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4FCED" w14:textId="2F9E414D" w:rsidR="002F073E" w:rsidRPr="0079615C" w:rsidRDefault="002A168A" w:rsidP="002F073E">
      <w:pPr>
        <w:widowControl w:val="0"/>
        <w:autoSpaceDE w:val="0"/>
        <w:autoSpaceDN w:val="0"/>
        <w:adjustRightInd w:val="0"/>
        <w:spacing w:after="0" w:line="240" w:lineRule="auto"/>
        <w:rPr>
          <w:rFonts w:ascii="Times New Roman" w:hAnsi="Times New Roman" w:cs="Times New Roman"/>
          <w:iCs/>
          <w:sz w:val="24"/>
          <w:szCs w:val="24"/>
        </w:rPr>
      </w:pP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"MMMM d, yyyy" </w:instrText>
      </w:r>
      <w:r>
        <w:rPr>
          <w:rFonts w:ascii="Times New Roman" w:hAnsi="Times New Roman" w:cs="Times New Roman"/>
          <w:iCs/>
          <w:sz w:val="24"/>
          <w:szCs w:val="24"/>
        </w:rPr>
        <w:fldChar w:fldCharType="separate"/>
      </w:r>
      <w:r w:rsidR="00644671">
        <w:rPr>
          <w:rFonts w:ascii="Times New Roman" w:hAnsi="Times New Roman" w:cs="Times New Roman"/>
          <w:iCs/>
          <w:noProof/>
          <w:sz w:val="24"/>
          <w:szCs w:val="24"/>
        </w:rPr>
        <w:t xml:space="preserve">May 24, 2026</w:t>
      </w:r>
      <w:r>
        <w:rPr>
          <w:rFonts w:ascii="Times New Roman" w:hAnsi="Times New Roman" w:cs="Times New Roman"/>
          <w:iCs/>
          <w:sz w:val="24"/>
          <w:szCs w:val="24"/>
        </w:rPr>
        <w:fldChar w:fldCharType="end"/>
      </w:r>
    </w:p>
    <w:p w14:paraId="2F07D0E9" w14:textId="77777777" w:rsidR="006F1293" w:rsidRPr="006F1293" w:rsidRDefault="006F1293" w:rsidP="006F1293">
      <w:pPr>
        <w:autoSpaceDE w:val="0"/>
        <w:autoSpaceDN w:val="0"/>
        <w:adjustRightInd w:val="0"/>
        <w:spacing w:after="0" w:line="240" w:lineRule="auto"/>
        <w:rPr>
          <w:rFonts w:ascii="Times New Roman" w:hAnsi="Times New Roman" w:cs="Times New Roman"/>
          <w:color w:val="000000"/>
          <w:sz w:val="24"/>
          <w:szCs w:val="24"/>
        </w:rPr>
      </w:pPr>
    </w:p>
    <w:p w14:paraId="5129F093" w14:textId="26487CDB" w:rsidR="007D27C6" w:rsidRPr="00F852FD" w:rsidRDefault="00846F70" w:rsidP="006F1293">
      <w:pPr>
        <w:widowControl w:val="0"/>
        <w:autoSpaceDE w:val="0"/>
        <w:autoSpaceDN w:val="0"/>
        <w:adjustRightInd w:val="0"/>
        <w:spacing w:after="0" w:line="240" w:lineRule="auto"/>
        <w:rPr>
          <w:rFonts w:ascii="Times New Roman" w:hAnsi="Times New Roman" w:cs="Times New Roman"/>
          <w:color w:val="000000"/>
          <w:sz w:val="23"/>
          <w:szCs w:val="23"/>
        </w:rPr>
      </w:pPr>
      <w:r w:rsidRPr="00F852FD">
        <w:rPr>
          <w:rFonts w:ascii="Times New Roman" w:hAnsi="Times New Roman" w:cs="Times New Roman"/>
          <w:color w:val="000000"/>
          <w:sz w:val="23"/>
          <w:szCs w:val="23"/>
        </w:rPr>
        <w:t xml:space="preserve">Mr./Ms. James D’Attorney</w:t>
      </w:r>
    </w:p>
    <w:p w14:paraId="4510DE8A" w14:textId="5A66C4DC" w:rsidR="00183EF4" w:rsidRPr="00F852FD" w:rsidRDefault="00846F70" w:rsidP="00C85CD2">
      <w:pPr>
        <w:widowControl w:val="0"/>
        <w:autoSpaceDE w:val="0"/>
        <w:autoSpaceDN w:val="0"/>
        <w:adjustRightInd w:val="0"/>
        <w:spacing w:after="0" w:line="240" w:lineRule="auto"/>
        <w:rPr>
          <w:rFonts w:ascii="Times New Roman" w:hAnsi="Times New Roman" w:cs="Times New Roman"/>
          <w:color w:val="000000"/>
          <w:sz w:val="23"/>
          <w:szCs w:val="23"/>
        </w:rPr>
      </w:pPr>
      <w:r w:rsidRPr="00F852FD">
        <w:rPr>
          <w:rFonts w:ascii="Times New Roman" w:hAnsi="Times New Roman" w:cs="Times New Roman"/>
          <w:color w:val="000000"/>
          <w:sz w:val="23"/>
          <w:szCs w:val="23"/>
        </w:rPr>
        <w:t xml:space="preserve">123 Main St., Suite 900</w:t>
      </w:r>
    </w:p>
    <w:p w14:paraId="5AD26303" w14:textId="5E361D19" w:rsidR="00B17A9B" w:rsidRDefault="00B17A9B" w:rsidP="00C85CD2">
      <w:pPr>
        <w:widowControl w:val="0"/>
        <w:autoSpaceDE w:val="0"/>
        <w:autoSpaceDN w:val="0"/>
        <w:adjustRightInd w:val="0"/>
        <w:spacing w:after="0" w:line="240" w:lineRule="auto"/>
        <w:rPr>
          <w:rFonts w:ascii="Times New Roman" w:hAnsi="Times New Roman" w:cs="Times New Roman"/>
          <w:iCs/>
          <w:sz w:val="24"/>
          <w:szCs w:val="24"/>
        </w:rPr>
      </w:pPr>
      <w:r w:rsidRPr="00F852FD">
        <w:rPr>
          <w:rFonts w:ascii="Times New Roman" w:hAnsi="Times New Roman" w:cs="Times New Roman"/>
          <w:color w:val="000000"/>
          <w:sz w:val="23"/>
          <w:szCs w:val="23"/>
        </w:rPr>
        <w:t xml:space="preserve">Denver, CO 77046</w:t>
      </w:r>
    </w:p>
    <w:p w14:paraId="33363D2F" w14:textId="6AE6C75D" w:rsidR="002A168A" w:rsidRDefault="002A168A" w:rsidP="00183EF4">
      <w:pPr>
        <w:widowControl w:val="0"/>
        <w:autoSpaceDE w:val="0"/>
        <w:autoSpaceDN w:val="0"/>
        <w:adjustRightInd w:val="0"/>
        <w:spacing w:after="0" w:line="240" w:lineRule="auto"/>
        <w:rPr>
          <w:rFonts w:ascii="Times New Roman" w:hAnsi="Times New Roman" w:cs="Times New Roman"/>
          <w:iCs/>
          <w:sz w:val="24"/>
          <w:szCs w:val="24"/>
        </w:rPr>
      </w:pPr>
    </w:p>
    <w:p w14:paraId="42D600E0" w14:textId="77777777" w:rsidR="002A168A" w:rsidRDefault="002A168A" w:rsidP="00183EF4">
      <w:pPr>
        <w:widowControl w:val="0"/>
        <w:autoSpaceDE w:val="0"/>
        <w:autoSpaceDN w:val="0"/>
        <w:adjustRightInd w:val="0"/>
        <w:spacing w:after="0" w:line="240" w:lineRule="auto"/>
        <w:rPr>
          <w:rFonts w:ascii="Times New Roman" w:hAnsi="Times New Roman" w:cs="Times New Roman"/>
          <w:iCs/>
          <w:sz w:val="24"/>
          <w:szCs w:val="24"/>
        </w:rPr>
      </w:pPr>
    </w:p>
    <w:p w14:paraId="26EC722F" w14:textId="78E32801" w:rsidR="002F073E" w:rsidRPr="0079615C" w:rsidRDefault="00183EF4" w:rsidP="002A168A">
      <w:pPr>
        <w:pStyle w:val="Default"/>
        <w:rPr>
          <w:b/>
          <w:bCs/>
          <w:i/>
          <w:iCs/>
        </w:rPr>
      </w:pPr>
      <w:r w:rsidRPr="00183EF4">
        <w:rPr>
          <w:b/>
          <w:bCs/>
          <w:i/>
          <w:iCs/>
        </w:rPr>
        <w:t>VIA EMAIL</w:t>
      </w:r>
      <w:r w:rsidR="005A742E">
        <w:rPr>
          <w:b/>
          <w:bCs/>
          <w:i/>
          <w:iCs/>
        </w:rPr>
        <w:t xml:space="preserve">: </w:t>
      </w:r>
      <w:r w:rsidR="00846F70" w:rsidRPr="001401DA">
        <w:rPr>
          <w:b/>
          <w:bCs/>
          <w:i/>
          <w:iCs/>
        </w:rPr>
        <w:t xml:space="preserve"/>
      </w:r>
      jdattorney@urattorneyslaw.com
      <w:r>
        <w:t xml:space="preserve"/>
      </w:r>
    </w:p>
    <w:p w14:paraId="57E542A0" w14:textId="77777777" w:rsidR="002F073E" w:rsidRPr="0079615C" w:rsidRDefault="002F073E" w:rsidP="002F073E">
      <w:pPr>
        <w:spacing w:line="240" w:lineRule="auto"/>
        <w:rPr>
          <w:rFonts w:ascii="Times New Roman" w:hAnsi="Times New Roman" w:cs="Times New Roman"/>
          <w:i/>
          <w:iCs/>
          <w:sz w:val="24"/>
          <w:szCs w:val="24"/>
          <w:u w:val="single"/>
        </w:rPr>
      </w:pPr>
    </w:p>
    <w:p w14:paraId="1139CDE4" w14:textId="17038FE3" w:rsidR="002F073E" w:rsidRPr="0079615C" w:rsidRDefault="002F073E" w:rsidP="002F073E">
      <w:pPr>
        <w:spacing w:line="240" w:lineRule="auto"/>
        <w:rPr>
          <w:rFonts w:ascii="Times New Roman" w:hAnsi="Times New Roman" w:cs="Times New Roman"/>
          <w:sz w:val="24"/>
          <w:szCs w:val="24"/>
        </w:rPr>
      </w:pPr>
      <w:r w:rsidRPr="0079615C">
        <w:rPr>
          <w:rFonts w:ascii="Times New Roman" w:hAnsi="Times New Roman" w:cs="Times New Roman"/>
          <w:sz w:val="24"/>
          <w:szCs w:val="24"/>
        </w:rPr>
        <w:tab/>
      </w:r>
      <w:r w:rsidRPr="0079615C">
        <w:rPr>
          <w:rFonts w:ascii="Times New Roman" w:hAnsi="Times New Roman" w:cs="Times New Roman"/>
          <w:sz w:val="24"/>
          <w:szCs w:val="24"/>
        </w:rPr>
        <w:tab/>
      </w:r>
      <w:r w:rsidRPr="0079615C">
        <w:rPr>
          <w:rFonts w:ascii="Times New Roman" w:hAnsi="Times New Roman" w:cs="Times New Roman"/>
          <w:sz w:val="24"/>
          <w:szCs w:val="24"/>
        </w:rPr>
        <w:tab/>
      </w:r>
      <w:r w:rsidRPr="0079615C">
        <w:rPr>
          <w:rFonts w:ascii="Times New Roman" w:hAnsi="Times New Roman" w:cs="Times New Roman"/>
          <w:sz w:val="24"/>
          <w:szCs w:val="24"/>
        </w:rPr>
        <w:tab/>
      </w:r>
      <w:r w:rsidRPr="0079615C">
        <w:rPr>
          <w:rFonts w:ascii="Times New Roman" w:hAnsi="Times New Roman" w:cs="Times New Roman"/>
          <w:sz w:val="24"/>
          <w:szCs w:val="24"/>
        </w:rPr>
        <w:tab/>
      </w:r>
      <w:r w:rsidRPr="0079615C">
        <w:rPr>
          <w:rFonts w:ascii="Times New Roman" w:hAnsi="Times New Roman" w:cs="Times New Roman"/>
          <w:sz w:val="24"/>
          <w:szCs w:val="24"/>
        </w:rPr>
        <w:tab/>
      </w:r>
      <w:r w:rsidR="00FB35CB">
        <w:rPr>
          <w:rFonts w:ascii="Times New Roman" w:hAnsi="Times New Roman" w:cs="Times New Roman"/>
          <w:sz w:val="24"/>
          <w:szCs w:val="24"/>
        </w:rPr>
        <w:tab/>
      </w:r>
      <w:r w:rsidRPr="0079615C">
        <w:rPr>
          <w:rFonts w:ascii="Times New Roman" w:hAnsi="Times New Roman" w:cs="Times New Roman"/>
          <w:sz w:val="24"/>
          <w:szCs w:val="24"/>
        </w:rPr>
        <w:t xml:space="preserve">RE: </w:t>
      </w:r>
      <w:r w:rsidR="00846F70" w:rsidRPr="001401DA">
        <w:rPr>
          <w:rFonts w:ascii="Times New Roman" w:hAnsi="Times New Roman" w:cs="Times New Roman"/>
          <w:color w:val="000000"/>
          <w:sz w:val="23"/>
          <w:szCs w:val="23"/>
        </w:rPr>
        <w:t xml:space="preserve">Casper Gaston</w:t>
      </w:r>
    </w:p>
    <w:p w14:paraId="719C6E87" w14:textId="77777777" w:rsidR="002F073E" w:rsidRPr="0079615C" w:rsidRDefault="002F073E" w:rsidP="002F073E">
      <w:pPr>
        <w:spacing w:line="240" w:lineRule="auto"/>
        <w:rPr>
          <w:rFonts w:ascii="Times New Roman" w:hAnsi="Times New Roman" w:cs="Times New Roman"/>
          <w:sz w:val="24"/>
          <w:szCs w:val="24"/>
        </w:rPr>
      </w:pPr>
    </w:p>
    <w:p w14:paraId="7EBA470B" w14:textId="50946FFC" w:rsidR="00815084" w:rsidRPr="0079615C" w:rsidRDefault="002F073E" w:rsidP="002F073E">
      <w:pPr>
        <w:jc w:val="both"/>
        <w:rPr>
          <w:rFonts w:ascii="Times New Roman" w:hAnsi="Times New Roman" w:cs="Times New Roman"/>
          <w:sz w:val="24"/>
          <w:szCs w:val="24"/>
        </w:rPr>
      </w:pPr>
      <w:r w:rsidRPr="0079615C">
        <w:rPr>
          <w:rFonts w:ascii="Times New Roman" w:hAnsi="Times New Roman" w:cs="Times New Roman"/>
          <w:sz w:val="24"/>
          <w:szCs w:val="24"/>
        </w:rPr>
        <w:t xml:space="preserve">Dear</w:t>
      </w:r>
      <w:r w:rsidR="0029470B">
        <w:rPr>
          <w:rFonts w:ascii="Times New Roman" w:hAnsi="Times New Roman" w:cs="Times New Roman"/>
          <w:sz w:val="24"/>
          <w:szCs w:val="24"/>
        </w:rPr>
        <w:t xml:space="preserve"> </w:t>
      </w:r>
      <w:r w:rsidR="00846F70">
        <w:rPr>
          <w:rFonts w:ascii="Times New Roman" w:hAnsi="Times New Roman" w:cs="Times New Roman"/>
          <w:sz w:val="24"/>
          <w:szCs w:val="24"/>
          <w:highlight w:val="yellow"/>
        </w:rPr>
        <w:t xml:space="preserve">Mr./Ms. D’Attorney</w:t>
      </w:r>
      <w:r w:rsidR="00815084">
        <w:rPr>
          <w:rFonts w:ascii="Times New Roman" w:hAnsi="Times New Roman" w:cs="Times New Roman"/>
          <w:sz w:val="24"/>
          <w:szCs w:val="24"/>
        </w:rPr>
        <w:t>:</w:t>
      </w:r>
    </w:p>
    <w:p w14:paraId="4E22FEFB" w14:textId="095E013A" w:rsidR="002F073E" w:rsidRDefault="002D1673" w:rsidP="002F073E">
      <w:pPr>
        <w:jc w:val="both"/>
        <w:rPr>
          <w:rFonts w:ascii="Times New Roman" w:hAnsi="Times New Roman" w:cs="Times New Roman"/>
          <w:sz w:val="24"/>
          <w:szCs w:val="24"/>
        </w:rPr>
      </w:pPr>
      <w:r>
        <w:rPr>
          <w:rFonts w:ascii="Times New Roman" w:hAnsi="Times New Roman" w:cs="Times New Roman"/>
          <w:sz w:val="24"/>
          <w:szCs w:val="24"/>
        </w:rPr>
        <w:t xml:space="preserve">I</w:t>
      </w:r>
      <w:r w:rsidR="002F073E" w:rsidRPr="0079615C">
        <w:rPr>
          <w:rFonts w:ascii="Times New Roman" w:hAnsi="Times New Roman" w:cs="Times New Roman"/>
          <w:sz w:val="24"/>
          <w:szCs w:val="24"/>
        </w:rPr>
        <w:t xml:space="preserve"> have reviewed the</w:t>
      </w:r>
      <w:r w:rsidR="00644671">
        <w:rPr>
          <w:rFonts w:ascii="Times New Roman" w:hAnsi="Times New Roman" w:cs="Times New Roman"/>
          <w:sz w:val="24"/>
          <w:szCs w:val="24"/>
        </w:rPr>
        <w:t xml:space="preserve"> </w:t>
      </w:r>
      <w:r w:rsidR="002F073E" w:rsidRPr="0079615C">
        <w:rPr>
          <w:rFonts w:ascii="Times New Roman" w:hAnsi="Times New Roman" w:cs="Times New Roman"/>
          <w:sz w:val="24"/>
          <w:szCs w:val="24"/>
        </w:rPr>
        <w:t xml:space="preserve"> from </w:t>
      </w:r>
      <w:r w:rsidR="00846F70">
        <w:rPr>
          <w:rFonts w:ascii="Times New Roman" w:hAnsi="Times New Roman" w:cs="Times New Roman"/>
          <w:sz w:val="24"/>
          <w:szCs w:val="24"/>
          <w:highlight w:val="yellow"/>
        </w:rPr>
        <w:t xml:space="preserve">Brandy Bradley, MHS, CRC, LRC, CLCP, CVE</w:t>
      </w:r>
      <w:r w:rsidR="0060078D" w:rsidRPr="005F2D54">
        <w:rPr>
          <w:rFonts w:ascii="Times New Roman" w:hAnsi="Times New Roman" w:cs="Times New Roman"/>
          <w:sz w:val="24"/>
          <w:szCs w:val="24"/>
        </w:rPr>
        <w:t xml:space="preserve">,</w:t>
      </w:r>
      <w:r w:rsidR="002A168A">
        <w:rPr>
          <w:rFonts w:ascii="Times New Roman" w:hAnsi="Times New Roman" w:cs="Times New Roman"/>
          <w:sz w:val="24"/>
          <w:szCs w:val="24"/>
        </w:rPr>
        <w:t xml:space="preserve"> </w:t>
      </w:r>
      <w:r w:rsidR="002F073E" w:rsidRPr="0079615C">
        <w:rPr>
          <w:rFonts w:ascii="Times New Roman" w:hAnsi="Times New Roman" w:cs="Times New Roman"/>
          <w:sz w:val="24"/>
          <w:szCs w:val="24"/>
        </w:rPr>
        <w:t xml:space="preserve">dated </w:t>
      </w:r>
      <w:r w:rsidR="00846F70">
        <w:rPr>
          <w:rFonts w:ascii="Times New Roman" w:hAnsi="Times New Roman" w:cs="Times New Roman"/>
          <w:sz w:val="24"/>
          <w:szCs w:val="24"/>
          <w:highlight w:val="yellow"/>
        </w:rPr>
        <w:t xml:space="preserve">[[ LCP_report_date_short ]]</w:t>
      </w:r>
      <w:r w:rsidR="002F073E" w:rsidRPr="00C66CAD">
        <w:rPr>
          <w:rFonts w:ascii="Times New Roman" w:hAnsi="Times New Roman" w:cs="Times New Roman"/>
          <w:sz w:val="24"/>
          <w:szCs w:val="24"/>
          <w:highlight w:val="yellow"/>
        </w:rPr>
        <w:t>.</w:t>
      </w:r>
      <w:r w:rsidR="002F073E" w:rsidRPr="0079615C">
        <w:rPr>
          <w:rFonts w:ascii="Times New Roman" w:hAnsi="Times New Roman" w:cs="Times New Roman"/>
          <w:sz w:val="24"/>
          <w:szCs w:val="24"/>
        </w:rPr>
        <w:t xml:space="preserve"> </w:t>
      </w:r>
      <w:r w:rsidR="00DF2D43">
        <w:rPr>
          <w:rFonts w:ascii="Times New Roman" w:hAnsi="Times New Roman" w:cs="Times New Roman"/>
          <w:sz w:val="24"/>
          <w:szCs w:val="24"/>
        </w:rPr>
        <w:t xml:space="preserve">The </w:t>
      </w:r>
      <w:r w:rsidR="00DF2D43" w:rsidRPr="00677B5A">
        <w:rPr>
          <w:rFonts w:ascii="Times New Roman" w:hAnsi="Times New Roman" w:cs="Times New Roman"/>
          <w:sz w:val="24"/>
          <w:szCs w:val="24"/>
          <w:highlight w:val="red"/>
        </w:rPr>
        <w:t xml:space="preserve">plaintiff</w:t>
      </w:r>
      <w:r w:rsidR="002F073E" w:rsidRPr="00677B5A">
        <w:rPr>
          <w:rFonts w:ascii="Times New Roman" w:hAnsi="Times New Roman" w:cs="Times New Roman"/>
          <w:sz w:val="24"/>
          <w:szCs w:val="24"/>
          <w:highlight w:val="red"/>
        </w:rPr>
        <w:t xml:space="preserve"> will require a present value ranging from</w:t>
      </w:r>
      <w:r w:rsidR="002A168A" w:rsidRPr="00677B5A">
        <w:rPr>
          <w:rFonts w:ascii="Times New Roman" w:hAnsi="Times New Roman" w:cs="Times New Roman"/>
          <w:sz w:val="24"/>
          <w:szCs w:val="24"/>
          <w:highlight w:val="red"/>
        </w:rPr>
        <w:t xml:space="preserve"> </w:t>
      </w:r>
      <w:r w:rsidR="00846F70" w:rsidRPr="00677B5A">
        <w:rPr>
          <w:rFonts w:ascii="Times New Roman" w:hAnsi="Times New Roman" w:cs="Times New Roman"/>
          <w:sz w:val="24"/>
          <w:szCs w:val="24"/>
          <w:highlight w:val="red"/>
        </w:rPr>
        <w:t xml:space="preserve">[[ PV_Summary_No_Rounding_Total_Low ]]</w:t>
      </w:r>
      <w:r w:rsidR="008A36E8" w:rsidRPr="00677B5A">
        <w:rPr>
          <w:rFonts w:ascii="Times New Roman" w:hAnsi="Times New Roman" w:cs="Times New Roman"/>
          <w:sz w:val="24"/>
          <w:szCs w:val="24"/>
          <w:highlight w:val="red"/>
        </w:rPr>
        <w:t xml:space="preserve"> </w:t>
      </w:r>
      <w:r w:rsidR="00611C6E" w:rsidRPr="00677B5A">
        <w:rPr>
          <w:rFonts w:ascii="Times New Roman" w:hAnsi="Times New Roman" w:cs="Times New Roman"/>
          <w:sz w:val="24"/>
          <w:szCs w:val="24"/>
          <w:highlight w:val="red"/>
        </w:rPr>
        <w:t xml:space="preserve">to </w:t>
      </w:r>
      <w:r w:rsidR="00846F70" w:rsidRPr="00677B5A">
        <w:rPr>
          <w:rFonts w:ascii="Times New Roman" w:hAnsi="Times New Roman" w:cs="Times New Roman"/>
          <w:sz w:val="24"/>
          <w:szCs w:val="24"/>
          <w:highlight w:val="red"/>
        </w:rPr>
        <w:t xml:space="preserve">[[ PV_Summary_No_Rounding_Total_High ]]</w:t>
      </w:r>
      <w:r w:rsidR="00E40865" w:rsidRPr="00677B5A">
        <w:rPr>
          <w:rFonts w:ascii="Times New Roman" w:hAnsi="Times New Roman" w:cs="Times New Roman"/>
          <w:sz w:val="24"/>
          <w:szCs w:val="24"/>
          <w:highlight w:val="red"/>
        </w:rPr>
        <w:t xml:space="preserve"> </w:t>
      </w:r>
      <w:r w:rsidR="002F073E" w:rsidRPr="00677B5A">
        <w:rPr>
          <w:rFonts w:ascii="Times New Roman" w:hAnsi="Times New Roman" w:cs="Times New Roman"/>
          <w:sz w:val="24"/>
          <w:szCs w:val="24"/>
          <w:highlight w:val="red"/>
        </w:rPr>
        <w:t xml:space="preserve">in order to fund future medical </w:t>
      </w:r>
      <w:r w:rsidR="0062338A" w:rsidRPr="00677B5A">
        <w:rPr>
          <w:rFonts w:ascii="Times New Roman" w:hAnsi="Times New Roman" w:cs="Times New Roman"/>
          <w:sz w:val="24"/>
          <w:szCs w:val="24"/>
          <w:highlight w:val="red"/>
        </w:rPr>
        <w:t>care,</w:t>
      </w:r>
      <w:r w:rsidR="002F073E" w:rsidRPr="00677B5A">
        <w:rPr>
          <w:rFonts w:ascii="Times New Roman" w:hAnsi="Times New Roman" w:cs="Times New Roman"/>
          <w:sz w:val="24"/>
          <w:szCs w:val="24"/>
          <w:highlight w:val="red"/>
        </w:rPr>
        <w:t xml:space="preserve"> depending on realized costs. The midpoint </w:t>
      </w:r>
      <w:r w:rsidR="0062338A" w:rsidRPr="00677B5A">
        <w:rPr>
          <w:rFonts w:ascii="Times New Roman" w:hAnsi="Times New Roman" w:cs="Times New Roman"/>
          <w:spacing w:val="-10"/>
          <w:sz w:val="24"/>
          <w:szCs w:val="24"/>
          <w:highlight w:val="red"/>
        </w:rPr>
        <w:t xml:space="preserve">is</w:t>
      </w:r>
      <w:r w:rsidR="009966DB" w:rsidRPr="00677B5A">
        <w:rPr>
          <w:rFonts w:ascii="Times New Roman" w:hAnsi="Times New Roman" w:cs="Times New Roman"/>
          <w:spacing w:val="-10"/>
          <w:sz w:val="24"/>
          <w:szCs w:val="24"/>
          <w:highlight w:val="red"/>
        </w:rPr>
        <w:t xml:space="preserve"> </w:t>
      </w:r>
      <w:r w:rsidR="00846F70" w:rsidRPr="00677B5A">
        <w:rPr>
          <w:rFonts w:ascii="Times New Roman" w:hAnsi="Times New Roman" w:cs="Times New Roman"/>
          <w:spacing w:val="-10"/>
          <w:sz w:val="24"/>
          <w:szCs w:val="24"/>
          <w:highlight w:val="red"/>
        </w:rPr>
        <w:t xml:space="preserve">[[ PV_Summary_No_Rounding_Total_Mid ]]</w:t>
      </w:r>
      <w:r w:rsidR="0062338A" w:rsidRPr="00677B5A">
        <w:rPr>
          <w:rFonts w:ascii="Times New Roman" w:hAnsi="Times New Roman" w:cs="Times New Roman"/>
          <w:spacing w:val="-10"/>
          <w:sz w:val="24"/>
          <w:szCs w:val="24"/>
          <w:highlight w:val="red"/>
        </w:rPr>
        <w:t>.</w:t>
      </w:r>
      <w:r w:rsidR="002F073E" w:rsidRPr="00677B5A">
        <w:rPr>
          <w:rFonts w:ascii="Times New Roman" w:hAnsi="Times New Roman" w:cs="Times New Roman"/>
          <w:sz w:val="24"/>
          <w:szCs w:val="24"/>
          <w:highlight w:val="red"/>
        </w:rPr>
        <w:t xml:space="preserve"> Present values and the itemized tables that follow incorporate the economic variables necessary to properly account for the time value of money:</w:t>
      </w:r>
    </w:p>
    <w:p w14:paraId="08D2B895" w14:textId="77777777" w:rsidR="000C6287" w:rsidRPr="00EC26B2" w:rsidRDefault="000C6287" w:rsidP="000C6287">
      <w:pPr>
        <w:spacing w:after="0"/>
        <w:jc w:val="both"/>
        <w:rPr>
          <w:rFonts w:ascii="Times New Roman" w:hAnsi="Times New Roman" w:cs="Times New Roman"/>
          <w:spacing w:val="-10"/>
          <w:sz w:val="24"/>
          <w:szCs w:val="24"/>
        </w:rPr>
      </w:pPr>
    </w:p>
    <w:p w14:paraId="2F9CC3C4" w14:textId="77777777" w:rsidR="002F073E" w:rsidRPr="0079615C" w:rsidRDefault="002F073E" w:rsidP="002F073E">
      <w:pPr>
        <w:jc w:val="center"/>
        <w:rPr>
          <w:rFonts w:ascii="Times New Roman" w:hAnsi="Times New Roman" w:cs="Times New Roman"/>
          <w:sz w:val="24"/>
          <w:szCs w:val="24"/>
        </w:rPr>
      </w:pPr>
      <w:r w:rsidRPr="0079615C">
        <w:rPr>
          <w:rFonts w:ascii="Times New Roman" w:hAnsi="Times New Roman" w:cs="Times New Roman"/>
          <w:sz w:val="24"/>
          <w:szCs w:val="24"/>
        </w:rPr>
        <w:t xml:space="preserve">DURATION</w:t>
      </w:r>
    </w:p>
    <w:p w14:paraId="43BCC679" w14:textId="4B64EEAE" w:rsidR="00021E6F" w:rsidRPr="00021E6F" w:rsidRDefault="00846F70" w:rsidP="00021E6F">
      <w:pPr>
        <w:jc w:val="both"/>
        <w:rPr>
          <w:rFonts w:ascii="Times New Roman" w:hAnsi="Times New Roman" w:cs="Times New Roman"/>
          <w:sz w:val="24"/>
          <w:szCs w:val="24"/>
        </w:rPr>
      </w:pPr>
      <w:r>
        <w:rPr>
          <w:rFonts w:ascii="Times New Roman" w:hAnsi="Times New Roman" w:cs="Times New Roman"/>
          <w:sz w:val="24"/>
          <w:szCs w:val="24"/>
          <w:highlight w:val="yellow"/>
        </w:rPr>
        <w:t xml:space="preserve">Mr. Gaston</w:t>
      </w:r>
      <w:r w:rsidR="002A168A">
        <w:rPr>
          <w:rFonts w:ascii="Times New Roman" w:hAnsi="Times New Roman" w:cs="Times New Roman"/>
          <w:sz w:val="24"/>
          <w:szCs w:val="24"/>
        </w:rPr>
        <w:t xml:space="preserve"> </w:t>
      </w:r>
      <w:r w:rsidR="002F073E" w:rsidRPr="0079615C">
        <w:rPr>
          <w:rFonts w:ascii="Times New Roman" w:hAnsi="Times New Roman" w:cs="Times New Roman"/>
          <w:sz w:val="24"/>
          <w:szCs w:val="24"/>
        </w:rPr>
        <w:t>was born o</w:t>
      </w:r>
      <w:r w:rsidR="002F073E">
        <w:rPr>
          <w:rFonts w:ascii="Times New Roman" w:hAnsi="Times New Roman" w:cs="Times New Roman"/>
          <w:sz w:val="24"/>
          <w:szCs w:val="24"/>
        </w:rPr>
        <w:t xml:space="preserve">n</w:t>
      </w:r>
      <w:r w:rsidR="00D4242A">
        <w:rPr>
          <w:rFonts w:ascii="Times New Roman" w:hAnsi="Times New Roman" w:cs="Times New Roman"/>
          <w:sz w:val="24"/>
          <w:szCs w:val="24"/>
        </w:rPr>
        <w:t xml:space="preserve"> </w:t>
      </w:r>
      <w:r>
        <w:rPr>
          <w:rFonts w:ascii="Times New Roman" w:hAnsi="Times New Roman" w:cs="Times New Roman"/>
          <w:sz w:val="24"/>
          <w:szCs w:val="24"/>
          <w:highlight w:val="yellow"/>
        </w:rPr>
        <w:t xml:space="preserve">October 30, 1958</w:t>
      </w:r>
      <w:r w:rsidR="002F073E" w:rsidRPr="0079615C">
        <w:rPr>
          <w:rFonts w:ascii="Times New Roman" w:hAnsi="Times New Roman" w:cs="Times New Roman"/>
          <w:sz w:val="24"/>
          <w:szCs w:val="24"/>
        </w:rPr>
        <w:t xml:space="preserve">. Life expectancy is </w:t>
      </w:r>
      <w:r w:rsidRPr="00677B5A">
        <w:rPr>
          <w:rFonts w:ascii="Times New Roman" w:hAnsi="Times New Roman" w:cs="Times New Roman"/>
          <w:sz w:val="24"/>
          <w:szCs w:val="24"/>
          <w:highlight w:val="red"/>
        </w:rPr>
        <w:t xml:space="preserve">[[ claimant_LE_from_trial ]]</w:t>
      </w:r>
      <w:r w:rsidR="002F073E" w:rsidRPr="0079615C">
        <w:rPr>
          <w:rFonts w:ascii="Times New Roman" w:hAnsi="Times New Roman" w:cs="Times New Roman"/>
          <w:sz w:val="24"/>
          <w:szCs w:val="24"/>
        </w:rPr>
        <w:t xml:space="preserve"> prospective years according to the 202</w:t>
      </w:r>
      <w:r w:rsidR="00875589">
        <w:rPr>
          <w:rFonts w:ascii="Times New Roman" w:hAnsi="Times New Roman" w:cs="Times New Roman"/>
          <w:sz w:val="24"/>
          <w:szCs w:val="24"/>
        </w:rPr>
        <w:t>3</w:t>
      </w:r>
      <w:r w:rsidR="002F073E" w:rsidRPr="0079615C">
        <w:rPr>
          <w:rFonts w:ascii="Times New Roman" w:hAnsi="Times New Roman" w:cs="Times New Roman"/>
          <w:sz w:val="24"/>
          <w:szCs w:val="24"/>
        </w:rPr>
        <w:t xml:space="preserve"> U.S. Life Tables published by the Centers for Disease Control and Prevention (Arias, Xu, &amp; Kochanek, 2025</w:t>
      </w:r>
      <w:r w:rsidR="003F51C0" w:rsidRPr="0079615C">
        <w:rPr>
          <w:rFonts w:ascii="Times New Roman" w:hAnsi="Times New Roman" w:cs="Times New Roman"/>
          <w:sz w:val="24"/>
          <w:szCs w:val="24"/>
        </w:rPr>
        <w:t>)</w:t>
      </w:r>
      <w:r w:rsidR="00F0307F">
        <w:rPr>
          <w:rFonts w:ascii="Times New Roman" w:hAnsi="Times New Roman" w:cs="Times New Roman"/>
          <w:sz w:val="24"/>
          <w:szCs w:val="24"/>
        </w:rPr>
        <w:t xml:space="preserve"> </w:t>
      </w:r>
      <w:r w:rsidR="00F0307F" w:rsidRPr="00556105">
        <w:rPr>
          <w:rFonts w:ascii="Times New Roman" w:hAnsi="Times New Roman" w:cs="Times New Roman"/>
          <w:sz w:val="24"/>
          <w:szCs w:val="24"/>
          <w:highlight w:val="green"/>
        </w:rPr>
        <w:t xml:space="preserve">and the </w:t>
      </w:r>
      <w:r w:rsidR="00BC30C7" w:rsidRPr="00556105">
        <w:rPr>
          <w:rFonts w:ascii="Times New Roman" w:hAnsi="Times New Roman" w:cs="Times New Roman"/>
          <w:sz w:val="24"/>
          <w:szCs w:val="24"/>
          <w:highlight w:val="green"/>
        </w:rPr>
        <w:t>L</w:t>
      </w:r>
      <w:r w:rsidR="00F0307F" w:rsidRPr="00556105">
        <w:rPr>
          <w:rFonts w:ascii="Times New Roman" w:hAnsi="Times New Roman" w:cs="Times New Roman"/>
          <w:sz w:val="24"/>
          <w:szCs w:val="24"/>
          <w:highlight w:val="green"/>
        </w:rPr>
        <w:t xml:space="preserve">ife </w:t>
      </w:r>
      <w:r w:rsidR="00BC30C7" w:rsidRPr="00556105">
        <w:rPr>
          <w:rFonts w:ascii="Times New Roman" w:hAnsi="Times New Roman" w:cs="Times New Roman"/>
          <w:sz w:val="24"/>
          <w:szCs w:val="24"/>
          <w:highlight w:val="green"/>
        </w:rPr>
        <w:t>C</w:t>
      </w:r>
      <w:r w:rsidR="00F0307F" w:rsidRPr="00556105">
        <w:rPr>
          <w:rFonts w:ascii="Times New Roman" w:hAnsi="Times New Roman" w:cs="Times New Roman"/>
          <w:sz w:val="24"/>
          <w:szCs w:val="24"/>
          <w:highlight w:val="green"/>
        </w:rPr>
        <w:t xml:space="preserve">are </w:t>
      </w:r>
      <w:r w:rsidR="00BC30C7" w:rsidRPr="00556105">
        <w:rPr>
          <w:rFonts w:ascii="Times New Roman" w:hAnsi="Times New Roman" w:cs="Times New Roman"/>
          <w:sz w:val="24"/>
          <w:szCs w:val="24"/>
          <w:highlight w:val="green"/>
        </w:rPr>
        <w:t>P</w:t>
      </w:r>
      <w:r w:rsidR="00F0307F" w:rsidRPr="00556105">
        <w:rPr>
          <w:rFonts w:ascii="Times New Roman" w:hAnsi="Times New Roman" w:cs="Times New Roman"/>
          <w:sz w:val="24"/>
          <w:szCs w:val="24"/>
          <w:highlight w:val="green"/>
        </w:rPr>
        <w:t>lan</w:t>
      </w:r>
      <w:r w:rsidR="00D2163B">
        <w:rPr>
          <w:rFonts w:ascii="Times New Roman" w:hAnsi="Times New Roman" w:cs="Times New Roman"/>
          <w:sz w:val="24"/>
          <w:szCs w:val="24"/>
        </w:rPr>
        <w:t xml:space="preserve"> (or MCP)</w:t>
      </w:r>
      <w:r w:rsidR="00F0307F">
        <w:rPr>
          <w:rFonts w:ascii="Times New Roman" w:hAnsi="Times New Roman" w:cs="Times New Roman"/>
          <w:sz w:val="24"/>
          <w:szCs w:val="24"/>
        </w:rPr>
        <w:t>.</w:t>
      </w:r>
      <w:r w:rsidR="00021E6F">
        <w:rPr>
          <w:rFonts w:ascii="Times New Roman" w:hAnsi="Times New Roman" w:cs="Times New Roman"/>
          <w:sz w:val="24"/>
          <w:szCs w:val="24"/>
        </w:rPr>
        <w:t xml:space="preserve"> </w:t>
      </w:r>
      <w:r w:rsidR="00021E6F" w:rsidRPr="00A6677D">
        <w:rPr>
          <w:rFonts w:ascii="Times New Roman" w:hAnsi="Times New Roman" w:cs="Times New Roman"/>
          <w:sz w:val="24"/>
          <w:szCs w:val="24"/>
          <w:highlight w:val="green"/>
        </w:rPr>
        <w:t xml:space="preserve">At this time, I have not been provided a trial date. I assume a reference date of</w:t>
      </w:r>
      <w:r w:rsidR="00021E6F" w:rsidRPr="00021E6F">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rPr>
        <w:t xml:space="preserve">November 11, 2026</w:t>
      </w:r>
      <w:r w:rsidR="00021E6F" w:rsidRPr="00021E6F">
        <w:rPr>
          <w:rFonts w:ascii="Times New Roman" w:hAnsi="Times New Roman" w:cs="Times New Roman"/>
          <w:sz w:val="24"/>
          <w:szCs w:val="24"/>
          <w:highlight w:val="yellow"/>
        </w:rPr>
        <w:t xml:space="preserve">.</w:t>
      </w:r>
      <w:r w:rsidR="00021E6F">
        <w:rPr>
          <w:rFonts w:ascii="Times New Roman" w:hAnsi="Times New Roman" w:cs="Times New Roman"/>
          <w:sz w:val="24"/>
          <w:szCs w:val="24"/>
        </w:rPr>
        <w:t xml:space="preserve"> </w:t>
      </w:r>
      <w:r w:rsidR="004E3C13" w:rsidRPr="00A6677D">
        <w:rPr>
          <w:rFonts w:ascii="Times New Roman" w:hAnsi="Times New Roman" w:cs="Times New Roman"/>
          <w:sz w:val="24"/>
          <w:szCs w:val="24"/>
          <w:highlight w:val="green"/>
        </w:rPr>
        <w:t xml:space="preserve">The trial date is </w:t>
      </w:r>
      <w:r>
        <w:rPr>
          <w:rFonts w:ascii="Times New Roman" w:hAnsi="Times New Roman" w:cs="Times New Roman"/>
          <w:sz w:val="24"/>
          <w:szCs w:val="24"/>
          <w:highlight w:val="yellow"/>
        </w:rPr>
        <w:t xml:space="preserve">November 11, 2026</w:t>
      </w:r>
      <w:r w:rsidR="004E3C13" w:rsidRPr="004E3C13">
        <w:rPr>
          <w:rFonts w:ascii="Times New Roman" w:hAnsi="Times New Roman" w:cs="Times New Roman"/>
          <w:sz w:val="24"/>
          <w:szCs w:val="24"/>
          <w:highlight w:val="yellow"/>
        </w:rPr>
        <w:t>.</w:t>
      </w:r>
    </w:p>
    <w:p w14:paraId="2C0F1537" w14:textId="3C16EC92" w:rsidR="002F073E" w:rsidRPr="0079615C" w:rsidRDefault="002F073E" w:rsidP="002F073E">
      <w:pPr>
        <w:jc w:val="both"/>
        <w:rPr>
          <w:rFonts w:ascii="Times New Roman" w:hAnsi="Times New Roman" w:cs="Times New Roman"/>
          <w:sz w:val="24"/>
          <w:szCs w:val="24"/>
        </w:rPr>
      </w:pPr>
    </w:p>
    <w:p w14:paraId="74AFCEF7" w14:textId="77777777" w:rsidR="002F073E" w:rsidRPr="0079615C" w:rsidRDefault="002F073E" w:rsidP="002F073E">
      <w:pPr>
        <w:jc w:val="center"/>
        <w:rPr>
          <w:rFonts w:ascii="Times New Roman" w:hAnsi="Times New Roman" w:cs="Times New Roman"/>
          <w:sz w:val="24"/>
          <w:szCs w:val="24"/>
        </w:rPr>
      </w:pPr>
      <w:r w:rsidRPr="0079615C">
        <w:rPr>
          <w:rFonts w:ascii="Times New Roman" w:hAnsi="Times New Roman" w:cs="Times New Roman"/>
          <w:sz w:val="24"/>
          <w:szCs w:val="24"/>
        </w:rPr>
        <w:t>DISCOUNT RATES</w:t>
      </w:r>
    </w:p>
    <w:p w14:paraId="3C832E7A" w14:textId="3D200A91" w:rsidR="00451C84" w:rsidRPr="00451C84" w:rsidRDefault="00903B85" w:rsidP="00451C84">
      <w:pPr>
        <w:jc w:val="both"/>
        <w:rPr>
          <w:rFonts w:ascii="Times New Roman" w:hAnsi="Times New Roman" w:cs="Times New Roman"/>
          <w:sz w:val="24"/>
          <w:szCs w:val="24"/>
          <w:highlight w:val="yellow"/>
        </w:rPr>
      </w:pPr>
      <w:r w:rsidRPr="00903B85">
        <w:rPr>
          <w:rFonts w:ascii="Times New Roman" w:hAnsi="Times New Roman" w:cs="Times New Roman"/>
          <w:sz w:val="24"/>
          <w:szCs w:val="24"/>
        </w:rPr>
        <w:t xml:space="preserve">Discount rates ensure that any pecuniary award for future medical care accounts for the potential investment return </w:t>
      </w:r>
      <w:r w:rsidR="00846F70">
        <w:rPr>
          <w:rFonts w:ascii="Times New Roman" w:hAnsi="Times New Roman" w:cs="Times New Roman"/>
          <w:sz w:val="24"/>
          <w:szCs w:val="24"/>
          <w:highlight w:val="yellow"/>
        </w:rPr>
        <w:t xml:space="preserve">Mr. Gaston</w:t>
      </w:r>
      <w:r w:rsidRPr="00903B85">
        <w:rPr>
          <w:rFonts w:ascii="Times New Roman" w:hAnsi="Times New Roman" w:cs="Times New Roman"/>
          <w:sz w:val="24"/>
          <w:szCs w:val="24"/>
        </w:rPr>
        <w:t xml:space="preserve"> may earn to fund future medical care. The discount rate is </w:t>
      </w:r>
      <w:r w:rsidR="0062338A">
        <w:rPr>
          <w:rFonts w:ascii="Times New Roman" w:hAnsi="Times New Roman" w:cs="Times New Roman"/>
          <w:sz w:val="24"/>
          <w:szCs w:val="24"/>
        </w:rPr>
        <w:t>laddered,</w:t>
      </w:r>
      <w:r w:rsidRPr="00903B85">
        <w:rPr>
          <w:rFonts w:ascii="Times New Roman" w:hAnsi="Times New Roman" w:cs="Times New Roman"/>
          <w:sz w:val="24"/>
          <w:szCs w:val="24"/>
        </w:rPr>
        <w:t xml:space="preserve"> allowing investment yields to match the future duration of </w:t>
      </w:r>
      <w:r w:rsidR="001375AD">
        <w:rPr>
          <w:rFonts w:ascii="Times New Roman" w:hAnsi="Times New Roman" w:cs="Times New Roman"/>
          <w:sz w:val="24"/>
          <w:szCs w:val="24"/>
        </w:rPr>
        <w:t>costs,</w:t>
      </w:r>
      <w:r w:rsidRPr="00903B85">
        <w:rPr>
          <w:rFonts w:ascii="Times New Roman" w:hAnsi="Times New Roman" w:cs="Times New Roman"/>
          <w:sz w:val="24"/>
          <w:szCs w:val="24"/>
        </w:rPr>
        <w:t xml:space="preserve"> which will ensure that any present value award is exhausted at the end of the duration. Discount rates are derived from current benchmark yields on AAA</w:t>
      </w:r>
      <w:r w:rsidR="00AC3FDB">
        <w:rPr>
          <w:rFonts w:ascii="Times New Roman" w:hAnsi="Times New Roman" w:cs="Times New Roman"/>
          <w:sz w:val="24"/>
          <w:szCs w:val="24"/>
        </w:rPr>
        <w:t>-</w:t>
      </w:r>
      <w:r w:rsidRPr="00903B85">
        <w:rPr>
          <w:rFonts w:ascii="Times New Roman" w:hAnsi="Times New Roman" w:cs="Times New Roman"/>
          <w:sz w:val="24"/>
          <w:szCs w:val="24"/>
        </w:rPr>
        <w:t xml:space="preserve">rated municipal bonds </w:t>
      </w:r>
      <w:r w:rsidR="00AF566A">
        <w:rPr>
          <w:rFonts w:ascii="Times New Roman" w:hAnsi="Times New Roman" w:cs="Times New Roman"/>
          <w:sz w:val="24"/>
          <w:szCs w:val="24"/>
        </w:rPr>
        <w:t xml:space="preserve">and </w:t>
      </w:r>
      <w:r w:rsidRPr="00903B85">
        <w:rPr>
          <w:rFonts w:ascii="Times New Roman" w:hAnsi="Times New Roman" w:cs="Times New Roman"/>
          <w:sz w:val="24"/>
          <w:szCs w:val="24"/>
        </w:rPr>
        <w:t>are enumerated in the figures at the end of this narrative</w:t>
      </w:r>
      <w:r w:rsidRPr="003A1199">
        <w:rPr>
          <w:rFonts w:ascii="Times New Roman" w:hAnsi="Times New Roman" w:cs="Times New Roman"/>
          <w:sz w:val="24"/>
          <w:szCs w:val="24"/>
        </w:rPr>
        <w:t>.</w:t>
      </w:r>
      <w:r w:rsidR="003F459E" w:rsidRPr="003A1199">
        <w:rPr>
          <w:rFonts w:ascii="Times New Roman" w:hAnsi="Times New Roman" w:cs="Times New Roman"/>
          <w:sz w:val="24"/>
          <w:szCs w:val="24"/>
        </w:rPr>
        <w:t xml:space="preserve"> </w:t>
      </w:r>
      <w:r w:rsidR="00451C84" w:rsidRPr="00A77899">
        <w:rPr>
          <w:rFonts w:ascii="Times New Roman" w:hAnsi="Times New Roman" w:cs="Times New Roman"/>
          <w:sz w:val="24"/>
          <w:szCs w:val="24"/>
          <w:highlight w:val="green"/>
        </w:rPr>
        <w:t xml:space="preserve">For </w:t>
      </w:r>
      <w:commentRangeStart w:id="0"/>
      <w:r w:rsidR="00451C84" w:rsidRPr="00A77899">
        <w:rPr>
          <w:rFonts w:ascii="Times New Roman" w:hAnsi="Times New Roman" w:cs="Times New Roman"/>
          <w:sz w:val="24"/>
          <w:szCs w:val="24"/>
          <w:highlight w:val="green"/>
        </w:rPr>
        <w:t xml:space="preserve">maturities </w:t>
      </w:r>
      <w:commentRangeEnd w:id="0"/>
      <w:r w:rsidR="00A203B8" w:rsidRPr="00A77899">
        <w:rPr>
          <w:rStyle w:val="CommentReference"/>
          <w:rFonts w:ascii="Times New Roman" w:hAnsi="Times New Roman" w:cs="Times New Roman"/>
          <w:sz w:val="24"/>
          <w:szCs w:val="24"/>
          <w:highlight w:val="green"/>
        </w:rPr>
        <w:commentReference w:id="0"/>
      </w:r>
      <w:r w:rsidR="00451C84" w:rsidRPr="00A77899">
        <w:rPr>
          <w:rFonts w:ascii="Times New Roman" w:hAnsi="Times New Roman" w:cs="Times New Roman"/>
          <w:sz w:val="24"/>
          <w:szCs w:val="24"/>
          <w:highlight w:val="green"/>
        </w:rPr>
        <w:t>greater than 30 years</w:t>
      </w:r>
      <w:r w:rsidR="00782C16" w:rsidRPr="00A77899">
        <w:rPr>
          <w:rFonts w:ascii="Times New Roman" w:hAnsi="Times New Roman" w:cs="Times New Roman"/>
          <w:sz w:val="24"/>
          <w:szCs w:val="24"/>
          <w:highlight w:val="green"/>
        </w:rPr>
        <w:t xml:space="preserve">, I use the </w:t>
      </w:r>
      <w:r w:rsidR="00782C16" w:rsidRPr="00A77899">
        <w:rPr>
          <w:rFonts w:ascii="Times New Roman" w:hAnsi="Times New Roman" w:cs="Times New Roman"/>
          <w:sz w:val="24"/>
          <w:szCs w:val="24"/>
          <w:highlight w:val="green"/>
        </w:rPr>
        <w:lastRenderedPageBreak/>
        <w:t>longest available maturity of</w:t>
      </w:r>
      <w:r w:rsidR="00782C16" w:rsidRPr="00006AC4">
        <w:rPr>
          <w:rFonts w:ascii="Times New Roman" w:hAnsi="Times New Roman" w:cs="Times New Roman"/>
          <w:sz w:val="24"/>
          <w:szCs w:val="24"/>
        </w:rPr>
        <w:t xml:space="preserve"> </w:t>
      </w:r>
      <w:r w:rsidR="00846F70">
        <w:rPr>
          <w:rFonts w:ascii="Times New Roman" w:hAnsi="Times New Roman" w:cs="Times New Roman"/>
          <w:sz w:val="24"/>
          <w:szCs w:val="24"/>
          <w:highlight w:val="red"/>
        </w:rPr>
        <w:t xml:space="preserve">[[ WC_disc_rate_max ]]</w:t>
      </w:r>
      <w:r w:rsidR="00D373AD">
        <w:rPr>
          <w:rFonts w:ascii="Times New Roman" w:hAnsi="Times New Roman" w:cs="Times New Roman"/>
          <w:sz w:val="24"/>
          <w:szCs w:val="24"/>
        </w:rPr>
        <w:t xml:space="preserve">.</w:t>
      </w:r>
      <w:r w:rsidR="00782C16">
        <w:rPr>
          <w:rFonts w:ascii="Times New Roman" w:hAnsi="Times New Roman" w:cs="Times New Roman"/>
          <w:sz w:val="24"/>
          <w:szCs w:val="24"/>
        </w:rPr>
        <w:t xml:space="preserve"> </w:t>
      </w:r>
      <w:r w:rsidR="00451C84" w:rsidRPr="00451C84">
        <w:rPr>
          <w:rFonts w:ascii="Times New Roman" w:hAnsi="Times New Roman" w:cs="Times New Roman"/>
          <w:sz w:val="24"/>
          <w:szCs w:val="24"/>
        </w:rPr>
        <w:t xml:space="preserve">Discount rates range from </w:t>
      </w:r>
      <w:r w:rsidR="00846F70">
        <w:rPr>
          <w:rFonts w:ascii="Times New Roman" w:hAnsi="Times New Roman" w:cs="Times New Roman"/>
          <w:sz w:val="24"/>
          <w:szCs w:val="24"/>
          <w:highlight w:val="red"/>
        </w:rPr>
        <w:t xml:space="preserve">[[ WC_disc_rate_min ]]</w:t>
      </w:r>
      <w:r w:rsidR="00451C84" w:rsidRPr="009B0AFF">
        <w:rPr>
          <w:rFonts w:ascii="Times New Roman" w:hAnsi="Times New Roman" w:cs="Times New Roman"/>
          <w:sz w:val="24"/>
          <w:szCs w:val="24"/>
        </w:rPr>
        <w:t xml:space="preserve"> to </w:t>
      </w:r>
      <w:r w:rsidR="00846F70">
        <w:rPr>
          <w:rFonts w:ascii="Times New Roman" w:hAnsi="Times New Roman" w:cs="Times New Roman"/>
          <w:sz w:val="24"/>
          <w:szCs w:val="24"/>
          <w:highlight w:val="red"/>
        </w:rPr>
        <w:t xml:space="preserve">[[ WC_disc_rate_max ]]</w:t>
      </w:r>
      <w:r w:rsidR="005E7BDD" w:rsidRPr="00324067">
        <w:rPr>
          <w:rFonts w:ascii="Times New Roman" w:hAnsi="Times New Roman" w:cs="Times New Roman"/>
          <w:sz w:val="24"/>
          <w:szCs w:val="24"/>
        </w:rPr>
        <w:t>.</w:t>
      </w:r>
      <w:commentRangeEnd w:id="1"/>
      <w:r w:rsidR="00E764D1" w:rsidRPr="00451C84">
        <w:rPr>
          <w:rStyle w:val="CommentReference"/>
          <w:rFonts w:ascii="Times New Roman" w:hAnsi="Times New Roman" w:cs="Times New Roman"/>
          <w:sz w:val="24"/>
          <w:szCs w:val="24"/>
          <w:highlight w:val="yellow"/>
        </w:rPr>
        <w:commentReference w:id="1"/>
      </w:r>
    </w:p>
    <w:p w14:paraId="004EE138" w14:textId="6C506B7B" w:rsidR="00815084" w:rsidRDefault="00815084">
      <w:pPr>
        <w:rPr>
          <w:rFonts w:ascii="Times New Roman" w:hAnsi="Times New Roman" w:cs="Times New Roman"/>
          <w:sz w:val="24"/>
          <w:szCs w:val="24"/>
        </w:rPr>
      </w:pPr>
      <w:r>
        <w:rPr>
          <w:rFonts w:ascii="Times New Roman" w:hAnsi="Times New Roman" w:cs="Times New Roman"/>
          <w:sz w:val="24"/>
          <w:szCs w:val="24"/>
        </w:rPr>
        <w:br w:type="page"/>
      </w:r>
    </w:p>
    <w:p w14:paraId="6D22CB9A" w14:textId="77777777" w:rsidR="002F073E" w:rsidRPr="0079615C" w:rsidRDefault="002F073E" w:rsidP="002F073E">
      <w:pPr>
        <w:jc w:val="center"/>
        <w:rPr>
          <w:rFonts w:ascii="Times New Roman" w:hAnsi="Times New Roman" w:cs="Times New Roman"/>
          <w:sz w:val="24"/>
          <w:szCs w:val="24"/>
        </w:rPr>
      </w:pPr>
      <w:r w:rsidRPr="0079615C">
        <w:rPr>
          <w:rFonts w:ascii="Times New Roman" w:hAnsi="Times New Roman" w:cs="Times New Roman"/>
          <w:sz w:val="24"/>
          <w:szCs w:val="24"/>
        </w:rPr>
        <w:lastRenderedPageBreak/>
        <w:t>GROWTH RATES</w:t>
      </w:r>
    </w:p>
    <w:p w14:paraId="6AE9BDDE" w14:textId="4774A901" w:rsidR="002F073E" w:rsidRPr="0079615C" w:rsidRDefault="002F073E" w:rsidP="002F073E">
      <w:pPr>
        <w:jc w:val="both"/>
        <w:rPr>
          <w:rFonts w:ascii="Times New Roman" w:hAnsi="Times New Roman" w:cs="Times New Roman"/>
          <w:sz w:val="24"/>
          <w:szCs w:val="24"/>
        </w:rPr>
      </w:pPr>
      <w:r w:rsidRPr="0079615C">
        <w:rPr>
          <w:rFonts w:ascii="Times New Roman" w:hAnsi="Times New Roman" w:cs="Times New Roman"/>
          <w:sz w:val="24"/>
          <w:szCs w:val="24"/>
        </w:rPr>
        <w:t xml:space="preserve">Increases in the overall price level in the US economy are measured by the Consumer Price Index (CPI) published by the Bureau of Labor Statistics. Medical Care comprises around 8% of the </w:t>
      </w:r>
      <w:r w:rsidR="001375AD">
        <w:rPr>
          <w:rFonts w:ascii="Times New Roman" w:hAnsi="Times New Roman" w:cs="Times New Roman"/>
          <w:sz w:val="24"/>
          <w:szCs w:val="24"/>
        </w:rPr>
        <w:t>CPI,</w:t>
      </w:r>
      <w:r w:rsidRPr="0079615C">
        <w:rPr>
          <w:rFonts w:ascii="Times New Roman" w:hAnsi="Times New Roman" w:cs="Times New Roman"/>
          <w:sz w:val="24"/>
          <w:szCs w:val="24"/>
        </w:rPr>
        <w:t xml:space="preserve"> with subcategories including Medical Care Commodities and Medical Care Services. The Medical Care Commodities category prices prescription drugs, nonprescription drugs, and medical equipment and supplies, while the Medical Care Services category encompasses physicians’ services, dental services, eye</w:t>
      </w:r>
      <w:r w:rsidR="00AC3FDB">
        <w:rPr>
          <w:rFonts w:ascii="Times New Roman" w:hAnsi="Times New Roman" w:cs="Times New Roman"/>
          <w:sz w:val="24"/>
          <w:szCs w:val="24"/>
        </w:rPr>
        <w:t xml:space="preserve"> </w:t>
      </w:r>
      <w:r w:rsidRPr="0079615C">
        <w:rPr>
          <w:rFonts w:ascii="Times New Roman" w:hAnsi="Times New Roman" w:cs="Times New Roman"/>
          <w:sz w:val="24"/>
          <w:szCs w:val="24"/>
        </w:rPr>
        <w:t xml:space="preserve">care services, services by other medical professionals, hospital services, nursing homes and adult day services, care of invalids and elderly at home, and health insurance (including items such as administrative costs, claims </w:t>
      </w:r>
      <w:r w:rsidR="001375AD">
        <w:rPr>
          <w:rFonts w:ascii="Times New Roman" w:hAnsi="Times New Roman" w:cs="Times New Roman"/>
          <w:sz w:val="24"/>
          <w:szCs w:val="24"/>
        </w:rPr>
        <w:t>processing,</w:t>
      </w:r>
      <w:r w:rsidRPr="0079615C">
        <w:rPr>
          <w:rFonts w:ascii="Times New Roman" w:hAnsi="Times New Roman" w:cs="Times New Roman"/>
          <w:sz w:val="24"/>
          <w:szCs w:val="24"/>
        </w:rPr>
        <w:t xml:space="preserve"> and risk pooling).</w:t>
      </w:r>
    </w:p>
    <w:p w14:paraId="2425DDAB" w14:textId="6838C4B7" w:rsidR="002F073E" w:rsidRPr="00FA4D8F" w:rsidRDefault="002F073E" w:rsidP="00FA4D8F">
      <w:pPr>
        <w:jc w:val="both"/>
        <w:rPr>
          <w:rFonts w:ascii="Times New Roman" w:hAnsi="Times New Roman" w:cs="Times New Roman"/>
          <w:sz w:val="24"/>
          <w:szCs w:val="24"/>
        </w:rPr>
      </w:pPr>
      <w:r w:rsidRPr="0079615C">
        <w:rPr>
          <w:rFonts w:ascii="Times New Roman" w:hAnsi="Times New Roman" w:cs="Times New Roman"/>
          <w:sz w:val="24"/>
          <w:szCs w:val="24"/>
        </w:rPr>
        <w:t xml:space="preserve">The following </w:t>
      </w:r>
      <w:r>
        <w:rPr>
          <w:rFonts w:ascii="Times New Roman" w:hAnsi="Times New Roman" w:cs="Times New Roman"/>
          <w:sz w:val="24"/>
          <w:szCs w:val="24"/>
        </w:rPr>
        <w:t>cumulati</w:t>
      </w:r>
      <w:r w:rsidRPr="0079615C">
        <w:rPr>
          <w:rFonts w:ascii="Times New Roman" w:hAnsi="Times New Roman" w:cs="Times New Roman"/>
          <w:sz w:val="24"/>
          <w:szCs w:val="24"/>
        </w:rPr>
        <w:t xml:space="preserve">ve average historic growth rates are calculated for the indicated categories and are applied throughout the analysis. </w:t>
      </w:r>
      <w:bookmarkStart w:id="2" w:name="_Hlk211350200"/>
      <w:r w:rsidRPr="0079615C">
        <w:rPr>
          <w:rFonts w:ascii="Times New Roman" w:hAnsi="Times New Roman" w:cs="Times New Roman"/>
          <w:sz w:val="24"/>
          <w:szCs w:val="24"/>
        </w:rPr>
        <w:t>Historic</w:t>
      </w:r>
      <w:r w:rsidR="00BA4792">
        <w:rPr>
          <w:rFonts w:ascii="Times New Roman" w:hAnsi="Times New Roman" w:cs="Times New Roman"/>
          <w:sz w:val="24"/>
          <w:szCs w:val="24"/>
        </w:rPr>
        <w:t xml:space="preserve">al CPI</w:t>
      </w:r>
      <w:r w:rsidRPr="0079615C">
        <w:rPr>
          <w:rFonts w:ascii="Times New Roman" w:hAnsi="Times New Roman" w:cs="Times New Roman"/>
          <w:sz w:val="24"/>
          <w:szCs w:val="24"/>
        </w:rPr>
        <w:t xml:space="preserve"> growth rates are estimated for </w:t>
      </w:r>
      <w:r w:rsidR="00BA4792">
        <w:rPr>
          <w:rFonts w:ascii="Times New Roman" w:hAnsi="Times New Roman" w:cs="Times New Roman"/>
          <w:sz w:val="24"/>
          <w:szCs w:val="24"/>
        </w:rPr>
        <w:t xml:space="preserve">a time period from </w:t>
      </w:r>
      <w:r w:rsidR="00846F70" w:rsidRPr="00D679A4">
        <w:rPr>
          <w:rFonts w:ascii="Times New Roman" w:hAnsi="Times New Roman" w:cs="Times New Roman"/>
          <w:sz w:val="24"/>
          <w:szCs w:val="24"/>
        </w:rPr>
        <w:t xml:space="preserve">10</w:t>
      </w:r>
      <w:r w:rsidR="001375AD" w:rsidRPr="00D679A4">
        <w:rPr>
          <w:rFonts w:ascii="Times New Roman" w:hAnsi="Times New Roman" w:cs="Times New Roman"/>
          <w:sz w:val="24"/>
          <w:szCs w:val="24"/>
        </w:rPr>
        <w:t xml:space="preserve"> to </w:t>
      </w:r>
      <w:bookmarkEnd w:id="2"/>
      <w:r w:rsidR="00846F70" w:rsidRPr="00D679A4">
        <w:rPr>
          <w:rFonts w:ascii="Times New Roman" w:hAnsi="Times New Roman" w:cs="Times New Roman"/>
          <w:sz w:val="24"/>
          <w:szCs w:val="24"/>
        </w:rPr>
        <w:t xml:space="preserve">30</w:t>
      </w:r>
      <w:r w:rsidR="001375AD" w:rsidRPr="003717E9">
        <w:rPr>
          <w:rFonts w:ascii="Times New Roman" w:hAnsi="Times New Roman" w:cs="Times New Roman"/>
          <w:sz w:val="24"/>
          <w:szCs w:val="24"/>
        </w:rPr>
        <w:t>,</w:t>
      </w:r>
      <w:r w:rsidR="00B67C8F" w:rsidRPr="003717E9">
        <w:rPr>
          <w:rFonts w:ascii="Times New Roman" w:hAnsi="Times New Roman" w:cs="Times New Roman"/>
          <w:sz w:val="24"/>
          <w:szCs w:val="24"/>
        </w:rPr>
        <w:t xml:space="preserve"> </w:t>
      </w:r>
      <w:r w:rsidR="00BA4792" w:rsidRPr="002959B4">
        <w:rPr>
          <w:rFonts w:ascii="Times New Roman" w:hAnsi="Times New Roman" w:cs="Times New Roman"/>
          <w:sz w:val="24"/>
          <w:szCs w:val="24"/>
          <w:highlight w:val="green"/>
        </w:rPr>
        <w:t xml:space="preserve">equivalent to the duration of </w:t>
      </w:r>
      <w:r w:rsidR="00286645" w:rsidRPr="002959B4">
        <w:rPr>
          <w:rFonts w:ascii="Times New Roman" w:hAnsi="Times New Roman" w:cs="Times New Roman"/>
          <w:sz w:val="24"/>
          <w:szCs w:val="24"/>
          <w:highlight w:val="green"/>
        </w:rPr>
        <w:t>future medical care.</w:t>
      </w:r>
    </w:p>
    <w:tbl>
      <w:tblPr>
        <w:tblW w:w="6799" w:type="dxa"/>
        <w:jc w:val="center"/>
        <w:tblLook w:val="04A0" w:firstRow="1" w:lastRow="0" w:firstColumn="1" w:lastColumn="0" w:noHBand="0" w:noVBand="1"/>
      </w:tblPr>
      <w:tblGrid>
        <w:gridCol w:w="4892"/>
        <w:gridCol w:w="2123"/>
      </w:tblGrid>
      <w:tr w:rsidR="002F073E" w:rsidRPr="0079615C" w14:paraId="154DEEF4" w14:textId="77777777" w:rsidTr="003B5543">
        <w:trPr>
          <w:trHeight w:val="324"/>
          <w:jc w:val="center"/>
        </w:trPr>
        <w:tc>
          <w:tcPr>
            <w:tcW w:w="4892" w:type="dxa"/>
            <w:tcBorders>
              <w:top w:val="nil"/>
              <w:left w:val="nil"/>
              <w:bottom w:val="single" w:sz="4" w:space="0" w:color="auto"/>
              <w:right w:val="nil"/>
            </w:tcBorders>
            <w:noWrap/>
            <w:vAlign w:val="bottom"/>
            <w:hideMark/>
          </w:tcPr>
          <w:p w14:paraId="5BB5B1E0" w14:textId="77777777" w:rsidR="002F073E" w:rsidRPr="0079615C" w:rsidRDefault="002F073E" w:rsidP="003B5543">
            <w:pPr>
              <w:jc w:val="center"/>
              <w:rPr>
                <w:rFonts w:ascii="Times New Roman" w:hAnsi="Times New Roman" w:cs="Times New Roman"/>
                <w:color w:val="000000"/>
                <w:sz w:val="24"/>
                <w:szCs w:val="24"/>
              </w:rPr>
            </w:pPr>
            <w:r w:rsidRPr="0079615C">
              <w:rPr>
                <w:rFonts w:ascii="Times New Roman" w:hAnsi="Times New Roman" w:cs="Times New Roman"/>
                <w:color w:val="000000"/>
                <w:sz w:val="24"/>
                <w:szCs w:val="24"/>
              </w:rPr>
              <w:t>Category</w:t>
            </w:r>
          </w:p>
        </w:tc>
        <w:tc>
          <w:tcPr>
            <w:tcW w:w="1907" w:type="dxa"/>
            <w:tcBorders>
              <w:top w:val="nil"/>
              <w:left w:val="nil"/>
              <w:bottom w:val="single" w:sz="4" w:space="0" w:color="auto"/>
              <w:right w:val="nil"/>
            </w:tcBorders>
            <w:noWrap/>
            <w:vAlign w:val="bottom"/>
            <w:hideMark/>
          </w:tcPr>
          <w:p w14:paraId="6475C686" w14:textId="77777777" w:rsidR="002F073E" w:rsidRPr="0079615C" w:rsidRDefault="002F073E" w:rsidP="003B5543">
            <w:pPr>
              <w:jc w:val="center"/>
              <w:rPr>
                <w:rFonts w:ascii="Times New Roman" w:hAnsi="Times New Roman" w:cs="Times New Roman"/>
                <w:color w:val="000000"/>
                <w:sz w:val="24"/>
                <w:szCs w:val="24"/>
              </w:rPr>
            </w:pPr>
            <w:r w:rsidRPr="0079615C">
              <w:rPr>
                <w:rFonts w:ascii="Times New Roman" w:hAnsi="Times New Roman" w:cs="Times New Roman"/>
                <w:color w:val="000000"/>
                <w:sz w:val="24"/>
                <w:szCs w:val="24"/>
              </w:rPr>
              <w:t>Growth Rate</w:t>
            </w:r>
          </w:p>
        </w:tc>
      </w:tr>
      <w:tr w:rsidR="002F073E" w:rsidRPr="0079615C" w14:paraId="3DEE8414" w14:textId="77777777" w:rsidTr="003B5543">
        <w:trPr>
          <w:trHeight w:val="324"/>
          <w:jc w:val="center"/>
        </w:trPr>
        <w:tc>
          <w:tcPr>
            <w:tcW w:w="4892" w:type="dxa"/>
            <w:tcBorders>
              <w:top w:val="nil"/>
              <w:left w:val="nil"/>
              <w:bottom w:val="nil"/>
              <w:right w:val="nil"/>
            </w:tcBorders>
            <w:noWrap/>
            <w:vAlign w:val="bottom"/>
            <w:hideMark/>
          </w:tcPr>
          <w:p w14:paraId="69D4CC2C" w14:textId="49427548" w:rsidR="002F073E" w:rsidRPr="00F36516" w:rsidRDefault="002F073E" w:rsidP="003B5543">
            <w:pPr>
              <w:rPr>
                <w:rFonts w:ascii="Times New Roman" w:hAnsi="Times New Roman" w:cs="Times New Roman"/>
                <w:color w:val="000000"/>
                <w:sz w:val="24"/>
                <w:szCs w:val="24"/>
              </w:rPr>
            </w:pPr>
            <w:r w:rsidRPr="00F36516">
              <w:rPr>
                <w:rFonts w:ascii="Times New Roman" w:hAnsi="Times New Roman" w:cs="Times New Roman"/>
                <w:color w:val="000000"/>
                <w:sz w:val="24"/>
                <w:szCs w:val="24"/>
              </w:rPr>
              <w:t>Physicians</w:t>
            </w:r>
            <w:r w:rsidR="002455AB" w:rsidRPr="00F36516">
              <w:rPr>
                <w:rFonts w:ascii="Times New Roman" w:hAnsi="Times New Roman" w:cs="Times New Roman"/>
                <w:color w:val="000000"/>
                <w:sz w:val="24"/>
                <w:szCs w:val="24"/>
              </w:rPr>
              <w:t>’</w:t>
            </w:r>
            <w:r w:rsidRPr="00F36516">
              <w:rPr>
                <w:rFonts w:ascii="Times New Roman" w:hAnsi="Times New Roman" w:cs="Times New Roman"/>
                <w:color w:val="000000"/>
                <w:sz w:val="24"/>
                <w:szCs w:val="24"/>
              </w:rPr>
              <w:t xml:space="preserve"> Services</w:t>
            </w:r>
            <w:r w:rsidR="0020151E">
              <w:rPr>
                <w:rFonts w:ascii="Times New Roman" w:hAnsi="Times New Roman" w:cs="Times New Roman"/>
                <w:color w:val="000000"/>
                <w:sz w:val="24"/>
                <w:szCs w:val="24"/>
              </w:rPr>
              <w:t xml:space="preserve"> (</w:t>
            </w:r>
          </w:p>
        </w:tc>
        <w:tc>
          <w:tcPr>
            <w:tcW w:w="1907" w:type="dxa"/>
            <w:tcBorders>
              <w:top w:val="nil"/>
              <w:left w:val="nil"/>
              <w:bottom w:val="nil"/>
              <w:right w:val="nil"/>
            </w:tcBorders>
            <w:noWrap/>
            <w:vAlign w:val="bottom"/>
            <w:hideMark/>
          </w:tcPr>
          <w:p w14:paraId="23A9A368" w14:textId="58FC5120" w:rsidR="002F073E" w:rsidRPr="00F36516" w:rsidRDefault="0020151E" w:rsidP="003B5543">
            <w:pPr>
              <w:jc w:val="center"/>
              <w:rPr>
                <w:rFonts w:ascii="Times New Roman" w:hAnsi="Times New Roman" w:cs="Times New Roman"/>
                <w:color w:val="000000"/>
                <w:sz w:val="24"/>
                <w:szCs w:val="24"/>
              </w:rPr>
            </w:pPr>
            <w:r>
              <w:rPr>
                <w:rFonts w:ascii="Times New Roman" w:hAnsi="Times New Roman" w:cs="Times New Roman"/>
                <w:color w:val="000000"/>
                <w:sz w:val="24"/>
                <w:szCs w:val="24"/>
              </w:rPr>
              <w:t xml:space="preserve">[[ sel_ite_growth_rate ]]</w:t>
            </w:r>
          </w:p>
        </w:tc>
      </w:tr>
      <w:tr w:rsidR="0020151E" w:rsidRPr="0079615C" w14:paraId="01CC7846" w14:textId="77777777" w:rsidTr="003B5543">
        <w:trPr>
          <w:trHeight w:val="324"/>
          <w:jc w:val="center"/>
        </w:trPr>
        <w:tc>
          <w:tcPr>
            <w:tcW w:w="4892" w:type="dxa"/>
            <w:tcBorders>
              <w:top w:val="nil"/>
              <w:left w:val="nil"/>
              <w:bottom w:val="nil"/>
              <w:right w:val="nil"/>
            </w:tcBorders>
            <w:noWrap/>
            <w:vAlign w:val="bottom"/>
          </w:tcPr>
          <w:p w14:paraId="587FB6CD" w14:textId="56BCD442" w:rsidR="0020151E" w:rsidRPr="00F36516" w:rsidRDefault="0020151E" w:rsidP="003B5543">
            <w:pPr>
              <w:rPr>
                <w:rFonts w:ascii="Times New Roman" w:hAnsi="Times New Roman" w:cs="Times New Roman"/>
                <w:color w:val="000000"/>
                <w:sz w:val="24"/>
                <w:szCs w:val="24"/>
              </w:rPr>
            </w:pPr>
            <w:r>
              <w:rPr>
                <w:rFonts w:ascii="Times New Roman" w:hAnsi="Times New Roman" w:cs="Times New Roman"/>
                <w:color w:val="000000"/>
                <w:sz w:val="24"/>
                <w:szCs w:val="24"/>
              </w:rPr>
              <w:t>Physicians’ Services (5 Years)</w:t>
            </w:r>
          </w:p>
        </w:tc>
        <w:tc>
          <w:tcPr>
            <w:tcW w:w="1907" w:type="dxa"/>
            <w:tcBorders>
              <w:top w:val="nil"/>
              <w:left w:val="nil"/>
              <w:bottom w:val="nil"/>
              <w:right w:val="nil"/>
            </w:tcBorders>
            <w:noWrap/>
            <w:vAlign w:val="bottom"/>
          </w:tcPr>
          <w:p w14:paraId="3694B40F" w14:textId="77777777" w:rsidR="0020151E" w:rsidRPr="00F36516" w:rsidRDefault="0020151E" w:rsidP="003B5543">
            <w:pPr>
              <w:jc w:val="center"/>
              <w:rPr>
                <w:rFonts w:ascii="Times New Roman" w:hAnsi="Times New Roman" w:cs="Times New Roman"/>
                <w:color w:val="000000"/>
                <w:sz w:val="24"/>
                <w:szCs w:val="24"/>
              </w:rPr>
            </w:pPr>
          </w:p>
        </w:tc>
      </w:tr>
      <w:tr w:rsidR="002F073E" w:rsidRPr="0079615C" w14:paraId="56A3473B" w14:textId="77777777" w:rsidTr="003B5543">
        <w:trPr>
          <w:trHeight w:val="324"/>
          <w:jc w:val="center"/>
        </w:trPr>
        <w:tc>
          <w:tcPr>
            <w:tcW w:w="4892" w:type="dxa"/>
            <w:tcBorders>
              <w:top w:val="nil"/>
              <w:left w:val="nil"/>
              <w:bottom w:val="nil"/>
              <w:right w:val="nil"/>
            </w:tcBorders>
            <w:noWrap/>
            <w:vAlign w:val="bottom"/>
            <w:hideMark/>
          </w:tcPr>
          <w:p w14:paraId="024DCF0F" w14:textId="77777777" w:rsidR="002F073E" w:rsidRPr="00F36516" w:rsidRDefault="002F073E" w:rsidP="003B5543">
            <w:pPr>
              <w:rPr>
                <w:rFonts w:ascii="Times New Roman" w:hAnsi="Times New Roman" w:cs="Times New Roman"/>
                <w:color w:val="000000"/>
                <w:sz w:val="24"/>
                <w:szCs w:val="24"/>
              </w:rPr>
            </w:pPr>
            <w:r w:rsidRPr="00F36516">
              <w:rPr>
                <w:rFonts w:ascii="Times New Roman" w:hAnsi="Times New Roman" w:cs="Times New Roman"/>
                <w:color w:val="000000"/>
                <w:sz w:val="24"/>
                <w:szCs w:val="24"/>
              </w:rPr>
              <w:t>Medical Care Services</w:t>
            </w:r>
          </w:p>
        </w:tc>
        <w:tc>
          <w:tcPr>
            <w:tcW w:w="1907" w:type="dxa"/>
            <w:tcBorders>
              <w:top w:val="nil"/>
              <w:left w:val="nil"/>
              <w:bottom w:val="nil"/>
              <w:right w:val="nil"/>
            </w:tcBorders>
            <w:noWrap/>
            <w:vAlign w:val="bottom"/>
            <w:hideMark/>
          </w:tcPr>
          <w:p w14:paraId="7E0D131D" w14:textId="77777777" w:rsidR="002F073E" w:rsidRPr="00F36516" w:rsidRDefault="0077369D" w:rsidP="003B5543">
            <w:pPr>
              <w:jc w:val="center"/>
              <w:rPr>
                <w:rFonts w:ascii="Times New Roman" w:hAnsi="Times New Roman" w:cs="Times New Roman"/>
                <w:color w:val="000000"/>
                <w:sz w:val="24"/>
                <w:szCs w:val="24"/>
              </w:rPr>
            </w:pPr>
            <w:r w:rsidRPr="00F36516">
              <w:rPr>
                <w:rFonts w:ascii="Times New Roman" w:hAnsi="Times New Roman" w:cs="Times New Roman"/>
                <w:color w:val="000000"/>
                <w:sz w:val="24"/>
                <w:szCs w:val="24"/>
              </w:rPr>
              <w:t>3.5</w:t>
            </w:r>
            <w:r w:rsidR="002F073E" w:rsidRPr="00F36516">
              <w:rPr>
                <w:rFonts w:ascii="Times New Roman" w:hAnsi="Times New Roman" w:cs="Times New Roman"/>
                <w:color w:val="000000"/>
                <w:sz w:val="24"/>
                <w:szCs w:val="24"/>
              </w:rPr>
              <w:t>%</w:t>
            </w:r>
          </w:p>
        </w:tc>
      </w:tr>
      <w:tr w:rsidR="002F073E" w:rsidRPr="0079615C" w14:paraId="7E307300" w14:textId="77777777" w:rsidTr="003B5543">
        <w:trPr>
          <w:trHeight w:val="324"/>
          <w:jc w:val="center"/>
        </w:trPr>
        <w:tc>
          <w:tcPr>
            <w:tcW w:w="4892" w:type="dxa"/>
            <w:tcBorders>
              <w:top w:val="nil"/>
              <w:left w:val="nil"/>
              <w:bottom w:val="nil"/>
              <w:right w:val="nil"/>
            </w:tcBorders>
            <w:noWrap/>
            <w:vAlign w:val="bottom"/>
            <w:hideMark/>
          </w:tcPr>
          <w:p w14:paraId="50F09167" w14:textId="11AF01B9" w:rsidR="002F073E" w:rsidRPr="00F36516" w:rsidRDefault="002F073E" w:rsidP="003B5543">
            <w:pPr>
              <w:rPr>
                <w:rFonts w:ascii="Times New Roman" w:hAnsi="Times New Roman" w:cs="Times New Roman"/>
                <w:color w:val="000000"/>
                <w:sz w:val="24"/>
                <w:szCs w:val="24"/>
              </w:rPr>
            </w:pPr>
            <w:r w:rsidRPr="00F36516">
              <w:rPr>
                <w:rFonts w:ascii="Times New Roman" w:hAnsi="Times New Roman" w:cs="Times New Roman"/>
                <w:color w:val="000000"/>
                <w:sz w:val="24"/>
                <w:szCs w:val="24"/>
              </w:rPr>
              <w:t xml:space="preserve">Services </w:t>
            </w:r>
            <w:r w:rsidR="005F4126" w:rsidRPr="00F36516">
              <w:rPr>
                <w:rFonts w:ascii="Times New Roman" w:hAnsi="Times New Roman" w:cs="Times New Roman"/>
                <w:color w:val="000000"/>
                <w:sz w:val="24"/>
                <w:szCs w:val="24"/>
              </w:rPr>
              <w:t>b</w:t>
            </w:r>
            <w:r w:rsidRPr="00F36516">
              <w:rPr>
                <w:rFonts w:ascii="Times New Roman" w:hAnsi="Times New Roman" w:cs="Times New Roman"/>
                <w:color w:val="000000"/>
                <w:sz w:val="24"/>
                <w:szCs w:val="24"/>
              </w:rPr>
              <w:t>y Other Medical Care Professionals</w:t>
            </w:r>
          </w:p>
        </w:tc>
        <w:tc>
          <w:tcPr>
            <w:tcW w:w="1907" w:type="dxa"/>
            <w:tcBorders>
              <w:top w:val="nil"/>
              <w:left w:val="nil"/>
              <w:bottom w:val="nil"/>
              <w:right w:val="nil"/>
            </w:tcBorders>
            <w:noWrap/>
            <w:vAlign w:val="bottom"/>
            <w:hideMark/>
          </w:tcPr>
          <w:p w14:paraId="3806F6A2" w14:textId="0ABA6206" w:rsidR="002F073E" w:rsidRPr="00F36516" w:rsidRDefault="0077369D" w:rsidP="003B5543">
            <w:pPr>
              <w:jc w:val="center"/>
              <w:rPr>
                <w:rFonts w:ascii="Times New Roman" w:hAnsi="Times New Roman" w:cs="Times New Roman"/>
                <w:color w:val="000000"/>
                <w:sz w:val="24"/>
                <w:szCs w:val="24"/>
              </w:rPr>
            </w:pPr>
            <w:r w:rsidRPr="00F36516">
              <w:rPr>
                <w:rFonts w:ascii="Times New Roman" w:hAnsi="Times New Roman" w:cs="Times New Roman"/>
                <w:color w:val="000000"/>
                <w:sz w:val="24"/>
                <w:szCs w:val="24"/>
              </w:rPr>
              <w:t>2</w:t>
            </w:r>
            <w:r w:rsidR="00494E18" w:rsidRPr="00F36516">
              <w:rPr>
                <w:rFonts w:ascii="Times New Roman" w:hAnsi="Times New Roman" w:cs="Times New Roman"/>
                <w:color w:val="000000"/>
                <w:sz w:val="24"/>
                <w:szCs w:val="24"/>
              </w:rPr>
              <w:t>.1</w:t>
            </w:r>
            <w:r w:rsidR="002F073E" w:rsidRPr="00F36516">
              <w:rPr>
                <w:rFonts w:ascii="Times New Roman" w:hAnsi="Times New Roman" w:cs="Times New Roman"/>
                <w:color w:val="000000"/>
                <w:sz w:val="24"/>
                <w:szCs w:val="24"/>
              </w:rPr>
              <w:t>%</w:t>
            </w:r>
          </w:p>
        </w:tc>
      </w:tr>
      <w:tr w:rsidR="0077369D" w:rsidRPr="0079615C" w14:paraId="6581DD2A" w14:textId="77777777" w:rsidTr="003B5543">
        <w:trPr>
          <w:trHeight w:val="324"/>
          <w:jc w:val="center"/>
        </w:trPr>
        <w:tc>
          <w:tcPr>
            <w:tcW w:w="4892" w:type="dxa"/>
            <w:tcBorders>
              <w:top w:val="nil"/>
              <w:left w:val="nil"/>
              <w:bottom w:val="nil"/>
              <w:right w:val="nil"/>
            </w:tcBorders>
            <w:noWrap/>
            <w:vAlign w:val="bottom"/>
          </w:tcPr>
          <w:p w14:paraId="23B8B226" w14:textId="77777777" w:rsidR="0077369D" w:rsidRPr="00192703" w:rsidRDefault="0077369D" w:rsidP="003B5543">
            <w:pPr>
              <w:rPr>
                <w:rFonts w:ascii="Times New Roman" w:hAnsi="Times New Roman" w:cs="Times New Roman"/>
                <w:color w:val="000000"/>
                <w:sz w:val="24"/>
                <w:szCs w:val="24"/>
                <w:highlight w:val="red"/>
              </w:rPr>
            </w:pPr>
            <w:commentRangeStart w:id="3"/>
            <w:commentRangeStart w:id="4"/>
            <w:commentRangeStart w:id="5"/>
            <w:r w:rsidRPr="00192703">
              <w:rPr>
                <w:rFonts w:ascii="Times New Roman" w:hAnsi="Times New Roman" w:cs="Times New Roman"/>
                <w:color w:val="000000"/>
                <w:sz w:val="24"/>
                <w:szCs w:val="24"/>
                <w:highlight w:val="red"/>
              </w:rPr>
              <w:t>Prescription Drugs</w:t>
            </w:r>
          </w:p>
        </w:tc>
        <w:tc>
          <w:tcPr>
            <w:tcW w:w="1907" w:type="dxa"/>
            <w:tcBorders>
              <w:top w:val="nil"/>
              <w:left w:val="nil"/>
              <w:bottom w:val="nil"/>
              <w:right w:val="nil"/>
            </w:tcBorders>
            <w:noWrap/>
            <w:vAlign w:val="bottom"/>
          </w:tcPr>
          <w:p w14:paraId="7F972C0D" w14:textId="77777777" w:rsidR="0077369D" w:rsidRPr="00192703" w:rsidRDefault="0077369D" w:rsidP="003B5543">
            <w:pPr>
              <w:jc w:val="center"/>
              <w:rPr>
                <w:rFonts w:ascii="Times New Roman" w:hAnsi="Times New Roman" w:cs="Times New Roman"/>
                <w:color w:val="000000"/>
                <w:sz w:val="24"/>
                <w:szCs w:val="24"/>
                <w:highlight w:val="red"/>
              </w:rPr>
            </w:pPr>
            <w:r w:rsidRPr="00192703">
              <w:rPr>
                <w:rFonts w:ascii="Times New Roman" w:hAnsi="Times New Roman" w:cs="Times New Roman"/>
                <w:color w:val="000000"/>
                <w:sz w:val="24"/>
                <w:szCs w:val="24"/>
                <w:highlight w:val="red"/>
              </w:rPr>
              <w:t>3%</w:t>
            </w:r>
            <w:commentRangeEnd w:id="5"/>
            <w:r w:rsidR="00F54668" w:rsidRPr="00192703">
              <w:rPr>
                <w:rStyle w:val="CommentReference"/>
                <w:rFonts w:ascii="Times New Roman" w:hAnsi="Times New Roman" w:cs="Times New Roman"/>
                <w:color w:val="000000"/>
                <w:sz w:val="24"/>
                <w:szCs w:val="24"/>
                <w:highlight w:val="red"/>
              </w:rPr>
              <w:commentReference w:id="5"/>
            </w:r>
            <w:commentRangeEnd w:id="3"/>
            <w:r w:rsidR="0020151E" w:rsidRPr="00192703">
              <w:rPr>
                <w:rStyle w:val="CommentReference"/>
                <w:rFonts w:ascii="Times New Roman" w:hAnsi="Times New Roman" w:cs="Times New Roman"/>
                <w:color w:val="000000"/>
                <w:sz w:val="24"/>
                <w:szCs w:val="24"/>
                <w:highlight w:val="red"/>
              </w:rPr>
              <w:commentReference w:id="3"/>
            </w:r>
            <w:commentRangeEnd w:id="4"/>
            <w:r w:rsidR="0020151E" w:rsidRPr="00192703">
              <w:rPr>
                <w:rStyle w:val="CommentReference"/>
                <w:rFonts w:ascii="Times New Roman" w:hAnsi="Times New Roman" w:cs="Times New Roman"/>
                <w:color w:val="000000"/>
                <w:sz w:val="24"/>
                <w:szCs w:val="24"/>
                <w:highlight w:val="red"/>
              </w:rPr>
              <w:commentReference w:id="4"/>
            </w:r>
          </w:p>
        </w:tc>
      </w:tr>
    </w:tbl>
    <w:p w14:paraId="420E8A92" w14:textId="77777777" w:rsidR="002F073E" w:rsidRPr="0079615C" w:rsidRDefault="002F073E" w:rsidP="002F073E">
      <w:pPr>
        <w:rPr>
          <w:rFonts w:ascii="Times New Roman" w:hAnsi="Times New Roman" w:cs="Times New Roman"/>
          <w:sz w:val="24"/>
          <w:szCs w:val="24"/>
        </w:rPr>
      </w:pPr>
    </w:p>
    <w:p w14:paraId="42E6D59C" w14:textId="77777777" w:rsidR="002F073E" w:rsidRPr="0079615C" w:rsidRDefault="002F073E" w:rsidP="002F073E">
      <w:pPr>
        <w:jc w:val="center"/>
        <w:rPr>
          <w:rFonts w:ascii="Times New Roman" w:hAnsi="Times New Roman" w:cs="Times New Roman"/>
          <w:sz w:val="24"/>
          <w:szCs w:val="24"/>
        </w:rPr>
      </w:pPr>
      <w:r w:rsidRPr="0079615C">
        <w:rPr>
          <w:rFonts w:ascii="Times New Roman" w:hAnsi="Times New Roman" w:cs="Times New Roman"/>
          <w:sz w:val="24"/>
          <w:szCs w:val="24"/>
        </w:rPr>
        <w:t>COSTS</w:t>
      </w:r>
    </w:p>
    <w:p w14:paraId="2C9DA1F5" w14:textId="0CA26096" w:rsidR="002F073E" w:rsidRDefault="002F073E" w:rsidP="006D7C90">
      <w:pPr>
        <w:jc w:val="both"/>
        <w:rPr>
          <w:rFonts w:ascii="Times New Roman" w:hAnsi="Times New Roman" w:cs="Times New Roman"/>
          <w:sz w:val="24"/>
          <w:szCs w:val="24"/>
        </w:rPr>
      </w:pPr>
      <w:r w:rsidRPr="0079615C">
        <w:rPr>
          <w:rFonts w:ascii="Times New Roman" w:hAnsi="Times New Roman" w:cs="Times New Roman"/>
          <w:sz w:val="24"/>
          <w:szCs w:val="24"/>
        </w:rPr>
        <w:t xml:space="preserve">Costs are derived directly </w:t>
      </w:r>
      <w:r w:rsidR="00B90F83" w:rsidRPr="00906E4A">
        <w:rPr>
          <w:rFonts w:ascii="Times New Roman" w:hAnsi="Times New Roman" w:cs="Times New Roman"/>
          <w:sz w:val="24"/>
          <w:szCs w:val="24"/>
        </w:rPr>
        <w:t xml:space="preserve">from the </w:t>
      </w:r>
      <w:r w:rsidR="00B90F83">
        <w:rPr>
          <w:rFonts w:ascii="Times New Roman" w:hAnsi="Times New Roman" w:cs="Times New Roman"/>
          <w:sz w:val="24"/>
          <w:szCs w:val="24"/>
        </w:rPr>
        <w:t xml:space="preserve">recommended frequencies and durations and </w:t>
      </w:r>
      <w:r w:rsidR="004D7640">
        <w:rPr>
          <w:rFonts w:ascii="Times New Roman" w:hAnsi="Times New Roman" w:cs="Times New Roman"/>
          <w:sz w:val="24"/>
          <w:szCs w:val="24"/>
        </w:rPr>
        <w:t xml:space="preserve">follow from the tables on pages </w:t>
      </w:r>
      <w:commentRangeStart w:id="6"/>
      <w:r w:rsidR="002C2DCD" w:rsidRPr="000E7DE0">
        <w:rPr>
          <w:rFonts w:ascii="Times New Roman" w:hAnsi="Times New Roman" w:cs="Times New Roman"/>
          <w:sz w:val="24"/>
          <w:szCs w:val="24"/>
          <w:highlight w:val="green"/>
        </w:rPr>
        <w:t>5-10</w:t>
      </w:r>
      <w:commentRangeEnd w:id="6"/>
      <w:r w:rsidR="008946A7">
        <w:rPr>
          <w:rStyle w:val="CommentReference"/>
          <w:rFonts w:ascii="Times New Roman" w:hAnsi="Times New Roman" w:cs="Times New Roman"/>
          <w:sz w:val="24"/>
          <w:szCs w:val="24"/>
        </w:rPr>
        <w:commentReference w:id="6"/>
      </w:r>
      <w:r w:rsidR="002C2DCD">
        <w:rPr>
          <w:rFonts w:ascii="Times New Roman" w:hAnsi="Times New Roman" w:cs="Times New Roman"/>
          <w:sz w:val="24"/>
          <w:szCs w:val="24"/>
        </w:rPr>
        <w:t xml:space="preserve"> of </w:t>
      </w:r>
      <w:r w:rsidR="001375AD">
        <w:rPr>
          <w:rFonts w:ascii="Times New Roman" w:hAnsi="Times New Roman" w:cs="Times New Roman"/>
          <w:sz w:val="24"/>
          <w:szCs w:val="24"/>
        </w:rPr>
        <w:t xml:space="preserve">the </w:t>
      </w:r>
      <w:r w:rsidR="00BC30C7">
        <w:rPr>
          <w:rFonts w:ascii="Times New Roman" w:hAnsi="Times New Roman" w:cs="Times New Roman"/>
          <w:sz w:val="24"/>
          <w:szCs w:val="24"/>
        </w:rPr>
        <w:t>L</w:t>
      </w:r>
      <w:r w:rsidR="001375AD">
        <w:rPr>
          <w:rFonts w:ascii="Times New Roman" w:hAnsi="Times New Roman" w:cs="Times New Roman"/>
          <w:sz w:val="24"/>
          <w:szCs w:val="24"/>
        </w:rPr>
        <w:t xml:space="preserve">ife </w:t>
      </w:r>
      <w:r w:rsidR="00BC30C7">
        <w:rPr>
          <w:rFonts w:ascii="Times New Roman" w:hAnsi="Times New Roman" w:cs="Times New Roman"/>
          <w:sz w:val="24"/>
          <w:szCs w:val="24"/>
        </w:rPr>
        <w:t>C</w:t>
      </w:r>
      <w:r w:rsidR="001375AD">
        <w:rPr>
          <w:rFonts w:ascii="Times New Roman" w:hAnsi="Times New Roman" w:cs="Times New Roman"/>
          <w:sz w:val="24"/>
          <w:szCs w:val="24"/>
        </w:rPr>
        <w:t>are</w:t>
      </w:r>
      <w:r w:rsidR="002C2DCD">
        <w:rPr>
          <w:rFonts w:ascii="Times New Roman" w:hAnsi="Times New Roman" w:cs="Times New Roman"/>
          <w:sz w:val="24"/>
          <w:szCs w:val="24"/>
        </w:rPr>
        <w:t xml:space="preserve"> </w:t>
      </w:r>
      <w:r w:rsidR="00BC30C7">
        <w:rPr>
          <w:rFonts w:ascii="Times New Roman" w:hAnsi="Times New Roman" w:cs="Times New Roman"/>
          <w:sz w:val="24"/>
          <w:szCs w:val="24"/>
        </w:rPr>
        <w:t>P</w:t>
      </w:r>
      <w:r w:rsidR="002C2DCD">
        <w:rPr>
          <w:rFonts w:ascii="Times New Roman" w:hAnsi="Times New Roman" w:cs="Times New Roman"/>
          <w:sz w:val="24"/>
          <w:szCs w:val="24"/>
        </w:rPr>
        <w:t>lan</w:t>
      </w:r>
      <w:r w:rsidR="0020151E">
        <w:rPr>
          <w:rFonts w:ascii="Times New Roman" w:hAnsi="Times New Roman" w:cs="Times New Roman"/>
          <w:sz w:val="24"/>
          <w:szCs w:val="24"/>
        </w:rPr>
        <w:t xml:space="preserve"> (or MCP)</w:t>
      </w:r>
      <w:r w:rsidR="002C2DCD">
        <w:rPr>
          <w:rFonts w:ascii="Times New Roman" w:hAnsi="Times New Roman" w:cs="Times New Roman"/>
          <w:sz w:val="24"/>
          <w:szCs w:val="24"/>
        </w:rPr>
        <w:t xml:space="preserve">. </w:t>
      </w:r>
    </w:p>
    <w:p w14:paraId="365AF724" w14:textId="25F3B9FE" w:rsidR="002F073E" w:rsidRPr="0079615C" w:rsidRDefault="002F073E" w:rsidP="002F073E">
      <w:pPr>
        <w:jc w:val="center"/>
        <w:rPr>
          <w:rFonts w:ascii="Times New Roman" w:hAnsi="Times New Roman" w:cs="Times New Roman"/>
          <w:sz w:val="24"/>
          <w:szCs w:val="24"/>
        </w:rPr>
      </w:pPr>
      <w:r w:rsidRPr="0079615C">
        <w:rPr>
          <w:rFonts w:ascii="Times New Roman" w:hAnsi="Times New Roman" w:cs="Times New Roman"/>
          <w:sz w:val="24"/>
          <w:szCs w:val="24"/>
        </w:rPr>
        <w:t xml:space="preserve">ITEMIZED TABLE </w:t>
      </w:r>
    </w:p>
    <w:p w14:paraId="6E509819" w14:textId="3581EE6C" w:rsidR="00C06D21" w:rsidRDefault="00A40059" w:rsidP="006D7C90">
      <w:pPr>
        <w:jc w:val="both"/>
        <w:rPr>
          <w:rFonts w:ascii="Times New Roman" w:hAnsi="Times New Roman" w:cs="Times New Roman"/>
          <w:sz w:val="24"/>
          <w:szCs w:val="24"/>
        </w:rPr>
      </w:pPr>
      <w:r>
        <w:rPr>
          <w:rFonts w:ascii="Times New Roman" w:hAnsi="Times New Roman" w:cs="Times New Roman"/>
          <w:sz w:val="24"/>
          <w:szCs w:val="24"/>
        </w:rPr>
        <w:t>T</w:t>
      </w:r>
      <w:r w:rsidR="002F073E" w:rsidRPr="0079615C">
        <w:rPr>
          <w:rFonts w:ascii="Times New Roman" w:hAnsi="Times New Roman" w:cs="Times New Roman"/>
          <w:sz w:val="24"/>
          <w:szCs w:val="24"/>
        </w:rPr>
        <w:t>he itemized table that follow</w:t>
      </w:r>
      <w:r w:rsidR="00C0646A">
        <w:rPr>
          <w:rFonts w:ascii="Times New Roman" w:hAnsi="Times New Roman" w:cs="Times New Roman"/>
          <w:sz w:val="24"/>
          <w:szCs w:val="24"/>
        </w:rPr>
        <w:t>s</w:t>
      </w:r>
      <w:r w:rsidR="002F073E" w:rsidRPr="0079615C">
        <w:rPr>
          <w:rFonts w:ascii="Times New Roman" w:hAnsi="Times New Roman" w:cs="Times New Roman"/>
          <w:sz w:val="24"/>
          <w:szCs w:val="24"/>
        </w:rPr>
        <w:t xml:space="preserve"> correspond</w:t>
      </w:r>
      <w:r w:rsidR="00C0646A">
        <w:rPr>
          <w:rFonts w:ascii="Times New Roman" w:hAnsi="Times New Roman" w:cs="Times New Roman"/>
          <w:sz w:val="24"/>
          <w:szCs w:val="24"/>
        </w:rPr>
        <w:t xml:space="preserve">s</w:t>
      </w:r>
      <w:r w:rsidR="002F073E" w:rsidRPr="0079615C">
        <w:rPr>
          <w:rFonts w:ascii="Times New Roman" w:hAnsi="Times New Roman" w:cs="Times New Roman"/>
          <w:sz w:val="24"/>
          <w:szCs w:val="24"/>
        </w:rPr>
        <w:t xml:space="preserve"> to the items and services contained within the report received </w:t>
      </w:r>
      <w:r w:rsidR="002F073E" w:rsidRPr="00ED387F">
        <w:rPr>
          <w:rFonts w:ascii="Times New Roman" w:hAnsi="Times New Roman" w:cs="Times New Roman"/>
          <w:sz w:val="24"/>
          <w:szCs w:val="24"/>
        </w:rPr>
        <w:t xml:space="preserve">from </w:t>
      </w:r>
      <w:r w:rsidR="00846F70" w:rsidRPr="00ED387F">
        <w:rPr>
          <w:rFonts w:ascii="Times New Roman" w:hAnsi="Times New Roman" w:cs="Times New Roman"/>
          <w:sz w:val="24"/>
          <w:szCs w:val="24"/>
        </w:rPr>
        <w:t xml:space="preserve">[[ LCP_expert ]]</w:t>
      </w:r>
      <w:r w:rsidR="002F073E" w:rsidRPr="00ED387F">
        <w:rPr>
          <w:rFonts w:ascii="Times New Roman" w:hAnsi="Times New Roman" w:cs="Times New Roman"/>
          <w:sz w:val="24"/>
          <w:szCs w:val="24"/>
        </w:rPr>
        <w:t>.</w:t>
      </w:r>
    </w:p>
    <w:p w14:paraId="60FB62F5" w14:textId="6A2A2815" w:rsidR="005E01AD" w:rsidRPr="005E01AD" w:rsidRDefault="005E01AD" w:rsidP="006D7C90">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rFonts w:ascii="Times New Roman" w:hAnsi="Times New Roman" w:cs="Times New Roman"/>
          <w:sz w:val="24"/>
          <w:szCs w:val="24"/>
        </w:rPr>
      </w:pPr>
      <w:r w:rsidRPr="005E01AD">
        <w:rPr>
          <w:rFonts w:ascii="Times New Roman" w:hAnsi="Times New Roman" w:cs="Times New Roman"/>
          <w:sz w:val="24"/>
          <w:szCs w:val="24"/>
        </w:rPr>
        <w:t>This report is based on the information available and provided as of the date of issuance. Should additional data, documentation, or clarifications become available, or if assumptions require revision, I reserve the right to amend or supplement this report accordingly.</w:t>
      </w:r>
    </w:p>
    <w:p w14:paraId="2A7A5362" w14:textId="77777777" w:rsidR="002F073E" w:rsidRPr="0079615C" w:rsidRDefault="002F073E" w:rsidP="006D7C90">
      <w:pPr>
        <w:spacing w:after="0" w:line="240" w:lineRule="auto"/>
        <w:jc w:val="both"/>
        <w:rPr>
          <w:rFonts w:ascii="Times New Roman" w:eastAsia="Times New Roman" w:hAnsi="Times New Roman" w:cs="Times New Roman"/>
          <w:bCs/>
          <w:spacing w:val="-2"/>
          <w:sz w:val="24"/>
          <w:szCs w:val="24"/>
        </w:rPr>
      </w:pPr>
      <w:bookmarkStart w:id="7" w:name="OLE_LINK1"/>
      <w:r w:rsidRPr="00E45038">
        <w:rPr>
          <w:rFonts w:ascii="Times New Roman" w:eastAsia="Times New Roman" w:hAnsi="Times New Roman" w:cs="Times New Roman"/>
          <w:bCs/>
          <w:spacing w:val="-2"/>
          <w:sz w:val="24"/>
          <w:szCs w:val="24"/>
        </w:rPr>
        <w:t>Thank you for this opportunity to work with you.</w:t>
      </w:r>
    </w:p>
    <w:p w14:paraId="31DD9B3D" w14:textId="77777777" w:rsidR="002F073E" w:rsidRPr="0079615C" w:rsidRDefault="002F073E" w:rsidP="002F073E">
      <w:pPr>
        <w:spacing w:after="0" w:line="240" w:lineRule="auto"/>
        <w:jc w:val="both"/>
        <w:rPr>
          <w:rFonts w:ascii="Times New Roman" w:eastAsia="Times New Roman" w:hAnsi="Times New Roman" w:cs="Times New Roman"/>
          <w:bCs/>
          <w:spacing w:val="-2"/>
          <w:sz w:val="24"/>
          <w:szCs w:val="24"/>
        </w:rPr>
      </w:pPr>
    </w:p>
    <w:p w14:paraId="1D993553" w14:textId="77777777" w:rsidR="002F073E" w:rsidRPr="00E45038" w:rsidRDefault="002F073E" w:rsidP="002F073E">
      <w:pPr>
        <w:spacing w:after="0" w:line="240" w:lineRule="auto"/>
        <w:jc w:val="both"/>
        <w:rPr>
          <w:rFonts w:ascii="Times New Roman" w:eastAsia="Times New Roman" w:hAnsi="Times New Roman" w:cs="Times New Roman"/>
          <w:bCs/>
          <w:spacing w:val="-2"/>
          <w:sz w:val="24"/>
          <w:szCs w:val="24"/>
        </w:rPr>
      </w:pPr>
      <w:r w:rsidRPr="00E45038">
        <w:rPr>
          <w:rFonts w:ascii="Times New Roman" w:eastAsia="Times New Roman" w:hAnsi="Times New Roman" w:cs="Times New Roman"/>
          <w:bCs/>
          <w:spacing w:val="-2"/>
          <w:sz w:val="24"/>
          <w:szCs w:val="24"/>
        </w:rPr>
        <w:t>Sincerely,</w:t>
      </w:r>
    </w:p>
    <w:p w14:paraId="199F738B" w14:textId="77777777" w:rsidR="002F073E" w:rsidRPr="00E45038" w:rsidRDefault="002F073E" w:rsidP="002F073E">
      <w:pPr>
        <w:spacing w:after="0" w:line="240" w:lineRule="auto"/>
        <w:jc w:val="both"/>
        <w:rPr>
          <w:rFonts w:ascii="Times New Roman" w:eastAsia="Times New Roman" w:hAnsi="Times New Roman" w:cs="Times New Roman"/>
          <w:bCs/>
          <w:spacing w:val="-2"/>
          <w:sz w:val="24"/>
          <w:szCs w:val="24"/>
        </w:rPr>
      </w:pPr>
      <w:r w:rsidRPr="00E45038">
        <w:rPr>
          <w:rFonts w:ascii="Times New Roman" w:eastAsia="Times New Roman" w:hAnsi="Times New Roman" w:cs="Times New Roman"/>
          <w:bCs/>
          <w:noProof/>
          <w:spacing w:val="-2"/>
          <w:sz w:val="24"/>
          <w:szCs w:val="24"/>
        </w:rPr>
        <w:lastRenderedPageBreak/>
        <w:drawing>
          <wp:inline distT="0" distB="0" distL="0" distR="0" wp14:anchorId="2567DAFE" wp14:editId="1C490470">
            <wp:extent cx="1790700" cy="332339"/>
            <wp:effectExtent l="0" t="0" r="0" b="0"/>
            <wp:docPr id="1001" name="Picture 1" descr="A drawing of a 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ignature.png"/>
                    <pic:cNvPicPr/>
                  </pic:nvPicPr>
                  <pic:blipFill>
                    <a:blip r:embed="rId15"/>
                    <a:stretch>
                      <a:fillRect/>
                    </a:stretch>
                  </pic:blipFill>
                  <pic:spPr>
                    <a:xfrm>
                      <a:off x="0" y="0"/>
                      <a:ext cx="1829145" cy="339474"/>
                    </a:xfrm>
                    <a:prstGeom prst="rect">
                      <a:avLst/>
                    </a:prstGeom>
                  </pic:spPr>
                </pic:pic>
              </a:graphicData>
            </a:graphic>
          </wp:inline>
        </w:drawing>
      </w:r>
    </w:p>
    <w:p w14:paraId="15204C6D" w14:textId="0A7E3CA5" w:rsidR="002F073E" w:rsidRPr="0079615C" w:rsidRDefault="002F073E" w:rsidP="002F073E">
      <w:pPr>
        <w:spacing w:after="0" w:line="240" w:lineRule="auto"/>
        <w:rPr>
          <w:rFonts w:ascii="Times New Roman" w:eastAsia="Times New Roman" w:hAnsi="Times New Roman" w:cs="Times New Roman"/>
          <w:bCs/>
          <w:spacing w:val="-2"/>
          <w:sz w:val="24"/>
          <w:szCs w:val="24"/>
        </w:rPr>
      </w:pPr>
      <w:r w:rsidRPr="0079615C">
        <w:rPr>
          <w:rFonts w:ascii="Times New Roman" w:eastAsia="Times New Roman" w:hAnsi="Times New Roman" w:cs="Times New Roman"/>
          <w:bCs/>
          <w:spacing w:val="-2"/>
          <w:sz w:val="24"/>
          <w:szCs w:val="24"/>
        </w:rPr>
        <w:t>Shael N. Wolfson, PhD</w:t>
      </w:r>
      <w:bookmarkEnd w:id="7"/>
    </w:p>
    <w:p w14:paraId="1320BC87" w14:textId="77777777" w:rsidR="002F073E" w:rsidRPr="0079615C" w:rsidRDefault="002F073E" w:rsidP="002F073E">
      <w:pPr>
        <w:spacing w:after="0" w:line="240" w:lineRule="auto"/>
        <w:rPr>
          <w:rFonts w:ascii="Times New Roman" w:hAnsi="Times New Roman" w:cs="Times New Roman"/>
          <w:bCs/>
          <w:sz w:val="24"/>
          <w:szCs w:val="24"/>
        </w:rPr>
      </w:pPr>
      <w:r w:rsidRPr="0079615C">
        <w:rPr>
          <w:rFonts w:ascii="Times New Roman" w:eastAsia="Times New Roman" w:hAnsi="Times New Roman" w:cs="Times New Roman"/>
          <w:bCs/>
          <w:spacing w:val="-2"/>
          <w:sz w:val="24"/>
          <w:szCs w:val="24"/>
        </w:rPr>
        <w:t>Consulting Economist</w:t>
      </w:r>
      <w:r w:rsidRPr="0079615C">
        <w:rPr>
          <w:rFonts w:ascii="Times New Roman" w:eastAsia="Times New Roman" w:hAnsi="Times New Roman" w:cs="Times New Roman"/>
          <w:bCs/>
          <w:spacing w:val="-2"/>
          <w:sz w:val="24"/>
          <w:szCs w:val="24"/>
        </w:rPr>
        <w:cr/>
      </w:r>
    </w:p>
    <w:p w14:paraId="69ED5318" w14:textId="77777777" w:rsidR="00C634A2" w:rsidRDefault="00C634A2">
      <w:pPr>
        <w:rPr>
          <w:rFonts w:ascii="TimesNewRomanPS-ItalicMT" w:hAnsi="TimesNewRomanPS-ItalicMT" w:cs="TimesNewRomanPS-ItalicMT"/>
          <w:i/>
          <w:iCs/>
          <w:u w:val="single"/>
        </w:rPr>
      </w:pPr>
      <w:r>
        <w:rPr>
          <w:rFonts w:ascii="TimesNewRomanPS-ItalicMT" w:hAnsi="TimesNewRomanPS-ItalicMT" w:cs="TimesNewRomanPS-ItalicMT"/>
          <w:i/>
          <w:iCs/>
          <w:u w:val="single"/>
        </w:rPr>
        <w:br w:type="page"/>
      </w:r>
    </w:p>
    <w:p w14:paraId="5099A792" w14:textId="77777777" w:rsidR="00AE0C55" w:rsidRDefault="00AE0C55" w:rsidP="009B171E">
      <w:pPr>
        <w:keepNext/>
        <w:tabs>
          <w:tab w:val="left" w:pos="-720"/>
        </w:tabs>
        <w:suppressAutoHyphens/>
        <w:spacing w:after="0" w:line="240" w:lineRule="auto"/>
        <w:outlineLvl w:val="3"/>
        <w:rPr>
          <w:rFonts w:ascii="Times New Roman" w:eastAsia="Times New Roman" w:hAnsi="Times New Roman" w:cs="Times New Roman"/>
        </w:rPr>
      </w:pPr>
    </w:p>
    <w:p w14:paraId="16C08950" w14:textId="4663C54C" w:rsidR="008E24B0" w:rsidRDefault="00FA4D8F" w:rsidP="00D526D7">
      <w:pPr>
        <w:keepNext/>
        <w:tabs>
          <w:tab w:val="left" w:pos="-720"/>
        </w:tabs>
        <w:suppressAutoHyphens/>
        <w:spacing w:after="0" w:line="240" w:lineRule="auto"/>
        <w:jc w:val="center"/>
        <w:outlineLvl w:val="3"/>
        <w:rPr>
          <w:rFonts w:ascii="Times New Roman" w:eastAsia="Times New Roman" w:hAnsi="Times New Roman" w:cs="Times New Roman"/>
          <w:sz w:val="24"/>
          <w:szCs w:val="24"/>
        </w:rPr>
      </w:pPr>
      <w:commentRangeStart w:id="8"/>
      <w:r>
        <w:rPr>
          <w:rFonts w:ascii="Times New Roman" w:eastAsia="Times New Roman" w:hAnsi="Times New Roman" w:cs="Times New Roman"/>
          <w:sz w:val="24"/>
          <w:szCs w:val="24"/>
        </w:rPr>
        <w:t>Present Value</w:t>
      </w:r>
      <w:r w:rsidR="00846E43">
        <w:rPr>
          <w:rFonts w:ascii="Times New Roman" w:eastAsia="Times New Roman" w:hAnsi="Times New Roman" w:cs="Times New Roman"/>
          <w:sz w:val="24"/>
          <w:szCs w:val="24"/>
        </w:rPr>
        <w:t xml:space="preserve"> of </w:t>
      </w:r>
      <w:r>
        <w:rPr>
          <w:rFonts w:ascii="Times New Roman" w:eastAsia="Times New Roman" w:hAnsi="Times New Roman" w:cs="Times New Roman"/>
          <w:sz w:val="24"/>
          <w:szCs w:val="24"/>
        </w:rPr>
        <w:t xml:space="preserve">Future Medical Care</w:t>
      </w:r>
      <w:commentRangeEnd w:id="8"/>
      <w:r w:rsidR="00F23E13">
        <w:rPr>
          <w:rStyle w:val="CommentReference"/>
          <w:rFonts w:ascii="Times New Roman" w:eastAsia="Times New Roman" w:hAnsi="Times New Roman" w:cs="Times New Roman"/>
          <w:sz w:val="24"/>
          <w:szCs w:val="24"/>
        </w:rPr>
        <w:commentReference w:id="8"/>
      </w:r>
      <w:r>
        <w:rPr>
          <w:rFonts w:ascii="Times New Roman" w:eastAsia="Times New Roman" w:hAnsi="Times New Roman" w:cs="Times New Roman"/>
          <w:sz w:val="24"/>
          <w:szCs w:val="24"/>
        </w:rPr>
        <w:t xml:space="preserve">: </w:t>
      </w:r>
      <w:r w:rsidR="00846F70">
        <w:rPr>
          <w:rFonts w:ascii="Times New Roman" w:eastAsia="Times New Roman" w:hAnsi="Times New Roman" w:cs="Times New Roman"/>
          <w:sz w:val="24"/>
          <w:szCs w:val="24"/>
          <w:highlight w:val="yellow"/>
        </w:rPr>
        <w:t xml:space="preserve">Casper Gaston</w:t>
      </w:r>
    </w:p>
    <w:p w14:paraId="7F90B382" w14:textId="77777777" w:rsidR="00D526D7" w:rsidRDefault="00D526D7" w:rsidP="00D526D7">
      <w:pPr>
        <w:keepNext/>
        <w:tabs>
          <w:tab w:val="left" w:pos="-720"/>
        </w:tabs>
        <w:suppressAutoHyphens/>
        <w:spacing w:after="0" w:line="240" w:lineRule="auto"/>
        <w:jc w:val="center"/>
        <w:outlineLvl w:val="3"/>
        <w:rPr>
          <w:rFonts w:ascii="Times New Roman" w:eastAsia="Times New Roman" w:hAnsi="Times New Roman" w:cs="Times New Roman"/>
          <w:sz w:val="24"/>
          <w:szCs w:val="24"/>
        </w:rPr>
      </w:pPr>
    </w:p>
    <w:p w14:paraId="525CC2CB" w14:textId="382C0E92" w:rsidR="00D526D7" w:rsidRPr="00D526D7" w:rsidRDefault="00846F70" w:rsidP="00D526D7">
      <w:pPr>
        <w:keepNext/>
        <w:tabs>
          <w:tab w:val="left" w:pos="-720"/>
        </w:tabs>
        <w:suppressAutoHyphens/>
        <w:spacing w:after="0" w:line="240" w:lineRule="auto"/>
        <w:jc w:val="center"/>
        <w:outlineLvl w:val="3"/>
        <w:rPr>
          <w:rFonts w:ascii="Times New Roman" w:eastAsia="Times New Roman" w:hAnsi="Times New Roman" w:cs="Times New Roman"/>
          <w:sz w:val="24"/>
          <w:szCs w:val="24"/>
        </w:rPr>
      </w:pPr>
      <w:r w:rsidRPr="00D86469">
        <w:rPr>
          <w:rFonts w:ascii="Times New Roman" w:eastAsia="Times New Roman" w:hAnsi="Times New Roman" w:cs="Times New Roman"/>
          <w:sz w:val="24"/>
          <w:szCs w:val="24"/>
          <w:highlight w:val="red"/>
        </w:rPr>
        <w:t xml:space="preserve">[[ WC_PV_FORMATTED_summary_table ]]</w:t>
      </w:r>
    </w:p>
    <w:p w14:paraId="313B3A93" w14:textId="4842F185" w:rsidR="00D86469" w:rsidRDefault="00D86469">
      <w:pPr>
        <w:rPr>
          <w:rFonts w:ascii="Times New Roman" w:hAnsi="Times New Roman" w:cs="Times New Roman"/>
          <w:sz w:val="24"/>
          <w:szCs w:val="24"/>
        </w:rPr>
      </w:pPr>
    </w:p>
    <w:p w14:paraId="4D277CD4" w14:textId="77777777" w:rsidR="00D86469" w:rsidRDefault="00D86469">
      <w:pPr>
        <w:rPr>
          <w:rFonts w:ascii="Times New Roman" w:hAnsi="Times New Roman" w:cs="Times New Roman"/>
          <w:sz w:val="24"/>
          <w:szCs w:val="24"/>
        </w:rPr>
      </w:pPr>
    </w:p>
    <w:p w14:paraId="5857E5BF" w14:textId="1BA9092C" w:rsidR="00D86469" w:rsidRDefault="00D86469" w:rsidP="00D86469">
      <w:pPr>
        <w:jc w:val="center"/>
        <w:rPr>
          <w:rFonts w:ascii="Times New Roman" w:hAnsi="Times New Roman" w:cs="Times New Roman"/>
          <w:sz w:val="24"/>
          <w:szCs w:val="24"/>
        </w:rPr>
      </w:pPr>
      <w:r>
        <w:rPr>
          <w:rFonts w:ascii="Times New Roman" w:hAnsi="Times New Roman" w:cs="Times New Roman"/>
          <w:sz w:val="24"/>
          <w:szCs w:val="24"/>
        </w:rPr>
        <w:t xml:space="preserve">[[ WC_Disc_Rate_Chart ]]</w:t>
      </w:r>
    </w:p>
    <w:p w14:paraId="48E8CB11" w14:textId="77777777" w:rsidR="00D86469" w:rsidRDefault="00D86469">
      <w:pPr>
        <w:rPr>
          <w:rFonts w:ascii="Times New Roman" w:hAnsi="Times New Roman" w:cs="Times New Roman"/>
          <w:sz w:val="24"/>
          <w:szCs w:val="24"/>
        </w:rPr>
      </w:pPr>
      <w:r>
        <w:rPr>
          <w:rFonts w:ascii="Times New Roman" w:hAnsi="Times New Roman" w:cs="Times New Roman"/>
          <w:sz w:val="24"/>
          <w:szCs w:val="24"/>
        </w:rPr>
        <w:br w:type="page"/>
      </w:r>
    </w:p>
    <w:p w14:paraId="49267688" w14:textId="4B38462B" w:rsidR="00CF505B" w:rsidRDefault="00CF505B" w:rsidP="00CF505B">
      <w:pPr>
        <w:keepNext/>
        <w:tabs>
          <w:tab w:val="left" w:pos="-720"/>
        </w:tabs>
        <w:suppressAutoHyphens/>
        <w:spacing w:after="0"/>
        <w:jc w:val="center"/>
        <w:outlineLvl w:val="3"/>
        <w:rPr>
          <w:rFonts w:ascii="Times New Roman" w:hAnsi="Times New Roman" w:cs="Times New Roman"/>
          <w:sz w:val="24"/>
          <w:szCs w:val="24"/>
        </w:rPr>
      </w:pPr>
      <w:r w:rsidRPr="0079615C">
        <w:rPr>
          <w:rFonts w:ascii="Times New Roman" w:hAnsi="Times New Roman" w:cs="Times New Roman"/>
          <w:sz w:val="24"/>
          <w:szCs w:val="24"/>
        </w:rPr>
        <w:lastRenderedPageBreak/>
        <w:t>SOURCES</w:t>
      </w:r>
    </w:p>
    <w:p w14:paraId="68748CD2" w14:textId="77777777" w:rsidR="003B1463" w:rsidRPr="0079615C" w:rsidRDefault="003B1463" w:rsidP="00E82527">
      <w:pPr>
        <w:keepNext/>
        <w:tabs>
          <w:tab w:val="left" w:pos="-720"/>
        </w:tabs>
        <w:suppressAutoHyphens/>
        <w:spacing w:after="0"/>
        <w:jc w:val="both"/>
        <w:outlineLvl w:val="3"/>
        <w:rPr>
          <w:rFonts w:ascii="Times New Roman" w:hAnsi="Times New Roman" w:cs="Times New Roman"/>
          <w:sz w:val="24"/>
          <w:szCs w:val="24"/>
        </w:rPr>
      </w:pPr>
    </w:p>
    <w:p w14:paraId="11DA59D1" w14:textId="77777777" w:rsidR="00846E43" w:rsidRPr="00815084" w:rsidRDefault="00846E43" w:rsidP="00846E43">
      <w:pPr>
        <w:pStyle w:val="ListParagraph"/>
        <w:numPr>
          <w:ilvl w:val="0"/>
          <w:numId w:val="3"/>
        </w:numPr>
        <w:spacing w:after="0" w:line="240" w:lineRule="auto"/>
        <w:rPr>
          <w:rFonts w:ascii="Times New Roman" w:hAnsi="Times New Roman" w:cs="Times New Roman"/>
          <w:sz w:val="24"/>
          <w:szCs w:val="24"/>
        </w:rPr>
      </w:pPr>
      <w:r w:rsidRPr="00815084">
        <w:rPr>
          <w:rFonts w:ascii="Times New Roman" w:hAnsi="Times New Roman" w:cs="Times New Roman"/>
          <w:sz w:val="24"/>
          <w:szCs w:val="24"/>
        </w:rPr>
        <w:t xml:space="preserve">Arias, E., &amp; Xu, J. (July 15, 2025). </w:t>
      </w:r>
      <w:r w:rsidRPr="00815084">
        <w:rPr>
          <w:rFonts w:ascii="Times New Roman" w:hAnsi="Times New Roman" w:cs="Times New Roman"/>
          <w:i/>
          <w:iCs/>
          <w:sz w:val="24"/>
          <w:szCs w:val="24"/>
        </w:rPr>
        <w:t xml:space="preserve">United States life tables, 2023</w:t>
      </w:r>
      <w:r w:rsidRPr="00815084">
        <w:rPr>
          <w:rFonts w:ascii="Times New Roman" w:hAnsi="Times New Roman" w:cs="Times New Roman"/>
          <w:sz w:val="24"/>
          <w:szCs w:val="24"/>
        </w:rPr>
        <w:t xml:space="preserve"> (National Vital Statistics Reports, Vol. 74, No. 6). National Center for Health Statistics, Centers for Disease Control and Prevention</w:t>
      </w:r>
    </w:p>
    <w:p w14:paraId="639E0B15" w14:textId="2A889EC0" w:rsidR="00CF505B" w:rsidRPr="00815084" w:rsidRDefault="00CF505B" w:rsidP="00846E43">
      <w:pPr>
        <w:keepNext/>
        <w:numPr>
          <w:ilvl w:val="0"/>
          <w:numId w:val="3"/>
        </w:numPr>
        <w:tabs>
          <w:tab w:val="left" w:pos="-720"/>
        </w:tabs>
        <w:suppressAutoHyphens/>
        <w:spacing w:after="0" w:line="240" w:lineRule="auto"/>
        <w:outlineLvl w:val="3"/>
        <w:rPr>
          <w:rFonts w:ascii="Times New Roman" w:hAnsi="Times New Roman" w:cs="Times New Roman"/>
          <w:sz w:val="24"/>
          <w:szCs w:val="24"/>
        </w:rPr>
      </w:pPr>
      <w:r w:rsidRPr="00815084">
        <w:rPr>
          <w:rFonts w:ascii="Times New Roman" w:hAnsi="Times New Roman" w:cs="Times New Roman"/>
          <w:sz w:val="24"/>
          <w:szCs w:val="24"/>
        </w:rPr>
        <w:t xml:space="preserve">Life Care Plan of </w:t>
      </w:r>
      <w:r w:rsidR="00846F70">
        <w:rPr>
          <w:rFonts w:ascii="Times New Roman" w:hAnsi="Times New Roman" w:cs="Times New Roman"/>
          <w:sz w:val="24"/>
          <w:szCs w:val="24"/>
          <w:highlight w:val="yellow"/>
        </w:rPr>
        <w:t xml:space="preserve">Casper Gaston</w:t>
      </w:r>
      <w:r w:rsidRPr="00815084">
        <w:rPr>
          <w:rFonts w:ascii="Times New Roman" w:hAnsi="Times New Roman" w:cs="Times New Roman"/>
          <w:sz w:val="24"/>
          <w:szCs w:val="24"/>
        </w:rPr>
        <w:t xml:space="preserve">, prepared by </w:t>
      </w:r>
      <w:r w:rsidR="00846F70">
        <w:rPr>
          <w:rFonts w:ascii="Times New Roman" w:hAnsi="Times New Roman" w:cs="Times New Roman"/>
          <w:sz w:val="24"/>
          <w:szCs w:val="24"/>
          <w:highlight w:val="yellow"/>
        </w:rPr>
        <w:t xml:space="preserve">[[ LCP_expert ]]</w:t>
      </w:r>
      <w:r w:rsidRPr="00815084">
        <w:rPr>
          <w:rFonts w:ascii="Times New Roman" w:hAnsi="Times New Roman" w:cs="Times New Roman"/>
          <w:sz w:val="24"/>
          <w:szCs w:val="24"/>
        </w:rPr>
        <w:t xml:space="preserve"> (</w:t>
      </w:r>
      <w:r w:rsidR="00846F70">
        <w:rPr>
          <w:rFonts w:ascii="Times New Roman" w:hAnsi="Times New Roman" w:cs="Times New Roman"/>
          <w:sz w:val="24"/>
          <w:szCs w:val="24"/>
          <w:highlight w:val="yellow"/>
        </w:rPr>
        <w:t xml:space="preserve">[[ report_deadline_long ]]</w:t>
      </w:r>
      <w:r w:rsidRPr="00815084">
        <w:rPr>
          <w:rFonts w:ascii="Times New Roman" w:hAnsi="Times New Roman" w:cs="Times New Roman"/>
          <w:sz w:val="24"/>
          <w:szCs w:val="24"/>
        </w:rPr>
        <w:t>)</w:t>
      </w:r>
    </w:p>
    <w:p w14:paraId="411C1000" w14:textId="6E5798DD" w:rsidR="00CF505B" w:rsidRPr="00815084" w:rsidRDefault="00CF505B" w:rsidP="00846E43">
      <w:pPr>
        <w:keepNext/>
        <w:numPr>
          <w:ilvl w:val="0"/>
          <w:numId w:val="3"/>
        </w:numPr>
        <w:tabs>
          <w:tab w:val="left" w:pos="-720"/>
        </w:tabs>
        <w:suppressAutoHyphens/>
        <w:spacing w:after="0" w:line="240" w:lineRule="auto"/>
        <w:outlineLvl w:val="3"/>
        <w:rPr>
          <w:rFonts w:ascii="Times New Roman" w:hAnsi="Times New Roman" w:cs="Times New Roman"/>
          <w:sz w:val="24"/>
          <w:szCs w:val="24"/>
        </w:rPr>
      </w:pPr>
      <w:r w:rsidRPr="00815084">
        <w:rPr>
          <w:rFonts w:ascii="Times New Roman" w:hAnsi="Times New Roman" w:cs="Times New Roman"/>
          <w:sz w:val="24"/>
          <w:szCs w:val="24"/>
        </w:rPr>
        <w:t>Municipal Securities Rulemaking Board. (</w:t>
      </w:r>
      <w:r w:rsidR="007F7201" w:rsidRPr="007F7201">
        <w:rPr>
          <w:rFonts w:ascii="Times New Roman" w:hAnsi="Times New Roman" w:cs="Times New Roman"/>
          <w:sz w:val="24"/>
          <w:szCs w:val="24"/>
          <w:highlight w:val="red"/>
        </w:rPr>
        <w:t xml:space="preserve">[[ WC_disc_rate_date ]]</w:t>
      </w:r>
      <w:r w:rsidRPr="00815084">
        <w:rPr>
          <w:rFonts w:ascii="Times New Roman" w:hAnsi="Times New Roman" w:cs="Times New Roman"/>
          <w:sz w:val="24"/>
          <w:szCs w:val="24"/>
        </w:rPr>
        <w:t xml:space="preserve">). </w:t>
      </w:r>
      <w:r w:rsidRPr="00815084">
        <w:rPr>
          <w:rFonts w:ascii="Times New Roman" w:hAnsi="Times New Roman" w:cs="Times New Roman"/>
          <w:i/>
          <w:iCs/>
          <w:sz w:val="24"/>
          <w:szCs w:val="24"/>
        </w:rPr>
        <w:t xml:space="preserve">Bloomberg BVAL Yield </w:t>
      </w:r>
      <w:r w:rsidR="001375AD" w:rsidRPr="00815084">
        <w:rPr>
          <w:rFonts w:ascii="Times New Roman" w:hAnsi="Times New Roman" w:cs="Times New Roman"/>
          <w:i/>
          <w:iCs/>
          <w:sz w:val="24"/>
          <w:szCs w:val="24"/>
        </w:rPr>
        <w:t>Curve—</w:t>
      </w:r>
      <w:r w:rsidRPr="00815084">
        <w:rPr>
          <w:rFonts w:ascii="Times New Roman" w:hAnsi="Times New Roman" w:cs="Times New Roman"/>
          <w:i/>
          <w:iCs/>
          <w:sz w:val="24"/>
          <w:szCs w:val="24"/>
        </w:rPr>
        <w:t>AAA Callable Municipal Bonds.</w:t>
      </w:r>
      <w:r w:rsidRPr="00815084">
        <w:rPr>
          <w:rFonts w:ascii="Times New Roman" w:hAnsi="Times New Roman" w:cs="Times New Roman"/>
          <w:sz w:val="24"/>
          <w:szCs w:val="24"/>
        </w:rPr>
        <w:t xml:space="preserve"> Electronic Municipal Market Access (EMMA). Retrieved from https://emma.msrb.org/ToolsAndResources/BloombergYieldCurve?daily=True</w:t>
      </w:r>
    </w:p>
    <w:p w14:paraId="6C9EB500" w14:textId="5FE314AD" w:rsidR="00CF505B" w:rsidRPr="00815084" w:rsidRDefault="00361CFE" w:rsidP="00846E43">
      <w:pPr>
        <w:numPr>
          <w:ilvl w:val="0"/>
          <w:numId w:val="3"/>
        </w:numPr>
        <w:spacing w:before="100" w:beforeAutospacing="1" w:after="100" w:afterAutospacing="1" w:line="240" w:lineRule="auto"/>
        <w:rPr>
          <w:rFonts w:ascii="Times New Roman" w:hAnsi="Times New Roman" w:cs="Times New Roman"/>
          <w:sz w:val="24"/>
          <w:szCs w:val="24"/>
        </w:rPr>
      </w:pPr>
      <w:r w:rsidRPr="00815084">
        <w:rPr>
          <w:rFonts w:ascii="Times New Roman" w:hAnsi="Times New Roman" w:cs="Times New Roman"/>
          <w:sz w:val="24"/>
          <w:szCs w:val="24"/>
        </w:rPr>
        <w:t>U.S. Bureau of Labor Statistics. (202</w:t>
      </w:r>
      <w:r w:rsidR="004242CD">
        <w:rPr>
          <w:rFonts w:ascii="Times New Roman" w:hAnsi="Times New Roman" w:cs="Times New Roman"/>
          <w:sz w:val="24"/>
          <w:szCs w:val="24"/>
        </w:rPr>
        <w:t>6</w:t>
      </w:r>
      <w:r w:rsidRPr="00815084">
        <w:rPr>
          <w:rFonts w:ascii="Times New Roman" w:hAnsi="Times New Roman" w:cs="Times New Roman"/>
          <w:sz w:val="24"/>
          <w:szCs w:val="24"/>
        </w:rPr>
        <w:t xml:space="preserve">). </w:t>
      </w:r>
      <w:r w:rsidR="00CF505B" w:rsidRPr="00815084">
        <w:rPr>
          <w:rStyle w:val="Emphasis"/>
          <w:rFonts w:ascii="Times New Roman" w:hAnsi="Times New Roman" w:cs="Times New Roman"/>
          <w:sz w:val="24"/>
          <w:szCs w:val="24"/>
        </w:rPr>
        <w:t xml:space="preserve">Consumer Price </w:t>
      </w:r>
      <w:r w:rsidR="001375AD" w:rsidRPr="00815084">
        <w:rPr>
          <w:rStyle w:val="Emphasis"/>
          <w:rFonts w:ascii="Times New Roman" w:hAnsi="Times New Roman" w:cs="Times New Roman"/>
          <w:sz w:val="24"/>
          <w:szCs w:val="24"/>
        </w:rPr>
        <w:t>Index—</w:t>
      </w:r>
      <w:r w:rsidR="00CF505B" w:rsidRPr="00A7583C">
        <w:rPr>
          <w:rStyle w:val="Emphasis"/>
          <w:rFonts w:ascii="Times New Roman" w:hAnsi="Times New Roman" w:cs="Times New Roman"/>
          <w:sz w:val="24"/>
          <w:szCs w:val="24"/>
          <w:highlight w:val="red"/>
        </w:rPr>
        <w:t>Medical Care Services (CUUR0000SAM2</w:t>
      </w:r>
      <w:r w:rsidR="00CF505B" w:rsidRPr="00815084">
        <w:rPr>
          <w:rStyle w:val="Emphasis"/>
          <w:rFonts w:ascii="Times New Roman" w:hAnsi="Times New Roman" w:cs="Times New Roman"/>
          <w:sz w:val="24"/>
          <w:szCs w:val="24"/>
        </w:rPr>
        <w:t>, NSA)</w:t>
      </w:r>
      <w:r w:rsidR="00CF505B" w:rsidRPr="00815084">
        <w:rPr>
          <w:rFonts w:ascii="Times New Roman" w:hAnsi="Times New Roman" w:cs="Times New Roman"/>
          <w:sz w:val="24"/>
          <w:szCs w:val="24"/>
        </w:rPr>
        <w:t>. Retrieved from https://download.bls.gov/pub/time.series/cu/cu.data.15.USMedical</w:t>
      </w:r>
    </w:p>
    <w:p w14:paraId="1B827ED7" w14:textId="1986BBDF" w:rsidR="00811111" w:rsidRPr="00815084" w:rsidRDefault="00811111" w:rsidP="00846E43">
      <w:pPr>
        <w:numPr>
          <w:ilvl w:val="0"/>
          <w:numId w:val="3"/>
        </w:numPr>
        <w:spacing w:before="100" w:beforeAutospacing="1" w:after="100" w:afterAutospacing="1" w:line="240" w:lineRule="auto"/>
        <w:rPr>
          <w:rFonts w:ascii="Times New Roman" w:hAnsi="Times New Roman" w:cs="Times New Roman"/>
          <w:sz w:val="24"/>
          <w:szCs w:val="24"/>
        </w:rPr>
      </w:pPr>
      <w:r w:rsidRPr="00815084">
        <w:rPr>
          <w:rFonts w:ascii="Times New Roman" w:hAnsi="Times New Roman" w:cs="Times New Roman"/>
          <w:sz w:val="24"/>
          <w:szCs w:val="24"/>
        </w:rPr>
        <w:t>U.S. Bureau of Labor Statistics. (202</w:t>
      </w:r>
      <w:r w:rsidR="004242CD">
        <w:rPr>
          <w:rFonts w:ascii="Times New Roman" w:hAnsi="Times New Roman" w:cs="Times New Roman"/>
          <w:sz w:val="24"/>
          <w:szCs w:val="24"/>
        </w:rPr>
        <w:t>6</w:t>
      </w:r>
      <w:r w:rsidRPr="00815084">
        <w:rPr>
          <w:rFonts w:ascii="Times New Roman" w:hAnsi="Times New Roman" w:cs="Times New Roman"/>
          <w:sz w:val="24"/>
          <w:szCs w:val="24"/>
        </w:rPr>
        <w:t xml:space="preserve">). </w:t>
      </w:r>
      <w:r w:rsidRPr="00815084">
        <w:rPr>
          <w:rStyle w:val="Emphasis"/>
          <w:rFonts w:ascii="Times New Roman" w:hAnsi="Times New Roman" w:cs="Times New Roman"/>
          <w:sz w:val="24"/>
          <w:szCs w:val="24"/>
        </w:rPr>
        <w:t>Consumer Price Index—</w:t>
      </w:r>
      <w:r w:rsidRPr="00A7583C">
        <w:rPr>
          <w:rStyle w:val="Emphasis"/>
          <w:rFonts w:ascii="Times New Roman" w:hAnsi="Times New Roman" w:cs="Times New Roman"/>
          <w:sz w:val="24"/>
          <w:szCs w:val="24"/>
          <w:highlight w:val="red"/>
        </w:rPr>
        <w:t>Physicians</w:t>
      </w:r>
      <w:r w:rsidR="002455AB" w:rsidRPr="00A7583C">
        <w:rPr>
          <w:rStyle w:val="Emphasis"/>
          <w:rFonts w:ascii="Times New Roman" w:hAnsi="Times New Roman" w:cs="Times New Roman"/>
          <w:sz w:val="24"/>
          <w:szCs w:val="24"/>
          <w:highlight w:val="red"/>
        </w:rPr>
        <w:t>’</w:t>
      </w:r>
      <w:r w:rsidRPr="00A7583C">
        <w:rPr>
          <w:rStyle w:val="Emphasis"/>
          <w:rFonts w:ascii="Times New Roman" w:hAnsi="Times New Roman" w:cs="Times New Roman"/>
          <w:sz w:val="24"/>
          <w:szCs w:val="24"/>
          <w:highlight w:val="red"/>
        </w:rPr>
        <w:t xml:space="preserve"> Services (CUUR0000SEMC01, NSA</w:t>
      </w:r>
      <w:r w:rsidRPr="00815084">
        <w:rPr>
          <w:rStyle w:val="Emphasis"/>
          <w:rFonts w:ascii="Times New Roman" w:hAnsi="Times New Roman" w:cs="Times New Roman"/>
          <w:sz w:val="24"/>
          <w:szCs w:val="24"/>
        </w:rPr>
        <w:t>)</w:t>
      </w:r>
      <w:r w:rsidRPr="00815084">
        <w:rPr>
          <w:rFonts w:ascii="Times New Roman" w:hAnsi="Times New Roman" w:cs="Times New Roman"/>
          <w:sz w:val="24"/>
          <w:szCs w:val="24"/>
        </w:rPr>
        <w:t>. Retrieved from https://download.bls.gov/pub/time.series/cu/cu.data.15.USMedical</w:t>
      </w:r>
    </w:p>
    <w:p w14:paraId="7848CF1A" w14:textId="5F22F86E" w:rsidR="00811111" w:rsidRPr="00815084" w:rsidRDefault="00811111" w:rsidP="00846E43">
      <w:pPr>
        <w:numPr>
          <w:ilvl w:val="0"/>
          <w:numId w:val="3"/>
        </w:numPr>
        <w:spacing w:before="100" w:beforeAutospacing="1" w:after="100" w:afterAutospacing="1" w:line="240" w:lineRule="auto"/>
        <w:rPr>
          <w:rFonts w:ascii="Times New Roman" w:hAnsi="Times New Roman" w:cs="Times New Roman"/>
          <w:sz w:val="24"/>
          <w:szCs w:val="24"/>
        </w:rPr>
      </w:pPr>
      <w:r w:rsidRPr="00815084">
        <w:rPr>
          <w:rFonts w:ascii="Times New Roman" w:hAnsi="Times New Roman" w:cs="Times New Roman"/>
          <w:sz w:val="24"/>
          <w:szCs w:val="24"/>
        </w:rPr>
        <w:t>U.S. Bureau of Labor Statistics. (202</w:t>
      </w:r>
      <w:r w:rsidR="004242CD">
        <w:rPr>
          <w:rFonts w:ascii="Times New Roman" w:hAnsi="Times New Roman" w:cs="Times New Roman"/>
          <w:sz w:val="24"/>
          <w:szCs w:val="24"/>
        </w:rPr>
        <w:t>6</w:t>
      </w:r>
      <w:r w:rsidRPr="00815084">
        <w:rPr>
          <w:rFonts w:ascii="Times New Roman" w:hAnsi="Times New Roman" w:cs="Times New Roman"/>
          <w:sz w:val="24"/>
          <w:szCs w:val="24"/>
        </w:rPr>
        <w:t xml:space="preserve">). </w:t>
      </w:r>
      <w:r w:rsidRPr="00815084">
        <w:rPr>
          <w:rStyle w:val="Emphasis"/>
          <w:rFonts w:ascii="Times New Roman" w:hAnsi="Times New Roman" w:cs="Times New Roman"/>
          <w:sz w:val="24"/>
          <w:szCs w:val="24"/>
        </w:rPr>
        <w:t>Consumer Price Index—</w:t>
      </w:r>
      <w:r w:rsidRPr="00A7583C">
        <w:rPr>
          <w:rStyle w:val="Emphasis"/>
          <w:rFonts w:ascii="Times New Roman" w:hAnsi="Times New Roman" w:cs="Times New Roman"/>
          <w:sz w:val="24"/>
          <w:szCs w:val="24"/>
          <w:highlight w:val="red"/>
        </w:rPr>
        <w:t>Prescription Drugs (CUUR0000SEMF01, NSA</w:t>
      </w:r>
      <w:r w:rsidRPr="00815084">
        <w:rPr>
          <w:rStyle w:val="Emphasis"/>
          <w:rFonts w:ascii="Times New Roman" w:hAnsi="Times New Roman" w:cs="Times New Roman"/>
          <w:sz w:val="24"/>
          <w:szCs w:val="24"/>
        </w:rPr>
        <w:t>)</w:t>
      </w:r>
      <w:r w:rsidRPr="00815084">
        <w:rPr>
          <w:rFonts w:ascii="Times New Roman" w:hAnsi="Times New Roman" w:cs="Times New Roman"/>
          <w:sz w:val="24"/>
          <w:szCs w:val="24"/>
        </w:rPr>
        <w:t>. Retrieved from https://download.bls.gov/pub/time.series/cu/cu.data.15.USMedical</w:t>
      </w:r>
    </w:p>
    <w:p w14:paraId="3BC0E6B9" w14:textId="5B62BE9E" w:rsidR="00BE67C1" w:rsidRPr="00815084" w:rsidRDefault="00CF505B" w:rsidP="00846E43">
      <w:pPr>
        <w:numPr>
          <w:ilvl w:val="0"/>
          <w:numId w:val="3"/>
        </w:numPr>
        <w:spacing w:before="100" w:beforeAutospacing="1" w:after="100" w:afterAutospacing="1" w:line="240" w:lineRule="auto"/>
        <w:rPr>
          <w:rFonts w:ascii="Times New Roman" w:hAnsi="Times New Roman" w:cs="Times New Roman"/>
          <w:sz w:val="24"/>
          <w:szCs w:val="24"/>
        </w:rPr>
      </w:pPr>
      <w:r w:rsidRPr="00815084">
        <w:rPr>
          <w:rFonts w:ascii="Times New Roman" w:hAnsi="Times New Roman" w:cs="Times New Roman"/>
          <w:sz w:val="24"/>
          <w:szCs w:val="24"/>
        </w:rPr>
        <w:t>U.S. Bureau of Labor Statistics. (202</w:t>
      </w:r>
      <w:r w:rsidR="004242CD">
        <w:rPr>
          <w:rFonts w:ascii="Times New Roman" w:hAnsi="Times New Roman" w:cs="Times New Roman"/>
          <w:sz w:val="24"/>
          <w:szCs w:val="24"/>
        </w:rPr>
        <w:t>6</w:t>
      </w:r>
      <w:r w:rsidRPr="00815084">
        <w:rPr>
          <w:rFonts w:ascii="Times New Roman" w:hAnsi="Times New Roman" w:cs="Times New Roman"/>
          <w:sz w:val="24"/>
          <w:szCs w:val="24"/>
        </w:rPr>
        <w:t xml:space="preserve">). </w:t>
      </w:r>
      <w:r w:rsidRPr="00815084">
        <w:rPr>
          <w:rStyle w:val="Emphasis"/>
          <w:rFonts w:ascii="Times New Roman" w:hAnsi="Times New Roman" w:cs="Times New Roman"/>
          <w:sz w:val="24"/>
          <w:szCs w:val="24"/>
        </w:rPr>
        <w:t xml:space="preserve">Consumer Price </w:t>
      </w:r>
      <w:r w:rsidR="001375AD" w:rsidRPr="00815084">
        <w:rPr>
          <w:rStyle w:val="Emphasis"/>
          <w:rFonts w:ascii="Times New Roman" w:hAnsi="Times New Roman" w:cs="Times New Roman"/>
          <w:sz w:val="24"/>
          <w:szCs w:val="24"/>
        </w:rPr>
        <w:t>Index—</w:t>
      </w:r>
      <w:r w:rsidRPr="0041686C">
        <w:rPr>
          <w:rStyle w:val="Emphasis"/>
          <w:rFonts w:ascii="Times New Roman" w:hAnsi="Times New Roman" w:cs="Times New Roman"/>
          <w:sz w:val="24"/>
          <w:szCs w:val="24"/>
          <w:highlight w:val="red"/>
        </w:rPr>
        <w:t xml:space="preserve">Services </w:t>
      </w:r>
      <w:r w:rsidR="001375AD" w:rsidRPr="0041686C">
        <w:rPr>
          <w:rStyle w:val="Emphasis"/>
          <w:rFonts w:ascii="Times New Roman" w:hAnsi="Times New Roman" w:cs="Times New Roman"/>
          <w:sz w:val="24"/>
          <w:szCs w:val="24"/>
          <w:highlight w:val="red"/>
        </w:rPr>
        <w:t>by</w:t>
      </w:r>
      <w:r w:rsidRPr="0041686C">
        <w:rPr>
          <w:rStyle w:val="Emphasis"/>
          <w:rFonts w:ascii="Times New Roman" w:hAnsi="Times New Roman" w:cs="Times New Roman"/>
          <w:sz w:val="24"/>
          <w:szCs w:val="24"/>
          <w:highlight w:val="red"/>
        </w:rPr>
        <w:t xml:space="preserve"> Other Medical Professionals (CUUR0000SEMC04, NSA</w:t>
      </w:r>
      <w:r w:rsidRPr="00815084">
        <w:rPr>
          <w:rStyle w:val="Emphasis"/>
          <w:rFonts w:ascii="Times New Roman" w:hAnsi="Times New Roman" w:cs="Times New Roman"/>
          <w:sz w:val="24"/>
          <w:szCs w:val="24"/>
        </w:rPr>
        <w:t>)</w:t>
      </w:r>
      <w:r w:rsidRPr="00815084">
        <w:rPr>
          <w:rFonts w:ascii="Times New Roman" w:hAnsi="Times New Roman" w:cs="Times New Roman"/>
          <w:sz w:val="24"/>
          <w:szCs w:val="24"/>
        </w:rPr>
        <w:t xml:space="preserve">. Retrieved from </w:t>
      </w:r>
      <w:r w:rsidR="006645F5" w:rsidRPr="00815084">
        <w:rPr>
          <w:rFonts w:ascii="Times New Roman" w:hAnsi="Times New Roman" w:cs="Times New Roman"/>
          <w:sz w:val="24"/>
          <w:szCs w:val="24"/>
        </w:rPr>
        <w:t>https://download.bls.gov/pub/time.series/cu/cu.data.15.USMedical</w:t>
      </w:r>
    </w:p>
    <w:p w14:paraId="79A4C846" w14:textId="4D827FB3" w:rsidR="00FA437B" w:rsidRPr="00815084" w:rsidRDefault="00FA437B" w:rsidP="00846E43">
      <w:pPr>
        <w:numPr>
          <w:ilvl w:val="0"/>
          <w:numId w:val="3"/>
        </w:numPr>
        <w:spacing w:before="100" w:beforeAutospacing="1" w:after="100" w:afterAutospacing="1" w:line="240" w:lineRule="auto"/>
        <w:rPr>
          <w:rFonts w:ascii="Times New Roman" w:hAnsi="Times New Roman" w:cs="Times New Roman"/>
          <w:sz w:val="24"/>
          <w:szCs w:val="24"/>
        </w:rPr>
      </w:pPr>
      <w:r w:rsidRPr="00815084">
        <w:rPr>
          <w:rFonts w:ascii="Times New Roman" w:hAnsi="Times New Roman" w:cs="Times New Roman"/>
          <w:sz w:val="24"/>
          <w:szCs w:val="24"/>
        </w:rPr>
        <w:t>U.S. Bureau of Labor Statistics. (202</w:t>
      </w:r>
      <w:r w:rsidR="004242CD">
        <w:rPr>
          <w:rFonts w:ascii="Times New Roman" w:hAnsi="Times New Roman" w:cs="Times New Roman"/>
          <w:sz w:val="24"/>
          <w:szCs w:val="24"/>
        </w:rPr>
        <w:t>6</w:t>
      </w:r>
      <w:r w:rsidRPr="00815084">
        <w:rPr>
          <w:rFonts w:ascii="Times New Roman" w:hAnsi="Times New Roman" w:cs="Times New Roman"/>
          <w:sz w:val="24"/>
          <w:szCs w:val="24"/>
        </w:rPr>
        <w:t xml:space="preserve">). </w:t>
      </w:r>
      <w:r w:rsidRPr="00815084">
        <w:rPr>
          <w:rStyle w:val="Emphasis"/>
          <w:rFonts w:ascii="Times New Roman" w:hAnsi="Times New Roman" w:cs="Times New Roman"/>
          <w:sz w:val="24"/>
          <w:szCs w:val="24"/>
        </w:rPr>
        <w:t>Consumer Price Index—</w:t>
      </w:r>
      <w:r w:rsidRPr="0041686C">
        <w:rPr>
          <w:rStyle w:val="Emphasis"/>
          <w:rFonts w:ascii="Times New Roman" w:hAnsi="Times New Roman" w:cs="Times New Roman"/>
          <w:sz w:val="24"/>
          <w:szCs w:val="24"/>
          <w:highlight w:val="red"/>
        </w:rPr>
        <w:t>All Items (CUUR0000SA0</w:t>
      </w:r>
      <w:r w:rsidRPr="00815084">
        <w:rPr>
          <w:rStyle w:val="Emphasis"/>
          <w:rFonts w:ascii="Times New Roman" w:hAnsi="Times New Roman" w:cs="Times New Roman"/>
          <w:sz w:val="24"/>
          <w:szCs w:val="24"/>
        </w:rPr>
        <w:t>, NSA)</w:t>
      </w:r>
      <w:r w:rsidRPr="00815084">
        <w:rPr>
          <w:rFonts w:ascii="Times New Roman" w:hAnsi="Times New Roman" w:cs="Times New Roman"/>
          <w:sz w:val="24"/>
          <w:szCs w:val="24"/>
        </w:rPr>
        <w:t>. Retrieved from https://download.bls.gov/pub/time.series/cu/cu.data.15.USMedical</w:t>
      </w:r>
    </w:p>
    <w:p w14:paraId="41A41107" w14:textId="52C52D63" w:rsidR="00FA437B" w:rsidRPr="00815084" w:rsidRDefault="00FA437B" w:rsidP="00846E43">
      <w:pPr>
        <w:numPr>
          <w:ilvl w:val="0"/>
          <w:numId w:val="3"/>
        </w:numPr>
        <w:spacing w:before="100" w:beforeAutospacing="1" w:after="100" w:afterAutospacing="1" w:line="240" w:lineRule="auto"/>
        <w:rPr>
          <w:rFonts w:ascii="Times New Roman" w:hAnsi="Times New Roman" w:cs="Times New Roman"/>
          <w:sz w:val="24"/>
          <w:szCs w:val="24"/>
        </w:rPr>
      </w:pPr>
      <w:r w:rsidRPr="00815084">
        <w:rPr>
          <w:rFonts w:ascii="Times New Roman" w:hAnsi="Times New Roman" w:cs="Times New Roman"/>
          <w:sz w:val="24"/>
          <w:szCs w:val="24"/>
        </w:rPr>
        <w:t>U.S. Bureau of Labor Statistics. (202</w:t>
      </w:r>
      <w:r w:rsidR="004242CD">
        <w:rPr>
          <w:rFonts w:ascii="Times New Roman" w:hAnsi="Times New Roman" w:cs="Times New Roman"/>
          <w:sz w:val="24"/>
          <w:szCs w:val="24"/>
        </w:rPr>
        <w:t>6</w:t>
      </w:r>
      <w:r w:rsidRPr="00815084">
        <w:rPr>
          <w:rFonts w:ascii="Times New Roman" w:hAnsi="Times New Roman" w:cs="Times New Roman"/>
          <w:sz w:val="24"/>
          <w:szCs w:val="24"/>
        </w:rPr>
        <w:t xml:space="preserve">). </w:t>
      </w:r>
      <w:r w:rsidRPr="00815084">
        <w:rPr>
          <w:rStyle w:val="Emphasis"/>
          <w:rFonts w:ascii="Times New Roman" w:hAnsi="Times New Roman" w:cs="Times New Roman"/>
          <w:sz w:val="24"/>
          <w:szCs w:val="24"/>
        </w:rPr>
        <w:t>Consumer Price Index—</w:t>
      </w:r>
      <w:r w:rsidRPr="00815084">
        <w:rPr>
          <w:sz w:val="24"/>
          <w:szCs w:val="24"/>
        </w:rPr>
        <w:t xml:space="preserve"> </w:t>
      </w:r>
      <w:r w:rsidRPr="009B0BEC">
        <w:rPr>
          <w:rStyle w:val="Emphasis"/>
          <w:rFonts w:ascii="Times New Roman" w:hAnsi="Times New Roman" w:cs="Times New Roman"/>
          <w:sz w:val="24"/>
          <w:szCs w:val="24"/>
          <w:highlight w:val="red"/>
        </w:rPr>
        <w:t xml:space="preserve">Inpatient </w:t>
      </w:r>
      <w:r w:rsidR="00D361BD" w:rsidRPr="009B0BEC">
        <w:rPr>
          <w:rStyle w:val="Emphasis"/>
          <w:rFonts w:ascii="Times New Roman" w:hAnsi="Times New Roman" w:cs="Times New Roman"/>
          <w:sz w:val="24"/>
          <w:szCs w:val="24"/>
          <w:highlight w:val="red"/>
        </w:rPr>
        <w:t>H</w:t>
      </w:r>
      <w:r w:rsidRPr="009B0BEC">
        <w:rPr>
          <w:rStyle w:val="Emphasis"/>
          <w:rFonts w:ascii="Times New Roman" w:hAnsi="Times New Roman" w:cs="Times New Roman"/>
          <w:sz w:val="24"/>
          <w:szCs w:val="24"/>
          <w:highlight w:val="red"/>
        </w:rPr>
        <w:t xml:space="preserve">ospital </w:t>
      </w:r>
      <w:r w:rsidR="00D361BD" w:rsidRPr="009B0BEC">
        <w:rPr>
          <w:rStyle w:val="Emphasis"/>
          <w:rFonts w:ascii="Times New Roman" w:hAnsi="Times New Roman" w:cs="Times New Roman"/>
          <w:sz w:val="24"/>
          <w:szCs w:val="24"/>
          <w:highlight w:val="red"/>
        </w:rPr>
        <w:t>S</w:t>
      </w:r>
      <w:r w:rsidRPr="009B0BEC">
        <w:rPr>
          <w:rStyle w:val="Emphasis"/>
          <w:rFonts w:ascii="Times New Roman" w:hAnsi="Times New Roman" w:cs="Times New Roman"/>
          <w:sz w:val="24"/>
          <w:szCs w:val="24"/>
          <w:highlight w:val="red"/>
        </w:rPr>
        <w:t>ervices (CUUR0000SS5702</w:t>
      </w:r>
      <w:r w:rsidRPr="00815084">
        <w:rPr>
          <w:rStyle w:val="Emphasis"/>
          <w:rFonts w:ascii="Times New Roman" w:hAnsi="Times New Roman" w:cs="Times New Roman"/>
          <w:sz w:val="24"/>
          <w:szCs w:val="24"/>
        </w:rPr>
        <w:t>, NSA)</w:t>
      </w:r>
      <w:r w:rsidRPr="00815084">
        <w:rPr>
          <w:rFonts w:ascii="Times New Roman" w:hAnsi="Times New Roman" w:cs="Times New Roman"/>
          <w:sz w:val="24"/>
          <w:szCs w:val="24"/>
        </w:rPr>
        <w:t>. Retrieved from https://download.bls.gov/pub/time.series/cu/cu.data.15.USMedical</w:t>
      </w:r>
    </w:p>
    <w:p w14:paraId="6C201238" w14:textId="1F79E571" w:rsidR="008B383B" w:rsidRPr="00896D5C" w:rsidRDefault="00FA437B" w:rsidP="00896D5C">
      <w:pPr>
        <w:numPr>
          <w:ilvl w:val="0"/>
          <w:numId w:val="3"/>
        </w:numPr>
        <w:spacing w:before="100" w:beforeAutospacing="1" w:after="100" w:afterAutospacing="1" w:line="240" w:lineRule="auto"/>
        <w:rPr>
          <w:rFonts w:ascii="Times New Roman" w:hAnsi="Times New Roman" w:cs="Times New Roman"/>
          <w:sz w:val="24"/>
          <w:szCs w:val="24"/>
        </w:rPr>
      </w:pPr>
      <w:r w:rsidRPr="00815084">
        <w:rPr>
          <w:rFonts w:ascii="Times New Roman" w:hAnsi="Times New Roman" w:cs="Times New Roman"/>
          <w:sz w:val="24"/>
          <w:szCs w:val="24"/>
        </w:rPr>
        <w:t>U.S. Bureau of Labor Statistics. (202</w:t>
      </w:r>
      <w:r w:rsidR="004242CD">
        <w:rPr>
          <w:rFonts w:ascii="Times New Roman" w:hAnsi="Times New Roman" w:cs="Times New Roman"/>
          <w:sz w:val="24"/>
          <w:szCs w:val="24"/>
        </w:rPr>
        <w:t>6</w:t>
      </w:r>
      <w:r w:rsidRPr="00815084">
        <w:rPr>
          <w:rFonts w:ascii="Times New Roman" w:hAnsi="Times New Roman" w:cs="Times New Roman"/>
          <w:sz w:val="24"/>
          <w:szCs w:val="24"/>
        </w:rPr>
        <w:t xml:space="preserve">). </w:t>
      </w:r>
      <w:r w:rsidRPr="00815084">
        <w:rPr>
          <w:rStyle w:val="Emphasis"/>
          <w:rFonts w:ascii="Times New Roman" w:hAnsi="Times New Roman" w:cs="Times New Roman"/>
          <w:sz w:val="24"/>
          <w:szCs w:val="24"/>
        </w:rPr>
        <w:t>Consumer Price Index—</w:t>
      </w:r>
      <w:r w:rsidRPr="00815084">
        <w:rPr>
          <w:sz w:val="24"/>
          <w:szCs w:val="24"/>
        </w:rPr>
        <w:t xml:space="preserve"> </w:t>
      </w:r>
      <w:r w:rsidRPr="00CD26E5">
        <w:rPr>
          <w:rStyle w:val="Emphasis"/>
          <w:rFonts w:ascii="Times New Roman" w:hAnsi="Times New Roman" w:cs="Times New Roman"/>
          <w:sz w:val="24"/>
          <w:szCs w:val="24"/>
          <w:highlight w:val="red"/>
        </w:rPr>
        <w:t>Medical Care Commodities (CUUR0000SAM1</w:t>
      </w:r>
      <w:r w:rsidRPr="00815084">
        <w:rPr>
          <w:rStyle w:val="Emphasis"/>
          <w:rFonts w:ascii="Times New Roman" w:hAnsi="Times New Roman" w:cs="Times New Roman"/>
          <w:sz w:val="24"/>
          <w:szCs w:val="24"/>
        </w:rPr>
        <w:t>, NSA)</w:t>
      </w:r>
      <w:r w:rsidRPr="00815084">
        <w:rPr>
          <w:rFonts w:ascii="Times New Roman" w:hAnsi="Times New Roman" w:cs="Times New Roman"/>
          <w:sz w:val="24"/>
          <w:szCs w:val="24"/>
        </w:rPr>
        <w:t>. Retrieved from https://download.bls.gov/pub/time.series/cu/cu.data.15.USMedical</w:t>
      </w:r>
    </w:p>
    <w:sectPr w:rsidR="008B383B" w:rsidRPr="00896D5C" w:rsidSect="001C3EFB">
      <w:headerReference w:type="default" r:id="rId16"/>
      <w:headerReference w:type="first" r:id="rId17"/>
      <w:footerReference w:type="first" r:id="rId18"/>
      <w:type w:val="continuous"/>
      <w:pgSz w:w="12240" w:h="15840" w:code="1"/>
      <w:pgMar w:top="1886" w:right="1354" w:bottom="1094"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ric Bussey" w:date="2026-05-07T11:40:00Z" w:initials="EB">
    <w:p w14:paraId="5A676B16" w14:textId="77777777" w:rsidR="00A203B8" w:rsidRDefault="00A203B8" w:rsidP="00A203B8">
      <w:pPr>
        <w:pStyle w:val="CommentText"/>
      </w:pPr>
      <w:r>
        <w:rPr>
          <w:rStyle w:val="CommentReference"/>
        </w:rPr>
        <w:annotationRef/>
      </w:r>
      <w:r>
        <w:t xml:space="preserve">Based on longest </w:t>
      </w:r>
      <w:r>
        <w:rPr>
          <w:b/>
          <w:bCs/>
        </w:rPr>
        <w:t>duration</w:t>
      </w:r>
      <w:r>
        <w:t xml:space="preserve"> of annual items</w:t>
      </w:r>
    </w:p>
  </w:comment>
  <w:comment w:id="1" w:author="Eric Bussey" w:date="2026-04-20T11:48:00Z" w:initials="EB">
    <w:p w14:paraId="685DDBC2" w14:textId="77777777" w:rsidR="00E764D1" w:rsidRDefault="00E764D1" w:rsidP="00E764D1">
      <w:pPr>
        <w:pStyle w:val="CommentText"/>
      </w:pPr>
      <w:r>
        <w:rPr>
          <w:rStyle w:val="CommentReference"/>
        </w:rPr>
        <w:annotationRef/>
      </w:r>
      <w:r>
        <w:t xml:space="preserve">Current data derived from Working Calc -&gt; </w:t>
      </w:r>
      <w:r>
        <w:rPr>
          <w:b/>
          <w:bCs/>
          <w:u w:val="single"/>
        </w:rPr>
        <w:t>Bloomberg sheet</w:t>
      </w:r>
      <w:r>
        <w:t xml:space="preserve">, relevant rates within Bloomberg pulled from Working Calc -&gt; </w:t>
      </w:r>
      <w:r>
        <w:rPr>
          <w:b/>
          <w:bCs/>
          <w:u w:val="single"/>
        </w:rPr>
        <w:t>Roll Up</w:t>
      </w:r>
      <w:r>
        <w:t xml:space="preserve"> </w:t>
      </w:r>
      <w:r>
        <w:rPr>
          <w:b/>
          <w:bCs/>
          <w:u w:val="single"/>
        </w:rPr>
        <w:t>sheet (columns AL:AN)</w:t>
      </w:r>
    </w:p>
  </w:comment>
  <w:comment w:id="5" w:author="Eric Bussey" w:date="2026-04-20T11:48:00Z" w:initials="EB">
    <w:p w14:paraId="3C9C6B18" w14:textId="77777777" w:rsidR="00F54668" w:rsidRDefault="00F54668" w:rsidP="00F54668">
      <w:pPr>
        <w:pStyle w:val="CommentText"/>
      </w:pPr>
      <w:r>
        <w:rPr>
          <w:rStyle w:val="CommentReference"/>
        </w:rPr>
        <w:annotationRef/>
      </w:r>
      <w:r>
        <w:t xml:space="preserve">Pulled from </w:t>
      </w:r>
      <w:r>
        <w:rPr>
          <w:b/>
          <w:bCs/>
          <w:u w:val="single"/>
        </w:rPr>
        <w:t>Working Calc -&gt; CPI</w:t>
      </w:r>
      <w:r>
        <w:t xml:space="preserve">, categories determined by </w:t>
      </w:r>
      <w:r>
        <w:rPr>
          <w:b/>
          <w:bCs/>
          <w:i/>
          <w:iCs/>
        </w:rPr>
        <w:t>items in LCP</w:t>
      </w:r>
    </w:p>
  </w:comment>
  <w:comment w:id="3" w:author="Eric Bussey" w:date="2026-05-07T11:46:00Z" w:initials="EB">
    <w:p w14:paraId="4865E0A4" w14:textId="77777777" w:rsidR="0020151E" w:rsidRDefault="0020151E" w:rsidP="0020151E">
      <w:pPr>
        <w:pStyle w:val="CommentText"/>
      </w:pPr>
      <w:r>
        <w:rPr>
          <w:rStyle w:val="CommentReference"/>
        </w:rPr>
        <w:annotationRef/>
      </w:r>
      <w:r>
        <w:t>Depending on duration, can have 2 growth rates:</w:t>
      </w:r>
    </w:p>
    <w:p w14:paraId="0767DAE8" w14:textId="77777777" w:rsidR="0020151E" w:rsidRDefault="0020151E" w:rsidP="0020151E">
      <w:pPr>
        <w:pStyle w:val="CommentText"/>
        <w:ind w:left="300"/>
      </w:pPr>
      <w:r>
        <w:t>Rate Short (less than 30 years)</w:t>
      </w:r>
    </w:p>
    <w:p w14:paraId="3645BC44" w14:textId="77777777" w:rsidR="0020151E" w:rsidRDefault="0020151E" w:rsidP="0020151E">
      <w:pPr>
        <w:pStyle w:val="CommentText"/>
        <w:ind w:left="300"/>
      </w:pPr>
      <w:r>
        <w:t>Rate Long (30+ years)</w:t>
      </w:r>
    </w:p>
    <w:p w14:paraId="2C544935" w14:textId="77777777" w:rsidR="0020151E" w:rsidRDefault="0020151E" w:rsidP="0020151E">
      <w:pPr>
        <w:pStyle w:val="CommentText"/>
      </w:pPr>
    </w:p>
    <w:p w14:paraId="2527C0FE" w14:textId="77777777" w:rsidR="0020151E" w:rsidRDefault="0020151E" w:rsidP="0020151E">
      <w:pPr>
        <w:pStyle w:val="CommentText"/>
      </w:pPr>
      <w:r>
        <w:t>Category Names repeat for different durations, each has its own row and relevant rate (see above)</w:t>
      </w:r>
    </w:p>
  </w:comment>
  <w:comment w:id="4" w:author="Eric Bussey" w:date="2026-05-07T11:48:00Z" w:initials="EB">
    <w:p w14:paraId="5539234F" w14:textId="77777777" w:rsidR="0020151E" w:rsidRDefault="0020151E" w:rsidP="0020151E">
      <w:pPr>
        <w:pStyle w:val="CommentText"/>
      </w:pPr>
      <w:r>
        <w:rPr>
          <w:rStyle w:val="CommentReference"/>
        </w:rPr>
        <w:annotationRef/>
      </w:r>
      <w:r>
        <w:t xml:space="preserve">Need to auto-pull duration (e.g., 5 years) for category names, also update </w:t>
      </w:r>
      <w:r>
        <w:rPr>
          <w:b/>
          <w:bCs/>
          <w:i/>
          <w:iCs/>
        </w:rPr>
        <w:t>sources!!</w:t>
      </w:r>
    </w:p>
  </w:comment>
  <w:comment w:id="6" w:author="Eric Bussey" w:date="2026-04-30T11:53:00Z" w:initials="EB">
    <w:p w14:paraId="4077BC5E" w14:textId="4DFB5E1E" w:rsidR="008946A7" w:rsidRDefault="008946A7" w:rsidP="008946A7">
      <w:pPr>
        <w:pStyle w:val="CommentText"/>
      </w:pPr>
      <w:r>
        <w:rPr>
          <w:rStyle w:val="CommentReference"/>
        </w:rPr>
        <w:annotationRef/>
      </w:r>
      <w:r>
        <w:t>Work some magic to extract pages numbers with tables</w:t>
      </w:r>
    </w:p>
  </w:comment>
  <w:comment w:id="8" w:author="Eric Bussey" w:date="2026-04-20T11:56:00Z" w:initials="EB">
    <w:p w14:paraId="50F025DA" w14:textId="77777777" w:rsidR="00F23E13" w:rsidRDefault="00F23E13" w:rsidP="00F23E13">
      <w:pPr>
        <w:pStyle w:val="CommentText"/>
      </w:pPr>
      <w:r>
        <w:rPr>
          <w:rStyle w:val="CommentReference"/>
        </w:rPr>
        <w:annotationRef/>
      </w:r>
      <w:r>
        <w:t xml:space="preserve">GENERATED ON </w:t>
      </w:r>
      <w:r>
        <w:rPr>
          <w:b/>
          <w:bCs/>
          <w:u w:val="single"/>
        </w:rPr>
        <w:t>WORKING CALC -&gt; PV_SUMMARY_NO_ROUNDING</w:t>
      </w:r>
    </w:p>
    <w:p w14:paraId="27E8F4FD" w14:textId="77777777" w:rsidR="00F23E13" w:rsidRDefault="00F23E13" w:rsidP="00F23E13">
      <w:pPr>
        <w:pStyle w:val="CommentText"/>
      </w:pPr>
    </w:p>
    <w:p w14:paraId="2F0B4AC1" w14:textId="77777777" w:rsidR="00F23E13" w:rsidRDefault="00F23E13" w:rsidP="00F23E13">
      <w:pPr>
        <w:pStyle w:val="CommentText"/>
      </w:pPr>
    </w:p>
    <w:p w14:paraId="5F3F9478" w14:textId="77777777" w:rsidR="00F23E13" w:rsidRDefault="00F23E13" w:rsidP="00F23E13">
      <w:pPr>
        <w:pStyle w:val="CommentText"/>
      </w:pPr>
      <w:r>
        <w:t xml:space="preserve">Items provided on Working Calc -&gt; Item Inputs, then use </w:t>
      </w:r>
      <w:r>
        <w:rPr>
          <w:b/>
          <w:bCs/>
          <w:u w:val="single"/>
        </w:rPr>
        <w:t>Data Tab</w:t>
      </w:r>
      <w:r>
        <w:t xml:space="preserve">  -&gt; </w:t>
      </w:r>
      <w:r>
        <w:rPr>
          <w:b/>
          <w:bCs/>
          <w:i/>
          <w:iCs/>
        </w:rPr>
        <w:t xml:space="preserve">Refresh All </w:t>
      </w:r>
      <w:r>
        <w:t xml:space="preserve">to generate chart (which unfortunately recalculates everything. </w:t>
      </w:r>
      <w:r>
        <w:rPr>
          <w:b/>
          <w:bCs/>
          <w:u w:val="single"/>
        </w:rPr>
        <w:t>sometimes discount rates are put in the “custom discount tab” to lock them in/not refresh</w:t>
      </w:r>
      <w:r>
        <w:t>)</w:t>
      </w:r>
    </w:p>
    <w:p w14:paraId="252FAEF0" w14:textId="77777777" w:rsidR="00F23E13" w:rsidRDefault="00F23E13" w:rsidP="00F23E13">
      <w:pPr>
        <w:pStyle w:val="CommentText"/>
      </w:pPr>
    </w:p>
    <w:p w14:paraId="315703E1" w14:textId="77777777" w:rsidR="00F23E13" w:rsidRDefault="00F23E13" w:rsidP="00F23E13">
      <w:pPr>
        <w:pStyle w:val="CommentText"/>
      </w:pPr>
    </w:p>
    <w:p w14:paraId="723CAEA5" w14:textId="77777777" w:rsidR="00F23E13" w:rsidRDefault="00F23E13" w:rsidP="00F23E13">
      <w:pPr>
        <w:pStyle w:val="CommentText"/>
      </w:pPr>
      <w:r>
        <w:rPr>
          <w:b/>
          <w:bCs/>
          <w:u w:val="single"/>
        </w:rPr>
        <w:t>FORMATTING CHART:</w:t>
      </w:r>
    </w:p>
    <w:p w14:paraId="1D04DCF7" w14:textId="77777777" w:rsidR="00F23E13" w:rsidRDefault="00F23E13" w:rsidP="00F23E13">
      <w:pPr>
        <w:pStyle w:val="CommentText"/>
      </w:pPr>
    </w:p>
    <w:p w14:paraId="5E9DAE4B" w14:textId="77777777" w:rsidR="00F23E13" w:rsidRDefault="00F23E13" w:rsidP="00F23E13">
      <w:pPr>
        <w:pStyle w:val="CommentText"/>
      </w:pPr>
      <w:r>
        <w:t xml:space="preserve">DECIMAL CURRENCY VALUES ARE </w:t>
      </w:r>
      <w:r>
        <w:rPr>
          <w:b/>
          <w:bCs/>
          <w:i/>
          <w:iCs/>
          <w:u w:val="single"/>
        </w:rPr>
        <w:t>ALWAYS EXCLUDED EVERYWHERE</w:t>
      </w:r>
    </w:p>
    <w:p w14:paraId="623466C9" w14:textId="77777777" w:rsidR="00F23E13" w:rsidRDefault="00F23E13" w:rsidP="00F23E13">
      <w:pPr>
        <w:pStyle w:val="CommentText"/>
      </w:pPr>
    </w:p>
    <w:p w14:paraId="0F580A4F" w14:textId="77777777" w:rsidR="00F23E13" w:rsidRDefault="00F23E13" w:rsidP="00F23E13">
      <w:pPr>
        <w:pStyle w:val="CommentText"/>
        <w:numPr>
          <w:ilvl w:val="0"/>
          <w:numId w:val="10"/>
        </w:numPr>
      </w:pPr>
      <w:r>
        <w:rPr>
          <w:b/>
          <w:bCs/>
        </w:rPr>
        <w:t>NO GRIDLINES</w:t>
      </w:r>
    </w:p>
    <w:p w14:paraId="3F9031A5" w14:textId="77777777" w:rsidR="00F23E13" w:rsidRDefault="00F23E13" w:rsidP="00F23E13">
      <w:pPr>
        <w:pStyle w:val="CommentText"/>
      </w:pPr>
    </w:p>
    <w:p w14:paraId="19CD6295" w14:textId="77777777" w:rsidR="00F23E13" w:rsidRDefault="00F23E13" w:rsidP="00F23E13">
      <w:pPr>
        <w:pStyle w:val="CommentText"/>
        <w:numPr>
          <w:ilvl w:val="0"/>
          <w:numId w:val="11"/>
        </w:numPr>
      </w:pPr>
      <w:r>
        <w:rPr>
          <w:b/>
          <w:bCs/>
        </w:rPr>
        <w:t>REGULAR OUTLINE</w:t>
      </w:r>
      <w:r>
        <w:rPr>
          <w:b/>
          <w:bCs/>
          <w:i/>
          <w:iCs/>
        </w:rPr>
        <w:t xml:space="preserve"> </w:t>
      </w:r>
      <w:r>
        <w:t xml:space="preserve">AROUND </w:t>
      </w:r>
      <w:r>
        <w:rPr>
          <w:u w:val="single"/>
        </w:rPr>
        <w:t>ENTIRE CHART</w:t>
      </w:r>
      <w:r>
        <w:t xml:space="preserve">, </w:t>
      </w:r>
      <w:r>
        <w:rPr>
          <w:u w:val="single"/>
        </w:rPr>
        <w:t>FIRST LINE</w:t>
      </w:r>
      <w:r>
        <w:t xml:space="preserve">, AND </w:t>
      </w:r>
      <w:r>
        <w:rPr>
          <w:u w:val="single"/>
        </w:rPr>
        <w:t xml:space="preserve">LAST LINE </w:t>
      </w:r>
      <w:r>
        <w:rPr>
          <w:b/>
          <w:bCs/>
          <w:i/>
          <w:iCs/>
        </w:rPr>
        <w:t>ONLY</w:t>
      </w:r>
    </w:p>
    <w:p w14:paraId="774BA739" w14:textId="77777777" w:rsidR="00F23E13" w:rsidRDefault="00F23E13" w:rsidP="00F23E13">
      <w:pPr>
        <w:pStyle w:val="CommentText"/>
      </w:pPr>
    </w:p>
    <w:p w14:paraId="2C5B1F48" w14:textId="77777777" w:rsidR="00F23E13" w:rsidRDefault="00F23E13" w:rsidP="00F23E13">
      <w:pPr>
        <w:pStyle w:val="CommentText"/>
        <w:numPr>
          <w:ilvl w:val="0"/>
          <w:numId w:val="12"/>
        </w:numPr>
      </w:pPr>
      <w:r>
        <w:rPr>
          <w:b/>
          <w:bCs/>
        </w:rPr>
        <w:t>LIGHT GRAY BACKGROUND</w:t>
      </w:r>
      <w:r>
        <w:t xml:space="preserve"> FOR </w:t>
      </w:r>
      <w:r>
        <w:rPr>
          <w:u w:val="single"/>
        </w:rPr>
        <w:t>FIRST LINE</w:t>
      </w:r>
      <w:r>
        <w:t xml:space="preserve">, </w:t>
      </w:r>
      <w:r>
        <w:rPr>
          <w:u w:val="single"/>
        </w:rPr>
        <w:t>LAST LINE</w:t>
      </w:r>
      <w:r>
        <w:t xml:space="preserve">, AND EACH </w:t>
      </w:r>
      <w:r>
        <w:rPr>
          <w:u w:val="single"/>
        </w:rPr>
        <w:t>SECTION HEADER</w:t>
      </w:r>
    </w:p>
    <w:p w14:paraId="3ECBE473" w14:textId="77777777" w:rsidR="00F23E13" w:rsidRDefault="00F23E13" w:rsidP="00F23E13">
      <w:pPr>
        <w:pStyle w:val="CommentText"/>
      </w:pPr>
    </w:p>
    <w:p w14:paraId="2F07DAB5" w14:textId="77777777" w:rsidR="00F23E13" w:rsidRDefault="00F23E13" w:rsidP="00F23E13">
      <w:pPr>
        <w:pStyle w:val="CommentText"/>
        <w:numPr>
          <w:ilvl w:val="0"/>
          <w:numId w:val="13"/>
        </w:numPr>
      </w:pPr>
      <w:r>
        <w:rPr>
          <w:u w:val="single"/>
        </w:rPr>
        <w:t>FIRST LINE HEADERS</w:t>
      </w:r>
      <w:r>
        <w:t xml:space="preserve"> </w:t>
      </w:r>
      <w:r>
        <w:rPr>
          <w:b/>
          <w:bCs/>
        </w:rPr>
        <w:t>CENTERED</w:t>
      </w:r>
    </w:p>
    <w:p w14:paraId="5B5E1DCE" w14:textId="77777777" w:rsidR="00F23E13" w:rsidRDefault="00F23E13" w:rsidP="00F23E13">
      <w:pPr>
        <w:pStyle w:val="CommentText"/>
      </w:pPr>
    </w:p>
    <w:p w14:paraId="44AA4FB0" w14:textId="77777777" w:rsidR="00F23E13" w:rsidRDefault="00F23E13" w:rsidP="00F23E13">
      <w:pPr>
        <w:pStyle w:val="CommentText"/>
        <w:numPr>
          <w:ilvl w:val="0"/>
          <w:numId w:val="14"/>
        </w:numPr>
      </w:pPr>
      <w:r>
        <w:rPr>
          <w:b/>
          <w:bCs/>
        </w:rPr>
        <w:t>DELETE ANY ZEROS</w:t>
      </w:r>
      <w:r>
        <w:t xml:space="preserve"> IN </w:t>
      </w:r>
      <w:r>
        <w:rPr>
          <w:u w:val="single"/>
        </w:rPr>
        <w:t>SECTION TITLES</w:t>
      </w:r>
    </w:p>
    <w:p w14:paraId="54BFE356" w14:textId="77777777" w:rsidR="00F23E13" w:rsidRDefault="00F23E13" w:rsidP="00F23E13">
      <w:pPr>
        <w:pStyle w:val="CommentText"/>
      </w:pPr>
    </w:p>
    <w:p w14:paraId="2496C88D" w14:textId="77777777" w:rsidR="00F23E13" w:rsidRDefault="00F23E13" w:rsidP="00F23E13">
      <w:pPr>
        <w:pStyle w:val="CommentText"/>
        <w:numPr>
          <w:ilvl w:val="0"/>
          <w:numId w:val="15"/>
        </w:numPr>
      </w:pPr>
      <w:r>
        <w:t xml:space="preserve">LIKES </w:t>
      </w:r>
      <w:r>
        <w:rPr>
          <w:b/>
          <w:bCs/>
        </w:rPr>
        <w:t>ALL CAPS</w:t>
      </w:r>
      <w:r>
        <w:t xml:space="preserve"> FOR </w:t>
      </w:r>
      <w:r>
        <w:rPr>
          <w:u w:val="single"/>
        </w:rPr>
        <w:t>FIRST LINE/SECTION HEADERS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676B16" w15:done="0"/>
  <w15:commentEx w15:paraId="685DDBC2" w15:done="0"/>
  <w15:commentEx w15:paraId="3C9C6B18" w15:done="0"/>
  <w15:commentEx w15:paraId="2527C0FE" w15:done="0"/>
  <w15:commentEx w15:paraId="5539234F" w15:paraIdParent="2527C0FE" w15:done="0"/>
  <w15:commentEx w15:paraId="4077BC5E" w15:done="0"/>
  <w15:commentEx w15:paraId="2496C88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B886FC1" w16cex:dateUtc="2026-05-07T16:40:00Z"/>
  <w16cex:commentExtensible w16cex:durableId="4D6F360A" w16cex:dateUtc="2026-04-20T16:48:00Z"/>
  <w16cex:commentExtensible w16cex:durableId="0B670C8D" w16cex:dateUtc="2026-04-20T16:48:00Z"/>
  <w16cex:commentExtensible w16cex:durableId="37BC61D6" w16cex:dateUtc="2026-05-07T16:46:00Z"/>
  <w16cex:commentExtensible w16cex:durableId="052D17F6" w16cex:dateUtc="2026-05-07T16:48:00Z"/>
  <w16cex:commentExtensible w16cex:durableId="7782F7BB" w16cex:dateUtc="2026-04-30T16:53:00Z"/>
  <w16cex:commentExtensible w16cex:durableId="79C44B0A" w16cex:dateUtc="2026-04-20T16: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A676B16" w16cid:durableId="4B886FC1"/>
  <w16cid:commentId w16cid:paraId="685DDBC2" w16cid:durableId="4D6F360A"/>
  <w16cid:commentId w16cid:paraId="3C9C6B18" w16cid:durableId="0B670C8D"/>
  <w16cid:commentId w16cid:paraId="2527C0FE" w16cid:durableId="37BC61D6"/>
  <w16cid:commentId w16cid:paraId="5539234F" w16cid:durableId="052D17F6"/>
  <w16cid:commentId w16cid:paraId="4077BC5E" w16cid:durableId="7782F7BB"/>
  <w16cid:commentId w16cid:paraId="2496C88D" w16cid:durableId="79C44B0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92516F" w14:textId="77777777" w:rsidR="002E038C" w:rsidRDefault="002E038C" w:rsidP="00280377">
      <w:pPr>
        <w:spacing w:after="0" w:line="240" w:lineRule="auto"/>
      </w:pPr>
      <w:r>
        <w:separator/>
      </w:r>
    </w:p>
  </w:endnote>
  <w:endnote w:type="continuationSeparator" w:id="0">
    <w:p w14:paraId="5C0712B6" w14:textId="77777777" w:rsidR="002E038C" w:rsidRDefault="002E038C" w:rsidP="002803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ItalicMT">
    <w:altName w:val="Times New Roman"/>
    <w:panose1 w:val="020B0604020202020204"/>
    <w:charset w:val="4D"/>
    <w:family w:val="roman"/>
    <w:notTrueType/>
    <w:pitch w:val="default"/>
    <w:sig w:usb0="00000003" w:usb1="00000000" w:usb2="00000000" w:usb3="00000000" w:csb0="00000001" w:csb1="00000000"/>
  </w:font>
  <w:font w:name="Bitter">
    <w:altName w:val="Calibri"/>
    <w:panose1 w:val="020B0604020202020204"/>
    <w:charset w:val="00"/>
    <w:family w:val="auto"/>
    <w:pitch w:val="variable"/>
    <w:sig w:usb0="A00002FF" w:usb1="400020F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045D7" w14:textId="77777777" w:rsidR="009653CA" w:rsidRDefault="009653CA">
    <w:pPr>
      <w:pStyle w:val="Footer"/>
    </w:pPr>
    <w:r>
      <w:rPr>
        <w:noProof/>
      </w:rPr>
      <w:drawing>
        <wp:anchor distT="0" distB="0" distL="114300" distR="114300" simplePos="0" relativeHeight="251658240" behindDoc="1" locked="0" layoutInCell="1" allowOverlap="1" wp14:anchorId="6257A8CF" wp14:editId="57F3EF94">
          <wp:simplePos x="0" y="0"/>
          <wp:positionH relativeFrom="page">
            <wp:posOffset>-13335</wp:posOffset>
          </wp:positionH>
          <wp:positionV relativeFrom="paragraph">
            <wp:posOffset>118110</wp:posOffset>
          </wp:positionV>
          <wp:extent cx="7785735" cy="591271"/>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sset 3@2x.png"/>
                  <pic:cNvPicPr/>
                </pic:nvPicPr>
                <pic:blipFill>
                  <a:blip r:embed="rId1">
                    <a:extLst>
                      <a:ext uri="{28A0092B-C50C-407E-A947-70E740481C1C}">
                        <a14:useLocalDpi xmlns:a14="http://schemas.microsoft.com/office/drawing/2010/main" val="0"/>
                      </a:ext>
                    </a:extLst>
                  </a:blip>
                  <a:stretch>
                    <a:fillRect/>
                  </a:stretch>
                </pic:blipFill>
                <pic:spPr>
                  <a:xfrm>
                    <a:off x="0" y="0"/>
                    <a:ext cx="7785735" cy="591271"/>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4989F" w14:textId="77777777" w:rsidR="002E038C" w:rsidRDefault="002E038C" w:rsidP="00280377">
      <w:pPr>
        <w:spacing w:after="0" w:line="240" w:lineRule="auto"/>
      </w:pPr>
      <w:r>
        <w:separator/>
      </w:r>
    </w:p>
  </w:footnote>
  <w:footnote w:type="continuationSeparator" w:id="0">
    <w:p w14:paraId="0E77D64E" w14:textId="77777777" w:rsidR="002E038C" w:rsidRDefault="002E038C" w:rsidP="002803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4AA7C" w14:textId="486D7E8E" w:rsidR="009653CA" w:rsidRPr="003B1463" w:rsidRDefault="00846F70" w:rsidP="008B383B">
    <w:pPr>
      <w:tabs>
        <w:tab w:val="center" w:pos="4320"/>
        <w:tab w:val="right" w:pos="8640"/>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highlight w:val="yellow"/>
      </w:rPr>
      <w:t xml:space="preserve">Mr./Ms. James D’Attorney</w:t>
    </w:r>
    <w:r w:rsidR="00B67C8F" w:rsidRPr="003B1463">
      <w:rPr>
        <w:rFonts w:ascii="Times New Roman" w:eastAsia="Times New Roman" w:hAnsi="Times New Roman" w:cs="Times New Roman"/>
        <w:sz w:val="24"/>
        <w:szCs w:val="24"/>
      </w:rPr>
      <w:t>, Esq.</w:t>
    </w:r>
  </w:p>
  <w:p w14:paraId="7EBD0AD2" w14:textId="3FEDD52C" w:rsidR="00F229C4" w:rsidRPr="003B1463" w:rsidRDefault="00766E7D" w:rsidP="008B383B">
    <w:pPr>
      <w:tabs>
        <w:tab w:val="center" w:pos="4320"/>
        <w:tab w:val="right" w:pos="8640"/>
      </w:tabs>
      <w:spacing w:after="0" w:line="240" w:lineRule="auto"/>
      <w:rPr>
        <w:rFonts w:ascii="Times New Roman" w:eastAsia="Times New Roman" w:hAnsi="Times New Roman" w:cs="Times New Roman"/>
        <w:sz w:val="24"/>
        <w:szCs w:val="24"/>
      </w:rPr>
    </w:pPr>
    <w:r w:rsidRPr="003B1463">
      <w:rPr>
        <w:rFonts w:ascii="Times New Roman" w:eastAsia="Times New Roman" w:hAnsi="Times New Roman" w:cs="Times New Roman"/>
        <w:sz w:val="24"/>
        <w:szCs w:val="24"/>
      </w:rPr>
      <w:t xml:space="preserve">Re:</w:t>
    </w:r>
    <w:r w:rsidR="002A168A" w:rsidRPr="003B1463">
      <w:rPr>
        <w:rFonts w:ascii="Times New Roman" w:eastAsia="Times New Roman" w:hAnsi="Times New Roman" w:cs="Times New Roman"/>
        <w:sz w:val="24"/>
        <w:szCs w:val="24"/>
      </w:rPr>
      <w:t xml:space="preserve"> </w:t>
    </w:r>
    <w:r w:rsidR="00846F70">
      <w:rPr>
        <w:rFonts w:ascii="Times New Roman" w:eastAsia="Times New Roman" w:hAnsi="Times New Roman" w:cs="Times New Roman"/>
        <w:sz w:val="24"/>
        <w:szCs w:val="24"/>
        <w:highlight w:val="yellow"/>
      </w:rPr>
      <w:t xml:space="preserve">Casper Gaston</w:t>
    </w:r>
  </w:p>
  <w:p w14:paraId="355507D6" w14:textId="77777777" w:rsidR="009653CA" w:rsidRPr="003B1463" w:rsidRDefault="009653CA" w:rsidP="008B383B">
    <w:pPr>
      <w:tabs>
        <w:tab w:val="center" w:pos="4320"/>
        <w:tab w:val="right" w:pos="8640"/>
      </w:tabs>
      <w:spacing w:after="0" w:line="240" w:lineRule="auto"/>
      <w:rPr>
        <w:rFonts w:ascii="Times New Roman" w:eastAsia="Times New Roman" w:hAnsi="Times New Roman" w:cs="Times New Roman"/>
        <w:sz w:val="24"/>
        <w:szCs w:val="24"/>
      </w:rPr>
    </w:pPr>
    <w:r w:rsidRPr="003B1463">
      <w:rPr>
        <w:rFonts w:ascii="Times New Roman" w:eastAsia="Times New Roman" w:hAnsi="Times New Roman" w:cs="Times New Roman"/>
        <w:sz w:val="24"/>
        <w:szCs w:val="24"/>
      </w:rPr>
      <w:t xml:space="preserve">Page </w:t>
    </w:r>
    <w:r w:rsidRPr="003B1463">
      <w:rPr>
        <w:rFonts w:ascii="Times New Roman" w:eastAsia="Times New Roman" w:hAnsi="Times New Roman" w:cs="Times New Roman"/>
        <w:sz w:val="24"/>
        <w:szCs w:val="24"/>
      </w:rPr>
      <w:fldChar w:fldCharType="begin"/>
    </w:r>
    <w:r w:rsidRPr="003B1463">
      <w:rPr>
        <w:rFonts w:ascii="Times New Roman" w:eastAsia="Times New Roman" w:hAnsi="Times New Roman" w:cs="Times New Roman"/>
        <w:sz w:val="24"/>
        <w:szCs w:val="24"/>
      </w:rPr>
      <w:instrText xml:space="preserve"> PAGE   \* MERGEFORMAT </w:instrText>
    </w:r>
    <w:r w:rsidRPr="003B1463">
      <w:rPr>
        <w:rFonts w:ascii="Times New Roman" w:eastAsia="Times New Roman" w:hAnsi="Times New Roman" w:cs="Times New Roman"/>
        <w:sz w:val="24"/>
        <w:szCs w:val="24"/>
      </w:rPr>
      <w:fldChar w:fldCharType="separate"/>
    </w:r>
    <w:r w:rsidRPr="003B1463">
      <w:rPr>
        <w:rFonts w:ascii="Times New Roman" w:eastAsia="Times New Roman" w:hAnsi="Times New Roman" w:cs="Times New Roman"/>
        <w:sz w:val="24"/>
        <w:szCs w:val="24"/>
      </w:rPr>
      <w:t>2</w:t>
    </w:r>
    <w:r w:rsidRPr="003B1463">
      <w:rPr>
        <w:rFonts w:ascii="Times New Roman" w:eastAsia="Times New Roman" w:hAnsi="Times New Roman" w:cs="Times New Roman"/>
        <w:sz w:val="24"/>
        <w:szCs w:val="24"/>
      </w:rPr>
      <w:fldChar w:fldCharType="end"/>
    </w:r>
  </w:p>
  <w:p w14:paraId="1A1A65CD" w14:textId="77777777" w:rsidR="009653CA" w:rsidRDefault="009653C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386A2" w14:textId="77777777" w:rsidR="009653CA" w:rsidRDefault="009653CA" w:rsidP="001D2124">
    <w:pPr>
      <w:pStyle w:val="Header"/>
      <w:ind w:left="-1440" w:right="-1440"/>
      <w:rPr>
        <w:rFonts w:ascii="Bitter" w:hAnsi="Bitter"/>
      </w:rPr>
    </w:pPr>
    <w:r>
      <w:rPr>
        <w:noProof/>
      </w:rPr>
      <w:drawing>
        <wp:anchor distT="0" distB="0" distL="114300" distR="114300" simplePos="0" relativeHeight="251658241" behindDoc="1" locked="0" layoutInCell="1" allowOverlap="1" wp14:anchorId="16928B47" wp14:editId="0EF5D287">
          <wp:simplePos x="0" y="0"/>
          <wp:positionH relativeFrom="column">
            <wp:posOffset>-914400</wp:posOffset>
          </wp:positionH>
          <wp:positionV relativeFrom="page">
            <wp:posOffset>285115</wp:posOffset>
          </wp:positionV>
          <wp:extent cx="8256905" cy="1371600"/>
          <wp:effectExtent l="0" t="0" r="0" b="952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new-01.png"/>
                  <pic:cNvPicPr/>
                </pic:nvPicPr>
                <pic:blipFill>
                  <a:blip r:embed="rId1">
                    <a:extLst>
                      <a:ext uri="{28A0092B-C50C-407E-A947-70E740481C1C}">
                        <a14:useLocalDpi xmlns:a14="http://schemas.microsoft.com/office/drawing/2010/main" val="0"/>
                      </a:ext>
                    </a:extLst>
                  </a:blip>
                  <a:stretch>
                    <a:fillRect/>
                  </a:stretch>
                </pic:blipFill>
                <pic:spPr>
                  <a:xfrm>
                    <a:off x="0" y="0"/>
                    <a:ext cx="8256905" cy="1371600"/>
                  </a:xfrm>
                  <a:prstGeom prst="rect">
                    <a:avLst/>
                  </a:prstGeom>
                </pic:spPr>
              </pic:pic>
            </a:graphicData>
          </a:graphic>
          <wp14:sizeRelH relativeFrom="page">
            <wp14:pctWidth>0</wp14:pctWidth>
          </wp14:sizeRelH>
          <wp14:sizeRelV relativeFrom="page">
            <wp14:pctHeight>0</wp14:pctHeight>
          </wp14:sizeRelV>
        </wp:anchor>
      </w:drawing>
    </w:r>
    <w:r w:rsidRPr="00BD0E70">
      <w:rPr>
        <w:rFonts w:ascii="Bitter" w:hAnsi="Bitter"/>
      </w:rPr>
      <w:ptab w:relativeTo="margin" w:alignment="center" w:leader="none"/>
    </w:r>
    <w:r w:rsidRPr="00BD0E70">
      <w:rPr>
        <w:rFonts w:ascii="Bitter" w:hAnsi="Bitter"/>
      </w:rPr>
      <w:ptab w:relativeTo="margin" w:alignment="right" w:leader="none"/>
    </w:r>
    <w:r>
      <w:rPr>
        <w:rFonts w:ascii="Bitter" w:hAnsi="Bitter"/>
      </w:rPr>
      <w:tab/>
    </w:r>
    <w:r>
      <w:rPr>
        <w:rFonts w:ascii="Bitter" w:hAnsi="Bitter"/>
      </w:rPr>
      <w:tab/>
    </w:r>
  </w:p>
  <w:p w14:paraId="1700C21B" w14:textId="723D6A52" w:rsidR="00FE36EF" w:rsidRPr="00C01063" w:rsidRDefault="009653CA" w:rsidP="00FE36EF">
    <w:pPr>
      <w:tabs>
        <w:tab w:val="center" w:pos="4680"/>
        <w:tab w:val="right" w:pos="9810"/>
      </w:tabs>
      <w:spacing w:after="0" w:line="240" w:lineRule="auto"/>
      <w:ind w:left="-1440" w:right="-1440"/>
      <w:rPr>
        <w:rFonts w:ascii="Bitter" w:hAnsi="Bitter"/>
        <w:color w:val="1C355E"/>
        <w:sz w:val="24"/>
        <w:szCs w:val="24"/>
      </w:rPr>
    </w:pPr>
    <w:r>
      <w:rPr>
        <w:rFonts w:ascii="Bitter" w:hAnsi="Bitter"/>
        <w:color w:val="1C355E"/>
      </w:rPr>
      <w:tab/>
    </w:r>
    <w:r>
      <w:rPr>
        <w:rFonts w:ascii="Bitter" w:hAnsi="Bitter"/>
        <w:color w:val="1C355E"/>
      </w:rPr>
      <w:tab/>
    </w:r>
    <w:bookmarkStart w:id="9" w:name="_Hlk43130415"/>
    <w:bookmarkStart w:id="10" w:name="_Hlk43130416"/>
    <w:bookmarkStart w:id="11" w:name="_Hlk43820416"/>
    <w:bookmarkStart w:id="12" w:name="_Hlk43820417"/>
    <w:bookmarkStart w:id="13" w:name="_Hlk51061012"/>
    <w:bookmarkStart w:id="14" w:name="_Hlk51061013"/>
    <w:r w:rsidR="00FE36EF">
      <w:rPr>
        <w:rFonts w:ascii="Bitter" w:hAnsi="Bitter"/>
        <w:color w:val="1C355E"/>
        <w:sz w:val="24"/>
        <w:szCs w:val="24"/>
      </w:rPr>
      <w:t>Shael</w:t>
    </w:r>
    <w:r w:rsidR="00FE36EF" w:rsidRPr="00C01063">
      <w:rPr>
        <w:rFonts w:ascii="Bitter" w:hAnsi="Bitter"/>
        <w:color w:val="1C355E"/>
        <w:sz w:val="24"/>
        <w:szCs w:val="24"/>
      </w:rPr>
      <w:t xml:space="preserve"> Wolfson, PhD</w:t>
    </w:r>
  </w:p>
  <w:p w14:paraId="132343B4" w14:textId="77777777" w:rsidR="00FE36EF" w:rsidRDefault="00FE36EF" w:rsidP="00FE36EF">
    <w:pPr>
      <w:tabs>
        <w:tab w:val="center" w:pos="4680"/>
        <w:tab w:val="right" w:pos="9810"/>
      </w:tabs>
      <w:spacing w:after="0" w:line="240" w:lineRule="auto"/>
      <w:ind w:left="-1440" w:right="-1440"/>
      <w:rPr>
        <w:rFonts w:ascii="Bitter" w:hAnsi="Bitter"/>
        <w:color w:val="1C355E"/>
        <w:sz w:val="24"/>
        <w:szCs w:val="24"/>
      </w:rPr>
    </w:pPr>
    <w:r w:rsidRPr="00C01063">
      <w:rPr>
        <w:rFonts w:ascii="Bitter" w:hAnsi="Bitter"/>
        <w:color w:val="1C355E"/>
        <w:sz w:val="24"/>
        <w:szCs w:val="24"/>
      </w:rPr>
      <w:tab/>
    </w:r>
    <w:r w:rsidRPr="00C01063">
      <w:rPr>
        <w:rFonts w:ascii="Bitter" w:hAnsi="Bitter"/>
        <w:color w:val="1C355E"/>
        <w:sz w:val="24"/>
        <w:szCs w:val="24"/>
      </w:rPr>
      <w:tab/>
    </w:r>
    <w:r w:rsidRPr="00432D77">
      <w:rPr>
        <w:rFonts w:ascii="Bitter" w:hAnsi="Bitter"/>
        <w:color w:val="002060"/>
        <w:sz w:val="24"/>
        <w:szCs w:val="24"/>
      </w:rPr>
      <w:t>Consulting</w:t>
    </w:r>
    <w:r>
      <w:rPr>
        <w:rFonts w:ascii="Bitter" w:hAnsi="Bitter"/>
        <w:color w:val="1C355E"/>
        <w:sz w:val="24"/>
        <w:szCs w:val="24"/>
      </w:rPr>
      <w:t xml:space="preserve"> Economist</w:t>
    </w:r>
  </w:p>
  <w:p w14:paraId="4AE90537" w14:textId="211324DC" w:rsidR="00FE36EF" w:rsidRPr="00F77C3A" w:rsidRDefault="00FE36EF" w:rsidP="00FE36EF">
    <w:pPr>
      <w:tabs>
        <w:tab w:val="center" w:pos="4680"/>
        <w:tab w:val="right" w:pos="9810"/>
      </w:tabs>
      <w:spacing w:after="0" w:line="240" w:lineRule="auto"/>
      <w:ind w:left="-1440" w:right="-1440"/>
      <w:rPr>
        <w:rFonts w:ascii="Bitter" w:hAnsi="Bitter"/>
        <w:color w:val="1C355E"/>
        <w:sz w:val="24"/>
        <w:szCs w:val="24"/>
      </w:rPr>
    </w:pPr>
    <w:r>
      <w:rPr>
        <w:rFonts w:ascii="Bitter" w:hAnsi="Bitter"/>
        <w:color w:val="1C355E"/>
        <w:sz w:val="24"/>
        <w:szCs w:val="24"/>
      </w:rPr>
      <w:t xml:space="preserve">                                                                                                                                                    </w:t>
    </w:r>
    <w:hyperlink r:id="rId2" w:history="1">
      <w:r w:rsidRPr="00F77C3A">
        <w:rPr>
          <w:rStyle w:val="Hyperlink"/>
          <w:rFonts w:ascii="Bitter" w:hAnsi="Bitter"/>
          <w:color w:val="002060"/>
          <w:sz w:val="24"/>
          <w:szCs w:val="24"/>
          <w:u w:val="none"/>
        </w:rPr>
        <w:t>swolfson@stokes-associates.com</w:t>
      </w:r>
    </w:hyperlink>
  </w:p>
  <w:p w14:paraId="6879EAFE" w14:textId="127B39F2" w:rsidR="00FE36EF" w:rsidRPr="00C01063" w:rsidRDefault="00FE36EF" w:rsidP="00FE36EF">
    <w:pPr>
      <w:tabs>
        <w:tab w:val="center" w:pos="4680"/>
        <w:tab w:val="right" w:pos="9810"/>
      </w:tabs>
      <w:spacing w:after="0" w:line="240" w:lineRule="auto"/>
      <w:ind w:left="-1440" w:right="-1440"/>
      <w:rPr>
        <w:rFonts w:ascii="Bitter" w:hAnsi="Bitter"/>
        <w:color w:val="1C355E"/>
        <w:sz w:val="24"/>
        <w:szCs w:val="24"/>
      </w:rPr>
    </w:pPr>
    <w:r w:rsidRPr="00C01063">
      <w:rPr>
        <w:rFonts w:ascii="Bitter" w:hAnsi="Bitter"/>
        <w:color w:val="1C355E"/>
        <w:sz w:val="24"/>
        <w:szCs w:val="24"/>
      </w:rPr>
      <w:tab/>
    </w:r>
    <w:r w:rsidRPr="00C01063">
      <w:rPr>
        <w:rFonts w:ascii="Bitter" w:hAnsi="Bitter"/>
        <w:color w:val="1C355E"/>
        <w:sz w:val="24"/>
        <w:szCs w:val="24"/>
      </w:rPr>
      <w:tab/>
      <w:t>504.</w:t>
    </w:r>
    <w:r w:rsidR="00971F07">
      <w:rPr>
        <w:rFonts w:ascii="Bitter" w:hAnsi="Bitter"/>
        <w:color w:val="1C355E"/>
        <w:sz w:val="24"/>
        <w:szCs w:val="24"/>
      </w:rPr>
      <w:t>500.2808</w:t>
    </w:r>
  </w:p>
  <w:bookmarkEnd w:id="9"/>
  <w:bookmarkEnd w:id="10"/>
  <w:bookmarkEnd w:id="11"/>
  <w:bookmarkEnd w:id="12"/>
  <w:bookmarkEnd w:id="13"/>
  <w:bookmarkEnd w:id="14"/>
  <w:p w14:paraId="2838EE36" w14:textId="77777777" w:rsidR="001D2124" w:rsidRPr="007F17D1" w:rsidRDefault="001D2124" w:rsidP="00FE36EF">
    <w:pPr>
      <w:pStyle w:val="Header"/>
      <w:tabs>
        <w:tab w:val="clear" w:pos="9360"/>
        <w:tab w:val="right" w:pos="9810"/>
      </w:tabs>
      <w:ind w:left="-1440" w:right="-1440"/>
      <w:rPr>
        <w:rFonts w:ascii="Bitter" w:hAnsi="Bitter"/>
        <w:color w:val="1C355E"/>
      </w:rPr>
    </w:pPr>
  </w:p>
  <w:p w14:paraId="2B176296" w14:textId="77777777" w:rsidR="009653CA" w:rsidRPr="00280377" w:rsidRDefault="009653CA" w:rsidP="006D6B07">
    <w:pPr>
      <w:pStyle w:val="Header"/>
      <w:tabs>
        <w:tab w:val="clear" w:pos="9360"/>
        <w:tab w:val="right" w:pos="9810"/>
      </w:tabs>
      <w:ind w:left="-1440" w:right="-1440"/>
      <w:rPr>
        <w:rFonts w:ascii="Bitter" w:hAnsi="Bitter"/>
        <w:color w:val="1C355E"/>
      </w:rPr>
    </w:pPr>
    <w:r w:rsidRPr="00305745">
      <w:rPr>
        <w:noProof/>
        <w:color w:val="1C355E"/>
      </w:rPr>
      <w:drawing>
        <wp:anchor distT="0" distB="0" distL="114300" distR="114300" simplePos="0" relativeHeight="251658242" behindDoc="1" locked="0" layoutInCell="1" allowOverlap="1" wp14:anchorId="079A2D35" wp14:editId="40C50B84">
          <wp:simplePos x="0" y="0"/>
          <wp:positionH relativeFrom="page">
            <wp:align>center</wp:align>
          </wp:positionH>
          <wp:positionV relativeFrom="page">
            <wp:align>center</wp:align>
          </wp:positionV>
          <wp:extent cx="4828032" cy="448056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atermark-01.png"/>
                  <pic:cNvPicPr/>
                </pic:nvPicPr>
                <pic:blipFill>
                  <a:blip r:embed="rId3">
                    <a:extLst>
                      <a:ext uri="{28A0092B-C50C-407E-A947-70E740481C1C}">
                        <a14:useLocalDpi xmlns:a14="http://schemas.microsoft.com/office/drawing/2010/main" val="0"/>
                      </a:ext>
                    </a:extLst>
                  </a:blip>
                  <a:stretch>
                    <a:fillRect/>
                  </a:stretch>
                </pic:blipFill>
                <pic:spPr>
                  <a:xfrm>
                    <a:off x="0" y="0"/>
                    <a:ext cx="4828032" cy="448056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D7A6E"/>
    <w:multiLevelType w:val="hybridMultilevel"/>
    <w:tmpl w:val="2416CD40"/>
    <w:lvl w:ilvl="0" w:tplc="BAC4717E">
      <w:start w:val="1"/>
      <w:numFmt w:val="bullet"/>
      <w:lvlText w:val=""/>
      <w:lvlJc w:val="left"/>
      <w:pPr>
        <w:ind w:left="720" w:hanging="360"/>
      </w:pPr>
      <w:rPr>
        <w:rFonts w:ascii="Symbol" w:hAnsi="Symbol"/>
      </w:rPr>
    </w:lvl>
    <w:lvl w:ilvl="1" w:tplc="72908602">
      <w:start w:val="1"/>
      <w:numFmt w:val="bullet"/>
      <w:lvlText w:val=""/>
      <w:lvlJc w:val="left"/>
      <w:pPr>
        <w:ind w:left="720" w:hanging="360"/>
      </w:pPr>
      <w:rPr>
        <w:rFonts w:ascii="Symbol" w:hAnsi="Symbol"/>
      </w:rPr>
    </w:lvl>
    <w:lvl w:ilvl="2" w:tplc="98C41874">
      <w:start w:val="1"/>
      <w:numFmt w:val="bullet"/>
      <w:lvlText w:val=""/>
      <w:lvlJc w:val="left"/>
      <w:pPr>
        <w:ind w:left="720" w:hanging="360"/>
      </w:pPr>
      <w:rPr>
        <w:rFonts w:ascii="Symbol" w:hAnsi="Symbol"/>
      </w:rPr>
    </w:lvl>
    <w:lvl w:ilvl="3" w:tplc="95B60C8A">
      <w:start w:val="1"/>
      <w:numFmt w:val="bullet"/>
      <w:lvlText w:val=""/>
      <w:lvlJc w:val="left"/>
      <w:pPr>
        <w:ind w:left="720" w:hanging="360"/>
      </w:pPr>
      <w:rPr>
        <w:rFonts w:ascii="Symbol" w:hAnsi="Symbol"/>
      </w:rPr>
    </w:lvl>
    <w:lvl w:ilvl="4" w:tplc="87D4431C">
      <w:start w:val="1"/>
      <w:numFmt w:val="bullet"/>
      <w:lvlText w:val=""/>
      <w:lvlJc w:val="left"/>
      <w:pPr>
        <w:ind w:left="720" w:hanging="360"/>
      </w:pPr>
      <w:rPr>
        <w:rFonts w:ascii="Symbol" w:hAnsi="Symbol"/>
      </w:rPr>
    </w:lvl>
    <w:lvl w:ilvl="5" w:tplc="D9B6BE5A">
      <w:start w:val="1"/>
      <w:numFmt w:val="bullet"/>
      <w:lvlText w:val=""/>
      <w:lvlJc w:val="left"/>
      <w:pPr>
        <w:ind w:left="720" w:hanging="360"/>
      </w:pPr>
      <w:rPr>
        <w:rFonts w:ascii="Symbol" w:hAnsi="Symbol"/>
      </w:rPr>
    </w:lvl>
    <w:lvl w:ilvl="6" w:tplc="19D0C38A">
      <w:start w:val="1"/>
      <w:numFmt w:val="bullet"/>
      <w:lvlText w:val=""/>
      <w:lvlJc w:val="left"/>
      <w:pPr>
        <w:ind w:left="720" w:hanging="360"/>
      </w:pPr>
      <w:rPr>
        <w:rFonts w:ascii="Symbol" w:hAnsi="Symbol"/>
      </w:rPr>
    </w:lvl>
    <w:lvl w:ilvl="7" w:tplc="05EEC5C8">
      <w:start w:val="1"/>
      <w:numFmt w:val="bullet"/>
      <w:lvlText w:val=""/>
      <w:lvlJc w:val="left"/>
      <w:pPr>
        <w:ind w:left="720" w:hanging="360"/>
      </w:pPr>
      <w:rPr>
        <w:rFonts w:ascii="Symbol" w:hAnsi="Symbol"/>
      </w:rPr>
    </w:lvl>
    <w:lvl w:ilvl="8" w:tplc="1944A9B6">
      <w:start w:val="1"/>
      <w:numFmt w:val="bullet"/>
      <w:lvlText w:val=""/>
      <w:lvlJc w:val="left"/>
      <w:pPr>
        <w:ind w:left="720" w:hanging="360"/>
      </w:pPr>
      <w:rPr>
        <w:rFonts w:ascii="Symbol" w:hAnsi="Symbol"/>
      </w:rPr>
    </w:lvl>
  </w:abstractNum>
  <w:abstractNum w:abstractNumId="1" w15:restartNumberingAfterBreak="0">
    <w:nsid w:val="055D7A63"/>
    <w:multiLevelType w:val="hybridMultilevel"/>
    <w:tmpl w:val="F6221C34"/>
    <w:lvl w:ilvl="0" w:tplc="436E2D3A">
      <w:start w:val="1"/>
      <w:numFmt w:val="bullet"/>
      <w:lvlText w:val=""/>
      <w:lvlJc w:val="left"/>
      <w:pPr>
        <w:ind w:left="720" w:hanging="360"/>
      </w:pPr>
      <w:rPr>
        <w:rFonts w:ascii="Symbol" w:hAnsi="Symbol"/>
      </w:rPr>
    </w:lvl>
    <w:lvl w:ilvl="1" w:tplc="52A4C89C">
      <w:start w:val="1"/>
      <w:numFmt w:val="bullet"/>
      <w:lvlText w:val=""/>
      <w:lvlJc w:val="left"/>
      <w:pPr>
        <w:ind w:left="720" w:hanging="360"/>
      </w:pPr>
      <w:rPr>
        <w:rFonts w:ascii="Symbol" w:hAnsi="Symbol"/>
      </w:rPr>
    </w:lvl>
    <w:lvl w:ilvl="2" w:tplc="ABA455A8">
      <w:start w:val="1"/>
      <w:numFmt w:val="bullet"/>
      <w:lvlText w:val=""/>
      <w:lvlJc w:val="left"/>
      <w:pPr>
        <w:ind w:left="720" w:hanging="360"/>
      </w:pPr>
      <w:rPr>
        <w:rFonts w:ascii="Symbol" w:hAnsi="Symbol"/>
      </w:rPr>
    </w:lvl>
    <w:lvl w:ilvl="3" w:tplc="641851A0">
      <w:start w:val="1"/>
      <w:numFmt w:val="bullet"/>
      <w:lvlText w:val=""/>
      <w:lvlJc w:val="left"/>
      <w:pPr>
        <w:ind w:left="720" w:hanging="360"/>
      </w:pPr>
      <w:rPr>
        <w:rFonts w:ascii="Symbol" w:hAnsi="Symbol"/>
      </w:rPr>
    </w:lvl>
    <w:lvl w:ilvl="4" w:tplc="FE1E641E">
      <w:start w:val="1"/>
      <w:numFmt w:val="bullet"/>
      <w:lvlText w:val=""/>
      <w:lvlJc w:val="left"/>
      <w:pPr>
        <w:ind w:left="720" w:hanging="360"/>
      </w:pPr>
      <w:rPr>
        <w:rFonts w:ascii="Symbol" w:hAnsi="Symbol"/>
      </w:rPr>
    </w:lvl>
    <w:lvl w:ilvl="5" w:tplc="52340A42">
      <w:start w:val="1"/>
      <w:numFmt w:val="bullet"/>
      <w:lvlText w:val=""/>
      <w:lvlJc w:val="left"/>
      <w:pPr>
        <w:ind w:left="720" w:hanging="360"/>
      </w:pPr>
      <w:rPr>
        <w:rFonts w:ascii="Symbol" w:hAnsi="Symbol"/>
      </w:rPr>
    </w:lvl>
    <w:lvl w:ilvl="6" w:tplc="EB244C30">
      <w:start w:val="1"/>
      <w:numFmt w:val="bullet"/>
      <w:lvlText w:val=""/>
      <w:lvlJc w:val="left"/>
      <w:pPr>
        <w:ind w:left="720" w:hanging="360"/>
      </w:pPr>
      <w:rPr>
        <w:rFonts w:ascii="Symbol" w:hAnsi="Symbol"/>
      </w:rPr>
    </w:lvl>
    <w:lvl w:ilvl="7" w:tplc="59A0E74C">
      <w:start w:val="1"/>
      <w:numFmt w:val="bullet"/>
      <w:lvlText w:val=""/>
      <w:lvlJc w:val="left"/>
      <w:pPr>
        <w:ind w:left="720" w:hanging="360"/>
      </w:pPr>
      <w:rPr>
        <w:rFonts w:ascii="Symbol" w:hAnsi="Symbol"/>
      </w:rPr>
    </w:lvl>
    <w:lvl w:ilvl="8" w:tplc="DE0626BC">
      <w:start w:val="1"/>
      <w:numFmt w:val="bullet"/>
      <w:lvlText w:val=""/>
      <w:lvlJc w:val="left"/>
      <w:pPr>
        <w:ind w:left="720" w:hanging="360"/>
      </w:pPr>
      <w:rPr>
        <w:rFonts w:ascii="Symbol" w:hAnsi="Symbol"/>
      </w:rPr>
    </w:lvl>
  </w:abstractNum>
  <w:abstractNum w:abstractNumId="2" w15:restartNumberingAfterBreak="0">
    <w:nsid w:val="0FCC2F13"/>
    <w:multiLevelType w:val="hybridMultilevel"/>
    <w:tmpl w:val="6060AB6A"/>
    <w:lvl w:ilvl="0" w:tplc="973EA368">
      <w:start w:val="1"/>
      <w:numFmt w:val="bullet"/>
      <w:lvlText w:val=""/>
      <w:lvlJc w:val="left"/>
      <w:pPr>
        <w:ind w:left="720" w:hanging="360"/>
      </w:pPr>
      <w:rPr>
        <w:rFonts w:ascii="Symbol" w:hAnsi="Symbol"/>
      </w:rPr>
    </w:lvl>
    <w:lvl w:ilvl="1" w:tplc="600AFB2A">
      <w:start w:val="1"/>
      <w:numFmt w:val="bullet"/>
      <w:lvlText w:val=""/>
      <w:lvlJc w:val="left"/>
      <w:pPr>
        <w:ind w:left="720" w:hanging="360"/>
      </w:pPr>
      <w:rPr>
        <w:rFonts w:ascii="Symbol" w:hAnsi="Symbol"/>
      </w:rPr>
    </w:lvl>
    <w:lvl w:ilvl="2" w:tplc="1EAC0B90">
      <w:start w:val="1"/>
      <w:numFmt w:val="bullet"/>
      <w:lvlText w:val=""/>
      <w:lvlJc w:val="left"/>
      <w:pPr>
        <w:ind w:left="720" w:hanging="360"/>
      </w:pPr>
      <w:rPr>
        <w:rFonts w:ascii="Symbol" w:hAnsi="Symbol"/>
      </w:rPr>
    </w:lvl>
    <w:lvl w:ilvl="3" w:tplc="DD909E94">
      <w:start w:val="1"/>
      <w:numFmt w:val="bullet"/>
      <w:lvlText w:val=""/>
      <w:lvlJc w:val="left"/>
      <w:pPr>
        <w:ind w:left="720" w:hanging="360"/>
      </w:pPr>
      <w:rPr>
        <w:rFonts w:ascii="Symbol" w:hAnsi="Symbol"/>
      </w:rPr>
    </w:lvl>
    <w:lvl w:ilvl="4" w:tplc="2AF0978E">
      <w:start w:val="1"/>
      <w:numFmt w:val="bullet"/>
      <w:lvlText w:val=""/>
      <w:lvlJc w:val="left"/>
      <w:pPr>
        <w:ind w:left="720" w:hanging="360"/>
      </w:pPr>
      <w:rPr>
        <w:rFonts w:ascii="Symbol" w:hAnsi="Symbol"/>
      </w:rPr>
    </w:lvl>
    <w:lvl w:ilvl="5" w:tplc="A2BA65FE">
      <w:start w:val="1"/>
      <w:numFmt w:val="bullet"/>
      <w:lvlText w:val=""/>
      <w:lvlJc w:val="left"/>
      <w:pPr>
        <w:ind w:left="720" w:hanging="360"/>
      </w:pPr>
      <w:rPr>
        <w:rFonts w:ascii="Symbol" w:hAnsi="Symbol"/>
      </w:rPr>
    </w:lvl>
    <w:lvl w:ilvl="6" w:tplc="52F01C0A">
      <w:start w:val="1"/>
      <w:numFmt w:val="bullet"/>
      <w:lvlText w:val=""/>
      <w:lvlJc w:val="left"/>
      <w:pPr>
        <w:ind w:left="720" w:hanging="360"/>
      </w:pPr>
      <w:rPr>
        <w:rFonts w:ascii="Symbol" w:hAnsi="Symbol"/>
      </w:rPr>
    </w:lvl>
    <w:lvl w:ilvl="7" w:tplc="FE303500">
      <w:start w:val="1"/>
      <w:numFmt w:val="bullet"/>
      <w:lvlText w:val=""/>
      <w:lvlJc w:val="left"/>
      <w:pPr>
        <w:ind w:left="720" w:hanging="360"/>
      </w:pPr>
      <w:rPr>
        <w:rFonts w:ascii="Symbol" w:hAnsi="Symbol"/>
      </w:rPr>
    </w:lvl>
    <w:lvl w:ilvl="8" w:tplc="9CBC76A8">
      <w:start w:val="1"/>
      <w:numFmt w:val="bullet"/>
      <w:lvlText w:val=""/>
      <w:lvlJc w:val="left"/>
      <w:pPr>
        <w:ind w:left="720" w:hanging="360"/>
      </w:pPr>
      <w:rPr>
        <w:rFonts w:ascii="Symbol" w:hAnsi="Symbol"/>
      </w:rPr>
    </w:lvl>
  </w:abstractNum>
  <w:abstractNum w:abstractNumId="3" w15:restartNumberingAfterBreak="0">
    <w:nsid w:val="17710876"/>
    <w:multiLevelType w:val="hybridMultilevel"/>
    <w:tmpl w:val="B2E21482"/>
    <w:lvl w:ilvl="0" w:tplc="292ABCC6">
      <w:start w:val="1"/>
      <w:numFmt w:val="bullet"/>
      <w:lvlText w:val=""/>
      <w:lvlJc w:val="left"/>
      <w:pPr>
        <w:ind w:left="720" w:hanging="360"/>
      </w:pPr>
      <w:rPr>
        <w:rFonts w:ascii="Symbol" w:hAnsi="Symbol"/>
      </w:rPr>
    </w:lvl>
    <w:lvl w:ilvl="1" w:tplc="7FBA8884">
      <w:start w:val="1"/>
      <w:numFmt w:val="bullet"/>
      <w:lvlText w:val=""/>
      <w:lvlJc w:val="left"/>
      <w:pPr>
        <w:ind w:left="720" w:hanging="360"/>
      </w:pPr>
      <w:rPr>
        <w:rFonts w:ascii="Symbol" w:hAnsi="Symbol"/>
      </w:rPr>
    </w:lvl>
    <w:lvl w:ilvl="2" w:tplc="C2C6B0CA">
      <w:start w:val="1"/>
      <w:numFmt w:val="bullet"/>
      <w:lvlText w:val=""/>
      <w:lvlJc w:val="left"/>
      <w:pPr>
        <w:ind w:left="720" w:hanging="360"/>
      </w:pPr>
      <w:rPr>
        <w:rFonts w:ascii="Symbol" w:hAnsi="Symbol"/>
      </w:rPr>
    </w:lvl>
    <w:lvl w:ilvl="3" w:tplc="DC265A8E">
      <w:start w:val="1"/>
      <w:numFmt w:val="bullet"/>
      <w:lvlText w:val=""/>
      <w:lvlJc w:val="left"/>
      <w:pPr>
        <w:ind w:left="720" w:hanging="360"/>
      </w:pPr>
      <w:rPr>
        <w:rFonts w:ascii="Symbol" w:hAnsi="Symbol"/>
      </w:rPr>
    </w:lvl>
    <w:lvl w:ilvl="4" w:tplc="600C1BB0">
      <w:start w:val="1"/>
      <w:numFmt w:val="bullet"/>
      <w:lvlText w:val=""/>
      <w:lvlJc w:val="left"/>
      <w:pPr>
        <w:ind w:left="720" w:hanging="360"/>
      </w:pPr>
      <w:rPr>
        <w:rFonts w:ascii="Symbol" w:hAnsi="Symbol"/>
      </w:rPr>
    </w:lvl>
    <w:lvl w:ilvl="5" w:tplc="98022830">
      <w:start w:val="1"/>
      <w:numFmt w:val="bullet"/>
      <w:lvlText w:val=""/>
      <w:lvlJc w:val="left"/>
      <w:pPr>
        <w:ind w:left="720" w:hanging="360"/>
      </w:pPr>
      <w:rPr>
        <w:rFonts w:ascii="Symbol" w:hAnsi="Symbol"/>
      </w:rPr>
    </w:lvl>
    <w:lvl w:ilvl="6" w:tplc="29CA82A0">
      <w:start w:val="1"/>
      <w:numFmt w:val="bullet"/>
      <w:lvlText w:val=""/>
      <w:lvlJc w:val="left"/>
      <w:pPr>
        <w:ind w:left="720" w:hanging="360"/>
      </w:pPr>
      <w:rPr>
        <w:rFonts w:ascii="Symbol" w:hAnsi="Symbol"/>
      </w:rPr>
    </w:lvl>
    <w:lvl w:ilvl="7" w:tplc="963C1D2C">
      <w:start w:val="1"/>
      <w:numFmt w:val="bullet"/>
      <w:lvlText w:val=""/>
      <w:lvlJc w:val="left"/>
      <w:pPr>
        <w:ind w:left="720" w:hanging="360"/>
      </w:pPr>
      <w:rPr>
        <w:rFonts w:ascii="Symbol" w:hAnsi="Symbol"/>
      </w:rPr>
    </w:lvl>
    <w:lvl w:ilvl="8" w:tplc="63FAE1C2">
      <w:start w:val="1"/>
      <w:numFmt w:val="bullet"/>
      <w:lvlText w:val=""/>
      <w:lvlJc w:val="left"/>
      <w:pPr>
        <w:ind w:left="720" w:hanging="360"/>
      </w:pPr>
      <w:rPr>
        <w:rFonts w:ascii="Symbol" w:hAnsi="Symbol"/>
      </w:rPr>
    </w:lvl>
  </w:abstractNum>
  <w:abstractNum w:abstractNumId="4" w15:restartNumberingAfterBreak="0">
    <w:nsid w:val="1D905F6F"/>
    <w:multiLevelType w:val="hybridMultilevel"/>
    <w:tmpl w:val="FC063CB0"/>
    <w:lvl w:ilvl="0" w:tplc="A88EE718">
      <w:start w:val="1"/>
      <w:numFmt w:val="bullet"/>
      <w:lvlText w:val=""/>
      <w:lvlJc w:val="left"/>
      <w:pPr>
        <w:ind w:left="720" w:hanging="360"/>
      </w:pPr>
      <w:rPr>
        <w:rFonts w:ascii="Symbol" w:hAnsi="Symbol"/>
      </w:rPr>
    </w:lvl>
    <w:lvl w:ilvl="1" w:tplc="2074829C">
      <w:start w:val="1"/>
      <w:numFmt w:val="bullet"/>
      <w:lvlText w:val=""/>
      <w:lvlJc w:val="left"/>
      <w:pPr>
        <w:ind w:left="720" w:hanging="360"/>
      </w:pPr>
      <w:rPr>
        <w:rFonts w:ascii="Symbol" w:hAnsi="Symbol"/>
      </w:rPr>
    </w:lvl>
    <w:lvl w:ilvl="2" w:tplc="20888988">
      <w:start w:val="1"/>
      <w:numFmt w:val="bullet"/>
      <w:lvlText w:val=""/>
      <w:lvlJc w:val="left"/>
      <w:pPr>
        <w:ind w:left="720" w:hanging="360"/>
      </w:pPr>
      <w:rPr>
        <w:rFonts w:ascii="Symbol" w:hAnsi="Symbol"/>
      </w:rPr>
    </w:lvl>
    <w:lvl w:ilvl="3" w:tplc="92B47FFA">
      <w:start w:val="1"/>
      <w:numFmt w:val="bullet"/>
      <w:lvlText w:val=""/>
      <w:lvlJc w:val="left"/>
      <w:pPr>
        <w:ind w:left="720" w:hanging="360"/>
      </w:pPr>
      <w:rPr>
        <w:rFonts w:ascii="Symbol" w:hAnsi="Symbol"/>
      </w:rPr>
    </w:lvl>
    <w:lvl w:ilvl="4" w:tplc="29E25224">
      <w:start w:val="1"/>
      <w:numFmt w:val="bullet"/>
      <w:lvlText w:val=""/>
      <w:lvlJc w:val="left"/>
      <w:pPr>
        <w:ind w:left="720" w:hanging="360"/>
      </w:pPr>
      <w:rPr>
        <w:rFonts w:ascii="Symbol" w:hAnsi="Symbol"/>
      </w:rPr>
    </w:lvl>
    <w:lvl w:ilvl="5" w:tplc="AA4CD4B6">
      <w:start w:val="1"/>
      <w:numFmt w:val="bullet"/>
      <w:lvlText w:val=""/>
      <w:lvlJc w:val="left"/>
      <w:pPr>
        <w:ind w:left="720" w:hanging="360"/>
      </w:pPr>
      <w:rPr>
        <w:rFonts w:ascii="Symbol" w:hAnsi="Symbol"/>
      </w:rPr>
    </w:lvl>
    <w:lvl w:ilvl="6" w:tplc="C422C528">
      <w:start w:val="1"/>
      <w:numFmt w:val="bullet"/>
      <w:lvlText w:val=""/>
      <w:lvlJc w:val="left"/>
      <w:pPr>
        <w:ind w:left="720" w:hanging="360"/>
      </w:pPr>
      <w:rPr>
        <w:rFonts w:ascii="Symbol" w:hAnsi="Symbol"/>
      </w:rPr>
    </w:lvl>
    <w:lvl w:ilvl="7" w:tplc="44FAA9CE">
      <w:start w:val="1"/>
      <w:numFmt w:val="bullet"/>
      <w:lvlText w:val=""/>
      <w:lvlJc w:val="left"/>
      <w:pPr>
        <w:ind w:left="720" w:hanging="360"/>
      </w:pPr>
      <w:rPr>
        <w:rFonts w:ascii="Symbol" w:hAnsi="Symbol"/>
      </w:rPr>
    </w:lvl>
    <w:lvl w:ilvl="8" w:tplc="F6909B68">
      <w:start w:val="1"/>
      <w:numFmt w:val="bullet"/>
      <w:lvlText w:val=""/>
      <w:lvlJc w:val="left"/>
      <w:pPr>
        <w:ind w:left="720" w:hanging="360"/>
      </w:pPr>
      <w:rPr>
        <w:rFonts w:ascii="Symbol" w:hAnsi="Symbol"/>
      </w:rPr>
    </w:lvl>
  </w:abstractNum>
  <w:abstractNum w:abstractNumId="5" w15:restartNumberingAfterBreak="0">
    <w:nsid w:val="221E0694"/>
    <w:multiLevelType w:val="hybridMultilevel"/>
    <w:tmpl w:val="192ABBB6"/>
    <w:lvl w:ilvl="0" w:tplc="A6CC6F80">
      <w:start w:val="1"/>
      <w:numFmt w:val="bullet"/>
      <w:lvlText w:val=""/>
      <w:lvlJc w:val="left"/>
      <w:pPr>
        <w:ind w:left="720" w:hanging="360"/>
      </w:pPr>
      <w:rPr>
        <w:rFonts w:ascii="Symbol" w:hAnsi="Symbol"/>
      </w:rPr>
    </w:lvl>
    <w:lvl w:ilvl="1" w:tplc="10E47082">
      <w:start w:val="1"/>
      <w:numFmt w:val="bullet"/>
      <w:lvlText w:val=""/>
      <w:lvlJc w:val="left"/>
      <w:pPr>
        <w:ind w:left="720" w:hanging="360"/>
      </w:pPr>
      <w:rPr>
        <w:rFonts w:ascii="Symbol" w:hAnsi="Symbol"/>
      </w:rPr>
    </w:lvl>
    <w:lvl w:ilvl="2" w:tplc="8A265074">
      <w:start w:val="1"/>
      <w:numFmt w:val="bullet"/>
      <w:lvlText w:val=""/>
      <w:lvlJc w:val="left"/>
      <w:pPr>
        <w:ind w:left="720" w:hanging="360"/>
      </w:pPr>
      <w:rPr>
        <w:rFonts w:ascii="Symbol" w:hAnsi="Symbol"/>
      </w:rPr>
    </w:lvl>
    <w:lvl w:ilvl="3" w:tplc="04523B24">
      <w:start w:val="1"/>
      <w:numFmt w:val="bullet"/>
      <w:lvlText w:val=""/>
      <w:lvlJc w:val="left"/>
      <w:pPr>
        <w:ind w:left="720" w:hanging="360"/>
      </w:pPr>
      <w:rPr>
        <w:rFonts w:ascii="Symbol" w:hAnsi="Symbol"/>
      </w:rPr>
    </w:lvl>
    <w:lvl w:ilvl="4" w:tplc="3E48E544">
      <w:start w:val="1"/>
      <w:numFmt w:val="bullet"/>
      <w:lvlText w:val=""/>
      <w:lvlJc w:val="left"/>
      <w:pPr>
        <w:ind w:left="720" w:hanging="360"/>
      </w:pPr>
      <w:rPr>
        <w:rFonts w:ascii="Symbol" w:hAnsi="Symbol"/>
      </w:rPr>
    </w:lvl>
    <w:lvl w:ilvl="5" w:tplc="DD0CBCB2">
      <w:start w:val="1"/>
      <w:numFmt w:val="bullet"/>
      <w:lvlText w:val=""/>
      <w:lvlJc w:val="left"/>
      <w:pPr>
        <w:ind w:left="720" w:hanging="360"/>
      </w:pPr>
      <w:rPr>
        <w:rFonts w:ascii="Symbol" w:hAnsi="Symbol"/>
      </w:rPr>
    </w:lvl>
    <w:lvl w:ilvl="6" w:tplc="9D8A63C4">
      <w:start w:val="1"/>
      <w:numFmt w:val="bullet"/>
      <w:lvlText w:val=""/>
      <w:lvlJc w:val="left"/>
      <w:pPr>
        <w:ind w:left="720" w:hanging="360"/>
      </w:pPr>
      <w:rPr>
        <w:rFonts w:ascii="Symbol" w:hAnsi="Symbol"/>
      </w:rPr>
    </w:lvl>
    <w:lvl w:ilvl="7" w:tplc="B72C93B2">
      <w:start w:val="1"/>
      <w:numFmt w:val="bullet"/>
      <w:lvlText w:val=""/>
      <w:lvlJc w:val="left"/>
      <w:pPr>
        <w:ind w:left="720" w:hanging="360"/>
      </w:pPr>
      <w:rPr>
        <w:rFonts w:ascii="Symbol" w:hAnsi="Symbol"/>
      </w:rPr>
    </w:lvl>
    <w:lvl w:ilvl="8" w:tplc="7B7CCF9C">
      <w:start w:val="1"/>
      <w:numFmt w:val="bullet"/>
      <w:lvlText w:val=""/>
      <w:lvlJc w:val="left"/>
      <w:pPr>
        <w:ind w:left="720" w:hanging="360"/>
      </w:pPr>
      <w:rPr>
        <w:rFonts w:ascii="Symbol" w:hAnsi="Symbol"/>
      </w:rPr>
    </w:lvl>
  </w:abstractNum>
  <w:abstractNum w:abstractNumId="6" w15:restartNumberingAfterBreak="0">
    <w:nsid w:val="222B74AC"/>
    <w:multiLevelType w:val="hybridMultilevel"/>
    <w:tmpl w:val="8D2E948A"/>
    <w:lvl w:ilvl="0" w:tplc="DC7ACF68">
      <w:start w:val="1"/>
      <w:numFmt w:val="bullet"/>
      <w:lvlText w:val=""/>
      <w:lvlJc w:val="left"/>
      <w:pPr>
        <w:ind w:left="720" w:hanging="360"/>
      </w:pPr>
      <w:rPr>
        <w:rFonts w:ascii="Symbol" w:hAnsi="Symbol"/>
      </w:rPr>
    </w:lvl>
    <w:lvl w:ilvl="1" w:tplc="4A7ABC42">
      <w:start w:val="1"/>
      <w:numFmt w:val="bullet"/>
      <w:lvlText w:val=""/>
      <w:lvlJc w:val="left"/>
      <w:pPr>
        <w:ind w:left="720" w:hanging="360"/>
      </w:pPr>
      <w:rPr>
        <w:rFonts w:ascii="Symbol" w:hAnsi="Symbol"/>
      </w:rPr>
    </w:lvl>
    <w:lvl w:ilvl="2" w:tplc="A4B2B0A0">
      <w:start w:val="1"/>
      <w:numFmt w:val="bullet"/>
      <w:lvlText w:val=""/>
      <w:lvlJc w:val="left"/>
      <w:pPr>
        <w:ind w:left="720" w:hanging="360"/>
      </w:pPr>
      <w:rPr>
        <w:rFonts w:ascii="Symbol" w:hAnsi="Symbol"/>
      </w:rPr>
    </w:lvl>
    <w:lvl w:ilvl="3" w:tplc="7CF42D50">
      <w:start w:val="1"/>
      <w:numFmt w:val="bullet"/>
      <w:lvlText w:val=""/>
      <w:lvlJc w:val="left"/>
      <w:pPr>
        <w:ind w:left="720" w:hanging="360"/>
      </w:pPr>
      <w:rPr>
        <w:rFonts w:ascii="Symbol" w:hAnsi="Symbol"/>
      </w:rPr>
    </w:lvl>
    <w:lvl w:ilvl="4" w:tplc="9E580E70">
      <w:start w:val="1"/>
      <w:numFmt w:val="bullet"/>
      <w:lvlText w:val=""/>
      <w:lvlJc w:val="left"/>
      <w:pPr>
        <w:ind w:left="720" w:hanging="360"/>
      </w:pPr>
      <w:rPr>
        <w:rFonts w:ascii="Symbol" w:hAnsi="Symbol"/>
      </w:rPr>
    </w:lvl>
    <w:lvl w:ilvl="5" w:tplc="5FE06E6A">
      <w:start w:val="1"/>
      <w:numFmt w:val="bullet"/>
      <w:lvlText w:val=""/>
      <w:lvlJc w:val="left"/>
      <w:pPr>
        <w:ind w:left="720" w:hanging="360"/>
      </w:pPr>
      <w:rPr>
        <w:rFonts w:ascii="Symbol" w:hAnsi="Symbol"/>
      </w:rPr>
    </w:lvl>
    <w:lvl w:ilvl="6" w:tplc="6F880F42">
      <w:start w:val="1"/>
      <w:numFmt w:val="bullet"/>
      <w:lvlText w:val=""/>
      <w:lvlJc w:val="left"/>
      <w:pPr>
        <w:ind w:left="720" w:hanging="360"/>
      </w:pPr>
      <w:rPr>
        <w:rFonts w:ascii="Symbol" w:hAnsi="Symbol"/>
      </w:rPr>
    </w:lvl>
    <w:lvl w:ilvl="7" w:tplc="CD6081F0">
      <w:start w:val="1"/>
      <w:numFmt w:val="bullet"/>
      <w:lvlText w:val=""/>
      <w:lvlJc w:val="left"/>
      <w:pPr>
        <w:ind w:left="720" w:hanging="360"/>
      </w:pPr>
      <w:rPr>
        <w:rFonts w:ascii="Symbol" w:hAnsi="Symbol"/>
      </w:rPr>
    </w:lvl>
    <w:lvl w:ilvl="8" w:tplc="3C5E34D2">
      <w:start w:val="1"/>
      <w:numFmt w:val="bullet"/>
      <w:lvlText w:val=""/>
      <w:lvlJc w:val="left"/>
      <w:pPr>
        <w:ind w:left="720" w:hanging="360"/>
      </w:pPr>
      <w:rPr>
        <w:rFonts w:ascii="Symbol" w:hAnsi="Symbol"/>
      </w:rPr>
    </w:lvl>
  </w:abstractNum>
  <w:abstractNum w:abstractNumId="7" w15:restartNumberingAfterBreak="0">
    <w:nsid w:val="2FD12C16"/>
    <w:multiLevelType w:val="hybridMultilevel"/>
    <w:tmpl w:val="2874605E"/>
    <w:lvl w:ilvl="0" w:tplc="5F22014C">
      <w:start w:val="1"/>
      <w:numFmt w:val="bullet"/>
      <w:lvlText w:val=""/>
      <w:lvlJc w:val="left"/>
      <w:pPr>
        <w:ind w:left="720" w:hanging="360"/>
      </w:pPr>
      <w:rPr>
        <w:rFonts w:ascii="Symbol" w:hAnsi="Symbol"/>
      </w:rPr>
    </w:lvl>
    <w:lvl w:ilvl="1" w:tplc="13CAA2CC">
      <w:start w:val="1"/>
      <w:numFmt w:val="bullet"/>
      <w:lvlText w:val=""/>
      <w:lvlJc w:val="left"/>
      <w:pPr>
        <w:ind w:left="720" w:hanging="360"/>
      </w:pPr>
      <w:rPr>
        <w:rFonts w:ascii="Symbol" w:hAnsi="Symbol"/>
      </w:rPr>
    </w:lvl>
    <w:lvl w:ilvl="2" w:tplc="EFCE3FAE">
      <w:start w:val="1"/>
      <w:numFmt w:val="bullet"/>
      <w:lvlText w:val=""/>
      <w:lvlJc w:val="left"/>
      <w:pPr>
        <w:ind w:left="720" w:hanging="360"/>
      </w:pPr>
      <w:rPr>
        <w:rFonts w:ascii="Symbol" w:hAnsi="Symbol"/>
      </w:rPr>
    </w:lvl>
    <w:lvl w:ilvl="3" w:tplc="81F04FF6">
      <w:start w:val="1"/>
      <w:numFmt w:val="bullet"/>
      <w:lvlText w:val=""/>
      <w:lvlJc w:val="left"/>
      <w:pPr>
        <w:ind w:left="720" w:hanging="360"/>
      </w:pPr>
      <w:rPr>
        <w:rFonts w:ascii="Symbol" w:hAnsi="Symbol"/>
      </w:rPr>
    </w:lvl>
    <w:lvl w:ilvl="4" w:tplc="1DAE1380">
      <w:start w:val="1"/>
      <w:numFmt w:val="bullet"/>
      <w:lvlText w:val=""/>
      <w:lvlJc w:val="left"/>
      <w:pPr>
        <w:ind w:left="720" w:hanging="360"/>
      </w:pPr>
      <w:rPr>
        <w:rFonts w:ascii="Symbol" w:hAnsi="Symbol"/>
      </w:rPr>
    </w:lvl>
    <w:lvl w:ilvl="5" w:tplc="7A72FBCC">
      <w:start w:val="1"/>
      <w:numFmt w:val="bullet"/>
      <w:lvlText w:val=""/>
      <w:lvlJc w:val="left"/>
      <w:pPr>
        <w:ind w:left="720" w:hanging="360"/>
      </w:pPr>
      <w:rPr>
        <w:rFonts w:ascii="Symbol" w:hAnsi="Symbol"/>
      </w:rPr>
    </w:lvl>
    <w:lvl w:ilvl="6" w:tplc="8ACE8BCA">
      <w:start w:val="1"/>
      <w:numFmt w:val="bullet"/>
      <w:lvlText w:val=""/>
      <w:lvlJc w:val="left"/>
      <w:pPr>
        <w:ind w:left="720" w:hanging="360"/>
      </w:pPr>
      <w:rPr>
        <w:rFonts w:ascii="Symbol" w:hAnsi="Symbol"/>
      </w:rPr>
    </w:lvl>
    <w:lvl w:ilvl="7" w:tplc="69C892F8">
      <w:start w:val="1"/>
      <w:numFmt w:val="bullet"/>
      <w:lvlText w:val=""/>
      <w:lvlJc w:val="left"/>
      <w:pPr>
        <w:ind w:left="720" w:hanging="360"/>
      </w:pPr>
      <w:rPr>
        <w:rFonts w:ascii="Symbol" w:hAnsi="Symbol"/>
      </w:rPr>
    </w:lvl>
    <w:lvl w:ilvl="8" w:tplc="B9B614A4">
      <w:start w:val="1"/>
      <w:numFmt w:val="bullet"/>
      <w:lvlText w:val=""/>
      <w:lvlJc w:val="left"/>
      <w:pPr>
        <w:ind w:left="720" w:hanging="360"/>
      </w:pPr>
      <w:rPr>
        <w:rFonts w:ascii="Symbol" w:hAnsi="Symbol"/>
      </w:rPr>
    </w:lvl>
  </w:abstractNum>
  <w:abstractNum w:abstractNumId="8" w15:restartNumberingAfterBreak="0">
    <w:nsid w:val="61CC0FCE"/>
    <w:multiLevelType w:val="hybridMultilevel"/>
    <w:tmpl w:val="083094B8"/>
    <w:lvl w:ilvl="0" w:tplc="F02A0CD4">
      <w:start w:val="1"/>
      <w:numFmt w:val="bullet"/>
      <w:lvlText w:val=""/>
      <w:lvlJc w:val="left"/>
      <w:pPr>
        <w:ind w:left="720" w:hanging="360"/>
      </w:pPr>
      <w:rPr>
        <w:rFonts w:ascii="Symbol" w:hAnsi="Symbol"/>
      </w:rPr>
    </w:lvl>
    <w:lvl w:ilvl="1" w:tplc="8084C920">
      <w:start w:val="1"/>
      <w:numFmt w:val="bullet"/>
      <w:lvlText w:val=""/>
      <w:lvlJc w:val="left"/>
      <w:pPr>
        <w:ind w:left="720" w:hanging="360"/>
      </w:pPr>
      <w:rPr>
        <w:rFonts w:ascii="Symbol" w:hAnsi="Symbol"/>
      </w:rPr>
    </w:lvl>
    <w:lvl w:ilvl="2" w:tplc="836083F6">
      <w:start w:val="1"/>
      <w:numFmt w:val="bullet"/>
      <w:lvlText w:val=""/>
      <w:lvlJc w:val="left"/>
      <w:pPr>
        <w:ind w:left="720" w:hanging="360"/>
      </w:pPr>
      <w:rPr>
        <w:rFonts w:ascii="Symbol" w:hAnsi="Symbol"/>
      </w:rPr>
    </w:lvl>
    <w:lvl w:ilvl="3" w:tplc="F4BECF32">
      <w:start w:val="1"/>
      <w:numFmt w:val="bullet"/>
      <w:lvlText w:val=""/>
      <w:lvlJc w:val="left"/>
      <w:pPr>
        <w:ind w:left="720" w:hanging="360"/>
      </w:pPr>
      <w:rPr>
        <w:rFonts w:ascii="Symbol" w:hAnsi="Symbol"/>
      </w:rPr>
    </w:lvl>
    <w:lvl w:ilvl="4" w:tplc="369C8EA0">
      <w:start w:val="1"/>
      <w:numFmt w:val="bullet"/>
      <w:lvlText w:val=""/>
      <w:lvlJc w:val="left"/>
      <w:pPr>
        <w:ind w:left="720" w:hanging="360"/>
      </w:pPr>
      <w:rPr>
        <w:rFonts w:ascii="Symbol" w:hAnsi="Symbol"/>
      </w:rPr>
    </w:lvl>
    <w:lvl w:ilvl="5" w:tplc="3054970C">
      <w:start w:val="1"/>
      <w:numFmt w:val="bullet"/>
      <w:lvlText w:val=""/>
      <w:lvlJc w:val="left"/>
      <w:pPr>
        <w:ind w:left="720" w:hanging="360"/>
      </w:pPr>
      <w:rPr>
        <w:rFonts w:ascii="Symbol" w:hAnsi="Symbol"/>
      </w:rPr>
    </w:lvl>
    <w:lvl w:ilvl="6" w:tplc="572477C0">
      <w:start w:val="1"/>
      <w:numFmt w:val="bullet"/>
      <w:lvlText w:val=""/>
      <w:lvlJc w:val="left"/>
      <w:pPr>
        <w:ind w:left="720" w:hanging="360"/>
      </w:pPr>
      <w:rPr>
        <w:rFonts w:ascii="Symbol" w:hAnsi="Symbol"/>
      </w:rPr>
    </w:lvl>
    <w:lvl w:ilvl="7" w:tplc="979007E2">
      <w:start w:val="1"/>
      <w:numFmt w:val="bullet"/>
      <w:lvlText w:val=""/>
      <w:lvlJc w:val="left"/>
      <w:pPr>
        <w:ind w:left="720" w:hanging="360"/>
      </w:pPr>
      <w:rPr>
        <w:rFonts w:ascii="Symbol" w:hAnsi="Symbol"/>
      </w:rPr>
    </w:lvl>
    <w:lvl w:ilvl="8" w:tplc="C986A376">
      <w:start w:val="1"/>
      <w:numFmt w:val="bullet"/>
      <w:lvlText w:val=""/>
      <w:lvlJc w:val="left"/>
      <w:pPr>
        <w:ind w:left="720" w:hanging="360"/>
      </w:pPr>
      <w:rPr>
        <w:rFonts w:ascii="Symbol" w:hAnsi="Symbol"/>
      </w:rPr>
    </w:lvl>
  </w:abstractNum>
  <w:abstractNum w:abstractNumId="9" w15:restartNumberingAfterBreak="0">
    <w:nsid w:val="650674AF"/>
    <w:multiLevelType w:val="hybridMultilevel"/>
    <w:tmpl w:val="6AA83B64"/>
    <w:lvl w:ilvl="0" w:tplc="D78CA692">
      <w:start w:val="1"/>
      <w:numFmt w:val="bullet"/>
      <w:lvlText w:val=""/>
      <w:lvlJc w:val="left"/>
      <w:pPr>
        <w:ind w:left="720" w:hanging="360"/>
      </w:pPr>
      <w:rPr>
        <w:rFonts w:ascii="Symbol" w:hAnsi="Symbol"/>
      </w:rPr>
    </w:lvl>
    <w:lvl w:ilvl="1" w:tplc="9D22CB46">
      <w:start w:val="1"/>
      <w:numFmt w:val="bullet"/>
      <w:lvlText w:val=""/>
      <w:lvlJc w:val="left"/>
      <w:pPr>
        <w:ind w:left="720" w:hanging="360"/>
      </w:pPr>
      <w:rPr>
        <w:rFonts w:ascii="Symbol" w:hAnsi="Symbol"/>
      </w:rPr>
    </w:lvl>
    <w:lvl w:ilvl="2" w:tplc="E95AC5D4">
      <w:start w:val="1"/>
      <w:numFmt w:val="bullet"/>
      <w:lvlText w:val=""/>
      <w:lvlJc w:val="left"/>
      <w:pPr>
        <w:ind w:left="720" w:hanging="360"/>
      </w:pPr>
      <w:rPr>
        <w:rFonts w:ascii="Symbol" w:hAnsi="Symbol"/>
      </w:rPr>
    </w:lvl>
    <w:lvl w:ilvl="3" w:tplc="D6E6C2F6">
      <w:start w:val="1"/>
      <w:numFmt w:val="bullet"/>
      <w:lvlText w:val=""/>
      <w:lvlJc w:val="left"/>
      <w:pPr>
        <w:ind w:left="720" w:hanging="360"/>
      </w:pPr>
      <w:rPr>
        <w:rFonts w:ascii="Symbol" w:hAnsi="Symbol"/>
      </w:rPr>
    </w:lvl>
    <w:lvl w:ilvl="4" w:tplc="FA86A5E8">
      <w:start w:val="1"/>
      <w:numFmt w:val="bullet"/>
      <w:lvlText w:val=""/>
      <w:lvlJc w:val="left"/>
      <w:pPr>
        <w:ind w:left="720" w:hanging="360"/>
      </w:pPr>
      <w:rPr>
        <w:rFonts w:ascii="Symbol" w:hAnsi="Symbol"/>
      </w:rPr>
    </w:lvl>
    <w:lvl w:ilvl="5" w:tplc="2D5205CC">
      <w:start w:val="1"/>
      <w:numFmt w:val="bullet"/>
      <w:lvlText w:val=""/>
      <w:lvlJc w:val="left"/>
      <w:pPr>
        <w:ind w:left="720" w:hanging="360"/>
      </w:pPr>
      <w:rPr>
        <w:rFonts w:ascii="Symbol" w:hAnsi="Symbol"/>
      </w:rPr>
    </w:lvl>
    <w:lvl w:ilvl="6" w:tplc="A8B81386">
      <w:start w:val="1"/>
      <w:numFmt w:val="bullet"/>
      <w:lvlText w:val=""/>
      <w:lvlJc w:val="left"/>
      <w:pPr>
        <w:ind w:left="720" w:hanging="360"/>
      </w:pPr>
      <w:rPr>
        <w:rFonts w:ascii="Symbol" w:hAnsi="Symbol"/>
      </w:rPr>
    </w:lvl>
    <w:lvl w:ilvl="7" w:tplc="6C6CE0BC">
      <w:start w:val="1"/>
      <w:numFmt w:val="bullet"/>
      <w:lvlText w:val=""/>
      <w:lvlJc w:val="left"/>
      <w:pPr>
        <w:ind w:left="720" w:hanging="360"/>
      </w:pPr>
      <w:rPr>
        <w:rFonts w:ascii="Symbol" w:hAnsi="Symbol"/>
      </w:rPr>
    </w:lvl>
    <w:lvl w:ilvl="8" w:tplc="0E6817A8">
      <w:start w:val="1"/>
      <w:numFmt w:val="bullet"/>
      <w:lvlText w:val=""/>
      <w:lvlJc w:val="left"/>
      <w:pPr>
        <w:ind w:left="720" w:hanging="360"/>
      </w:pPr>
      <w:rPr>
        <w:rFonts w:ascii="Symbol" w:hAnsi="Symbol"/>
      </w:rPr>
    </w:lvl>
  </w:abstractNum>
  <w:abstractNum w:abstractNumId="10" w15:restartNumberingAfterBreak="0">
    <w:nsid w:val="719B0959"/>
    <w:multiLevelType w:val="hybridMultilevel"/>
    <w:tmpl w:val="9C84ED88"/>
    <w:lvl w:ilvl="0" w:tplc="3B7A225E">
      <w:start w:val="1"/>
      <w:numFmt w:val="bullet"/>
      <w:lvlText w:val=""/>
      <w:lvlJc w:val="left"/>
      <w:pPr>
        <w:ind w:left="720" w:hanging="360"/>
      </w:pPr>
      <w:rPr>
        <w:rFonts w:ascii="Symbol" w:hAnsi="Symbol"/>
      </w:rPr>
    </w:lvl>
    <w:lvl w:ilvl="1" w:tplc="B316FC74">
      <w:start w:val="1"/>
      <w:numFmt w:val="bullet"/>
      <w:lvlText w:val=""/>
      <w:lvlJc w:val="left"/>
      <w:pPr>
        <w:ind w:left="720" w:hanging="360"/>
      </w:pPr>
      <w:rPr>
        <w:rFonts w:ascii="Symbol" w:hAnsi="Symbol"/>
      </w:rPr>
    </w:lvl>
    <w:lvl w:ilvl="2" w:tplc="774870CC">
      <w:start w:val="1"/>
      <w:numFmt w:val="bullet"/>
      <w:lvlText w:val=""/>
      <w:lvlJc w:val="left"/>
      <w:pPr>
        <w:ind w:left="720" w:hanging="360"/>
      </w:pPr>
      <w:rPr>
        <w:rFonts w:ascii="Symbol" w:hAnsi="Symbol"/>
      </w:rPr>
    </w:lvl>
    <w:lvl w:ilvl="3" w:tplc="E5E4FD4C">
      <w:start w:val="1"/>
      <w:numFmt w:val="bullet"/>
      <w:lvlText w:val=""/>
      <w:lvlJc w:val="left"/>
      <w:pPr>
        <w:ind w:left="720" w:hanging="360"/>
      </w:pPr>
      <w:rPr>
        <w:rFonts w:ascii="Symbol" w:hAnsi="Symbol"/>
      </w:rPr>
    </w:lvl>
    <w:lvl w:ilvl="4" w:tplc="D51E9504">
      <w:start w:val="1"/>
      <w:numFmt w:val="bullet"/>
      <w:lvlText w:val=""/>
      <w:lvlJc w:val="left"/>
      <w:pPr>
        <w:ind w:left="720" w:hanging="360"/>
      </w:pPr>
      <w:rPr>
        <w:rFonts w:ascii="Symbol" w:hAnsi="Symbol"/>
      </w:rPr>
    </w:lvl>
    <w:lvl w:ilvl="5" w:tplc="26D04F26">
      <w:start w:val="1"/>
      <w:numFmt w:val="bullet"/>
      <w:lvlText w:val=""/>
      <w:lvlJc w:val="left"/>
      <w:pPr>
        <w:ind w:left="720" w:hanging="360"/>
      </w:pPr>
      <w:rPr>
        <w:rFonts w:ascii="Symbol" w:hAnsi="Symbol"/>
      </w:rPr>
    </w:lvl>
    <w:lvl w:ilvl="6" w:tplc="D3D41AA6">
      <w:start w:val="1"/>
      <w:numFmt w:val="bullet"/>
      <w:lvlText w:val=""/>
      <w:lvlJc w:val="left"/>
      <w:pPr>
        <w:ind w:left="720" w:hanging="360"/>
      </w:pPr>
      <w:rPr>
        <w:rFonts w:ascii="Symbol" w:hAnsi="Symbol"/>
      </w:rPr>
    </w:lvl>
    <w:lvl w:ilvl="7" w:tplc="CF5454E6">
      <w:start w:val="1"/>
      <w:numFmt w:val="bullet"/>
      <w:lvlText w:val=""/>
      <w:lvlJc w:val="left"/>
      <w:pPr>
        <w:ind w:left="720" w:hanging="360"/>
      </w:pPr>
      <w:rPr>
        <w:rFonts w:ascii="Symbol" w:hAnsi="Symbol"/>
      </w:rPr>
    </w:lvl>
    <w:lvl w:ilvl="8" w:tplc="56C684C0">
      <w:start w:val="1"/>
      <w:numFmt w:val="bullet"/>
      <w:lvlText w:val=""/>
      <w:lvlJc w:val="left"/>
      <w:pPr>
        <w:ind w:left="720" w:hanging="360"/>
      </w:pPr>
      <w:rPr>
        <w:rFonts w:ascii="Symbol" w:hAnsi="Symbol"/>
      </w:rPr>
    </w:lvl>
  </w:abstractNum>
  <w:abstractNum w:abstractNumId="11" w15:restartNumberingAfterBreak="0">
    <w:nsid w:val="71BC00D9"/>
    <w:multiLevelType w:val="multilevel"/>
    <w:tmpl w:val="50E83F3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34F00C3"/>
    <w:multiLevelType w:val="multilevel"/>
    <w:tmpl w:val="50E83F3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84002C1"/>
    <w:multiLevelType w:val="multilevel"/>
    <w:tmpl w:val="50E83F3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A196CED"/>
    <w:multiLevelType w:val="hybridMultilevel"/>
    <w:tmpl w:val="16004754"/>
    <w:lvl w:ilvl="0" w:tplc="D03AD088">
      <w:start w:val="1"/>
      <w:numFmt w:val="bullet"/>
      <w:lvlText w:val=""/>
      <w:lvlJc w:val="left"/>
      <w:pPr>
        <w:ind w:left="720" w:hanging="360"/>
      </w:pPr>
      <w:rPr>
        <w:rFonts w:ascii="Symbol" w:hAnsi="Symbol"/>
      </w:rPr>
    </w:lvl>
    <w:lvl w:ilvl="1" w:tplc="80EC5A2E">
      <w:start w:val="1"/>
      <w:numFmt w:val="bullet"/>
      <w:lvlText w:val=""/>
      <w:lvlJc w:val="left"/>
      <w:pPr>
        <w:ind w:left="720" w:hanging="360"/>
      </w:pPr>
      <w:rPr>
        <w:rFonts w:ascii="Symbol" w:hAnsi="Symbol"/>
      </w:rPr>
    </w:lvl>
    <w:lvl w:ilvl="2" w:tplc="11040D2E">
      <w:start w:val="1"/>
      <w:numFmt w:val="bullet"/>
      <w:lvlText w:val=""/>
      <w:lvlJc w:val="left"/>
      <w:pPr>
        <w:ind w:left="720" w:hanging="360"/>
      </w:pPr>
      <w:rPr>
        <w:rFonts w:ascii="Symbol" w:hAnsi="Symbol"/>
      </w:rPr>
    </w:lvl>
    <w:lvl w:ilvl="3" w:tplc="1AC0AEFA">
      <w:start w:val="1"/>
      <w:numFmt w:val="bullet"/>
      <w:lvlText w:val=""/>
      <w:lvlJc w:val="left"/>
      <w:pPr>
        <w:ind w:left="720" w:hanging="360"/>
      </w:pPr>
      <w:rPr>
        <w:rFonts w:ascii="Symbol" w:hAnsi="Symbol"/>
      </w:rPr>
    </w:lvl>
    <w:lvl w:ilvl="4" w:tplc="54DE30D0">
      <w:start w:val="1"/>
      <w:numFmt w:val="bullet"/>
      <w:lvlText w:val=""/>
      <w:lvlJc w:val="left"/>
      <w:pPr>
        <w:ind w:left="720" w:hanging="360"/>
      </w:pPr>
      <w:rPr>
        <w:rFonts w:ascii="Symbol" w:hAnsi="Symbol"/>
      </w:rPr>
    </w:lvl>
    <w:lvl w:ilvl="5" w:tplc="1C126232">
      <w:start w:val="1"/>
      <w:numFmt w:val="bullet"/>
      <w:lvlText w:val=""/>
      <w:lvlJc w:val="left"/>
      <w:pPr>
        <w:ind w:left="720" w:hanging="360"/>
      </w:pPr>
      <w:rPr>
        <w:rFonts w:ascii="Symbol" w:hAnsi="Symbol"/>
      </w:rPr>
    </w:lvl>
    <w:lvl w:ilvl="6" w:tplc="B6E2963A">
      <w:start w:val="1"/>
      <w:numFmt w:val="bullet"/>
      <w:lvlText w:val=""/>
      <w:lvlJc w:val="left"/>
      <w:pPr>
        <w:ind w:left="720" w:hanging="360"/>
      </w:pPr>
      <w:rPr>
        <w:rFonts w:ascii="Symbol" w:hAnsi="Symbol"/>
      </w:rPr>
    </w:lvl>
    <w:lvl w:ilvl="7" w:tplc="C0089478">
      <w:start w:val="1"/>
      <w:numFmt w:val="bullet"/>
      <w:lvlText w:val=""/>
      <w:lvlJc w:val="left"/>
      <w:pPr>
        <w:ind w:left="720" w:hanging="360"/>
      </w:pPr>
      <w:rPr>
        <w:rFonts w:ascii="Symbol" w:hAnsi="Symbol"/>
      </w:rPr>
    </w:lvl>
    <w:lvl w:ilvl="8" w:tplc="5532DA38">
      <w:start w:val="1"/>
      <w:numFmt w:val="bullet"/>
      <w:lvlText w:val=""/>
      <w:lvlJc w:val="left"/>
      <w:pPr>
        <w:ind w:left="720" w:hanging="360"/>
      </w:pPr>
      <w:rPr>
        <w:rFonts w:ascii="Symbol" w:hAnsi="Symbol"/>
      </w:rPr>
    </w:lvl>
  </w:abstractNum>
  <w:num w:numId="1" w16cid:durableId="250160641">
    <w:abstractNumId w:val="11"/>
  </w:num>
  <w:num w:numId="2" w16cid:durableId="1843160166">
    <w:abstractNumId w:val="12"/>
  </w:num>
  <w:num w:numId="3" w16cid:durableId="1649238535">
    <w:abstractNumId w:val="13"/>
  </w:num>
  <w:num w:numId="4" w16cid:durableId="135880334">
    <w:abstractNumId w:val="9"/>
  </w:num>
  <w:num w:numId="5" w16cid:durableId="347828243">
    <w:abstractNumId w:val="0"/>
  </w:num>
  <w:num w:numId="6" w16cid:durableId="1065565255">
    <w:abstractNumId w:val="1"/>
  </w:num>
  <w:num w:numId="7" w16cid:durableId="482165364">
    <w:abstractNumId w:val="5"/>
  </w:num>
  <w:num w:numId="8" w16cid:durableId="680744518">
    <w:abstractNumId w:val="10"/>
  </w:num>
  <w:num w:numId="9" w16cid:durableId="963390918">
    <w:abstractNumId w:val="2"/>
  </w:num>
  <w:num w:numId="10" w16cid:durableId="610011409">
    <w:abstractNumId w:val="14"/>
  </w:num>
  <w:num w:numId="11" w16cid:durableId="1063285875">
    <w:abstractNumId w:val="3"/>
  </w:num>
  <w:num w:numId="12" w16cid:durableId="321348975">
    <w:abstractNumId w:val="7"/>
  </w:num>
  <w:num w:numId="13" w16cid:durableId="916479180">
    <w:abstractNumId w:val="4"/>
  </w:num>
  <w:num w:numId="14" w16cid:durableId="886994836">
    <w:abstractNumId w:val="8"/>
  </w:num>
  <w:num w:numId="15" w16cid:durableId="1607736520">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ric Bussey">
    <w15:presenceInfo w15:providerId="AD" w15:userId="S::ebussey@stokes-associates.com::17d037d4-636b-48f5-9fa0-15b0feea31b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zapData¦Version" w:val="2.0.0.0"/>
    <w:docVar w:name="zapData¦Workbooks" w:val="1=C:\Users\LeoneDeogracias\OneDrive - Stokes &amp; Associates\Documents\Econ\ZZ Removed or Closed\Dunkley, Mark (W. Pate)\MASTERTEMPLATE Dunkely - LD Prepped.xlsx"/>
    <w:docVar w:name="zapData¦Workbooks¦Opened" w:val="C:\Users\LeoneDeogracias\OneDrive - Stokes &amp; Associates\Documents\Econ\00 Templates\Templates\MASTERTEMPLATE.xlsx"/>
    <w:docVar w:name="zapLink¦2!1!Attorney_First_Name" w:val="William"/>
    <w:docVar w:name="zapLink¦2!1!Attorney_Last_Name" w:val="Pate"/>
    <w:docVar w:name="zapLink¦2!1!AttorneySalutation" w:val="Mr. "/>
    <w:docVar w:name="zapLink¦2!1!Claimant_Name_First" w:val="Mark"/>
    <w:docVar w:name="zapLink¦2!1!ClaimantSalutation" w:val="Mr."/>
    <w:docVar w:name="zapLink¦2!1!Client_Name_Last" w:val="Dunkley"/>
    <w:docVar w:name="zapLink¦2!1!Firm_Address" w:val="600 Peachtree Street, NE Suite 4010"/>
    <w:docVar w:name="zapLink¦2!1!Firm_City" w:val="Atlanta"/>
    <w:docVar w:name="zapLink¦2!1!Firm_Email" w:val="william.pate@witheritelaw.com"/>
    <w:docVar w:name="zapLink¦2!1!Firm_Name" w:val="Witherite Law Group"/>
    <w:docVar w:name="zapLink¦2!1!Firm_State" w:val="GA"/>
    <w:docVar w:name="zapLink¦2!1!Firm_Zip_Code" w:val="30308"/>
    <w:docVar w:name="zapLink¦2!1!LCPReportDate" w:val="TBD"/>
    <w:docVar w:name="zapLink¦2!1!Life_Expectancy" w:val="34.30"/>
    <w:docVar w:name="zapLink¦2!1!LifeCarePlanner" w:val="Todd S. Capielano, CLCP"/>
    <w:docVar w:name="zapLink¦2!1!LongDOB" w:val="September 25, 1980"/>
    <w:docVar w:name="zapLink¦2!1!Lower_Bound_of_Estimate" w:val=" $10 "/>
    <w:docVar w:name="zapLink¦2!1!Midpoint_of_Estimate" w:val=" $15 "/>
    <w:docVar w:name="zapLink¦2!1!Upper_Bound_of_Estimate" w:val=" $20 "/>
  </w:docVars>
  <w:rsids>
    <w:rsidRoot w:val="006035C0"/>
    <w:rsid w:val="00000295"/>
    <w:rsid w:val="00001BA5"/>
    <w:rsid w:val="00002E5A"/>
    <w:rsid w:val="00006AC4"/>
    <w:rsid w:val="00007CB5"/>
    <w:rsid w:val="00011E3E"/>
    <w:rsid w:val="00014B9B"/>
    <w:rsid w:val="0002003A"/>
    <w:rsid w:val="00020DDB"/>
    <w:rsid w:val="00021E6F"/>
    <w:rsid w:val="00023D94"/>
    <w:rsid w:val="00024AC8"/>
    <w:rsid w:val="00024CE7"/>
    <w:rsid w:val="0002547A"/>
    <w:rsid w:val="000256DE"/>
    <w:rsid w:val="00030C0B"/>
    <w:rsid w:val="000342EF"/>
    <w:rsid w:val="00037B50"/>
    <w:rsid w:val="000405BE"/>
    <w:rsid w:val="00040A7F"/>
    <w:rsid w:val="00040F1D"/>
    <w:rsid w:val="000437EE"/>
    <w:rsid w:val="00044FF1"/>
    <w:rsid w:val="0004687C"/>
    <w:rsid w:val="00050BCE"/>
    <w:rsid w:val="000529CD"/>
    <w:rsid w:val="00052C52"/>
    <w:rsid w:val="000539EE"/>
    <w:rsid w:val="00054F31"/>
    <w:rsid w:val="00054F7A"/>
    <w:rsid w:val="00055E15"/>
    <w:rsid w:val="00056B2F"/>
    <w:rsid w:val="0006208A"/>
    <w:rsid w:val="00063087"/>
    <w:rsid w:val="000634B8"/>
    <w:rsid w:val="00064DE8"/>
    <w:rsid w:val="00065975"/>
    <w:rsid w:val="00066DF9"/>
    <w:rsid w:val="00071E7A"/>
    <w:rsid w:val="0007221A"/>
    <w:rsid w:val="000743C4"/>
    <w:rsid w:val="00074FC4"/>
    <w:rsid w:val="000825C9"/>
    <w:rsid w:val="00082AA9"/>
    <w:rsid w:val="0008502C"/>
    <w:rsid w:val="00085277"/>
    <w:rsid w:val="00085990"/>
    <w:rsid w:val="00086365"/>
    <w:rsid w:val="0008657D"/>
    <w:rsid w:val="000906BE"/>
    <w:rsid w:val="00092901"/>
    <w:rsid w:val="00094896"/>
    <w:rsid w:val="000A0E26"/>
    <w:rsid w:val="000A3F2A"/>
    <w:rsid w:val="000A7142"/>
    <w:rsid w:val="000A7A67"/>
    <w:rsid w:val="000B13AF"/>
    <w:rsid w:val="000B571B"/>
    <w:rsid w:val="000B769D"/>
    <w:rsid w:val="000C5178"/>
    <w:rsid w:val="000C6287"/>
    <w:rsid w:val="000C6C25"/>
    <w:rsid w:val="000D0910"/>
    <w:rsid w:val="000D253B"/>
    <w:rsid w:val="000D28D0"/>
    <w:rsid w:val="000D47F9"/>
    <w:rsid w:val="000D5A2F"/>
    <w:rsid w:val="000D61A9"/>
    <w:rsid w:val="000D7F28"/>
    <w:rsid w:val="000E6632"/>
    <w:rsid w:val="000E7DE0"/>
    <w:rsid w:val="000F2D0C"/>
    <w:rsid w:val="000F43D9"/>
    <w:rsid w:val="000F50A7"/>
    <w:rsid w:val="000F511F"/>
    <w:rsid w:val="001006B3"/>
    <w:rsid w:val="001008F7"/>
    <w:rsid w:val="00100E7E"/>
    <w:rsid w:val="00101BF0"/>
    <w:rsid w:val="00102538"/>
    <w:rsid w:val="00102840"/>
    <w:rsid w:val="001035A6"/>
    <w:rsid w:val="00104D87"/>
    <w:rsid w:val="00107429"/>
    <w:rsid w:val="00107D71"/>
    <w:rsid w:val="0011466F"/>
    <w:rsid w:val="00116FA3"/>
    <w:rsid w:val="00117FD8"/>
    <w:rsid w:val="00124062"/>
    <w:rsid w:val="00125D21"/>
    <w:rsid w:val="001336E7"/>
    <w:rsid w:val="00133E0C"/>
    <w:rsid w:val="00133F50"/>
    <w:rsid w:val="00134382"/>
    <w:rsid w:val="00135274"/>
    <w:rsid w:val="00136152"/>
    <w:rsid w:val="001375AD"/>
    <w:rsid w:val="001401DA"/>
    <w:rsid w:val="0014031D"/>
    <w:rsid w:val="00143942"/>
    <w:rsid w:val="00150127"/>
    <w:rsid w:val="00151486"/>
    <w:rsid w:val="00151AF8"/>
    <w:rsid w:val="001538D5"/>
    <w:rsid w:val="00154658"/>
    <w:rsid w:val="00156B5C"/>
    <w:rsid w:val="00160D6F"/>
    <w:rsid w:val="00165425"/>
    <w:rsid w:val="00166244"/>
    <w:rsid w:val="00171B5D"/>
    <w:rsid w:val="00174FC3"/>
    <w:rsid w:val="001761BD"/>
    <w:rsid w:val="001777F9"/>
    <w:rsid w:val="001827EB"/>
    <w:rsid w:val="001838ED"/>
    <w:rsid w:val="00183EF4"/>
    <w:rsid w:val="00190B16"/>
    <w:rsid w:val="00192703"/>
    <w:rsid w:val="001931C8"/>
    <w:rsid w:val="001938C6"/>
    <w:rsid w:val="00195433"/>
    <w:rsid w:val="00195BB4"/>
    <w:rsid w:val="0019698E"/>
    <w:rsid w:val="00196A90"/>
    <w:rsid w:val="00197663"/>
    <w:rsid w:val="001A2D8B"/>
    <w:rsid w:val="001A4628"/>
    <w:rsid w:val="001A4D73"/>
    <w:rsid w:val="001A5D86"/>
    <w:rsid w:val="001A6CB7"/>
    <w:rsid w:val="001B0559"/>
    <w:rsid w:val="001B3639"/>
    <w:rsid w:val="001B6440"/>
    <w:rsid w:val="001B65E4"/>
    <w:rsid w:val="001C0ED7"/>
    <w:rsid w:val="001C3EFB"/>
    <w:rsid w:val="001D2124"/>
    <w:rsid w:val="001D2148"/>
    <w:rsid w:val="001D3C7D"/>
    <w:rsid w:val="001D6118"/>
    <w:rsid w:val="001D6513"/>
    <w:rsid w:val="001E4E8E"/>
    <w:rsid w:val="001F092F"/>
    <w:rsid w:val="001F099B"/>
    <w:rsid w:val="0020035B"/>
    <w:rsid w:val="00200DDB"/>
    <w:rsid w:val="0020151E"/>
    <w:rsid w:val="00202A14"/>
    <w:rsid w:val="002048AA"/>
    <w:rsid w:val="00204CB4"/>
    <w:rsid w:val="00206897"/>
    <w:rsid w:val="00206A75"/>
    <w:rsid w:val="00206DB3"/>
    <w:rsid w:val="00206E53"/>
    <w:rsid w:val="00210039"/>
    <w:rsid w:val="0021169E"/>
    <w:rsid w:val="0021330C"/>
    <w:rsid w:val="00215587"/>
    <w:rsid w:val="00216040"/>
    <w:rsid w:val="002169D6"/>
    <w:rsid w:val="00217BC3"/>
    <w:rsid w:val="002232D1"/>
    <w:rsid w:val="002247C7"/>
    <w:rsid w:val="0022526E"/>
    <w:rsid w:val="002279E8"/>
    <w:rsid w:val="00232D5B"/>
    <w:rsid w:val="002336D8"/>
    <w:rsid w:val="00233EC9"/>
    <w:rsid w:val="00234ED9"/>
    <w:rsid w:val="002356C7"/>
    <w:rsid w:val="00235F33"/>
    <w:rsid w:val="0024253E"/>
    <w:rsid w:val="00243F1E"/>
    <w:rsid w:val="00245202"/>
    <w:rsid w:val="002455AB"/>
    <w:rsid w:val="002477DA"/>
    <w:rsid w:val="00253162"/>
    <w:rsid w:val="00257858"/>
    <w:rsid w:val="0026705E"/>
    <w:rsid w:val="002700F4"/>
    <w:rsid w:val="00271CF3"/>
    <w:rsid w:val="00273446"/>
    <w:rsid w:val="00280377"/>
    <w:rsid w:val="00280FA6"/>
    <w:rsid w:val="002814A3"/>
    <w:rsid w:val="00281C83"/>
    <w:rsid w:val="00283363"/>
    <w:rsid w:val="00285A91"/>
    <w:rsid w:val="00286645"/>
    <w:rsid w:val="00291D44"/>
    <w:rsid w:val="0029470B"/>
    <w:rsid w:val="002959B4"/>
    <w:rsid w:val="0029758D"/>
    <w:rsid w:val="002A168A"/>
    <w:rsid w:val="002A175D"/>
    <w:rsid w:val="002A4517"/>
    <w:rsid w:val="002A4648"/>
    <w:rsid w:val="002A4F4E"/>
    <w:rsid w:val="002A7450"/>
    <w:rsid w:val="002B1663"/>
    <w:rsid w:val="002B5324"/>
    <w:rsid w:val="002B7460"/>
    <w:rsid w:val="002C1D54"/>
    <w:rsid w:val="002C2DCD"/>
    <w:rsid w:val="002C4414"/>
    <w:rsid w:val="002C4CC8"/>
    <w:rsid w:val="002D11E9"/>
    <w:rsid w:val="002D1673"/>
    <w:rsid w:val="002D538D"/>
    <w:rsid w:val="002D5687"/>
    <w:rsid w:val="002D71D6"/>
    <w:rsid w:val="002D74AB"/>
    <w:rsid w:val="002E038C"/>
    <w:rsid w:val="002E580F"/>
    <w:rsid w:val="002E5CF0"/>
    <w:rsid w:val="002E67AA"/>
    <w:rsid w:val="002E6A08"/>
    <w:rsid w:val="002F073E"/>
    <w:rsid w:val="002F08B7"/>
    <w:rsid w:val="002F6AB3"/>
    <w:rsid w:val="002F6F77"/>
    <w:rsid w:val="00300A9E"/>
    <w:rsid w:val="00302A17"/>
    <w:rsid w:val="003045F9"/>
    <w:rsid w:val="00311159"/>
    <w:rsid w:val="0031488B"/>
    <w:rsid w:val="003217E5"/>
    <w:rsid w:val="00321952"/>
    <w:rsid w:val="00322890"/>
    <w:rsid w:val="00323198"/>
    <w:rsid w:val="0032372C"/>
    <w:rsid w:val="003237E2"/>
    <w:rsid w:val="00324067"/>
    <w:rsid w:val="00324315"/>
    <w:rsid w:val="00327D86"/>
    <w:rsid w:val="00330031"/>
    <w:rsid w:val="00330B67"/>
    <w:rsid w:val="00331C86"/>
    <w:rsid w:val="003338A9"/>
    <w:rsid w:val="003340D6"/>
    <w:rsid w:val="00335D05"/>
    <w:rsid w:val="003360AD"/>
    <w:rsid w:val="00337C2A"/>
    <w:rsid w:val="003400FB"/>
    <w:rsid w:val="00341C48"/>
    <w:rsid w:val="00342589"/>
    <w:rsid w:val="00344B32"/>
    <w:rsid w:val="00345E8D"/>
    <w:rsid w:val="0035209D"/>
    <w:rsid w:val="00352748"/>
    <w:rsid w:val="00354215"/>
    <w:rsid w:val="003546E1"/>
    <w:rsid w:val="0035679E"/>
    <w:rsid w:val="003567D4"/>
    <w:rsid w:val="00361CFE"/>
    <w:rsid w:val="00362F27"/>
    <w:rsid w:val="003630B8"/>
    <w:rsid w:val="003635C0"/>
    <w:rsid w:val="003653D8"/>
    <w:rsid w:val="00366339"/>
    <w:rsid w:val="003717E9"/>
    <w:rsid w:val="0037688D"/>
    <w:rsid w:val="00376F47"/>
    <w:rsid w:val="003770DE"/>
    <w:rsid w:val="0037760F"/>
    <w:rsid w:val="00383051"/>
    <w:rsid w:val="00387593"/>
    <w:rsid w:val="003926F4"/>
    <w:rsid w:val="003941B3"/>
    <w:rsid w:val="003944CD"/>
    <w:rsid w:val="003A04DA"/>
    <w:rsid w:val="003A1199"/>
    <w:rsid w:val="003A133A"/>
    <w:rsid w:val="003A2324"/>
    <w:rsid w:val="003B1463"/>
    <w:rsid w:val="003B75D6"/>
    <w:rsid w:val="003C2235"/>
    <w:rsid w:val="003C31DD"/>
    <w:rsid w:val="003C40C3"/>
    <w:rsid w:val="003D0542"/>
    <w:rsid w:val="003D420B"/>
    <w:rsid w:val="003D6FA5"/>
    <w:rsid w:val="003E0267"/>
    <w:rsid w:val="003E322B"/>
    <w:rsid w:val="003E33FF"/>
    <w:rsid w:val="003E66F2"/>
    <w:rsid w:val="003E6D6A"/>
    <w:rsid w:val="003F459E"/>
    <w:rsid w:val="003F4713"/>
    <w:rsid w:val="003F51C0"/>
    <w:rsid w:val="003F7876"/>
    <w:rsid w:val="00401A65"/>
    <w:rsid w:val="004035F7"/>
    <w:rsid w:val="004041E1"/>
    <w:rsid w:val="00405722"/>
    <w:rsid w:val="00405A20"/>
    <w:rsid w:val="004065F9"/>
    <w:rsid w:val="0040799E"/>
    <w:rsid w:val="00407C9E"/>
    <w:rsid w:val="00415E71"/>
    <w:rsid w:val="0041686C"/>
    <w:rsid w:val="00416B27"/>
    <w:rsid w:val="00416B86"/>
    <w:rsid w:val="00421103"/>
    <w:rsid w:val="004242CD"/>
    <w:rsid w:val="00424761"/>
    <w:rsid w:val="0042537E"/>
    <w:rsid w:val="004312B6"/>
    <w:rsid w:val="00432D36"/>
    <w:rsid w:val="00432FDB"/>
    <w:rsid w:val="00445349"/>
    <w:rsid w:val="004506AD"/>
    <w:rsid w:val="004507B9"/>
    <w:rsid w:val="0045111B"/>
    <w:rsid w:val="00451227"/>
    <w:rsid w:val="00451A61"/>
    <w:rsid w:val="00451C84"/>
    <w:rsid w:val="00452303"/>
    <w:rsid w:val="004526A1"/>
    <w:rsid w:val="00453381"/>
    <w:rsid w:val="00454F13"/>
    <w:rsid w:val="0045567A"/>
    <w:rsid w:val="00455CD4"/>
    <w:rsid w:val="00456957"/>
    <w:rsid w:val="004608E2"/>
    <w:rsid w:val="00460A1C"/>
    <w:rsid w:val="00462146"/>
    <w:rsid w:val="0046557D"/>
    <w:rsid w:val="00470482"/>
    <w:rsid w:val="00477136"/>
    <w:rsid w:val="00477680"/>
    <w:rsid w:val="00483052"/>
    <w:rsid w:val="004856D7"/>
    <w:rsid w:val="004868A8"/>
    <w:rsid w:val="00493AA6"/>
    <w:rsid w:val="0049449B"/>
    <w:rsid w:val="00494E18"/>
    <w:rsid w:val="004971C1"/>
    <w:rsid w:val="004A0A6E"/>
    <w:rsid w:val="004A479A"/>
    <w:rsid w:val="004A7042"/>
    <w:rsid w:val="004B2F0C"/>
    <w:rsid w:val="004B469A"/>
    <w:rsid w:val="004C4C69"/>
    <w:rsid w:val="004C4DD6"/>
    <w:rsid w:val="004C4F6D"/>
    <w:rsid w:val="004C5CE5"/>
    <w:rsid w:val="004D08FE"/>
    <w:rsid w:val="004D16F7"/>
    <w:rsid w:val="004D18EA"/>
    <w:rsid w:val="004D204C"/>
    <w:rsid w:val="004D3B62"/>
    <w:rsid w:val="004D54CA"/>
    <w:rsid w:val="004D5A5B"/>
    <w:rsid w:val="004D5AAD"/>
    <w:rsid w:val="004D5BD3"/>
    <w:rsid w:val="004D7640"/>
    <w:rsid w:val="004E3146"/>
    <w:rsid w:val="004E3C13"/>
    <w:rsid w:val="004E4D5C"/>
    <w:rsid w:val="004E55FA"/>
    <w:rsid w:val="004E62B1"/>
    <w:rsid w:val="004E6D72"/>
    <w:rsid w:val="004E7E06"/>
    <w:rsid w:val="004F0BD7"/>
    <w:rsid w:val="004F6B35"/>
    <w:rsid w:val="004F6BEB"/>
    <w:rsid w:val="00505AE2"/>
    <w:rsid w:val="00505CE5"/>
    <w:rsid w:val="00512F64"/>
    <w:rsid w:val="00514188"/>
    <w:rsid w:val="00514E45"/>
    <w:rsid w:val="00516263"/>
    <w:rsid w:val="005165CF"/>
    <w:rsid w:val="00516B83"/>
    <w:rsid w:val="00516DE5"/>
    <w:rsid w:val="0052155D"/>
    <w:rsid w:val="005232B0"/>
    <w:rsid w:val="005255DF"/>
    <w:rsid w:val="00526E2B"/>
    <w:rsid w:val="005275D8"/>
    <w:rsid w:val="005352B4"/>
    <w:rsid w:val="00536CF0"/>
    <w:rsid w:val="00540708"/>
    <w:rsid w:val="005417FA"/>
    <w:rsid w:val="00544D85"/>
    <w:rsid w:val="00552357"/>
    <w:rsid w:val="0055448A"/>
    <w:rsid w:val="0055495F"/>
    <w:rsid w:val="00556105"/>
    <w:rsid w:val="0055669D"/>
    <w:rsid w:val="00557164"/>
    <w:rsid w:val="0055727E"/>
    <w:rsid w:val="00566098"/>
    <w:rsid w:val="00570FDA"/>
    <w:rsid w:val="005713D9"/>
    <w:rsid w:val="00575410"/>
    <w:rsid w:val="00575A6D"/>
    <w:rsid w:val="00575CD2"/>
    <w:rsid w:val="005807FE"/>
    <w:rsid w:val="005811CF"/>
    <w:rsid w:val="00581F5D"/>
    <w:rsid w:val="00583735"/>
    <w:rsid w:val="00585765"/>
    <w:rsid w:val="0058635B"/>
    <w:rsid w:val="00586455"/>
    <w:rsid w:val="00590BE3"/>
    <w:rsid w:val="0059344C"/>
    <w:rsid w:val="00593A68"/>
    <w:rsid w:val="00594BB2"/>
    <w:rsid w:val="0059646B"/>
    <w:rsid w:val="005A126C"/>
    <w:rsid w:val="005A19FD"/>
    <w:rsid w:val="005A464F"/>
    <w:rsid w:val="005A742E"/>
    <w:rsid w:val="005B000C"/>
    <w:rsid w:val="005B1F94"/>
    <w:rsid w:val="005B5812"/>
    <w:rsid w:val="005B618D"/>
    <w:rsid w:val="005B65E5"/>
    <w:rsid w:val="005B74D6"/>
    <w:rsid w:val="005C0635"/>
    <w:rsid w:val="005C5F2C"/>
    <w:rsid w:val="005C72E2"/>
    <w:rsid w:val="005D385F"/>
    <w:rsid w:val="005D65BA"/>
    <w:rsid w:val="005E01AD"/>
    <w:rsid w:val="005E1413"/>
    <w:rsid w:val="005E2154"/>
    <w:rsid w:val="005E2837"/>
    <w:rsid w:val="005E4086"/>
    <w:rsid w:val="005E420F"/>
    <w:rsid w:val="005E56C8"/>
    <w:rsid w:val="005E7119"/>
    <w:rsid w:val="005E7BDD"/>
    <w:rsid w:val="005F036D"/>
    <w:rsid w:val="005F08BB"/>
    <w:rsid w:val="005F15C0"/>
    <w:rsid w:val="005F2D54"/>
    <w:rsid w:val="005F4126"/>
    <w:rsid w:val="005F5294"/>
    <w:rsid w:val="00600392"/>
    <w:rsid w:val="0060078D"/>
    <w:rsid w:val="00601D9A"/>
    <w:rsid w:val="006035C0"/>
    <w:rsid w:val="006107A2"/>
    <w:rsid w:val="00610BBB"/>
    <w:rsid w:val="00611C6E"/>
    <w:rsid w:val="006134FC"/>
    <w:rsid w:val="00613600"/>
    <w:rsid w:val="006168E9"/>
    <w:rsid w:val="006177E3"/>
    <w:rsid w:val="00620A04"/>
    <w:rsid w:val="006215D2"/>
    <w:rsid w:val="00621B4C"/>
    <w:rsid w:val="00621D56"/>
    <w:rsid w:val="0062338A"/>
    <w:rsid w:val="006243D1"/>
    <w:rsid w:val="0062514B"/>
    <w:rsid w:val="00626B1B"/>
    <w:rsid w:val="00627DF1"/>
    <w:rsid w:val="006348A1"/>
    <w:rsid w:val="006417F6"/>
    <w:rsid w:val="00644671"/>
    <w:rsid w:val="00645618"/>
    <w:rsid w:val="0064675F"/>
    <w:rsid w:val="0064731B"/>
    <w:rsid w:val="0064776B"/>
    <w:rsid w:val="00652C68"/>
    <w:rsid w:val="00653449"/>
    <w:rsid w:val="00654B8B"/>
    <w:rsid w:val="00655C64"/>
    <w:rsid w:val="00657DD4"/>
    <w:rsid w:val="00657F33"/>
    <w:rsid w:val="00661217"/>
    <w:rsid w:val="006645F5"/>
    <w:rsid w:val="0066512C"/>
    <w:rsid w:val="00665E84"/>
    <w:rsid w:val="0066680C"/>
    <w:rsid w:val="00672506"/>
    <w:rsid w:val="00672CEE"/>
    <w:rsid w:val="00673262"/>
    <w:rsid w:val="0067544B"/>
    <w:rsid w:val="00677B5A"/>
    <w:rsid w:val="00683CEA"/>
    <w:rsid w:val="006857D6"/>
    <w:rsid w:val="00687DF1"/>
    <w:rsid w:val="0069010B"/>
    <w:rsid w:val="0069127E"/>
    <w:rsid w:val="00691D08"/>
    <w:rsid w:val="00696FD0"/>
    <w:rsid w:val="006A0D2A"/>
    <w:rsid w:val="006A3447"/>
    <w:rsid w:val="006A4500"/>
    <w:rsid w:val="006B10BF"/>
    <w:rsid w:val="006B462A"/>
    <w:rsid w:val="006B4E51"/>
    <w:rsid w:val="006B5057"/>
    <w:rsid w:val="006B59AA"/>
    <w:rsid w:val="006B674A"/>
    <w:rsid w:val="006B7114"/>
    <w:rsid w:val="006C152F"/>
    <w:rsid w:val="006C3503"/>
    <w:rsid w:val="006C4A2B"/>
    <w:rsid w:val="006C4D93"/>
    <w:rsid w:val="006C6041"/>
    <w:rsid w:val="006C70A9"/>
    <w:rsid w:val="006C7929"/>
    <w:rsid w:val="006D1FFD"/>
    <w:rsid w:val="006D34C9"/>
    <w:rsid w:val="006D6B07"/>
    <w:rsid w:val="006D7C90"/>
    <w:rsid w:val="006E0BF6"/>
    <w:rsid w:val="006E1211"/>
    <w:rsid w:val="006E2AC6"/>
    <w:rsid w:val="006E6EE0"/>
    <w:rsid w:val="006E7CD9"/>
    <w:rsid w:val="006F0EC1"/>
    <w:rsid w:val="006F1293"/>
    <w:rsid w:val="006F13BB"/>
    <w:rsid w:val="006F25BC"/>
    <w:rsid w:val="006F3996"/>
    <w:rsid w:val="00700D31"/>
    <w:rsid w:val="0070429E"/>
    <w:rsid w:val="00704F8A"/>
    <w:rsid w:val="00705448"/>
    <w:rsid w:val="007071AD"/>
    <w:rsid w:val="007071B7"/>
    <w:rsid w:val="00707E07"/>
    <w:rsid w:val="0071057D"/>
    <w:rsid w:val="00711E52"/>
    <w:rsid w:val="007139AD"/>
    <w:rsid w:val="007155A0"/>
    <w:rsid w:val="00720E5F"/>
    <w:rsid w:val="00722647"/>
    <w:rsid w:val="0072265A"/>
    <w:rsid w:val="00723148"/>
    <w:rsid w:val="00725DE3"/>
    <w:rsid w:val="00726332"/>
    <w:rsid w:val="00727927"/>
    <w:rsid w:val="00727B85"/>
    <w:rsid w:val="00727F64"/>
    <w:rsid w:val="00730AA3"/>
    <w:rsid w:val="00731C85"/>
    <w:rsid w:val="00733A60"/>
    <w:rsid w:val="00736496"/>
    <w:rsid w:val="00736A69"/>
    <w:rsid w:val="007373A0"/>
    <w:rsid w:val="007379C1"/>
    <w:rsid w:val="0074291F"/>
    <w:rsid w:val="00745B84"/>
    <w:rsid w:val="00746FB5"/>
    <w:rsid w:val="00752355"/>
    <w:rsid w:val="007540FE"/>
    <w:rsid w:val="00756CBE"/>
    <w:rsid w:val="00761C30"/>
    <w:rsid w:val="00762C50"/>
    <w:rsid w:val="007635C1"/>
    <w:rsid w:val="00765FDE"/>
    <w:rsid w:val="00766E7D"/>
    <w:rsid w:val="00767ECF"/>
    <w:rsid w:val="00770711"/>
    <w:rsid w:val="00772F5C"/>
    <w:rsid w:val="0077369D"/>
    <w:rsid w:val="0077379A"/>
    <w:rsid w:val="007779FC"/>
    <w:rsid w:val="00780FB9"/>
    <w:rsid w:val="00782C16"/>
    <w:rsid w:val="00782C36"/>
    <w:rsid w:val="00782F39"/>
    <w:rsid w:val="0078386A"/>
    <w:rsid w:val="00786F53"/>
    <w:rsid w:val="00787A90"/>
    <w:rsid w:val="00792344"/>
    <w:rsid w:val="00793696"/>
    <w:rsid w:val="00796E31"/>
    <w:rsid w:val="00797280"/>
    <w:rsid w:val="007A1A8A"/>
    <w:rsid w:val="007A29B8"/>
    <w:rsid w:val="007A2DF0"/>
    <w:rsid w:val="007A322B"/>
    <w:rsid w:val="007A3352"/>
    <w:rsid w:val="007A37E5"/>
    <w:rsid w:val="007B52BB"/>
    <w:rsid w:val="007C0A65"/>
    <w:rsid w:val="007C2F50"/>
    <w:rsid w:val="007C35AB"/>
    <w:rsid w:val="007C4EB9"/>
    <w:rsid w:val="007C65E8"/>
    <w:rsid w:val="007D2428"/>
    <w:rsid w:val="007D27C6"/>
    <w:rsid w:val="007D4572"/>
    <w:rsid w:val="007D554B"/>
    <w:rsid w:val="007D666D"/>
    <w:rsid w:val="007D6E57"/>
    <w:rsid w:val="007E2563"/>
    <w:rsid w:val="007E2721"/>
    <w:rsid w:val="007E405B"/>
    <w:rsid w:val="007E50EB"/>
    <w:rsid w:val="007E645B"/>
    <w:rsid w:val="007F0491"/>
    <w:rsid w:val="007F2D17"/>
    <w:rsid w:val="007F5CF3"/>
    <w:rsid w:val="007F7201"/>
    <w:rsid w:val="007F7CE6"/>
    <w:rsid w:val="00804FD6"/>
    <w:rsid w:val="00805042"/>
    <w:rsid w:val="0080549D"/>
    <w:rsid w:val="00805BD9"/>
    <w:rsid w:val="008107F2"/>
    <w:rsid w:val="00811111"/>
    <w:rsid w:val="00815084"/>
    <w:rsid w:val="00815561"/>
    <w:rsid w:val="0081634F"/>
    <w:rsid w:val="00817A9A"/>
    <w:rsid w:val="00821680"/>
    <w:rsid w:val="00824123"/>
    <w:rsid w:val="00824C7C"/>
    <w:rsid w:val="00825192"/>
    <w:rsid w:val="00825311"/>
    <w:rsid w:val="0083090A"/>
    <w:rsid w:val="00832B8A"/>
    <w:rsid w:val="008338AA"/>
    <w:rsid w:val="00836A85"/>
    <w:rsid w:val="008433EE"/>
    <w:rsid w:val="00845959"/>
    <w:rsid w:val="00846E43"/>
    <w:rsid w:val="00846F70"/>
    <w:rsid w:val="008476AA"/>
    <w:rsid w:val="00847964"/>
    <w:rsid w:val="00862FF0"/>
    <w:rsid w:val="008634CA"/>
    <w:rsid w:val="00863D20"/>
    <w:rsid w:val="00867451"/>
    <w:rsid w:val="008702C8"/>
    <w:rsid w:val="00875589"/>
    <w:rsid w:val="008823F1"/>
    <w:rsid w:val="00887C03"/>
    <w:rsid w:val="00887F60"/>
    <w:rsid w:val="00887FD0"/>
    <w:rsid w:val="00893A22"/>
    <w:rsid w:val="0089442C"/>
    <w:rsid w:val="008946A7"/>
    <w:rsid w:val="00895EB4"/>
    <w:rsid w:val="00896D5C"/>
    <w:rsid w:val="008A1345"/>
    <w:rsid w:val="008A1EDB"/>
    <w:rsid w:val="008A36E8"/>
    <w:rsid w:val="008A4217"/>
    <w:rsid w:val="008A4C70"/>
    <w:rsid w:val="008A575E"/>
    <w:rsid w:val="008A6192"/>
    <w:rsid w:val="008A72FB"/>
    <w:rsid w:val="008B0E2F"/>
    <w:rsid w:val="008B2BDA"/>
    <w:rsid w:val="008B2E65"/>
    <w:rsid w:val="008B383B"/>
    <w:rsid w:val="008B4D8B"/>
    <w:rsid w:val="008B5B0A"/>
    <w:rsid w:val="008B69C9"/>
    <w:rsid w:val="008C00C5"/>
    <w:rsid w:val="008C44BE"/>
    <w:rsid w:val="008C66B4"/>
    <w:rsid w:val="008C7624"/>
    <w:rsid w:val="008D17F7"/>
    <w:rsid w:val="008D4EFA"/>
    <w:rsid w:val="008D67D0"/>
    <w:rsid w:val="008E24B0"/>
    <w:rsid w:val="008E3F5B"/>
    <w:rsid w:val="008E5392"/>
    <w:rsid w:val="008E6217"/>
    <w:rsid w:val="008E6C52"/>
    <w:rsid w:val="008F16C9"/>
    <w:rsid w:val="008F1B42"/>
    <w:rsid w:val="00901005"/>
    <w:rsid w:val="009013D0"/>
    <w:rsid w:val="00902246"/>
    <w:rsid w:val="00903B85"/>
    <w:rsid w:val="009059AB"/>
    <w:rsid w:val="00911F0E"/>
    <w:rsid w:val="00913C3F"/>
    <w:rsid w:val="009206D9"/>
    <w:rsid w:val="00921FFB"/>
    <w:rsid w:val="00923D78"/>
    <w:rsid w:val="00925543"/>
    <w:rsid w:val="00931587"/>
    <w:rsid w:val="00931BCF"/>
    <w:rsid w:val="0093365A"/>
    <w:rsid w:val="00936B33"/>
    <w:rsid w:val="009379F3"/>
    <w:rsid w:val="009414F8"/>
    <w:rsid w:val="00942B45"/>
    <w:rsid w:val="009433FC"/>
    <w:rsid w:val="00944415"/>
    <w:rsid w:val="009479F1"/>
    <w:rsid w:val="009520F5"/>
    <w:rsid w:val="009577F1"/>
    <w:rsid w:val="00957F80"/>
    <w:rsid w:val="00960BBA"/>
    <w:rsid w:val="00960CD8"/>
    <w:rsid w:val="00965238"/>
    <w:rsid w:val="009653CA"/>
    <w:rsid w:val="00966FB9"/>
    <w:rsid w:val="00967529"/>
    <w:rsid w:val="00967BBF"/>
    <w:rsid w:val="00971F07"/>
    <w:rsid w:val="00974039"/>
    <w:rsid w:val="0097560A"/>
    <w:rsid w:val="00976959"/>
    <w:rsid w:val="00976E59"/>
    <w:rsid w:val="00982517"/>
    <w:rsid w:val="00983058"/>
    <w:rsid w:val="009833E6"/>
    <w:rsid w:val="00992CA5"/>
    <w:rsid w:val="00993AF8"/>
    <w:rsid w:val="00994404"/>
    <w:rsid w:val="009966DB"/>
    <w:rsid w:val="009A1A3A"/>
    <w:rsid w:val="009A21E3"/>
    <w:rsid w:val="009A36AB"/>
    <w:rsid w:val="009B07C8"/>
    <w:rsid w:val="009B0AFF"/>
    <w:rsid w:val="009B0BEC"/>
    <w:rsid w:val="009B171E"/>
    <w:rsid w:val="009B2D3F"/>
    <w:rsid w:val="009B36EC"/>
    <w:rsid w:val="009B7D1B"/>
    <w:rsid w:val="009C4222"/>
    <w:rsid w:val="009C73FB"/>
    <w:rsid w:val="009D20EF"/>
    <w:rsid w:val="009D3D8A"/>
    <w:rsid w:val="009D3F6A"/>
    <w:rsid w:val="009D4BF1"/>
    <w:rsid w:val="009D4D67"/>
    <w:rsid w:val="009D7A20"/>
    <w:rsid w:val="009E2C34"/>
    <w:rsid w:val="009E3B1D"/>
    <w:rsid w:val="009F0A93"/>
    <w:rsid w:val="009F166C"/>
    <w:rsid w:val="009F16E3"/>
    <w:rsid w:val="009F30F9"/>
    <w:rsid w:val="009F346F"/>
    <w:rsid w:val="009F40E8"/>
    <w:rsid w:val="009F7786"/>
    <w:rsid w:val="00A01908"/>
    <w:rsid w:val="00A019D9"/>
    <w:rsid w:val="00A06377"/>
    <w:rsid w:val="00A06905"/>
    <w:rsid w:val="00A07EA0"/>
    <w:rsid w:val="00A1185C"/>
    <w:rsid w:val="00A171DA"/>
    <w:rsid w:val="00A17E23"/>
    <w:rsid w:val="00A203B8"/>
    <w:rsid w:val="00A219A4"/>
    <w:rsid w:val="00A22752"/>
    <w:rsid w:val="00A23919"/>
    <w:rsid w:val="00A23C72"/>
    <w:rsid w:val="00A23F6B"/>
    <w:rsid w:val="00A25A71"/>
    <w:rsid w:val="00A32379"/>
    <w:rsid w:val="00A33508"/>
    <w:rsid w:val="00A36D63"/>
    <w:rsid w:val="00A374D8"/>
    <w:rsid w:val="00A40059"/>
    <w:rsid w:val="00A40876"/>
    <w:rsid w:val="00A41684"/>
    <w:rsid w:val="00A450BF"/>
    <w:rsid w:val="00A457B1"/>
    <w:rsid w:val="00A4789D"/>
    <w:rsid w:val="00A56763"/>
    <w:rsid w:val="00A56C4B"/>
    <w:rsid w:val="00A576FC"/>
    <w:rsid w:val="00A60480"/>
    <w:rsid w:val="00A605FE"/>
    <w:rsid w:val="00A63B4A"/>
    <w:rsid w:val="00A64B2B"/>
    <w:rsid w:val="00A6677D"/>
    <w:rsid w:val="00A67B14"/>
    <w:rsid w:val="00A70F4D"/>
    <w:rsid w:val="00A7108C"/>
    <w:rsid w:val="00A71C49"/>
    <w:rsid w:val="00A71FBE"/>
    <w:rsid w:val="00A724F3"/>
    <w:rsid w:val="00A7583C"/>
    <w:rsid w:val="00A7750E"/>
    <w:rsid w:val="00A77899"/>
    <w:rsid w:val="00A8444F"/>
    <w:rsid w:val="00A8795F"/>
    <w:rsid w:val="00A9235B"/>
    <w:rsid w:val="00A95D75"/>
    <w:rsid w:val="00AA0ECB"/>
    <w:rsid w:val="00AA1B41"/>
    <w:rsid w:val="00AA32D8"/>
    <w:rsid w:val="00AB21B6"/>
    <w:rsid w:val="00AB244C"/>
    <w:rsid w:val="00AB363E"/>
    <w:rsid w:val="00AB5E93"/>
    <w:rsid w:val="00AB7D72"/>
    <w:rsid w:val="00AC02F2"/>
    <w:rsid w:val="00AC0422"/>
    <w:rsid w:val="00AC3FDB"/>
    <w:rsid w:val="00AC5E77"/>
    <w:rsid w:val="00AC6140"/>
    <w:rsid w:val="00AC6453"/>
    <w:rsid w:val="00AD0D37"/>
    <w:rsid w:val="00AD11E8"/>
    <w:rsid w:val="00AD2D81"/>
    <w:rsid w:val="00AD3975"/>
    <w:rsid w:val="00AD6578"/>
    <w:rsid w:val="00AE0C55"/>
    <w:rsid w:val="00AE0D11"/>
    <w:rsid w:val="00AE1B81"/>
    <w:rsid w:val="00AE3354"/>
    <w:rsid w:val="00AE5D58"/>
    <w:rsid w:val="00AE607A"/>
    <w:rsid w:val="00AE63EA"/>
    <w:rsid w:val="00AE6B6D"/>
    <w:rsid w:val="00AE6B82"/>
    <w:rsid w:val="00AF3353"/>
    <w:rsid w:val="00AF368B"/>
    <w:rsid w:val="00AF3E6E"/>
    <w:rsid w:val="00AF42F7"/>
    <w:rsid w:val="00AF4CC3"/>
    <w:rsid w:val="00AF566A"/>
    <w:rsid w:val="00AF7E45"/>
    <w:rsid w:val="00B0034A"/>
    <w:rsid w:val="00B01649"/>
    <w:rsid w:val="00B01B10"/>
    <w:rsid w:val="00B046F6"/>
    <w:rsid w:val="00B04C42"/>
    <w:rsid w:val="00B05FE8"/>
    <w:rsid w:val="00B11966"/>
    <w:rsid w:val="00B128CE"/>
    <w:rsid w:val="00B1368D"/>
    <w:rsid w:val="00B17A9B"/>
    <w:rsid w:val="00B21C3D"/>
    <w:rsid w:val="00B248C5"/>
    <w:rsid w:val="00B249F7"/>
    <w:rsid w:val="00B25468"/>
    <w:rsid w:val="00B254DA"/>
    <w:rsid w:val="00B305B6"/>
    <w:rsid w:val="00B31494"/>
    <w:rsid w:val="00B3154A"/>
    <w:rsid w:val="00B34805"/>
    <w:rsid w:val="00B355EB"/>
    <w:rsid w:val="00B37059"/>
    <w:rsid w:val="00B3793E"/>
    <w:rsid w:val="00B45D88"/>
    <w:rsid w:val="00B47130"/>
    <w:rsid w:val="00B47EBD"/>
    <w:rsid w:val="00B505E2"/>
    <w:rsid w:val="00B508B7"/>
    <w:rsid w:val="00B50C7E"/>
    <w:rsid w:val="00B5197F"/>
    <w:rsid w:val="00B51A19"/>
    <w:rsid w:val="00B53EC1"/>
    <w:rsid w:val="00B55F63"/>
    <w:rsid w:val="00B57A3F"/>
    <w:rsid w:val="00B61A0D"/>
    <w:rsid w:val="00B62978"/>
    <w:rsid w:val="00B64014"/>
    <w:rsid w:val="00B65E47"/>
    <w:rsid w:val="00B6676E"/>
    <w:rsid w:val="00B67AAE"/>
    <w:rsid w:val="00B67C8F"/>
    <w:rsid w:val="00B75270"/>
    <w:rsid w:val="00B77617"/>
    <w:rsid w:val="00B83724"/>
    <w:rsid w:val="00B86182"/>
    <w:rsid w:val="00B90F83"/>
    <w:rsid w:val="00B91567"/>
    <w:rsid w:val="00B9377C"/>
    <w:rsid w:val="00B96F72"/>
    <w:rsid w:val="00B97AA4"/>
    <w:rsid w:val="00BA1C24"/>
    <w:rsid w:val="00BA289B"/>
    <w:rsid w:val="00BA3F75"/>
    <w:rsid w:val="00BA4792"/>
    <w:rsid w:val="00BA75CF"/>
    <w:rsid w:val="00BB1580"/>
    <w:rsid w:val="00BB7F6A"/>
    <w:rsid w:val="00BC1206"/>
    <w:rsid w:val="00BC30C7"/>
    <w:rsid w:val="00BC540F"/>
    <w:rsid w:val="00BC5D25"/>
    <w:rsid w:val="00BD4096"/>
    <w:rsid w:val="00BD49F9"/>
    <w:rsid w:val="00BE26EE"/>
    <w:rsid w:val="00BE6594"/>
    <w:rsid w:val="00BE67C1"/>
    <w:rsid w:val="00BF1A4F"/>
    <w:rsid w:val="00BF5BE5"/>
    <w:rsid w:val="00BF6634"/>
    <w:rsid w:val="00C03510"/>
    <w:rsid w:val="00C03696"/>
    <w:rsid w:val="00C03BC3"/>
    <w:rsid w:val="00C03CC2"/>
    <w:rsid w:val="00C04C2A"/>
    <w:rsid w:val="00C0646A"/>
    <w:rsid w:val="00C06D21"/>
    <w:rsid w:val="00C0757C"/>
    <w:rsid w:val="00C1081C"/>
    <w:rsid w:val="00C11CEB"/>
    <w:rsid w:val="00C1241F"/>
    <w:rsid w:val="00C137A8"/>
    <w:rsid w:val="00C209FF"/>
    <w:rsid w:val="00C21401"/>
    <w:rsid w:val="00C23688"/>
    <w:rsid w:val="00C23731"/>
    <w:rsid w:val="00C24B94"/>
    <w:rsid w:val="00C27AA8"/>
    <w:rsid w:val="00C31711"/>
    <w:rsid w:val="00C319FB"/>
    <w:rsid w:val="00C31BC5"/>
    <w:rsid w:val="00C322AB"/>
    <w:rsid w:val="00C338FA"/>
    <w:rsid w:val="00C35BA5"/>
    <w:rsid w:val="00C40F94"/>
    <w:rsid w:val="00C41FEC"/>
    <w:rsid w:val="00C42933"/>
    <w:rsid w:val="00C44485"/>
    <w:rsid w:val="00C44A70"/>
    <w:rsid w:val="00C44A85"/>
    <w:rsid w:val="00C46EDB"/>
    <w:rsid w:val="00C47B59"/>
    <w:rsid w:val="00C510D5"/>
    <w:rsid w:val="00C53A4B"/>
    <w:rsid w:val="00C555C4"/>
    <w:rsid w:val="00C613BF"/>
    <w:rsid w:val="00C61E59"/>
    <w:rsid w:val="00C62828"/>
    <w:rsid w:val="00C634A2"/>
    <w:rsid w:val="00C63E2F"/>
    <w:rsid w:val="00C64F87"/>
    <w:rsid w:val="00C66CAD"/>
    <w:rsid w:val="00C71B9B"/>
    <w:rsid w:val="00C73883"/>
    <w:rsid w:val="00C75B8B"/>
    <w:rsid w:val="00C80A2F"/>
    <w:rsid w:val="00C82394"/>
    <w:rsid w:val="00C826A9"/>
    <w:rsid w:val="00C85CD2"/>
    <w:rsid w:val="00C866B6"/>
    <w:rsid w:val="00C93E02"/>
    <w:rsid w:val="00C96182"/>
    <w:rsid w:val="00CA1A66"/>
    <w:rsid w:val="00CA62C0"/>
    <w:rsid w:val="00CB10C8"/>
    <w:rsid w:val="00CB2B17"/>
    <w:rsid w:val="00CB7BE9"/>
    <w:rsid w:val="00CC0558"/>
    <w:rsid w:val="00CC2245"/>
    <w:rsid w:val="00CC3A0E"/>
    <w:rsid w:val="00CC621B"/>
    <w:rsid w:val="00CD26E5"/>
    <w:rsid w:val="00CD6713"/>
    <w:rsid w:val="00CE031A"/>
    <w:rsid w:val="00CE3BAD"/>
    <w:rsid w:val="00CE3D26"/>
    <w:rsid w:val="00CF19B0"/>
    <w:rsid w:val="00CF2031"/>
    <w:rsid w:val="00CF33C7"/>
    <w:rsid w:val="00CF3D8A"/>
    <w:rsid w:val="00CF459D"/>
    <w:rsid w:val="00CF505B"/>
    <w:rsid w:val="00CF5971"/>
    <w:rsid w:val="00CF6054"/>
    <w:rsid w:val="00D00AA7"/>
    <w:rsid w:val="00D00EF4"/>
    <w:rsid w:val="00D03D87"/>
    <w:rsid w:val="00D128A0"/>
    <w:rsid w:val="00D131CE"/>
    <w:rsid w:val="00D16FB3"/>
    <w:rsid w:val="00D17B76"/>
    <w:rsid w:val="00D207CE"/>
    <w:rsid w:val="00D2163B"/>
    <w:rsid w:val="00D222D8"/>
    <w:rsid w:val="00D2308D"/>
    <w:rsid w:val="00D24E5C"/>
    <w:rsid w:val="00D255AA"/>
    <w:rsid w:val="00D25A81"/>
    <w:rsid w:val="00D27992"/>
    <w:rsid w:val="00D30F3D"/>
    <w:rsid w:val="00D33FD7"/>
    <w:rsid w:val="00D35242"/>
    <w:rsid w:val="00D361BD"/>
    <w:rsid w:val="00D371C5"/>
    <w:rsid w:val="00D373AD"/>
    <w:rsid w:val="00D4085E"/>
    <w:rsid w:val="00D41D9E"/>
    <w:rsid w:val="00D4242A"/>
    <w:rsid w:val="00D456CB"/>
    <w:rsid w:val="00D47000"/>
    <w:rsid w:val="00D526D7"/>
    <w:rsid w:val="00D57711"/>
    <w:rsid w:val="00D618E5"/>
    <w:rsid w:val="00D62EDB"/>
    <w:rsid w:val="00D6338B"/>
    <w:rsid w:val="00D6364B"/>
    <w:rsid w:val="00D66845"/>
    <w:rsid w:val="00D679A4"/>
    <w:rsid w:val="00D67AEC"/>
    <w:rsid w:val="00D73E75"/>
    <w:rsid w:val="00D75513"/>
    <w:rsid w:val="00D810F2"/>
    <w:rsid w:val="00D82213"/>
    <w:rsid w:val="00D84CED"/>
    <w:rsid w:val="00D86469"/>
    <w:rsid w:val="00D92703"/>
    <w:rsid w:val="00D9372F"/>
    <w:rsid w:val="00D9560D"/>
    <w:rsid w:val="00D96BDB"/>
    <w:rsid w:val="00D97332"/>
    <w:rsid w:val="00DA2754"/>
    <w:rsid w:val="00DA2FEF"/>
    <w:rsid w:val="00DA35C0"/>
    <w:rsid w:val="00DA4A64"/>
    <w:rsid w:val="00DA65CE"/>
    <w:rsid w:val="00DB007D"/>
    <w:rsid w:val="00DB211C"/>
    <w:rsid w:val="00DB34BD"/>
    <w:rsid w:val="00DB3831"/>
    <w:rsid w:val="00DC1EC6"/>
    <w:rsid w:val="00DC4C8B"/>
    <w:rsid w:val="00DC6C85"/>
    <w:rsid w:val="00DD176F"/>
    <w:rsid w:val="00DD349F"/>
    <w:rsid w:val="00DD4034"/>
    <w:rsid w:val="00DE10EA"/>
    <w:rsid w:val="00DE33E5"/>
    <w:rsid w:val="00DE3F76"/>
    <w:rsid w:val="00DE5841"/>
    <w:rsid w:val="00DE747F"/>
    <w:rsid w:val="00DF2AF8"/>
    <w:rsid w:val="00DF2B7C"/>
    <w:rsid w:val="00DF2D43"/>
    <w:rsid w:val="00DF3F96"/>
    <w:rsid w:val="00DF753A"/>
    <w:rsid w:val="00E008AB"/>
    <w:rsid w:val="00E01ADB"/>
    <w:rsid w:val="00E02294"/>
    <w:rsid w:val="00E02A6D"/>
    <w:rsid w:val="00E0325A"/>
    <w:rsid w:val="00E0371B"/>
    <w:rsid w:val="00E04D98"/>
    <w:rsid w:val="00E053CF"/>
    <w:rsid w:val="00E05DFA"/>
    <w:rsid w:val="00E05F0A"/>
    <w:rsid w:val="00E14EB7"/>
    <w:rsid w:val="00E15E63"/>
    <w:rsid w:val="00E16F64"/>
    <w:rsid w:val="00E215C2"/>
    <w:rsid w:val="00E21E0B"/>
    <w:rsid w:val="00E21FE6"/>
    <w:rsid w:val="00E248D4"/>
    <w:rsid w:val="00E24AC1"/>
    <w:rsid w:val="00E27000"/>
    <w:rsid w:val="00E32834"/>
    <w:rsid w:val="00E344BB"/>
    <w:rsid w:val="00E364A0"/>
    <w:rsid w:val="00E40865"/>
    <w:rsid w:val="00E40A77"/>
    <w:rsid w:val="00E44F54"/>
    <w:rsid w:val="00E470D9"/>
    <w:rsid w:val="00E479D3"/>
    <w:rsid w:val="00E50CAE"/>
    <w:rsid w:val="00E5127D"/>
    <w:rsid w:val="00E53CF1"/>
    <w:rsid w:val="00E56159"/>
    <w:rsid w:val="00E56E73"/>
    <w:rsid w:val="00E578A5"/>
    <w:rsid w:val="00E604AA"/>
    <w:rsid w:val="00E60E3A"/>
    <w:rsid w:val="00E708BB"/>
    <w:rsid w:val="00E70C67"/>
    <w:rsid w:val="00E72B23"/>
    <w:rsid w:val="00E72F2F"/>
    <w:rsid w:val="00E764D1"/>
    <w:rsid w:val="00E770C0"/>
    <w:rsid w:val="00E77D13"/>
    <w:rsid w:val="00E81934"/>
    <w:rsid w:val="00E82527"/>
    <w:rsid w:val="00E839BB"/>
    <w:rsid w:val="00E84241"/>
    <w:rsid w:val="00E84DA2"/>
    <w:rsid w:val="00E859CE"/>
    <w:rsid w:val="00E96936"/>
    <w:rsid w:val="00E973A5"/>
    <w:rsid w:val="00EA2AEE"/>
    <w:rsid w:val="00EA5470"/>
    <w:rsid w:val="00EA6C02"/>
    <w:rsid w:val="00EA7F41"/>
    <w:rsid w:val="00EB3346"/>
    <w:rsid w:val="00EB4601"/>
    <w:rsid w:val="00EB5680"/>
    <w:rsid w:val="00EC0AC4"/>
    <w:rsid w:val="00EC26B2"/>
    <w:rsid w:val="00EC478C"/>
    <w:rsid w:val="00EC6527"/>
    <w:rsid w:val="00EC7BFA"/>
    <w:rsid w:val="00EC7CB0"/>
    <w:rsid w:val="00ED387F"/>
    <w:rsid w:val="00ED4BD4"/>
    <w:rsid w:val="00ED4FD0"/>
    <w:rsid w:val="00ED54B3"/>
    <w:rsid w:val="00ED76AD"/>
    <w:rsid w:val="00EE3A40"/>
    <w:rsid w:val="00EE42BB"/>
    <w:rsid w:val="00EE73AE"/>
    <w:rsid w:val="00EE73E0"/>
    <w:rsid w:val="00EE7869"/>
    <w:rsid w:val="00EF0362"/>
    <w:rsid w:val="00EF0843"/>
    <w:rsid w:val="00EF5501"/>
    <w:rsid w:val="00F02413"/>
    <w:rsid w:val="00F0307F"/>
    <w:rsid w:val="00F037C1"/>
    <w:rsid w:val="00F068DB"/>
    <w:rsid w:val="00F102DF"/>
    <w:rsid w:val="00F10A61"/>
    <w:rsid w:val="00F10B5B"/>
    <w:rsid w:val="00F11E9C"/>
    <w:rsid w:val="00F137EB"/>
    <w:rsid w:val="00F16287"/>
    <w:rsid w:val="00F16445"/>
    <w:rsid w:val="00F16EFC"/>
    <w:rsid w:val="00F205B7"/>
    <w:rsid w:val="00F229C4"/>
    <w:rsid w:val="00F23C64"/>
    <w:rsid w:val="00F23E13"/>
    <w:rsid w:val="00F24D7D"/>
    <w:rsid w:val="00F24F09"/>
    <w:rsid w:val="00F359BD"/>
    <w:rsid w:val="00F36516"/>
    <w:rsid w:val="00F37ED5"/>
    <w:rsid w:val="00F4019A"/>
    <w:rsid w:val="00F47216"/>
    <w:rsid w:val="00F54668"/>
    <w:rsid w:val="00F55FC7"/>
    <w:rsid w:val="00F62A71"/>
    <w:rsid w:val="00F667AD"/>
    <w:rsid w:val="00F70548"/>
    <w:rsid w:val="00F72166"/>
    <w:rsid w:val="00F76B80"/>
    <w:rsid w:val="00F77C3A"/>
    <w:rsid w:val="00F8063E"/>
    <w:rsid w:val="00F80711"/>
    <w:rsid w:val="00F81F35"/>
    <w:rsid w:val="00F824C7"/>
    <w:rsid w:val="00F83083"/>
    <w:rsid w:val="00F83B2E"/>
    <w:rsid w:val="00F852FD"/>
    <w:rsid w:val="00F85B39"/>
    <w:rsid w:val="00F91837"/>
    <w:rsid w:val="00F92F24"/>
    <w:rsid w:val="00F96176"/>
    <w:rsid w:val="00F963C0"/>
    <w:rsid w:val="00F9734E"/>
    <w:rsid w:val="00F97B65"/>
    <w:rsid w:val="00F97DD1"/>
    <w:rsid w:val="00FA0D25"/>
    <w:rsid w:val="00FA30F1"/>
    <w:rsid w:val="00FA437B"/>
    <w:rsid w:val="00FA4D8F"/>
    <w:rsid w:val="00FA6697"/>
    <w:rsid w:val="00FB2A6E"/>
    <w:rsid w:val="00FB35CB"/>
    <w:rsid w:val="00FB41AA"/>
    <w:rsid w:val="00FB423A"/>
    <w:rsid w:val="00FB4B86"/>
    <w:rsid w:val="00FB4D20"/>
    <w:rsid w:val="00FB5F5E"/>
    <w:rsid w:val="00FB66B0"/>
    <w:rsid w:val="00FB6CBE"/>
    <w:rsid w:val="00FC1689"/>
    <w:rsid w:val="00FC27FB"/>
    <w:rsid w:val="00FD03A6"/>
    <w:rsid w:val="00FD3A14"/>
    <w:rsid w:val="00FD7203"/>
    <w:rsid w:val="00FE0544"/>
    <w:rsid w:val="00FE36EF"/>
    <w:rsid w:val="00FE4D34"/>
    <w:rsid w:val="00FE6E47"/>
    <w:rsid w:val="00FE7DC7"/>
    <w:rsid w:val="00FF139B"/>
    <w:rsid w:val="00FF2A0A"/>
    <w:rsid w:val="00FF4466"/>
    <w:rsid w:val="00FF4CF7"/>
    <w:rsid w:val="00FF66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B87D43"/>
  <w15:chartTrackingRefBased/>
  <w15:docId w15:val="{588C1AE7-91EF-4F81-B358-30B81756A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073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03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0377"/>
  </w:style>
  <w:style w:type="paragraph" w:styleId="Footer">
    <w:name w:val="footer"/>
    <w:basedOn w:val="Normal"/>
    <w:link w:val="FooterChar"/>
    <w:uiPriority w:val="99"/>
    <w:unhideWhenUsed/>
    <w:rsid w:val="002803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0377"/>
  </w:style>
  <w:style w:type="character" w:styleId="Hyperlink">
    <w:name w:val="Hyperlink"/>
    <w:basedOn w:val="DefaultParagraphFont"/>
    <w:uiPriority w:val="99"/>
    <w:unhideWhenUsed/>
    <w:rsid w:val="00280377"/>
    <w:rPr>
      <w:color w:val="0563C1" w:themeColor="hyperlink"/>
      <w:u w:val="single"/>
    </w:rPr>
  </w:style>
  <w:style w:type="paragraph" w:styleId="BalloonText">
    <w:name w:val="Balloon Text"/>
    <w:basedOn w:val="Normal"/>
    <w:link w:val="BalloonTextChar"/>
    <w:uiPriority w:val="99"/>
    <w:semiHidden/>
    <w:unhideWhenUsed/>
    <w:rsid w:val="00D371C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371C5"/>
    <w:rPr>
      <w:rFonts w:ascii="Segoe UI" w:hAnsi="Segoe UI" w:cs="Segoe UI"/>
      <w:sz w:val="18"/>
      <w:szCs w:val="18"/>
    </w:rPr>
  </w:style>
  <w:style w:type="paragraph" w:styleId="NormalWeb">
    <w:name w:val="Normal (Web)"/>
    <w:basedOn w:val="Normal"/>
    <w:uiPriority w:val="99"/>
    <w:semiHidden/>
    <w:unhideWhenUsed/>
    <w:rsid w:val="003E322B"/>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6F3996"/>
    <w:rPr>
      <w:color w:val="605E5C"/>
      <w:shd w:val="clear" w:color="auto" w:fill="E1DFDD"/>
    </w:rPr>
  </w:style>
  <w:style w:type="character" w:customStyle="1" w:styleId="enn">
    <w:name w:val="en_n"/>
    <w:basedOn w:val="DefaultParagraphFont"/>
    <w:rsid w:val="00845959"/>
  </w:style>
  <w:style w:type="character" w:customStyle="1" w:styleId="izkchtg">
    <w:name w:val="i_zkchtg"/>
    <w:basedOn w:val="DefaultParagraphFont"/>
    <w:rsid w:val="00845959"/>
  </w:style>
  <w:style w:type="paragraph" w:customStyle="1" w:styleId="Default">
    <w:name w:val="Default"/>
    <w:rsid w:val="00845959"/>
    <w:pPr>
      <w:autoSpaceDE w:val="0"/>
      <w:autoSpaceDN w:val="0"/>
      <w:adjustRightInd w:val="0"/>
      <w:spacing w:after="0" w:line="240" w:lineRule="auto"/>
    </w:pPr>
    <w:rPr>
      <w:rFonts w:ascii="Times New Roman" w:eastAsia="Calibri" w:hAnsi="Times New Roman" w:cs="Times New Roman"/>
      <w:color w:val="000000"/>
      <w:sz w:val="24"/>
      <w:szCs w:val="24"/>
    </w:rPr>
  </w:style>
  <w:style w:type="character" w:styleId="Emphasis">
    <w:name w:val="Emphasis"/>
    <w:basedOn w:val="DefaultParagraphFont"/>
    <w:uiPriority w:val="20"/>
    <w:qFormat/>
    <w:rsid w:val="001C3EFB"/>
    <w:rPr>
      <w:i/>
      <w:iCs/>
    </w:rPr>
  </w:style>
  <w:style w:type="paragraph" w:styleId="ListParagraph">
    <w:name w:val="List Paragraph"/>
    <w:basedOn w:val="Normal"/>
    <w:uiPriority w:val="34"/>
    <w:qFormat/>
    <w:rsid w:val="00BE67C1"/>
    <w:pPr>
      <w:ind w:left="720"/>
      <w:contextualSpacing/>
    </w:pPr>
  </w:style>
  <w:style w:type="character" w:styleId="CommentReference">
    <w:name w:val="annotation reference"/>
    <w:basedOn w:val="DefaultParagraphFont"/>
    <w:uiPriority w:val="99"/>
    <w:semiHidden/>
    <w:unhideWhenUsed/>
    <w:rsid w:val="00C53A4B"/>
    <w:rPr>
      <w:sz w:val="16"/>
      <w:szCs w:val="16"/>
    </w:rPr>
  </w:style>
  <w:style w:type="paragraph" w:styleId="CommentText">
    <w:name w:val="annotation text"/>
    <w:basedOn w:val="Normal"/>
    <w:link w:val="CommentTextChar"/>
    <w:uiPriority w:val="99"/>
    <w:unhideWhenUsed/>
    <w:rsid w:val="00C53A4B"/>
    <w:pPr>
      <w:spacing w:line="240" w:lineRule="auto"/>
    </w:pPr>
    <w:rPr>
      <w:sz w:val="20"/>
      <w:szCs w:val="20"/>
    </w:rPr>
  </w:style>
  <w:style w:type="character" w:customStyle="1" w:styleId="CommentTextChar">
    <w:name w:val="Comment Text Char"/>
    <w:basedOn w:val="DefaultParagraphFont"/>
    <w:link w:val="CommentText"/>
    <w:uiPriority w:val="99"/>
    <w:rsid w:val="00C53A4B"/>
    <w:rPr>
      <w:sz w:val="20"/>
      <w:szCs w:val="20"/>
    </w:rPr>
  </w:style>
  <w:style w:type="paragraph" w:styleId="CommentSubject">
    <w:name w:val="annotation subject"/>
    <w:basedOn w:val="CommentText"/>
    <w:next w:val="CommentText"/>
    <w:link w:val="CommentSubjectChar"/>
    <w:uiPriority w:val="99"/>
    <w:semiHidden/>
    <w:unhideWhenUsed/>
    <w:rsid w:val="00C53A4B"/>
    <w:rPr>
      <w:b/>
      <w:bCs/>
    </w:rPr>
  </w:style>
  <w:style w:type="character" w:customStyle="1" w:styleId="CommentSubjectChar">
    <w:name w:val="Comment Subject Char"/>
    <w:basedOn w:val="CommentTextChar"/>
    <w:link w:val="CommentSubject"/>
    <w:uiPriority w:val="99"/>
    <w:semiHidden/>
    <w:rsid w:val="00C53A4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668991">
      <w:bodyDiv w:val="1"/>
      <w:marLeft w:val="0"/>
      <w:marRight w:val="0"/>
      <w:marTop w:val="0"/>
      <w:marBottom w:val="0"/>
      <w:divBdr>
        <w:top w:val="none" w:sz="0" w:space="0" w:color="auto"/>
        <w:left w:val="none" w:sz="0" w:space="0" w:color="auto"/>
        <w:bottom w:val="none" w:sz="0" w:space="0" w:color="auto"/>
        <w:right w:val="none" w:sz="0" w:space="0" w:color="auto"/>
      </w:divBdr>
    </w:div>
    <w:div w:id="402527650">
      <w:bodyDiv w:val="1"/>
      <w:marLeft w:val="0"/>
      <w:marRight w:val="0"/>
      <w:marTop w:val="0"/>
      <w:marBottom w:val="0"/>
      <w:divBdr>
        <w:top w:val="none" w:sz="0" w:space="0" w:color="auto"/>
        <w:left w:val="none" w:sz="0" w:space="0" w:color="auto"/>
        <w:bottom w:val="none" w:sz="0" w:space="0" w:color="auto"/>
        <w:right w:val="none" w:sz="0" w:space="0" w:color="auto"/>
      </w:divBdr>
    </w:div>
    <w:div w:id="477917541">
      <w:bodyDiv w:val="1"/>
      <w:marLeft w:val="0"/>
      <w:marRight w:val="0"/>
      <w:marTop w:val="0"/>
      <w:marBottom w:val="0"/>
      <w:divBdr>
        <w:top w:val="none" w:sz="0" w:space="0" w:color="auto"/>
        <w:left w:val="none" w:sz="0" w:space="0" w:color="auto"/>
        <w:bottom w:val="none" w:sz="0" w:space="0" w:color="auto"/>
        <w:right w:val="none" w:sz="0" w:space="0" w:color="auto"/>
      </w:divBdr>
    </w:div>
    <w:div w:id="765198342">
      <w:bodyDiv w:val="1"/>
      <w:marLeft w:val="0"/>
      <w:marRight w:val="0"/>
      <w:marTop w:val="0"/>
      <w:marBottom w:val="0"/>
      <w:divBdr>
        <w:top w:val="none" w:sz="0" w:space="0" w:color="auto"/>
        <w:left w:val="none" w:sz="0" w:space="0" w:color="auto"/>
        <w:bottom w:val="none" w:sz="0" w:space="0" w:color="auto"/>
        <w:right w:val="none" w:sz="0" w:space="0" w:color="auto"/>
      </w:divBdr>
    </w:div>
    <w:div w:id="1868827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image" Target="media/image1.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mailto:swolfson@stokes-associates.com" TargetMode="External"/><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F809D93-F623-4A36-AD25-1EA8DCF713C9}">
  <we:reference id="wa200000368" version="1.0.0.0" store="en-US" storeType="OMEX"/>
  <we:alternateReferences>
    <we:reference id="WA200000368" version="1.0.0.0" store="WA200000368" storeType="OMEX"/>
  </we:alternateReferences>
  <we:properties>
    <we:property name="documentId" value="&quot;48f682c38afdc9cb&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91172594-76f2-42b4-b6c8-5686d13fb17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85B5888F14DAE46912A6E0F6FCFCB07" ma:contentTypeVersion="9" ma:contentTypeDescription="Create a new document." ma:contentTypeScope="" ma:versionID="2185b18d6fd5c46c37ca5df071e41de6">
  <xsd:schema xmlns:xsd="http://www.w3.org/2001/XMLSchema" xmlns:xs="http://www.w3.org/2001/XMLSchema" xmlns:p="http://schemas.microsoft.com/office/2006/metadata/properties" xmlns:ns3="91172594-76f2-42b4-b6c8-5686d13fb17f" targetNamespace="http://schemas.microsoft.com/office/2006/metadata/properties" ma:root="true" ma:fieldsID="3ce95284eb097024ce56720a48b923a2" ns3:_="">
    <xsd:import namespace="91172594-76f2-42b4-b6c8-5686d13fb17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172594-76f2-42b4-b6c8-5686d13fb17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CC1ACD0-7293-47C9-BE0B-4D879715608C}">
  <ds:schemaRefs>
    <ds:schemaRef ds:uri="http://schemas.openxmlformats.org/officeDocument/2006/bibliography"/>
  </ds:schemaRefs>
</ds:datastoreItem>
</file>

<file path=customXml/itemProps2.xml><?xml version="1.0" encoding="utf-8"?>
<ds:datastoreItem xmlns:ds="http://schemas.openxmlformats.org/officeDocument/2006/customXml" ds:itemID="{B4565CB4-100A-4A3D-B4D6-384A4DEF81CB}">
  <ds:schemaRefs>
    <ds:schemaRef ds:uri="http://schemas.microsoft.com/office/2006/metadata/properties"/>
    <ds:schemaRef ds:uri="http://schemas.microsoft.com/office/infopath/2007/PartnerControls"/>
    <ds:schemaRef ds:uri="91172594-76f2-42b4-b6c8-5686d13fb17f"/>
  </ds:schemaRefs>
</ds:datastoreItem>
</file>

<file path=customXml/itemProps3.xml><?xml version="1.0" encoding="utf-8"?>
<ds:datastoreItem xmlns:ds="http://schemas.openxmlformats.org/officeDocument/2006/customXml" ds:itemID="{510AB3BD-BC06-4C1C-BE0E-F78D828DF9A1}">
  <ds:schemaRefs>
    <ds:schemaRef ds:uri="http://schemas.microsoft.com/sharepoint/v3/contenttype/forms"/>
  </ds:schemaRefs>
</ds:datastoreItem>
</file>

<file path=customXml/itemProps4.xml><?xml version="1.0" encoding="utf-8"?>
<ds:datastoreItem xmlns:ds="http://schemas.openxmlformats.org/officeDocument/2006/customXml" ds:itemID="{8A7A12AC-3EA6-42CF-BE43-5DF49F85A7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1172594-76f2-42b4-b6c8-5686d13fb17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347</TotalTime>
  <Pages>6</Pages>
  <Words>904</Words>
  <Characters>5155</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Leone Deogracias</dc:creator>
  <cp:keywords/>
  <dc:description/>
  <cp:lastModifiedBy>Eric Bussey</cp:lastModifiedBy>
  <cp:revision>275</cp:revision>
  <cp:lastPrinted>2022-10-10T16:18:00Z</cp:lastPrinted>
  <dcterms:created xsi:type="dcterms:W3CDTF">2025-06-03T18:01:00Z</dcterms:created>
  <dcterms:modified xsi:type="dcterms:W3CDTF">2026-05-25T02:07:00Z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0x010100085B5888F14DAE46912A6E0F6FCFCB07</vt:lpwstr>
  </property>
</Properties>
</file>