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4AFEB" w14:textId="77777777" w:rsidR="000127CB" w:rsidRPr="00EC08E7" w:rsidRDefault="000127CB" w:rsidP="008B608F">
      <w:pPr>
        <w:pStyle w:val="1"/>
        <w:jc w:val="center"/>
      </w:pPr>
      <w:r w:rsidRPr="00EC08E7">
        <w:t>Мнемотехники для запоминания таблицы умножения</w:t>
      </w:r>
    </w:p>
    <w:p w14:paraId="3E5FEAF9" w14:textId="632CEE8B" w:rsidR="00911E65" w:rsidRDefault="00992015" w:rsidP="008B608F">
      <w:pPr>
        <w:jc w:val="both"/>
      </w:pPr>
      <w:r>
        <w:t>Чтобы быстро умножать, нужно знать таблицу умножения. А таблицу умножения необходимо выучить. Предлагаем вам узнать, как сделать это быстрее.</w:t>
      </w:r>
    </w:p>
    <w:p w14:paraId="4DC8363E" w14:textId="70EB9C96" w:rsidR="00992015" w:rsidRDefault="00992015" w:rsidP="008B608F">
      <w:pPr>
        <w:pStyle w:val="2"/>
        <w:jc w:val="both"/>
      </w:pPr>
      <w:r>
        <w:t>Зачем знать таблицу умножения?</w:t>
      </w:r>
    </w:p>
    <w:p w14:paraId="1A86A68A" w14:textId="7E2DF240" w:rsidR="00992015" w:rsidRPr="00992015" w:rsidRDefault="00992015" w:rsidP="008B608F">
      <w:pPr>
        <w:jc w:val="both"/>
      </w:pPr>
      <w:r w:rsidRPr="00992015">
        <w:t xml:space="preserve">Знание таблицы умножения является одним из основных навыков математической грамотности, который необходим для понимания более сложных математических </w:t>
      </w:r>
      <w:r w:rsidR="008B608F">
        <w:t>концепций и операций</w:t>
      </w:r>
      <w:r w:rsidRPr="00992015">
        <w:t>.</w:t>
      </w:r>
    </w:p>
    <w:p w14:paraId="3AAFBDB2" w14:textId="77777777" w:rsidR="00992015" w:rsidRPr="00992015" w:rsidRDefault="00992015" w:rsidP="008B608F">
      <w:pPr>
        <w:jc w:val="both"/>
      </w:pPr>
      <w:r w:rsidRPr="00992015">
        <w:t>Кроме того, знание таблицы умножения облегчает выполнение многих повседневных задач, таких как покупки в магазине или расчеты времени. Например, если у вас есть 4 человека, и каждый хочет купить по 5 яблок, то общее количество яблок, которое вам нужно купить, можно легко вычислить, зная, что 4 умножить на 5 равно 20.</w:t>
      </w:r>
    </w:p>
    <w:p w14:paraId="030D2D09" w14:textId="77777777" w:rsidR="00992015" w:rsidRPr="00992015" w:rsidRDefault="00992015" w:rsidP="008B608F">
      <w:pPr>
        <w:jc w:val="both"/>
      </w:pPr>
      <w:r w:rsidRPr="00992015">
        <w:t>Также знание таблицы умножения облегчает изучение более сложных математических тем, таких как алгебра, геометрия и тригонометрия. Например, при решении уравнений и задач по алгебре, знание таблицы умножения позволяет быстро выполнять простые математические операции и сосредотачиваться на более сложных аспектах задачи.</w:t>
      </w:r>
    </w:p>
    <w:p w14:paraId="2B855DCE" w14:textId="69BF5552" w:rsidR="00992015" w:rsidRDefault="00992015" w:rsidP="008B608F">
      <w:pPr>
        <w:jc w:val="both"/>
      </w:pPr>
      <w:r w:rsidRPr="00992015">
        <w:t>Таким образом, знание таблицы умножения является важным элементом математической грамотности и может оказать полезную помощь в</w:t>
      </w:r>
      <w:r>
        <w:t xml:space="preserve"> самых разных </w:t>
      </w:r>
      <w:r w:rsidRPr="00992015">
        <w:t>математических задачах</w:t>
      </w:r>
      <w:r>
        <w:t xml:space="preserve"> и </w:t>
      </w:r>
      <w:r w:rsidRPr="00992015">
        <w:t>повседневной жизни</w:t>
      </w:r>
      <w:r>
        <w:t>.</w:t>
      </w:r>
    </w:p>
    <w:p w14:paraId="6C3911D0" w14:textId="55F6B7FC" w:rsidR="00992015" w:rsidRDefault="00992015" w:rsidP="008B608F">
      <w:pPr>
        <w:pStyle w:val="2"/>
      </w:pPr>
      <w:r>
        <w:t>Как учить таблицу умножения?</w:t>
      </w:r>
    </w:p>
    <w:p w14:paraId="3A148C24" w14:textId="7BD9ECF8" w:rsidR="00992015" w:rsidRPr="00992015" w:rsidRDefault="00992015" w:rsidP="008B608F">
      <w:pPr>
        <w:jc w:val="both"/>
      </w:pPr>
      <w:r w:rsidRPr="00992015">
        <w:t>Существует множество способов запоминания таблицы умножения, но основные из них включают</w:t>
      </w:r>
      <w:r w:rsidR="00D117A8">
        <w:t xml:space="preserve"> в себя</w:t>
      </w:r>
      <w:r w:rsidRPr="00992015">
        <w:t>:</w:t>
      </w:r>
    </w:p>
    <w:p w14:paraId="4151123A" w14:textId="446383D1" w:rsidR="00992015" w:rsidRPr="00992015" w:rsidRDefault="00992015" w:rsidP="008B608F">
      <w:pPr>
        <w:pStyle w:val="a4"/>
        <w:numPr>
          <w:ilvl w:val="0"/>
          <w:numId w:val="2"/>
        </w:numPr>
        <w:jc w:val="both"/>
      </w:pPr>
      <w:r w:rsidRPr="00992015">
        <w:t>Повторение</w:t>
      </w:r>
      <w:r w:rsidR="00D117A8">
        <w:t>:</w:t>
      </w:r>
      <w:r w:rsidRPr="00992015">
        <w:t xml:space="preserve"> повторение таблицы умножения много раз, чтобы запомнить ее наизусть.</w:t>
      </w:r>
    </w:p>
    <w:p w14:paraId="5E350A0B" w14:textId="44EED462" w:rsidR="00992015" w:rsidRPr="00992015" w:rsidRDefault="00992015" w:rsidP="008B608F">
      <w:pPr>
        <w:pStyle w:val="a4"/>
        <w:numPr>
          <w:ilvl w:val="0"/>
          <w:numId w:val="2"/>
        </w:numPr>
        <w:jc w:val="both"/>
      </w:pPr>
      <w:r w:rsidRPr="00992015">
        <w:t>Ассоциации</w:t>
      </w:r>
      <w:r w:rsidR="00D117A8">
        <w:t>:</w:t>
      </w:r>
      <w:r w:rsidRPr="00992015">
        <w:t xml:space="preserve"> связывание цифр и результатов умножения с картинками или предметами, чтобы легче их запомнить.</w:t>
      </w:r>
    </w:p>
    <w:p w14:paraId="33CF3312" w14:textId="67C22A8E" w:rsidR="00992015" w:rsidRPr="00992015" w:rsidRDefault="00992015" w:rsidP="008B608F">
      <w:pPr>
        <w:pStyle w:val="a4"/>
        <w:numPr>
          <w:ilvl w:val="0"/>
          <w:numId w:val="2"/>
        </w:numPr>
        <w:jc w:val="both"/>
      </w:pPr>
      <w:r w:rsidRPr="00992015">
        <w:t>Изображения</w:t>
      </w:r>
      <w:r w:rsidR="00D117A8">
        <w:t>:</w:t>
      </w:r>
      <w:r w:rsidRPr="00992015">
        <w:t xml:space="preserve"> создание изображений, которые помогают визуализировать результаты умножения.</w:t>
      </w:r>
    </w:p>
    <w:p w14:paraId="2EE702AC" w14:textId="52470044" w:rsidR="00992015" w:rsidRPr="00992015" w:rsidRDefault="00992015" w:rsidP="008B608F">
      <w:pPr>
        <w:pStyle w:val="a4"/>
        <w:numPr>
          <w:ilvl w:val="0"/>
          <w:numId w:val="2"/>
        </w:numPr>
        <w:jc w:val="both"/>
      </w:pPr>
      <w:r w:rsidRPr="00992015">
        <w:t>Подсказки</w:t>
      </w:r>
      <w:r w:rsidR="00D117A8">
        <w:t>:</w:t>
      </w:r>
      <w:r w:rsidRPr="00992015">
        <w:t xml:space="preserve"> использование специальных хитростей, которые помогают запомнить сложные примеры.</w:t>
      </w:r>
    </w:p>
    <w:p w14:paraId="6F5E3EBF" w14:textId="43E58EF2" w:rsidR="00992015" w:rsidRPr="00992015" w:rsidRDefault="00992015" w:rsidP="008B608F">
      <w:pPr>
        <w:pStyle w:val="a4"/>
        <w:numPr>
          <w:ilvl w:val="0"/>
          <w:numId w:val="2"/>
        </w:numPr>
        <w:jc w:val="both"/>
      </w:pPr>
      <w:r w:rsidRPr="00992015">
        <w:t>Игры</w:t>
      </w:r>
      <w:r w:rsidR="00D117A8">
        <w:t>:</w:t>
      </w:r>
      <w:r w:rsidRPr="00992015">
        <w:t xml:space="preserve"> игры на запоминание таблицы умножения, которые делают процесс обучения более интересным и веселым.</w:t>
      </w:r>
    </w:p>
    <w:p w14:paraId="0D9A236B" w14:textId="4F5B5D1F" w:rsidR="00992015" w:rsidRPr="00992015" w:rsidRDefault="00992015" w:rsidP="008B608F">
      <w:pPr>
        <w:pStyle w:val="a4"/>
        <w:numPr>
          <w:ilvl w:val="0"/>
          <w:numId w:val="2"/>
        </w:numPr>
        <w:jc w:val="both"/>
      </w:pPr>
      <w:r w:rsidRPr="00992015">
        <w:t>Мнемо</w:t>
      </w:r>
      <w:r w:rsidR="00D117A8">
        <w:t>тех</w:t>
      </w:r>
      <w:r w:rsidRPr="00992015">
        <w:t>ники</w:t>
      </w:r>
      <w:r w:rsidR="00D117A8">
        <w:t>:</w:t>
      </w:r>
      <w:r w:rsidRPr="00992015">
        <w:t xml:space="preserve"> использование специальных приемов для запоминания информации, таких как мнемонические карты, рифмы и т.д.</w:t>
      </w:r>
    </w:p>
    <w:p w14:paraId="6D4D876D" w14:textId="1D002DE1" w:rsidR="00992015" w:rsidRPr="00992015" w:rsidRDefault="00992015" w:rsidP="008B608F">
      <w:pPr>
        <w:pStyle w:val="a4"/>
        <w:numPr>
          <w:ilvl w:val="0"/>
          <w:numId w:val="2"/>
        </w:numPr>
        <w:jc w:val="both"/>
      </w:pPr>
      <w:r w:rsidRPr="00992015">
        <w:t>Тренировка на скорость</w:t>
      </w:r>
      <w:r w:rsidR="00D117A8">
        <w:t>:</w:t>
      </w:r>
      <w:r w:rsidRPr="00992015">
        <w:t xml:space="preserve"> тренировка на быстрое и точное решение примеров, </w:t>
      </w:r>
      <w:r w:rsidR="00D117A8">
        <w:t>которая</w:t>
      </w:r>
      <w:r w:rsidRPr="00992015">
        <w:t xml:space="preserve"> помогает запоминать таблицу умножения более эффективно.</w:t>
      </w:r>
    </w:p>
    <w:p w14:paraId="52514C58" w14:textId="3C0F4392" w:rsidR="00992015" w:rsidRDefault="00992015" w:rsidP="008B608F">
      <w:pPr>
        <w:jc w:val="both"/>
      </w:pPr>
      <w:r w:rsidRPr="00992015">
        <w:t>Каждый человек может выбрать свой собственный метод, который наиболее эффективен для него. Комбинация нескольких методов также может помочь лучше запомнить таблицу умножения.</w:t>
      </w:r>
      <w:r w:rsidR="00D117A8">
        <w:t xml:space="preserve"> Но все же стоит обратить внимание именно на мнемотехники как на наиболее эффективный способ запоминания.</w:t>
      </w:r>
    </w:p>
    <w:p w14:paraId="30A00EE2" w14:textId="6B85BA16" w:rsidR="00D117A8" w:rsidRDefault="00D117A8" w:rsidP="008B608F">
      <w:pPr>
        <w:pStyle w:val="2"/>
      </w:pPr>
      <w:r>
        <w:t>Мнемотехники для таблицы умножения</w:t>
      </w:r>
    </w:p>
    <w:p w14:paraId="4A76C716" w14:textId="69DFD28C" w:rsidR="00D117A8" w:rsidRPr="00D117A8" w:rsidRDefault="00D117A8" w:rsidP="008B608F">
      <w:pPr>
        <w:jc w:val="both"/>
      </w:pPr>
      <w:r>
        <w:t xml:space="preserve">Предлагаем вам </w:t>
      </w:r>
      <w:r w:rsidRPr="00D117A8">
        <w:t xml:space="preserve">десять различных мнемотехник, которые </w:t>
      </w:r>
      <w:r>
        <w:t>помогут</w:t>
      </w:r>
      <w:r w:rsidRPr="00D117A8">
        <w:t xml:space="preserve"> запомнить таблицу умножения</w:t>
      </w:r>
      <w:r>
        <w:t xml:space="preserve"> легче и быстрее</w:t>
      </w:r>
      <w:r w:rsidRPr="00D117A8">
        <w:t>:</w:t>
      </w:r>
    </w:p>
    <w:p w14:paraId="49C060A5" w14:textId="51BE59D7" w:rsidR="00D117A8" w:rsidRPr="00D117A8" w:rsidRDefault="00D117A8" w:rsidP="008B608F">
      <w:pPr>
        <w:pStyle w:val="a4"/>
        <w:numPr>
          <w:ilvl w:val="0"/>
          <w:numId w:val="4"/>
        </w:numPr>
        <w:jc w:val="both"/>
      </w:pPr>
      <w:r w:rsidRPr="00D117A8">
        <w:t>Мнемонические карты</w:t>
      </w:r>
      <w:r w:rsidR="00606049">
        <w:t>.</w:t>
      </w:r>
      <w:r w:rsidRPr="00D117A8">
        <w:t xml:space="preserve"> Создайте карточки для каждого числа от 1 до 9, на одной стороне напишите число, а на другой </w:t>
      </w:r>
      <w:r w:rsidR="00606049">
        <w:t>–</w:t>
      </w:r>
      <w:r w:rsidRPr="00D117A8">
        <w:t xml:space="preserve"> результат умножения этого числа на другое число от 1 до 9.</w:t>
      </w:r>
    </w:p>
    <w:p w14:paraId="744888FB" w14:textId="50FFF5C8" w:rsidR="00D117A8" w:rsidRPr="00D117A8" w:rsidRDefault="00D117A8" w:rsidP="008B608F">
      <w:pPr>
        <w:pStyle w:val="a4"/>
        <w:numPr>
          <w:ilvl w:val="0"/>
          <w:numId w:val="4"/>
        </w:numPr>
        <w:jc w:val="both"/>
      </w:pPr>
      <w:r w:rsidRPr="00D117A8">
        <w:lastRenderedPageBreak/>
        <w:t>Рифмы и стихи</w:t>
      </w:r>
      <w:r w:rsidR="00606049">
        <w:t>.</w:t>
      </w:r>
      <w:r w:rsidRPr="00D117A8">
        <w:t xml:space="preserve"> Используйте занимательные рифмы или стихи, чтобы запомнить результаты умножения. Например, </w:t>
      </w:r>
      <w:r w:rsidR="00606049">
        <w:t xml:space="preserve">пятью пять – двадцать пять, шесть на шесть – тридцать шесть и т.п. </w:t>
      </w:r>
    </w:p>
    <w:p w14:paraId="1DBC0CBB" w14:textId="54A8D89E" w:rsidR="00D117A8" w:rsidRPr="00D117A8" w:rsidRDefault="00D117A8" w:rsidP="008B608F">
      <w:pPr>
        <w:pStyle w:val="a4"/>
        <w:numPr>
          <w:ilvl w:val="0"/>
          <w:numId w:val="4"/>
        </w:numPr>
        <w:jc w:val="both"/>
      </w:pPr>
      <w:r w:rsidRPr="00D117A8">
        <w:t>Соответствия</w:t>
      </w:r>
      <w:r w:rsidR="00606049">
        <w:t>.</w:t>
      </w:r>
      <w:r w:rsidRPr="00D117A8">
        <w:t xml:space="preserve"> </w:t>
      </w:r>
      <w:r w:rsidR="00606049">
        <w:t xml:space="preserve">Ищите </w:t>
      </w:r>
      <w:r w:rsidRPr="00D117A8">
        <w:t>ассоциации между числами и конкретными предметами или картинками. Например, можно соотнести число 6 с шестеренками, а число 9</w:t>
      </w:r>
      <w:r w:rsidR="00606049">
        <w:t xml:space="preserve"> –</w:t>
      </w:r>
      <w:r w:rsidRPr="00D117A8">
        <w:t xml:space="preserve"> с улиткой.</w:t>
      </w:r>
    </w:p>
    <w:p w14:paraId="52412C09" w14:textId="1E71155B" w:rsidR="00D117A8" w:rsidRPr="00D117A8" w:rsidRDefault="00D117A8" w:rsidP="008B608F">
      <w:pPr>
        <w:pStyle w:val="a4"/>
        <w:numPr>
          <w:ilvl w:val="0"/>
          <w:numId w:val="4"/>
        </w:numPr>
        <w:jc w:val="both"/>
      </w:pPr>
      <w:r w:rsidRPr="00D117A8">
        <w:t>Цепочки</w:t>
      </w:r>
      <w:r w:rsidR="00606049">
        <w:t>.</w:t>
      </w:r>
      <w:r w:rsidRPr="00D117A8">
        <w:t xml:space="preserve"> Созда</w:t>
      </w:r>
      <w:r w:rsidR="00606049">
        <w:t>ва</w:t>
      </w:r>
      <w:r w:rsidRPr="00D117A8">
        <w:t xml:space="preserve">йте цепочки, где каждое число в цепочке умножается на </w:t>
      </w:r>
      <w:r w:rsidR="00606049">
        <w:t>предыдущий ответ</w:t>
      </w:r>
      <w:r w:rsidRPr="00D117A8">
        <w:t xml:space="preserve">. Например, 1 x 2 = 2, 2 x </w:t>
      </w:r>
      <w:r w:rsidR="00606049">
        <w:t>2</w:t>
      </w:r>
      <w:r w:rsidRPr="00D117A8">
        <w:t xml:space="preserve"> = </w:t>
      </w:r>
      <w:r w:rsidR="00606049">
        <w:t>4</w:t>
      </w:r>
      <w:r w:rsidRPr="00D117A8">
        <w:t xml:space="preserve">, </w:t>
      </w:r>
      <w:r w:rsidR="00606049">
        <w:t>2</w:t>
      </w:r>
      <w:r w:rsidRPr="00D117A8">
        <w:t xml:space="preserve"> x 4 = </w:t>
      </w:r>
      <w:r w:rsidR="00606049">
        <w:t>8</w:t>
      </w:r>
      <w:r w:rsidRPr="00D117A8">
        <w:t>,</w:t>
      </w:r>
      <w:r w:rsidR="00606049">
        <w:t xml:space="preserve"> 2 х 8 = 16</w:t>
      </w:r>
      <w:r w:rsidRPr="00D117A8">
        <w:t xml:space="preserve"> и т.д.</w:t>
      </w:r>
    </w:p>
    <w:p w14:paraId="294347C3" w14:textId="7E493FD5" w:rsidR="00D117A8" w:rsidRPr="00D117A8" w:rsidRDefault="00D117A8" w:rsidP="008B608F">
      <w:pPr>
        <w:pStyle w:val="a4"/>
        <w:numPr>
          <w:ilvl w:val="0"/>
          <w:numId w:val="4"/>
        </w:numPr>
        <w:jc w:val="both"/>
      </w:pPr>
      <w:r w:rsidRPr="00D117A8">
        <w:t>Раскраска</w:t>
      </w:r>
      <w:r w:rsidR="00606049">
        <w:t>.</w:t>
      </w:r>
      <w:r w:rsidRPr="00D117A8">
        <w:t xml:space="preserve"> Создайте таблицу умножения с различными цветами для каждого числа. Это </w:t>
      </w:r>
      <w:r w:rsidR="00606049">
        <w:t>поможет</w:t>
      </w:r>
      <w:r w:rsidRPr="00D117A8">
        <w:t xml:space="preserve"> визуализировать соответствия и лучше запоминать результаты умножения.</w:t>
      </w:r>
    </w:p>
    <w:p w14:paraId="3FBE4BE3" w14:textId="4EDA84FD" w:rsidR="00D117A8" w:rsidRPr="00D117A8" w:rsidRDefault="00D117A8" w:rsidP="008B608F">
      <w:pPr>
        <w:pStyle w:val="a4"/>
        <w:numPr>
          <w:ilvl w:val="0"/>
          <w:numId w:val="4"/>
        </w:numPr>
        <w:jc w:val="both"/>
      </w:pPr>
      <w:r w:rsidRPr="00D117A8">
        <w:t>Тренировка с помощью игр</w:t>
      </w:r>
      <w:r w:rsidR="00606049">
        <w:t>.</w:t>
      </w:r>
      <w:r w:rsidRPr="00D117A8">
        <w:t xml:space="preserve"> Играйте в игры, которые помогут запомнить таблицу умножения. Например, можно использовать игры на карточках, где нужно сопоставлять числа с результатами умножения.</w:t>
      </w:r>
    </w:p>
    <w:p w14:paraId="027219DC" w14:textId="6D0A8439" w:rsidR="00D117A8" w:rsidRPr="00D117A8" w:rsidRDefault="00D117A8" w:rsidP="008B608F">
      <w:pPr>
        <w:pStyle w:val="a4"/>
        <w:numPr>
          <w:ilvl w:val="0"/>
          <w:numId w:val="4"/>
        </w:numPr>
        <w:jc w:val="both"/>
      </w:pPr>
      <w:r w:rsidRPr="00D117A8">
        <w:t>Помощь друзей</w:t>
      </w:r>
      <w:r w:rsidR="00606049">
        <w:t>.</w:t>
      </w:r>
      <w:r w:rsidRPr="00D117A8">
        <w:t xml:space="preserve"> Используйте помощь друзей или семьи для запоминания таблицы умножения. Они могут </w:t>
      </w:r>
      <w:r w:rsidR="00A73624">
        <w:t>задавать вам</w:t>
      </w:r>
      <w:r w:rsidRPr="00D117A8">
        <w:t xml:space="preserve"> случайные примеры, чтобы вы могли тренироваться.</w:t>
      </w:r>
    </w:p>
    <w:p w14:paraId="6E56D0F4" w14:textId="300E5BAB" w:rsidR="00D117A8" w:rsidRPr="00D117A8" w:rsidRDefault="00D117A8" w:rsidP="008B608F">
      <w:pPr>
        <w:pStyle w:val="a4"/>
        <w:numPr>
          <w:ilvl w:val="0"/>
          <w:numId w:val="4"/>
        </w:numPr>
        <w:jc w:val="both"/>
      </w:pPr>
      <w:r w:rsidRPr="00D117A8">
        <w:t>Изображения</w:t>
      </w:r>
      <w:r w:rsidR="00606049">
        <w:t>.</w:t>
      </w:r>
      <w:r w:rsidRPr="00D117A8">
        <w:t xml:space="preserve"> Создайте изображения, которые помогут визуализировать результаты умножения. Например, для 3 на 3 можно создать изображение трех деревьев.</w:t>
      </w:r>
    </w:p>
    <w:p w14:paraId="139B1E27" w14:textId="4A873B58" w:rsidR="00D117A8" w:rsidRPr="00D117A8" w:rsidRDefault="00A90151" w:rsidP="00A73624">
      <w:pPr>
        <w:jc w:val="both"/>
      </w:pPr>
      <w:r>
        <w:t xml:space="preserve">И не забывайте про банальное повторение. </w:t>
      </w:r>
      <w:r w:rsidR="00D117A8" w:rsidRPr="00D117A8">
        <w:t xml:space="preserve">Повторяйте таблицу умножения как можно чаще. Чем чаще вы повторяете, тем лучше запоминаете результаты умножения. </w:t>
      </w:r>
    </w:p>
    <w:p w14:paraId="36D87876" w14:textId="0F5349AD" w:rsidR="00992015" w:rsidRDefault="00A90151" w:rsidP="00A73624">
      <w:pPr>
        <w:pStyle w:val="2"/>
      </w:pPr>
      <w:r w:rsidRPr="00A90151">
        <w:t>Лучшие способы повторения таблицы умножения</w:t>
      </w:r>
    </w:p>
    <w:p w14:paraId="1D67F016" w14:textId="77777777" w:rsidR="00A90151" w:rsidRPr="00A90151" w:rsidRDefault="00A90151" w:rsidP="008B608F">
      <w:pPr>
        <w:jc w:val="both"/>
      </w:pPr>
      <w:r w:rsidRPr="00A90151">
        <w:t>Существует несколько способов эффективного повторения таблицы умножения:</w:t>
      </w:r>
    </w:p>
    <w:p w14:paraId="377248A5" w14:textId="7FFE105B" w:rsidR="00A90151" w:rsidRPr="00A90151" w:rsidRDefault="00A90151" w:rsidP="008B608F">
      <w:pPr>
        <w:pStyle w:val="a4"/>
        <w:numPr>
          <w:ilvl w:val="0"/>
          <w:numId w:val="6"/>
        </w:numPr>
        <w:jc w:val="both"/>
      </w:pPr>
      <w:r w:rsidRPr="00A90151">
        <w:t xml:space="preserve">Повторение вслух. Один из наиболее эффективных способов запоминания таблицы умножения </w:t>
      </w:r>
      <w:r w:rsidR="00F96F85">
        <w:t>–</w:t>
      </w:r>
      <w:r w:rsidRPr="00A90151">
        <w:t xml:space="preserve"> это повторение вслух. Попробуйте произносить таблицу умножения вслух, начиная с простых чисел, и повторять их до тех пор, пока вы не запомните вс</w:t>
      </w:r>
      <w:r w:rsidR="00A73624">
        <w:t>ю</w:t>
      </w:r>
      <w:r w:rsidRPr="00A90151">
        <w:t xml:space="preserve"> таблицу.</w:t>
      </w:r>
    </w:p>
    <w:p w14:paraId="3659B4D0" w14:textId="7B494BA9" w:rsidR="00A90151" w:rsidRPr="00A90151" w:rsidRDefault="00A90151" w:rsidP="008B608F">
      <w:pPr>
        <w:pStyle w:val="a4"/>
        <w:numPr>
          <w:ilvl w:val="0"/>
          <w:numId w:val="6"/>
        </w:numPr>
        <w:jc w:val="both"/>
      </w:pPr>
      <w:r w:rsidRPr="00A90151">
        <w:t xml:space="preserve">Использование карточек с примерами. Напишите примеры на одной стороне карточек, а на обратной </w:t>
      </w:r>
      <w:r w:rsidR="00F96F85">
        <w:t>–</w:t>
      </w:r>
      <w:r w:rsidRPr="00A90151">
        <w:t xml:space="preserve"> ответы. Перемешайте карточки и попробуйте отгадать ответ на каждый пример. Это поможет вам запомнить таблицу умножения.</w:t>
      </w:r>
    </w:p>
    <w:p w14:paraId="2A7A655B" w14:textId="739C3D27" w:rsidR="00A90151" w:rsidRPr="00A90151" w:rsidRDefault="00A90151" w:rsidP="008B608F">
      <w:pPr>
        <w:pStyle w:val="a4"/>
        <w:numPr>
          <w:ilvl w:val="0"/>
          <w:numId w:val="6"/>
        </w:numPr>
        <w:jc w:val="both"/>
      </w:pPr>
      <w:r w:rsidRPr="00A90151">
        <w:t xml:space="preserve">Игры на запоминание таблицы умножения. Существует множество игр, которые </w:t>
      </w:r>
      <w:r w:rsidR="00F96F85">
        <w:t xml:space="preserve">помогают </w:t>
      </w:r>
      <w:r w:rsidRPr="00A90151">
        <w:t>запомнить таблицу умножения</w:t>
      </w:r>
      <w:r w:rsidR="00F96F85">
        <w:t>. Например, «</w:t>
      </w:r>
      <w:r w:rsidRPr="00A90151">
        <w:t>Быстрая арифметика</w:t>
      </w:r>
      <w:r w:rsidR="00F96F85">
        <w:t>»</w:t>
      </w:r>
      <w:r w:rsidRPr="00A90151">
        <w:t xml:space="preserve">, </w:t>
      </w:r>
      <w:r w:rsidR="00F96F85">
        <w:t>«</w:t>
      </w:r>
      <w:r w:rsidRPr="00A90151">
        <w:t>Кинь кости</w:t>
      </w:r>
      <w:r w:rsidR="00F96F85">
        <w:t>»</w:t>
      </w:r>
      <w:r w:rsidRPr="00A90151">
        <w:t xml:space="preserve"> и т.д.</w:t>
      </w:r>
    </w:p>
    <w:p w14:paraId="348F2D13" w14:textId="136CD99A" w:rsidR="00A90151" w:rsidRPr="00A90151" w:rsidRDefault="00A90151" w:rsidP="008B608F">
      <w:pPr>
        <w:pStyle w:val="a4"/>
        <w:numPr>
          <w:ilvl w:val="0"/>
          <w:numId w:val="6"/>
        </w:numPr>
        <w:jc w:val="both"/>
      </w:pPr>
      <w:r w:rsidRPr="00A90151">
        <w:t>Применение таблицы умножения в повседневной жизни. Попробуйте использовать таблицу умножения в повседневной жизни, например, когда покупаете продукты или считаете деньги. Это поможет закрепить знания и сделать процесс запоминания более интересным.</w:t>
      </w:r>
    </w:p>
    <w:p w14:paraId="73C103A5" w14:textId="77777777" w:rsidR="00A90151" w:rsidRPr="00A90151" w:rsidRDefault="00A90151" w:rsidP="008B608F">
      <w:pPr>
        <w:pStyle w:val="a4"/>
        <w:numPr>
          <w:ilvl w:val="0"/>
          <w:numId w:val="6"/>
        </w:numPr>
        <w:jc w:val="both"/>
      </w:pPr>
      <w:r w:rsidRPr="00A90151">
        <w:t>Тренировки на скорость. Попробуйте решать примеры из таблицы умножения как можно быстрее. Это поможет улучшить навыки и запомнить таблицу умножения на более длительный срок.</w:t>
      </w:r>
    </w:p>
    <w:p w14:paraId="4EB5D7A9" w14:textId="77777777" w:rsidR="00A90151" w:rsidRPr="00A90151" w:rsidRDefault="00A90151" w:rsidP="008B608F">
      <w:pPr>
        <w:pStyle w:val="a4"/>
        <w:numPr>
          <w:ilvl w:val="0"/>
          <w:numId w:val="6"/>
        </w:numPr>
        <w:jc w:val="both"/>
      </w:pPr>
      <w:r w:rsidRPr="00A90151">
        <w:t>Повторение в течение дня. Попробуйте повторять таблицу умножения несколько раз в течение дня, чтобы укрепить знания. Это может быть полезно, особенно если вы забыли какой-то пример.</w:t>
      </w:r>
    </w:p>
    <w:p w14:paraId="093E2AE9" w14:textId="0FDF305A" w:rsidR="00A90151" w:rsidRDefault="00A90151" w:rsidP="008B608F">
      <w:pPr>
        <w:jc w:val="both"/>
      </w:pPr>
      <w:r w:rsidRPr="00A90151">
        <w:t xml:space="preserve">Выберите подходящий для </w:t>
      </w:r>
      <w:r w:rsidR="00F96F85">
        <w:t>себя</w:t>
      </w:r>
      <w:r w:rsidRPr="00A90151">
        <w:t xml:space="preserve"> способ или их комбинацию, </w:t>
      </w:r>
      <w:r w:rsidR="00F96F85">
        <w:t>чтобы улучшить результаты.</w:t>
      </w:r>
    </w:p>
    <w:p w14:paraId="004EB215" w14:textId="7D8EE946" w:rsidR="00F96F85" w:rsidRDefault="00F96F85" w:rsidP="00A73624">
      <w:pPr>
        <w:pStyle w:val="2"/>
      </w:pPr>
      <w:r>
        <w:t>Вопросы</w:t>
      </w:r>
    </w:p>
    <w:p w14:paraId="4894A993" w14:textId="77777777" w:rsidR="00F96F85" w:rsidRDefault="00F96F85" w:rsidP="00A73624">
      <w:pPr>
        <w:pStyle w:val="3"/>
      </w:pPr>
      <w:r w:rsidRPr="00F96F85">
        <w:t xml:space="preserve">Какие мнемотехники можно использовать для запоминания таблицы умножения? </w:t>
      </w:r>
    </w:p>
    <w:p w14:paraId="74FEB3EB" w14:textId="29A926BB" w:rsidR="00F96F85" w:rsidRPr="00F96F85" w:rsidRDefault="00F96F85" w:rsidP="008B608F">
      <w:pPr>
        <w:jc w:val="both"/>
      </w:pPr>
      <w:r w:rsidRPr="00F96F85">
        <w:t xml:space="preserve">Можно использовать множество мнемотехник, таких как ассоциации, изображения, </w:t>
      </w:r>
      <w:r>
        <w:t>рифмы</w:t>
      </w:r>
      <w:r w:rsidRPr="00F96F85">
        <w:t>, игры на запоминание и повторение.</w:t>
      </w:r>
    </w:p>
    <w:p w14:paraId="78BB7077" w14:textId="77777777" w:rsidR="00F96F85" w:rsidRDefault="00F96F85" w:rsidP="008B608F">
      <w:pPr>
        <w:jc w:val="both"/>
      </w:pPr>
    </w:p>
    <w:p w14:paraId="42C1A7FD" w14:textId="77777777" w:rsidR="00F96F85" w:rsidRDefault="00F96F85" w:rsidP="00A73624">
      <w:pPr>
        <w:pStyle w:val="3"/>
      </w:pPr>
      <w:r w:rsidRPr="00F96F85">
        <w:lastRenderedPageBreak/>
        <w:t xml:space="preserve">Как часто нужно повторять таблицу умножения, чтобы ее запомнить? </w:t>
      </w:r>
    </w:p>
    <w:p w14:paraId="6A492F36" w14:textId="01E361EA" w:rsidR="00F96F85" w:rsidRDefault="00F96F85" w:rsidP="008B608F">
      <w:pPr>
        <w:jc w:val="both"/>
      </w:pPr>
      <w:r w:rsidRPr="00F96F85">
        <w:t>Частота повторения зависит от каждого человека. Лучше всего повторять таблицу умножения несколько раз в день в течение нескольких дней.</w:t>
      </w:r>
    </w:p>
    <w:p w14:paraId="0B3011E5" w14:textId="77777777" w:rsidR="00F96F85" w:rsidRPr="00F96F85" w:rsidRDefault="00F96F85" w:rsidP="008B608F">
      <w:pPr>
        <w:jc w:val="both"/>
      </w:pPr>
    </w:p>
    <w:p w14:paraId="30C4F0B8" w14:textId="77777777" w:rsidR="00F96F85" w:rsidRDefault="00F96F85" w:rsidP="00A73624">
      <w:pPr>
        <w:pStyle w:val="3"/>
      </w:pPr>
      <w:r w:rsidRPr="00F96F85">
        <w:t xml:space="preserve">Какие методы помогут в запоминании сложных примеров из таблицы умножения? </w:t>
      </w:r>
    </w:p>
    <w:p w14:paraId="14A519BD" w14:textId="7CE75D60" w:rsidR="00F96F85" w:rsidRPr="00F96F85" w:rsidRDefault="00F96F85" w:rsidP="008B608F">
      <w:pPr>
        <w:jc w:val="both"/>
      </w:pPr>
      <w:r w:rsidRPr="00F96F85">
        <w:t xml:space="preserve">Методы ассоциаций и </w:t>
      </w:r>
      <w:r w:rsidR="008B608F">
        <w:t>рифм</w:t>
      </w:r>
      <w:r w:rsidRPr="00F96F85">
        <w:t xml:space="preserve"> </w:t>
      </w:r>
      <w:r>
        <w:t>помогут</w:t>
      </w:r>
      <w:r w:rsidRPr="00F96F85">
        <w:t xml:space="preserve"> запомнить сложные примеры из таблицы умножения</w:t>
      </w:r>
      <w:r w:rsidR="008B608F">
        <w:t xml:space="preserve"> быстрее и легче</w:t>
      </w:r>
      <w:r w:rsidRPr="00F96F85">
        <w:t>.</w:t>
      </w:r>
    </w:p>
    <w:p w14:paraId="46092F6A" w14:textId="77777777" w:rsidR="008B608F" w:rsidRDefault="008B608F" w:rsidP="008B608F">
      <w:pPr>
        <w:jc w:val="both"/>
      </w:pPr>
    </w:p>
    <w:p w14:paraId="0CE2CBF3" w14:textId="77777777" w:rsidR="008B608F" w:rsidRDefault="00F96F85" w:rsidP="00A73624">
      <w:pPr>
        <w:pStyle w:val="3"/>
      </w:pPr>
      <w:r w:rsidRPr="008B608F">
        <w:t>Что можно делать, чтобы сделать процесс запоминания таблицы умножения более интересным?</w:t>
      </w:r>
      <w:r w:rsidRPr="00F96F85">
        <w:t xml:space="preserve"> </w:t>
      </w:r>
    </w:p>
    <w:p w14:paraId="1CD92973" w14:textId="312D1860" w:rsidR="00F96F85" w:rsidRDefault="008B608F" w:rsidP="008B608F">
      <w:pPr>
        <w:jc w:val="both"/>
      </w:pPr>
      <w:r>
        <w:t>Игры</w:t>
      </w:r>
      <w:r w:rsidR="00F96F85" w:rsidRPr="00F96F85">
        <w:t xml:space="preserve"> на запоминание, конкурс</w:t>
      </w:r>
      <w:r>
        <w:t>ы</w:t>
      </w:r>
      <w:r w:rsidR="00F96F85" w:rsidRPr="00F96F85">
        <w:t xml:space="preserve"> с друзьями и применение таблицы умножения в повседневной жизни могут сделать процесс запоминания более интересным.</w:t>
      </w:r>
    </w:p>
    <w:p w14:paraId="2A0CF3D1" w14:textId="77777777" w:rsidR="008B608F" w:rsidRPr="00F96F85" w:rsidRDefault="008B608F" w:rsidP="008B608F">
      <w:pPr>
        <w:jc w:val="both"/>
      </w:pPr>
    </w:p>
    <w:p w14:paraId="66E7D4DE" w14:textId="77777777" w:rsidR="008B608F" w:rsidRDefault="00F96F85" w:rsidP="00A73624">
      <w:pPr>
        <w:pStyle w:val="3"/>
      </w:pPr>
      <w:r w:rsidRPr="008B608F">
        <w:t>Как можно проверить свои знания таблицы умножения?</w:t>
      </w:r>
      <w:r w:rsidRPr="00F96F85">
        <w:t xml:space="preserve"> </w:t>
      </w:r>
    </w:p>
    <w:p w14:paraId="6E9817EA" w14:textId="7633A0AB" w:rsidR="00F96F85" w:rsidRPr="00F96F85" w:rsidRDefault="00F96F85" w:rsidP="008B608F">
      <w:pPr>
        <w:jc w:val="both"/>
        <w:rPr>
          <w:b/>
          <w:bCs/>
        </w:rPr>
      </w:pPr>
      <w:r w:rsidRPr="00F96F85">
        <w:t>Можно проверить свои знания таблицы умножения, решая примеры на бумаге или с помощью онлайн-тренажеров. Также можно попросить кого-то задавать примеры и проверять ответы.</w:t>
      </w:r>
    </w:p>
    <w:sectPr w:rsidR="00F96F85" w:rsidRPr="00F96F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56DCB"/>
    <w:multiLevelType w:val="multilevel"/>
    <w:tmpl w:val="C1488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D20F4E"/>
    <w:multiLevelType w:val="hybridMultilevel"/>
    <w:tmpl w:val="CDCE0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C3025"/>
    <w:multiLevelType w:val="multilevel"/>
    <w:tmpl w:val="6FD6E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9C0959"/>
    <w:multiLevelType w:val="hybridMultilevel"/>
    <w:tmpl w:val="7744F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702CC"/>
    <w:multiLevelType w:val="multilevel"/>
    <w:tmpl w:val="FCEEF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AA36C3"/>
    <w:multiLevelType w:val="multilevel"/>
    <w:tmpl w:val="24F2D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642495"/>
    <w:multiLevelType w:val="hybridMultilevel"/>
    <w:tmpl w:val="51AE0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7CB"/>
    <w:rsid w:val="000127CB"/>
    <w:rsid w:val="00606049"/>
    <w:rsid w:val="008B608F"/>
    <w:rsid w:val="00911E65"/>
    <w:rsid w:val="00992015"/>
    <w:rsid w:val="00A73624"/>
    <w:rsid w:val="00A90151"/>
    <w:rsid w:val="00D117A8"/>
    <w:rsid w:val="00EC08E7"/>
    <w:rsid w:val="00F9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B40DB"/>
  <w15:chartTrackingRefBased/>
  <w15:docId w15:val="{2A4C5290-DFB0-4909-809A-507EF43C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7CB"/>
  </w:style>
  <w:style w:type="paragraph" w:styleId="1">
    <w:name w:val="heading 1"/>
    <w:basedOn w:val="a"/>
    <w:next w:val="a"/>
    <w:link w:val="10"/>
    <w:uiPriority w:val="9"/>
    <w:qFormat/>
    <w:rsid w:val="008B6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B60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736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2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9201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992015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4">
    <w:name w:val="List Paragraph"/>
    <w:basedOn w:val="a"/>
    <w:uiPriority w:val="34"/>
    <w:qFormat/>
    <w:rsid w:val="00D117A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B6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B60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736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36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8380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37744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8297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79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022712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943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624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6163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74892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923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855416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662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2338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4596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215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38449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989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177070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747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485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7856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425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2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855</Words>
  <Characters>5570</Characters>
  <Application>Microsoft Office Word</Application>
  <DocSecurity>0</DocSecurity>
  <Lines>101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Ногалес</dc:creator>
  <cp:keywords/>
  <dc:description/>
  <cp:lastModifiedBy>Кирилл Ногалес</cp:lastModifiedBy>
  <cp:revision>1</cp:revision>
  <dcterms:created xsi:type="dcterms:W3CDTF">2023-02-15T06:50:00Z</dcterms:created>
  <dcterms:modified xsi:type="dcterms:W3CDTF">2023-02-15T15:01:00Z</dcterms:modified>
</cp:coreProperties>
</file>