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4C92" w14:textId="3FFBD9DA" w:rsidR="001E7116" w:rsidRDefault="003C3939" w:rsidP="001E7116">
      <w:pPr>
        <w:pStyle w:val="1"/>
      </w:pPr>
      <w:r>
        <w:t>История т</w:t>
      </w:r>
      <w:r w:rsidR="001E7116" w:rsidRPr="001E7116">
        <w:t>аблиц</w:t>
      </w:r>
      <w:r>
        <w:t>ы</w:t>
      </w:r>
      <w:r w:rsidR="001E7116" w:rsidRPr="001E7116">
        <w:t xml:space="preserve"> умножения</w:t>
      </w:r>
    </w:p>
    <w:p w14:paraId="756C44CD" w14:textId="16B8AF9E" w:rsidR="00A9440F" w:rsidRDefault="001E7116" w:rsidP="003C3939">
      <w:r>
        <w:rPr>
          <w:b/>
          <w:bCs/>
        </w:rPr>
        <w:t>Ключевые слова:</w:t>
      </w:r>
      <w:r>
        <w:t xml:space="preserve"> </w:t>
      </w:r>
      <w:r w:rsidR="003C3939">
        <w:t>история таблицы умножения</w:t>
      </w:r>
      <w:r w:rsidR="007C3076">
        <w:t xml:space="preserve">, </w:t>
      </w:r>
      <w:r w:rsidR="007C3076" w:rsidRPr="007C3076">
        <w:t>возникновения таблицы умножения</w:t>
      </w:r>
      <w:r w:rsidR="007C3076">
        <w:t xml:space="preserve">, </w:t>
      </w:r>
      <w:r w:rsidR="007C3076" w:rsidRPr="007C3076">
        <w:t>когда появилась таблица умножения</w:t>
      </w:r>
      <w:r w:rsidR="007C3076">
        <w:t xml:space="preserve">, </w:t>
      </w:r>
      <w:r w:rsidR="007C3076" w:rsidRPr="007C3076">
        <w:t>в каком году появилась</w:t>
      </w:r>
      <w:r w:rsidR="007C3076">
        <w:t xml:space="preserve">, </w:t>
      </w:r>
      <w:r w:rsidR="007C3076" w:rsidRPr="007C3076">
        <w:t>кто придумал</w:t>
      </w:r>
      <w:r w:rsidR="007C3076">
        <w:t>, как Пифагор придумал</w:t>
      </w:r>
    </w:p>
    <w:p w14:paraId="24F00271" w14:textId="57D2CE2F" w:rsidR="001E7116" w:rsidRDefault="00963AA2" w:rsidP="001E7116">
      <w:r>
        <w:t>В этой статье вы познакомитесь с наиболее полной историей возникновения таблицы умножения: кто и когда её придумал, как она менялась с годами.</w:t>
      </w:r>
    </w:p>
    <w:p w14:paraId="4D3CCA0C" w14:textId="01718E1E" w:rsidR="00B0193F" w:rsidRPr="00B0193F" w:rsidRDefault="00000000" w:rsidP="001E7116">
      <w:hyperlink r:id="rId5" w:history="1">
        <w:r w:rsidR="00B0193F" w:rsidRPr="00B0193F">
          <w:rPr>
            <w:rStyle w:val="a3"/>
            <w:lang w:val="en-US"/>
          </w:rPr>
          <w:t>https</w:t>
        </w:r>
        <w:r w:rsidR="00B0193F" w:rsidRPr="00B0193F">
          <w:rPr>
            <w:rStyle w:val="a3"/>
          </w:rPr>
          <w:t>://</w:t>
        </w:r>
        <w:proofErr w:type="spellStart"/>
        <w:r w:rsidR="00B0193F" w:rsidRPr="00B0193F">
          <w:rPr>
            <w:rStyle w:val="a3"/>
            <w:lang w:val="en-US"/>
          </w:rPr>
          <w:t>en</w:t>
        </w:r>
        <w:proofErr w:type="spellEnd"/>
        <w:r w:rsidR="00B0193F" w:rsidRPr="00B0193F">
          <w:rPr>
            <w:rStyle w:val="a3"/>
          </w:rPr>
          <w:t>.</w:t>
        </w:r>
        <w:proofErr w:type="spellStart"/>
        <w:r w:rsidR="00B0193F" w:rsidRPr="00B0193F">
          <w:rPr>
            <w:rStyle w:val="a3"/>
            <w:lang w:val="en-US"/>
          </w:rPr>
          <w:t>wikipedia</w:t>
        </w:r>
        <w:proofErr w:type="spellEnd"/>
        <w:r w:rsidR="00B0193F" w:rsidRPr="00B0193F">
          <w:rPr>
            <w:rStyle w:val="a3"/>
          </w:rPr>
          <w:t>.</w:t>
        </w:r>
        <w:r w:rsidR="00B0193F" w:rsidRPr="00B0193F">
          <w:rPr>
            <w:rStyle w:val="a3"/>
            <w:lang w:val="en-US"/>
          </w:rPr>
          <w:t>org</w:t>
        </w:r>
        <w:r w:rsidR="00B0193F" w:rsidRPr="00B0193F">
          <w:rPr>
            <w:rStyle w:val="a3"/>
          </w:rPr>
          <w:t>/</w:t>
        </w:r>
        <w:r w:rsidR="00B0193F" w:rsidRPr="00B0193F">
          <w:rPr>
            <w:rStyle w:val="a3"/>
            <w:lang w:val="en-US"/>
          </w:rPr>
          <w:t>wiki</w:t>
        </w:r>
        <w:r w:rsidR="00B0193F" w:rsidRPr="00B0193F">
          <w:rPr>
            <w:rStyle w:val="a3"/>
          </w:rPr>
          <w:t>/</w:t>
        </w:r>
        <w:r w:rsidR="00B0193F" w:rsidRPr="00B0193F">
          <w:rPr>
            <w:rStyle w:val="a3"/>
            <w:lang w:val="en-US"/>
          </w:rPr>
          <w:t>Multiplication</w:t>
        </w:r>
        <w:r w:rsidR="00B0193F" w:rsidRPr="00B0193F">
          <w:rPr>
            <w:rStyle w:val="a3"/>
          </w:rPr>
          <w:t>_</w:t>
        </w:r>
        <w:r w:rsidR="00B0193F" w:rsidRPr="00B0193F">
          <w:rPr>
            <w:rStyle w:val="a3"/>
            <w:lang w:val="en-US"/>
          </w:rPr>
          <w:t>table</w:t>
        </w:r>
      </w:hyperlink>
      <w:r w:rsidR="00B0193F" w:rsidRPr="00B0193F">
        <w:t xml:space="preserve"> - </w:t>
      </w:r>
      <w:r w:rsidR="00B0193F">
        <w:t>основная статья для рерайта</w:t>
      </w:r>
    </w:p>
    <w:p w14:paraId="6A64F8CE" w14:textId="59678D61" w:rsidR="003C3939" w:rsidRDefault="008E3632" w:rsidP="003C3939">
      <w:r>
        <w:t>Примерное с</w:t>
      </w:r>
      <w:r w:rsidR="00963AA2">
        <w:t>одержание:</w:t>
      </w:r>
    </w:p>
    <w:p w14:paraId="169EF42B" w14:textId="1CFCB9B5" w:rsidR="00963AA2" w:rsidRDefault="00963AA2" w:rsidP="00963AA2">
      <w:pPr>
        <w:pStyle w:val="a7"/>
        <w:numPr>
          <w:ilvl w:val="0"/>
          <w:numId w:val="13"/>
        </w:numPr>
      </w:pPr>
      <w:r>
        <w:t>Когда появилась</w:t>
      </w:r>
    </w:p>
    <w:p w14:paraId="5ED225CA" w14:textId="77777777" w:rsidR="001334F9" w:rsidRDefault="001334F9" w:rsidP="001334F9">
      <w:pPr>
        <w:pStyle w:val="a7"/>
        <w:numPr>
          <w:ilvl w:val="0"/>
          <w:numId w:val="13"/>
        </w:numPr>
      </w:pPr>
      <w:r>
        <w:t>Таблица Пифагора</w:t>
      </w:r>
    </w:p>
    <w:p w14:paraId="4CEB6166" w14:textId="27ED90F9" w:rsidR="001334F9" w:rsidRDefault="001334F9" w:rsidP="001334F9">
      <w:pPr>
        <w:pStyle w:val="a7"/>
        <w:numPr>
          <w:ilvl w:val="0"/>
          <w:numId w:val="13"/>
        </w:numPr>
      </w:pPr>
      <w:r>
        <w:t>Новое время</w:t>
      </w:r>
    </w:p>
    <w:p w14:paraId="5FDF79C5" w14:textId="6DDC8D5B" w:rsidR="001334F9" w:rsidRDefault="001334F9" w:rsidP="001334F9">
      <w:pPr>
        <w:pStyle w:val="a7"/>
        <w:numPr>
          <w:ilvl w:val="0"/>
          <w:numId w:val="13"/>
        </w:numPr>
      </w:pPr>
      <w:r>
        <w:t>Таблицы умножения СССР</w:t>
      </w:r>
    </w:p>
    <w:p w14:paraId="57EE7896" w14:textId="2F18D3D7" w:rsidR="001334F9" w:rsidRDefault="001334F9" w:rsidP="001334F9">
      <w:pPr>
        <w:pStyle w:val="a7"/>
        <w:numPr>
          <w:ilvl w:val="0"/>
          <w:numId w:val="13"/>
        </w:numPr>
      </w:pPr>
      <w:r>
        <w:t>Современные таблицы умножения</w:t>
      </w:r>
    </w:p>
    <w:p w14:paraId="55AB0F04" w14:textId="78B7F9AD" w:rsidR="00963AA2" w:rsidRDefault="00963AA2" w:rsidP="00963AA2">
      <w:pPr>
        <w:pStyle w:val="2"/>
      </w:pPr>
      <w:r>
        <w:t>К</w:t>
      </w:r>
      <w:r w:rsidRPr="007C3076">
        <w:t>огда появилась</w:t>
      </w:r>
    </w:p>
    <w:p w14:paraId="44F26951" w14:textId="6C3B7A65" w:rsidR="00B65BF8" w:rsidRPr="00B65BF8" w:rsidRDefault="00B65BF8" w:rsidP="00B65BF8">
      <w:r w:rsidRPr="00B65BF8">
        <w:t xml:space="preserve">Самые старые из известных таблиц умножения использовались Вавилоняне около 4000 лет назад. Однако они использовали основание 60. Самыми старыми известными таблицами, использующими основание 10, являются Китайский десятичная таблица умножения на бамбуковых полосках датируется примерно 305 годом до </w:t>
      </w:r>
      <w:proofErr w:type="gramStart"/>
      <w:r w:rsidRPr="00B65BF8">
        <w:t>н.э.</w:t>
      </w:r>
      <w:proofErr w:type="gramEnd"/>
      <w:r w:rsidRPr="00B65BF8">
        <w:t>, во время Воюющи</w:t>
      </w:r>
      <w:r>
        <w:t>х</w:t>
      </w:r>
      <w:r w:rsidRPr="00B65BF8">
        <w:t xml:space="preserve"> государств</w:t>
      </w:r>
      <w:r>
        <w:t>.</w:t>
      </w:r>
    </w:p>
    <w:p w14:paraId="673C12C7" w14:textId="159BD637" w:rsidR="008B5D3B" w:rsidRPr="008B5D3B" w:rsidRDefault="009E529F" w:rsidP="008B5D3B">
      <w:r>
        <w:t xml:space="preserve">Про древневавилонские таблички – </w:t>
      </w:r>
      <w:hyperlink r:id="rId6" w:history="1">
        <w:r w:rsidR="009631FE" w:rsidRPr="002304E0">
          <w:rPr>
            <w:rStyle w:val="a3"/>
          </w:rPr>
          <w:t>https://ru.pinterest.com/pin/409053578653492756/</w:t>
        </w:r>
      </w:hyperlink>
      <w:r w:rsidR="008B5D3B">
        <w:t xml:space="preserve"> </w:t>
      </w:r>
    </w:p>
    <w:p w14:paraId="16664F9D" w14:textId="5BDA0721" w:rsidR="003C3939" w:rsidRDefault="008B5D3B" w:rsidP="003C3939">
      <w:r>
        <w:t xml:space="preserve">Публикация в журнале </w:t>
      </w:r>
      <w:r>
        <w:rPr>
          <w:lang w:val="en-US"/>
        </w:rPr>
        <w:t>Nature</w:t>
      </w:r>
      <w:r w:rsidRPr="008B5D3B">
        <w:t>, 2014</w:t>
      </w:r>
      <w:r>
        <w:t xml:space="preserve"> про китайские таблички</w:t>
      </w:r>
      <w:r w:rsidRPr="008B5D3B">
        <w:t xml:space="preserve"> - </w:t>
      </w:r>
      <w:hyperlink r:id="rId7" w:history="1">
        <w:r w:rsidRPr="002304E0">
          <w:rPr>
            <w:rStyle w:val="a3"/>
            <w:lang w:val="en-US"/>
          </w:rPr>
          <w:t>https</w:t>
        </w:r>
        <w:r w:rsidRPr="002304E0">
          <w:rPr>
            <w:rStyle w:val="a3"/>
          </w:rPr>
          <w:t>://</w:t>
        </w:r>
        <w:r w:rsidRPr="002304E0">
          <w:rPr>
            <w:rStyle w:val="a3"/>
            <w:lang w:val="en-US"/>
          </w:rPr>
          <w:t>www</w:t>
        </w:r>
        <w:r w:rsidRPr="002304E0">
          <w:rPr>
            <w:rStyle w:val="a3"/>
          </w:rPr>
          <w:t>.</w:t>
        </w:r>
        <w:r w:rsidRPr="002304E0">
          <w:rPr>
            <w:rStyle w:val="a3"/>
            <w:lang w:val="en-US"/>
          </w:rPr>
          <w:t>nature</w:t>
        </w:r>
        <w:r w:rsidRPr="002304E0">
          <w:rPr>
            <w:rStyle w:val="a3"/>
          </w:rPr>
          <w:t>.</w:t>
        </w:r>
        <w:r w:rsidRPr="002304E0">
          <w:rPr>
            <w:rStyle w:val="a3"/>
            <w:lang w:val="en-US"/>
          </w:rPr>
          <w:t>com</w:t>
        </w:r>
        <w:r w:rsidRPr="002304E0">
          <w:rPr>
            <w:rStyle w:val="a3"/>
          </w:rPr>
          <w:t>/</w:t>
        </w:r>
        <w:r w:rsidRPr="002304E0">
          <w:rPr>
            <w:rStyle w:val="a3"/>
            <w:lang w:val="en-US"/>
          </w:rPr>
          <w:t>articles</w:t>
        </w:r>
        <w:r w:rsidRPr="002304E0">
          <w:rPr>
            <w:rStyle w:val="a3"/>
          </w:rPr>
          <w:t>/</w:t>
        </w:r>
        <w:r w:rsidRPr="002304E0">
          <w:rPr>
            <w:rStyle w:val="a3"/>
            <w:lang w:val="en-US"/>
          </w:rPr>
          <w:t>nature</w:t>
        </w:r>
        <w:r w:rsidRPr="002304E0">
          <w:rPr>
            <w:rStyle w:val="a3"/>
          </w:rPr>
          <w:t>.2014.14482</w:t>
        </w:r>
      </w:hyperlink>
      <w:r w:rsidRPr="008B5D3B">
        <w:t xml:space="preserve"> </w:t>
      </w:r>
    </w:p>
    <w:p w14:paraId="5D827694" w14:textId="77777777" w:rsidR="00B65BF8" w:rsidRDefault="00B65BF8" w:rsidP="004E54E9">
      <w:pPr>
        <w:pStyle w:val="2"/>
      </w:pPr>
      <w:r>
        <w:t>Таблица Пифагора</w:t>
      </w:r>
    </w:p>
    <w:p w14:paraId="0D08F405" w14:textId="296ADFCE" w:rsidR="004E54E9" w:rsidRPr="002E18CD" w:rsidRDefault="004E54E9" w:rsidP="004E54E9">
      <w:r>
        <w:t>Таблицу умножения иногда приписывают древнегреческому математику Пифагору (</w:t>
      </w:r>
      <w:proofErr w:type="gramStart"/>
      <w:r>
        <w:t>570-495</w:t>
      </w:r>
      <w:proofErr w:type="gramEnd"/>
      <w:r>
        <w:t xml:space="preserve"> до н.э.). Ее также называют таблицей Пифагора на многих языках (например, французском, итальянском и русском), иногда на английском.</w:t>
      </w:r>
    </w:p>
    <w:p w14:paraId="44BF6DB8" w14:textId="77777777" w:rsidR="001059CA" w:rsidRDefault="001059CA" w:rsidP="001059CA">
      <w:r>
        <w:t xml:space="preserve">Утверждение, что авторство принадлежит этому древнегреческому ученому, появилось благодаря последователю учения Пифагора – </w:t>
      </w:r>
      <w:proofErr w:type="spellStart"/>
      <w:r>
        <w:t>неопифагорейцу</w:t>
      </w:r>
      <w:proofErr w:type="spellEnd"/>
      <w:r>
        <w:t xml:space="preserve"> </w:t>
      </w:r>
      <w:proofErr w:type="spellStart"/>
      <w:r>
        <w:t>Никомаху</w:t>
      </w:r>
      <w:proofErr w:type="spellEnd"/>
      <w:r>
        <w:t xml:space="preserve">, жившему на рубеже I и II веков нашей эры. По словам </w:t>
      </w:r>
      <w:proofErr w:type="spellStart"/>
      <w:r>
        <w:t>Никомаха</w:t>
      </w:r>
      <w:proofErr w:type="spellEnd"/>
      <w:r>
        <w:t>, записавшего таблицу в ионийской нумерации, таблица восходит к «самому Пифагору».</w:t>
      </w:r>
    </w:p>
    <w:p w14:paraId="7EE10501" w14:textId="77777777" w:rsidR="001059CA" w:rsidRDefault="001059CA" w:rsidP="001059CA">
      <w:r>
        <w:t xml:space="preserve">Греко-римский математик </w:t>
      </w:r>
      <w:proofErr w:type="spellStart"/>
      <w:r>
        <w:t>Никомах</w:t>
      </w:r>
      <w:proofErr w:type="spellEnd"/>
      <w:r>
        <w:t xml:space="preserve"> (</w:t>
      </w:r>
      <w:proofErr w:type="gramStart"/>
      <w:r>
        <w:t>60-120</w:t>
      </w:r>
      <w:proofErr w:type="gramEnd"/>
      <w:r>
        <w:t xml:space="preserve"> гг. н.э.), последователь </w:t>
      </w:r>
      <w:proofErr w:type="spellStart"/>
      <w:r>
        <w:t>неопифагореизма</w:t>
      </w:r>
      <w:proofErr w:type="spellEnd"/>
      <w:r>
        <w:t>, включил таблицу умножения в свое Введение в арифметику, тогда как самая старая сохранившаяся греческая таблица умножения находится на восковой табличке, датируемой 1 веком н.э. и в настоящее время хранится в Британском музее.</w:t>
      </w:r>
    </w:p>
    <w:p w14:paraId="529185E8" w14:textId="77777777" w:rsidR="004E54E9" w:rsidRDefault="004E54E9" w:rsidP="004E54E9"/>
    <w:p w14:paraId="0A2A7E96" w14:textId="77777777" w:rsidR="004E54E9" w:rsidRDefault="004E54E9" w:rsidP="004E54E9"/>
    <w:p w14:paraId="59AB3E94" w14:textId="276469C3" w:rsidR="001334F9" w:rsidRDefault="001334F9" w:rsidP="001334F9">
      <w:pPr>
        <w:pStyle w:val="2"/>
      </w:pPr>
      <w:r>
        <w:lastRenderedPageBreak/>
        <w:t>Средневековье</w:t>
      </w:r>
    </w:p>
    <w:p w14:paraId="1B46ECC7" w14:textId="0288EAFB" w:rsidR="004E54E9" w:rsidRDefault="004E54E9" w:rsidP="004E54E9">
      <w:r>
        <w:t xml:space="preserve">В 493 году н.э. </w:t>
      </w:r>
      <w:proofErr w:type="spellStart"/>
      <w:r>
        <w:t>Викториус</w:t>
      </w:r>
      <w:proofErr w:type="spellEnd"/>
      <w:r>
        <w:t xml:space="preserve"> Аквитанский написал таблицу умножения из 98 столбцов, которая давала (римскими цифрами) произведение каждого числа от 2 до 50 раз, а строки представляли собой "список чисел, начинающихся с тысячи, по убыванию от сотен до ста, затем по убыванию от десятков до десяти, </w:t>
      </w:r>
      <w:proofErr w:type="spellStart"/>
      <w:r>
        <w:t>затемот</w:t>
      </w:r>
      <w:proofErr w:type="spellEnd"/>
      <w:r>
        <w:t xml:space="preserve"> единиц до единицы, а затем дроби до 1/144"[6].</w:t>
      </w:r>
    </w:p>
    <w:p w14:paraId="0AF64F2F" w14:textId="77777777" w:rsidR="004E54E9" w:rsidRDefault="004E54E9" w:rsidP="004E54E9"/>
    <w:p w14:paraId="26487D17" w14:textId="363DF912" w:rsidR="004E54E9" w:rsidRDefault="004E54E9" w:rsidP="004E54E9">
      <w:pPr>
        <w:pStyle w:val="2"/>
      </w:pPr>
      <w:r>
        <w:t xml:space="preserve">В </w:t>
      </w:r>
      <w:r w:rsidR="001334F9">
        <w:t>новое</w:t>
      </w:r>
      <w:r>
        <w:t xml:space="preserve"> время</w:t>
      </w:r>
    </w:p>
    <w:p w14:paraId="7D3E63AA" w14:textId="7798484E" w:rsidR="00B65BF8" w:rsidRDefault="004E54E9" w:rsidP="004E54E9">
      <w:r>
        <w:t>В своей книге 1820 года "Философия арифметики"[7] математик Джон Лесли опубликовал таблицу умножения до 99 × 99, которая позволяет умножать числа парами цифр за раз. Лесли также рекомендовал маленьким ученикам запоминать таблицу умножения с точностью до 50 × 50.</w:t>
      </w:r>
    </w:p>
    <w:p w14:paraId="281ABFD0" w14:textId="035D1F53" w:rsidR="004E54E9" w:rsidRDefault="004E54E9" w:rsidP="004E54E9">
      <w:r w:rsidRPr="004E54E9">
        <w:t>На рисунке ниже показана таблица размером до 12 × 12, которая обычно используется в настоящее время в школах английского мира.</w:t>
      </w:r>
    </w:p>
    <w:p w14:paraId="26876043" w14:textId="080283EA" w:rsidR="004E54E9" w:rsidRPr="008B5D3B" w:rsidRDefault="004E54E9" w:rsidP="004E54E9">
      <w:r w:rsidRPr="004E54E9">
        <w:t>Однако в Китае, поскольку умножение целых чисел является </w:t>
      </w:r>
      <w:hyperlink r:id="rId8" w:tooltip="Коммутативная" w:history="1">
        <w:r w:rsidRPr="004E54E9">
          <w:rPr>
            <w:rStyle w:val="a3"/>
          </w:rPr>
          <w:t>коммутативным</w:t>
        </w:r>
      </w:hyperlink>
      <w:r w:rsidRPr="004E54E9">
        <w:t>, многие школы используют таблицу меньшего размера, как показано ниже. Некоторые школы даже удаляют первый столбец, поскольку 1 является </w:t>
      </w:r>
      <w:hyperlink r:id="rId9" w:tooltip="Мультипликативное тождество" w:history="1">
        <w:r w:rsidRPr="004E54E9">
          <w:rPr>
            <w:rStyle w:val="a3"/>
          </w:rPr>
          <w:t>мультипликативным тождеством</w:t>
        </w:r>
      </w:hyperlink>
      <w:r w:rsidRPr="004E54E9">
        <w:t>.</w:t>
      </w:r>
    </w:p>
    <w:p w14:paraId="496D95F7" w14:textId="00426675" w:rsidR="004E54E9" w:rsidRDefault="004E54E9" w:rsidP="00963AA2"/>
    <w:p w14:paraId="78C81857" w14:textId="104CE494" w:rsidR="001645D1" w:rsidRPr="001645D1" w:rsidRDefault="004E54E9" w:rsidP="008E3632">
      <w:pPr>
        <w:pStyle w:val="2"/>
      </w:pPr>
      <w:r>
        <w:t xml:space="preserve">Таблицы умножения в </w:t>
      </w:r>
      <w:r w:rsidR="00822AFD">
        <w:t xml:space="preserve">России и </w:t>
      </w:r>
      <w:r>
        <w:t>СССР</w:t>
      </w:r>
    </w:p>
    <w:p w14:paraId="186352DA" w14:textId="2EB92854" w:rsidR="006279E0" w:rsidRDefault="00000000" w:rsidP="00963AA2">
      <w:hyperlink r:id="rId10" w:history="1">
        <w:r w:rsidR="006279E0" w:rsidRPr="0093053E">
          <w:rPr>
            <w:rStyle w:val="a3"/>
          </w:rPr>
          <w:t>https://4brain.ru/blog/решение-задачи-рачинского/</w:t>
        </w:r>
      </w:hyperlink>
      <w:r w:rsidR="006279E0">
        <w:t xml:space="preserve"> - задачи Рачинского, в Российской империи некоторые педагоги очень хорошо учили умножению с ранних лет, и дело не ограничивалось только таблицей до 10, но и более сложными примерами, как на известной картине из третьяковки.</w:t>
      </w:r>
    </w:p>
    <w:p w14:paraId="125C76B3" w14:textId="7DE820B6" w:rsidR="004E54E9" w:rsidRDefault="00950CE8" w:rsidP="00963AA2">
      <w:r>
        <w:t>На задней стороне тетради.</w:t>
      </w:r>
    </w:p>
    <w:p w14:paraId="4D3BD982" w14:textId="1DE53888" w:rsidR="008E3632" w:rsidRDefault="008E3632" w:rsidP="00963AA2">
      <w:r>
        <w:rPr>
          <w:noProof/>
        </w:rPr>
        <w:drawing>
          <wp:inline distT="0" distB="0" distL="0" distR="0" wp14:anchorId="7DB6799E" wp14:editId="4C2125EF">
            <wp:extent cx="5940425" cy="25298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529840"/>
                    </a:xfrm>
                    <a:prstGeom prst="rect">
                      <a:avLst/>
                    </a:prstGeom>
                    <a:noFill/>
                    <a:ln>
                      <a:noFill/>
                    </a:ln>
                  </pic:spPr>
                </pic:pic>
              </a:graphicData>
            </a:graphic>
          </wp:inline>
        </w:drawing>
      </w:r>
    </w:p>
    <w:p w14:paraId="1A79D469" w14:textId="780F4748" w:rsidR="001334F9" w:rsidRDefault="001645D1" w:rsidP="00963AA2">
      <w:r>
        <w:t>Кубики</w:t>
      </w:r>
    </w:p>
    <w:p w14:paraId="7E13A860" w14:textId="77777777" w:rsidR="00E51699" w:rsidRDefault="00E51699" w:rsidP="00E51699">
      <w:r>
        <w:t>Электронная версия «Учить считать»</w:t>
      </w:r>
    </w:p>
    <w:p w14:paraId="31CBAE73" w14:textId="2FA8E2FF" w:rsidR="001645D1" w:rsidRDefault="00000000" w:rsidP="00963AA2">
      <w:hyperlink r:id="rId12" w:history="1">
        <w:r w:rsidR="001645D1" w:rsidRPr="000F4CF7">
          <w:rPr>
            <w:rStyle w:val="a3"/>
          </w:rPr>
          <w:t>https://www.stranamam.ru/post/13786406/</w:t>
        </w:r>
      </w:hyperlink>
      <w:r w:rsidR="001645D1">
        <w:t xml:space="preserve"> </w:t>
      </w:r>
    </w:p>
    <w:p w14:paraId="0D1E6816" w14:textId="1291E6EC" w:rsidR="001334F9" w:rsidRDefault="001334F9" w:rsidP="001334F9">
      <w:pPr>
        <w:pStyle w:val="2"/>
      </w:pPr>
      <w:r>
        <w:lastRenderedPageBreak/>
        <w:t>Современные таблицы умножения</w:t>
      </w:r>
    </w:p>
    <w:p w14:paraId="794186D2" w14:textId="0DD06BCA" w:rsidR="001334F9" w:rsidRDefault="001334F9" w:rsidP="001334F9">
      <w:r>
        <w:t>Мы собираем это в отдельном разделе.</w:t>
      </w:r>
    </w:p>
    <w:p w14:paraId="0FC3D0BE" w14:textId="2BC0CFC0" w:rsidR="001334F9" w:rsidRPr="001334F9" w:rsidRDefault="001334F9" w:rsidP="001334F9">
      <w:r>
        <w:t>Кубики, игры, приложения.</w:t>
      </w:r>
    </w:p>
    <w:p w14:paraId="4A434A55" w14:textId="1EEEBA64" w:rsidR="004E54E9" w:rsidRDefault="004E54E9" w:rsidP="001334F9">
      <w:r>
        <w:t>Электронные таблицы умножения</w:t>
      </w:r>
      <w:r w:rsidR="001334F9">
        <w:t>.</w:t>
      </w:r>
    </w:p>
    <w:p w14:paraId="704C123D" w14:textId="77777777" w:rsidR="004E54E9" w:rsidRDefault="004E54E9" w:rsidP="00963AA2"/>
    <w:p w14:paraId="1EB3DAB6" w14:textId="12D3394D" w:rsidR="004E54E9" w:rsidRDefault="004E54E9" w:rsidP="004E54E9">
      <w:pPr>
        <w:pStyle w:val="2"/>
      </w:pPr>
      <w:r>
        <w:t>Часто задаваемые вопросы</w:t>
      </w:r>
    </w:p>
    <w:p w14:paraId="7128F37E" w14:textId="440B72BC" w:rsidR="004E54E9" w:rsidRPr="004E54E9" w:rsidRDefault="004E54E9" w:rsidP="00963AA2">
      <w:r>
        <w:t>А также вот несколько ответов на часто задаваемые вопросы относительно истории возникновения и развития таблицы умножения.</w:t>
      </w:r>
    </w:p>
    <w:p w14:paraId="3FF90DED" w14:textId="4D384302" w:rsidR="003C3939" w:rsidRDefault="003C3939" w:rsidP="004E54E9">
      <w:pPr>
        <w:pStyle w:val="3"/>
      </w:pPr>
      <w:r>
        <w:t>Кто придумал</w:t>
      </w:r>
      <w:r w:rsidR="004E54E9">
        <w:t xml:space="preserve"> таблицу умножения?</w:t>
      </w:r>
    </w:p>
    <w:p w14:paraId="026F83B7" w14:textId="432D5236" w:rsidR="004E54E9" w:rsidRPr="004E54E9" w:rsidRDefault="004E54E9" w:rsidP="00963AA2">
      <w:r>
        <w:t xml:space="preserve">По всей видимости, автора мы никогда не узнаем. Первым, кто </w:t>
      </w:r>
      <w:proofErr w:type="gramStart"/>
      <w:r>
        <w:t>упоминается</w:t>
      </w:r>
      <w:proofErr w:type="gramEnd"/>
      <w:r>
        <w:t xml:space="preserve"> является Пифагор, но документально известно, что таблицы умножения были и до него. Этот вопрос мы разбираем в </w:t>
      </w:r>
      <w:hyperlink r:id="rId13" w:history="1">
        <w:r w:rsidRPr="004E54E9">
          <w:rPr>
            <w:rStyle w:val="a3"/>
          </w:rPr>
          <w:t>отдельной статье</w:t>
        </w:r>
      </w:hyperlink>
      <w:r>
        <w:t>.</w:t>
      </w:r>
    </w:p>
    <w:p w14:paraId="509823F9" w14:textId="04619CC7" w:rsidR="003C3939" w:rsidRDefault="003C3939" w:rsidP="004E54E9">
      <w:pPr>
        <w:pStyle w:val="3"/>
      </w:pPr>
      <w:r>
        <w:t>Таблица Пифагора и таблица умножения</w:t>
      </w:r>
      <w:r w:rsidR="004E54E9">
        <w:t xml:space="preserve"> – есть ли разница?</w:t>
      </w:r>
    </w:p>
    <w:p w14:paraId="2FC8233C" w14:textId="76F095F6" w:rsidR="004E54E9" w:rsidRPr="00792CEF" w:rsidRDefault="004E54E9" w:rsidP="004E54E9">
      <w:r>
        <w:t xml:space="preserve">Да, есть. По </w:t>
      </w:r>
      <w:r w:rsidR="00792CEF">
        <w:t xml:space="preserve">своей </w:t>
      </w:r>
      <w:r>
        <w:t xml:space="preserve">сути они похожи, но визуально отличаются. Читайте </w:t>
      </w:r>
      <w:r w:rsidR="00792CEF">
        <w:t xml:space="preserve">подробнее в </w:t>
      </w:r>
      <w:hyperlink r:id="rId14" w:history="1">
        <w:r w:rsidR="00792CEF" w:rsidRPr="00792CEF">
          <w:rPr>
            <w:rStyle w:val="a3"/>
          </w:rPr>
          <w:t>отдельной стать</w:t>
        </w:r>
      </w:hyperlink>
      <w:r w:rsidR="00792CEF">
        <w:t>е.</w:t>
      </w:r>
    </w:p>
    <w:p w14:paraId="27842156" w14:textId="77777777" w:rsidR="005040F8" w:rsidRDefault="005040F8" w:rsidP="005040F8">
      <w:pPr>
        <w:pStyle w:val="3"/>
      </w:pPr>
      <w:r>
        <w:t xml:space="preserve">Когда отмечается </w:t>
      </w:r>
      <w:r w:rsidR="003C3939">
        <w:t>Д</w:t>
      </w:r>
      <w:r w:rsidR="003C3939" w:rsidRPr="00852B6F">
        <w:t>ень таблицы умножения</w:t>
      </w:r>
      <w:r>
        <w:t>?</w:t>
      </w:r>
    </w:p>
    <w:p w14:paraId="2719B84A" w14:textId="0253394C" w:rsidR="003C3939" w:rsidRDefault="003C3939" w:rsidP="00963AA2">
      <w:r>
        <w:t>2 октября</w:t>
      </w:r>
      <w:r w:rsidR="005040F8">
        <w:t>.</w:t>
      </w:r>
    </w:p>
    <w:p w14:paraId="20BFB1A5" w14:textId="4DC9CF9B" w:rsidR="003C3939" w:rsidRDefault="003C3939" w:rsidP="005040F8">
      <w:pPr>
        <w:pStyle w:val="3"/>
      </w:pPr>
      <w:r>
        <w:t>В</w:t>
      </w:r>
      <w:r w:rsidRPr="00C206E5">
        <w:t xml:space="preserve"> каком классе учат таблицу умножения</w:t>
      </w:r>
      <w:r>
        <w:t>?</w:t>
      </w:r>
    </w:p>
    <w:p w14:paraId="522E5396" w14:textId="5914D9CF" w:rsidR="005040F8" w:rsidRPr="005040F8" w:rsidRDefault="005040F8" w:rsidP="005040F8">
      <w:r>
        <w:t>Во 2 и в 3 классе, хотя начинать могут и в первом с простых примеров.</w:t>
      </w:r>
    </w:p>
    <w:p w14:paraId="5A0377EC" w14:textId="77777777" w:rsidR="008E3632" w:rsidRDefault="008E3632"/>
    <w:p w14:paraId="6FE287AC" w14:textId="128434B4" w:rsidR="003C3939" w:rsidRPr="003C3939" w:rsidRDefault="003C3939" w:rsidP="003C3939"/>
    <w:sectPr w:rsidR="003C3939" w:rsidRPr="003C39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5A0"/>
    <w:multiLevelType w:val="hybridMultilevel"/>
    <w:tmpl w:val="65BEC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A44718"/>
    <w:multiLevelType w:val="hybridMultilevel"/>
    <w:tmpl w:val="67D6E1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627B5B"/>
    <w:multiLevelType w:val="hybridMultilevel"/>
    <w:tmpl w:val="2576A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A505CC"/>
    <w:multiLevelType w:val="hybridMultilevel"/>
    <w:tmpl w:val="0CF8C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4E5A47"/>
    <w:multiLevelType w:val="hybridMultilevel"/>
    <w:tmpl w:val="2B606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9657D5"/>
    <w:multiLevelType w:val="hybridMultilevel"/>
    <w:tmpl w:val="AC32A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FD3F90"/>
    <w:multiLevelType w:val="hybridMultilevel"/>
    <w:tmpl w:val="5CAA82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4659E6"/>
    <w:multiLevelType w:val="hybridMultilevel"/>
    <w:tmpl w:val="4CE0A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33761E"/>
    <w:multiLevelType w:val="hybridMultilevel"/>
    <w:tmpl w:val="42A06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F46113"/>
    <w:multiLevelType w:val="hybridMultilevel"/>
    <w:tmpl w:val="4FC809CA"/>
    <w:lvl w:ilvl="0" w:tplc="04190001">
      <w:start w:val="1"/>
      <w:numFmt w:val="bullet"/>
      <w:lvlText w:val=""/>
      <w:lvlJc w:val="left"/>
      <w:pPr>
        <w:ind w:left="720" w:hanging="360"/>
      </w:pPr>
      <w:rPr>
        <w:rFonts w:ascii="Symbol" w:hAnsi="Symbol" w:hint="default"/>
      </w:rPr>
    </w:lvl>
    <w:lvl w:ilvl="1" w:tplc="0BD087A4">
      <w:numFmt w:val="bullet"/>
      <w:lvlText w:val="•"/>
      <w:lvlJc w:val="left"/>
      <w:pPr>
        <w:ind w:left="1794" w:hanging="714"/>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DF96FE4"/>
    <w:multiLevelType w:val="hybridMultilevel"/>
    <w:tmpl w:val="BC2EA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81D5BD4"/>
    <w:multiLevelType w:val="hybridMultilevel"/>
    <w:tmpl w:val="21F03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25879B8"/>
    <w:multiLevelType w:val="hybridMultilevel"/>
    <w:tmpl w:val="BF42D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78651849">
    <w:abstractNumId w:val="11"/>
  </w:num>
  <w:num w:numId="2" w16cid:durableId="1049843464">
    <w:abstractNumId w:val="12"/>
  </w:num>
  <w:num w:numId="3" w16cid:durableId="1161236996">
    <w:abstractNumId w:val="8"/>
  </w:num>
  <w:num w:numId="4" w16cid:durableId="1601063144">
    <w:abstractNumId w:val="2"/>
  </w:num>
  <w:num w:numId="5" w16cid:durableId="1245605738">
    <w:abstractNumId w:val="4"/>
  </w:num>
  <w:num w:numId="6" w16cid:durableId="2105571215">
    <w:abstractNumId w:val="5"/>
  </w:num>
  <w:num w:numId="7" w16cid:durableId="1576277553">
    <w:abstractNumId w:val="7"/>
  </w:num>
  <w:num w:numId="8" w16cid:durableId="253366833">
    <w:abstractNumId w:val="1"/>
  </w:num>
  <w:num w:numId="9" w16cid:durableId="306593105">
    <w:abstractNumId w:val="3"/>
  </w:num>
  <w:num w:numId="10" w16cid:durableId="1733692704">
    <w:abstractNumId w:val="0"/>
  </w:num>
  <w:num w:numId="11" w16cid:durableId="1122966779">
    <w:abstractNumId w:val="10"/>
  </w:num>
  <w:num w:numId="12" w16cid:durableId="1605115842">
    <w:abstractNumId w:val="9"/>
  </w:num>
  <w:num w:numId="13" w16cid:durableId="1474057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87"/>
    <w:rsid w:val="00007FF4"/>
    <w:rsid w:val="0004427F"/>
    <w:rsid w:val="00061016"/>
    <w:rsid w:val="000700A4"/>
    <w:rsid w:val="000D4F17"/>
    <w:rsid w:val="001059CA"/>
    <w:rsid w:val="001334F9"/>
    <w:rsid w:val="00144085"/>
    <w:rsid w:val="00147328"/>
    <w:rsid w:val="00153CBC"/>
    <w:rsid w:val="001645D1"/>
    <w:rsid w:val="0018308D"/>
    <w:rsid w:val="00187A7D"/>
    <w:rsid w:val="001B5006"/>
    <w:rsid w:val="001C3A00"/>
    <w:rsid w:val="001D6053"/>
    <w:rsid w:val="001E159C"/>
    <w:rsid w:val="001E6648"/>
    <w:rsid w:val="001E7116"/>
    <w:rsid w:val="00234C0B"/>
    <w:rsid w:val="00274988"/>
    <w:rsid w:val="00277011"/>
    <w:rsid w:val="00293190"/>
    <w:rsid w:val="002E18CD"/>
    <w:rsid w:val="002F0FD0"/>
    <w:rsid w:val="00361C68"/>
    <w:rsid w:val="0036321A"/>
    <w:rsid w:val="003C3939"/>
    <w:rsid w:val="00423B43"/>
    <w:rsid w:val="00427146"/>
    <w:rsid w:val="00427C07"/>
    <w:rsid w:val="004354A1"/>
    <w:rsid w:val="0049066A"/>
    <w:rsid w:val="004A5BDB"/>
    <w:rsid w:val="004C7782"/>
    <w:rsid w:val="004E54E9"/>
    <w:rsid w:val="004F20C0"/>
    <w:rsid w:val="004F398D"/>
    <w:rsid w:val="005040F8"/>
    <w:rsid w:val="00514562"/>
    <w:rsid w:val="00542E6C"/>
    <w:rsid w:val="005466BD"/>
    <w:rsid w:val="005D4FBC"/>
    <w:rsid w:val="006279E0"/>
    <w:rsid w:val="006A1BCB"/>
    <w:rsid w:val="006E5B63"/>
    <w:rsid w:val="00712FE7"/>
    <w:rsid w:val="00720541"/>
    <w:rsid w:val="007255CB"/>
    <w:rsid w:val="00734358"/>
    <w:rsid w:val="00785BEB"/>
    <w:rsid w:val="00785C05"/>
    <w:rsid w:val="00792CEF"/>
    <w:rsid w:val="007B35A9"/>
    <w:rsid w:val="007B5F60"/>
    <w:rsid w:val="007C2110"/>
    <w:rsid w:val="007C3076"/>
    <w:rsid w:val="007D5192"/>
    <w:rsid w:val="00807DFB"/>
    <w:rsid w:val="00822AFD"/>
    <w:rsid w:val="00847482"/>
    <w:rsid w:val="00852B6F"/>
    <w:rsid w:val="0087126A"/>
    <w:rsid w:val="00873CB3"/>
    <w:rsid w:val="008B5D3B"/>
    <w:rsid w:val="008C015C"/>
    <w:rsid w:val="008E3632"/>
    <w:rsid w:val="008E6C5B"/>
    <w:rsid w:val="00921028"/>
    <w:rsid w:val="00930AE6"/>
    <w:rsid w:val="00945BE7"/>
    <w:rsid w:val="0094760A"/>
    <w:rsid w:val="00950CE8"/>
    <w:rsid w:val="009631FE"/>
    <w:rsid w:val="00963AA2"/>
    <w:rsid w:val="009740A9"/>
    <w:rsid w:val="0098146F"/>
    <w:rsid w:val="009B4E20"/>
    <w:rsid w:val="009E529F"/>
    <w:rsid w:val="00A11B23"/>
    <w:rsid w:val="00A27284"/>
    <w:rsid w:val="00A9440F"/>
    <w:rsid w:val="00A94EC4"/>
    <w:rsid w:val="00AB2EE7"/>
    <w:rsid w:val="00AD18F8"/>
    <w:rsid w:val="00AE3E33"/>
    <w:rsid w:val="00AE46FE"/>
    <w:rsid w:val="00AF53FF"/>
    <w:rsid w:val="00B015F9"/>
    <w:rsid w:val="00B0193F"/>
    <w:rsid w:val="00B04F32"/>
    <w:rsid w:val="00B05A1A"/>
    <w:rsid w:val="00B15951"/>
    <w:rsid w:val="00B366C2"/>
    <w:rsid w:val="00B37E11"/>
    <w:rsid w:val="00B55D37"/>
    <w:rsid w:val="00B65BF8"/>
    <w:rsid w:val="00BB5549"/>
    <w:rsid w:val="00C10CF2"/>
    <w:rsid w:val="00C16EEC"/>
    <w:rsid w:val="00C206E5"/>
    <w:rsid w:val="00C27999"/>
    <w:rsid w:val="00C628BC"/>
    <w:rsid w:val="00C73710"/>
    <w:rsid w:val="00C968B5"/>
    <w:rsid w:val="00CB5070"/>
    <w:rsid w:val="00CC45FC"/>
    <w:rsid w:val="00CF3B34"/>
    <w:rsid w:val="00CF59A6"/>
    <w:rsid w:val="00CF7584"/>
    <w:rsid w:val="00CF78D1"/>
    <w:rsid w:val="00D1381E"/>
    <w:rsid w:val="00D67509"/>
    <w:rsid w:val="00D67C48"/>
    <w:rsid w:val="00D83487"/>
    <w:rsid w:val="00DA6D07"/>
    <w:rsid w:val="00E41EF7"/>
    <w:rsid w:val="00E51699"/>
    <w:rsid w:val="00E62A98"/>
    <w:rsid w:val="00E82FE8"/>
    <w:rsid w:val="00EE6C46"/>
    <w:rsid w:val="00F40F0C"/>
    <w:rsid w:val="00F642D5"/>
    <w:rsid w:val="00F90E37"/>
    <w:rsid w:val="00F93842"/>
    <w:rsid w:val="00FA6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7F51"/>
  <w15:chartTrackingRefBased/>
  <w15:docId w15:val="{8D85BBA6-9636-48A0-B4DB-A0B08E22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6C2"/>
  </w:style>
  <w:style w:type="paragraph" w:styleId="1">
    <w:name w:val="heading 1"/>
    <w:basedOn w:val="a"/>
    <w:next w:val="a"/>
    <w:link w:val="10"/>
    <w:uiPriority w:val="9"/>
    <w:qFormat/>
    <w:rsid w:val="00C628BC"/>
    <w:pPr>
      <w:keepNext/>
      <w:keepLines/>
      <w:spacing w:before="360" w:after="240"/>
      <w:outlineLvl w:val="0"/>
    </w:pPr>
    <w:rPr>
      <w:rFonts w:asciiTheme="majorHAnsi" w:eastAsiaTheme="majorEastAsia" w:hAnsiTheme="majorHAnsi" w:cstheme="majorBidi"/>
      <w:b/>
      <w:bCs/>
      <w:color w:val="000000" w:themeColor="text1"/>
      <w:sz w:val="72"/>
      <w:szCs w:val="72"/>
    </w:rPr>
  </w:style>
  <w:style w:type="paragraph" w:styleId="2">
    <w:name w:val="heading 2"/>
    <w:basedOn w:val="a"/>
    <w:next w:val="a"/>
    <w:link w:val="20"/>
    <w:uiPriority w:val="9"/>
    <w:unhideWhenUsed/>
    <w:qFormat/>
    <w:rsid w:val="00C628BC"/>
    <w:pPr>
      <w:keepNext/>
      <w:keepLines/>
      <w:spacing w:before="240" w:after="120"/>
      <w:outlineLvl w:val="1"/>
    </w:pPr>
    <w:rPr>
      <w:rFonts w:eastAsiaTheme="majorEastAsia" w:cstheme="minorHAnsi"/>
      <w:b/>
      <w:bCs/>
      <w:color w:val="002060"/>
      <w:sz w:val="44"/>
      <w:szCs w:val="44"/>
    </w:rPr>
  </w:style>
  <w:style w:type="paragraph" w:styleId="3">
    <w:name w:val="heading 3"/>
    <w:basedOn w:val="a"/>
    <w:next w:val="a"/>
    <w:link w:val="30"/>
    <w:uiPriority w:val="9"/>
    <w:unhideWhenUsed/>
    <w:qFormat/>
    <w:rsid w:val="00C628BC"/>
    <w:pPr>
      <w:keepNext/>
      <w:keepLines/>
      <w:spacing w:before="240" w:after="120" w:line="240" w:lineRule="auto"/>
      <w:outlineLvl w:val="2"/>
    </w:pPr>
    <w:rPr>
      <w:rFonts w:eastAsiaTheme="majorEastAsia" w:cstheme="minorHAns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4562"/>
    <w:rPr>
      <w:color w:val="0563C1" w:themeColor="hyperlink"/>
      <w:u w:val="single"/>
    </w:rPr>
  </w:style>
  <w:style w:type="character" w:styleId="a4">
    <w:name w:val="Unresolved Mention"/>
    <w:basedOn w:val="a0"/>
    <w:uiPriority w:val="99"/>
    <w:semiHidden/>
    <w:unhideWhenUsed/>
    <w:rsid w:val="00514562"/>
    <w:rPr>
      <w:color w:val="605E5C"/>
      <w:shd w:val="clear" w:color="auto" w:fill="E1DFDD"/>
    </w:rPr>
  </w:style>
  <w:style w:type="character" w:customStyle="1" w:styleId="10">
    <w:name w:val="Заголовок 1 Знак"/>
    <w:basedOn w:val="a0"/>
    <w:link w:val="1"/>
    <w:uiPriority w:val="9"/>
    <w:rsid w:val="00C628BC"/>
    <w:rPr>
      <w:rFonts w:asciiTheme="majorHAnsi" w:eastAsiaTheme="majorEastAsia" w:hAnsiTheme="majorHAnsi" w:cstheme="majorBidi"/>
      <w:b/>
      <w:bCs/>
      <w:color w:val="000000" w:themeColor="text1"/>
      <w:sz w:val="72"/>
      <w:szCs w:val="72"/>
    </w:rPr>
  </w:style>
  <w:style w:type="character" w:customStyle="1" w:styleId="20">
    <w:name w:val="Заголовок 2 Знак"/>
    <w:basedOn w:val="a0"/>
    <w:link w:val="2"/>
    <w:uiPriority w:val="9"/>
    <w:rsid w:val="00C628BC"/>
    <w:rPr>
      <w:rFonts w:eastAsiaTheme="majorEastAsia" w:cstheme="minorHAnsi"/>
      <w:b/>
      <w:bCs/>
      <w:color w:val="002060"/>
      <w:sz w:val="44"/>
      <w:szCs w:val="44"/>
    </w:rPr>
  </w:style>
  <w:style w:type="paragraph" w:styleId="a5">
    <w:name w:val="Title"/>
    <w:basedOn w:val="a"/>
    <w:next w:val="a"/>
    <w:link w:val="a6"/>
    <w:uiPriority w:val="10"/>
    <w:rsid w:val="00AB2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AB2EE7"/>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C628BC"/>
    <w:rPr>
      <w:rFonts w:eastAsiaTheme="majorEastAsia" w:cstheme="minorHAnsi"/>
      <w:b/>
      <w:sz w:val="32"/>
      <w:szCs w:val="24"/>
    </w:rPr>
  </w:style>
  <w:style w:type="paragraph" w:styleId="a7">
    <w:name w:val="List Paragraph"/>
    <w:basedOn w:val="a"/>
    <w:uiPriority w:val="34"/>
    <w:qFormat/>
    <w:rsid w:val="00B04F32"/>
    <w:pPr>
      <w:ind w:left="720"/>
      <w:contextualSpacing/>
    </w:pPr>
  </w:style>
  <w:style w:type="paragraph" w:styleId="a8">
    <w:name w:val="No Spacing"/>
    <w:uiPriority w:val="1"/>
    <w:qFormat/>
    <w:rsid w:val="00963AA2"/>
    <w:pPr>
      <w:spacing w:after="0" w:line="240" w:lineRule="auto"/>
    </w:pPr>
  </w:style>
  <w:style w:type="character" w:styleId="a9">
    <w:name w:val="FollowedHyperlink"/>
    <w:basedOn w:val="a0"/>
    <w:uiPriority w:val="99"/>
    <w:semiHidden/>
    <w:unhideWhenUsed/>
    <w:rsid w:val="002E18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3777">
      <w:bodyDiv w:val="1"/>
      <w:marLeft w:val="0"/>
      <w:marRight w:val="0"/>
      <w:marTop w:val="0"/>
      <w:marBottom w:val="0"/>
      <w:divBdr>
        <w:top w:val="none" w:sz="0" w:space="0" w:color="auto"/>
        <w:left w:val="none" w:sz="0" w:space="0" w:color="auto"/>
        <w:bottom w:val="none" w:sz="0" w:space="0" w:color="auto"/>
        <w:right w:val="none" w:sz="0" w:space="0" w:color="auto"/>
      </w:divBdr>
    </w:div>
    <w:div w:id="123432692">
      <w:bodyDiv w:val="1"/>
      <w:marLeft w:val="0"/>
      <w:marRight w:val="0"/>
      <w:marTop w:val="0"/>
      <w:marBottom w:val="0"/>
      <w:divBdr>
        <w:top w:val="none" w:sz="0" w:space="0" w:color="auto"/>
        <w:left w:val="none" w:sz="0" w:space="0" w:color="auto"/>
        <w:bottom w:val="none" w:sz="0" w:space="0" w:color="auto"/>
        <w:right w:val="none" w:sz="0" w:space="0" w:color="auto"/>
      </w:divBdr>
      <w:divsChild>
        <w:div w:id="351226635">
          <w:marLeft w:val="0"/>
          <w:marRight w:val="0"/>
          <w:marTop w:val="0"/>
          <w:marBottom w:val="0"/>
          <w:divBdr>
            <w:top w:val="none" w:sz="0" w:space="0" w:color="auto"/>
            <w:left w:val="none" w:sz="0" w:space="0" w:color="auto"/>
            <w:bottom w:val="none" w:sz="0" w:space="0" w:color="auto"/>
            <w:right w:val="none" w:sz="0" w:space="0" w:color="auto"/>
          </w:divBdr>
        </w:div>
      </w:divsChild>
    </w:div>
    <w:div w:id="193735658">
      <w:bodyDiv w:val="1"/>
      <w:marLeft w:val="0"/>
      <w:marRight w:val="0"/>
      <w:marTop w:val="0"/>
      <w:marBottom w:val="0"/>
      <w:divBdr>
        <w:top w:val="none" w:sz="0" w:space="0" w:color="auto"/>
        <w:left w:val="none" w:sz="0" w:space="0" w:color="auto"/>
        <w:bottom w:val="none" w:sz="0" w:space="0" w:color="auto"/>
        <w:right w:val="none" w:sz="0" w:space="0" w:color="auto"/>
      </w:divBdr>
    </w:div>
    <w:div w:id="256405972">
      <w:bodyDiv w:val="1"/>
      <w:marLeft w:val="0"/>
      <w:marRight w:val="0"/>
      <w:marTop w:val="0"/>
      <w:marBottom w:val="0"/>
      <w:divBdr>
        <w:top w:val="none" w:sz="0" w:space="0" w:color="auto"/>
        <w:left w:val="none" w:sz="0" w:space="0" w:color="auto"/>
        <w:bottom w:val="none" w:sz="0" w:space="0" w:color="auto"/>
        <w:right w:val="none" w:sz="0" w:space="0" w:color="auto"/>
      </w:divBdr>
      <w:divsChild>
        <w:div w:id="1910262893">
          <w:marLeft w:val="0"/>
          <w:marRight w:val="0"/>
          <w:marTop w:val="0"/>
          <w:marBottom w:val="0"/>
          <w:divBdr>
            <w:top w:val="none" w:sz="0" w:space="0" w:color="auto"/>
            <w:left w:val="none" w:sz="0" w:space="0" w:color="auto"/>
            <w:bottom w:val="none" w:sz="0" w:space="0" w:color="auto"/>
            <w:right w:val="none" w:sz="0" w:space="0" w:color="auto"/>
          </w:divBdr>
        </w:div>
      </w:divsChild>
    </w:div>
    <w:div w:id="277180943">
      <w:bodyDiv w:val="1"/>
      <w:marLeft w:val="0"/>
      <w:marRight w:val="0"/>
      <w:marTop w:val="0"/>
      <w:marBottom w:val="0"/>
      <w:divBdr>
        <w:top w:val="none" w:sz="0" w:space="0" w:color="auto"/>
        <w:left w:val="none" w:sz="0" w:space="0" w:color="auto"/>
        <w:bottom w:val="none" w:sz="0" w:space="0" w:color="auto"/>
        <w:right w:val="none" w:sz="0" w:space="0" w:color="auto"/>
      </w:divBdr>
    </w:div>
    <w:div w:id="487092655">
      <w:bodyDiv w:val="1"/>
      <w:marLeft w:val="0"/>
      <w:marRight w:val="0"/>
      <w:marTop w:val="0"/>
      <w:marBottom w:val="0"/>
      <w:divBdr>
        <w:top w:val="none" w:sz="0" w:space="0" w:color="auto"/>
        <w:left w:val="none" w:sz="0" w:space="0" w:color="auto"/>
        <w:bottom w:val="none" w:sz="0" w:space="0" w:color="auto"/>
        <w:right w:val="none" w:sz="0" w:space="0" w:color="auto"/>
      </w:divBdr>
    </w:div>
    <w:div w:id="595745195">
      <w:bodyDiv w:val="1"/>
      <w:marLeft w:val="0"/>
      <w:marRight w:val="0"/>
      <w:marTop w:val="0"/>
      <w:marBottom w:val="0"/>
      <w:divBdr>
        <w:top w:val="none" w:sz="0" w:space="0" w:color="auto"/>
        <w:left w:val="none" w:sz="0" w:space="0" w:color="auto"/>
        <w:bottom w:val="none" w:sz="0" w:space="0" w:color="auto"/>
        <w:right w:val="none" w:sz="0" w:space="0" w:color="auto"/>
      </w:divBdr>
    </w:div>
    <w:div w:id="607469408">
      <w:bodyDiv w:val="1"/>
      <w:marLeft w:val="0"/>
      <w:marRight w:val="0"/>
      <w:marTop w:val="0"/>
      <w:marBottom w:val="0"/>
      <w:divBdr>
        <w:top w:val="none" w:sz="0" w:space="0" w:color="auto"/>
        <w:left w:val="none" w:sz="0" w:space="0" w:color="auto"/>
        <w:bottom w:val="none" w:sz="0" w:space="0" w:color="auto"/>
        <w:right w:val="none" w:sz="0" w:space="0" w:color="auto"/>
      </w:divBdr>
      <w:divsChild>
        <w:div w:id="955873249">
          <w:marLeft w:val="0"/>
          <w:marRight w:val="0"/>
          <w:marTop w:val="0"/>
          <w:marBottom w:val="0"/>
          <w:divBdr>
            <w:top w:val="none" w:sz="0" w:space="0" w:color="auto"/>
            <w:left w:val="none" w:sz="0" w:space="0" w:color="auto"/>
            <w:bottom w:val="none" w:sz="0" w:space="0" w:color="auto"/>
            <w:right w:val="none" w:sz="0" w:space="0" w:color="auto"/>
          </w:divBdr>
        </w:div>
      </w:divsChild>
    </w:div>
    <w:div w:id="655569862">
      <w:bodyDiv w:val="1"/>
      <w:marLeft w:val="0"/>
      <w:marRight w:val="0"/>
      <w:marTop w:val="0"/>
      <w:marBottom w:val="0"/>
      <w:divBdr>
        <w:top w:val="none" w:sz="0" w:space="0" w:color="auto"/>
        <w:left w:val="none" w:sz="0" w:space="0" w:color="auto"/>
        <w:bottom w:val="none" w:sz="0" w:space="0" w:color="auto"/>
        <w:right w:val="none" w:sz="0" w:space="0" w:color="auto"/>
      </w:divBdr>
      <w:divsChild>
        <w:div w:id="1964076724">
          <w:marLeft w:val="0"/>
          <w:marRight w:val="0"/>
          <w:marTop w:val="0"/>
          <w:marBottom w:val="0"/>
          <w:divBdr>
            <w:top w:val="none" w:sz="0" w:space="0" w:color="auto"/>
            <w:left w:val="none" w:sz="0" w:space="0" w:color="auto"/>
            <w:bottom w:val="none" w:sz="0" w:space="0" w:color="auto"/>
            <w:right w:val="none" w:sz="0" w:space="0" w:color="auto"/>
          </w:divBdr>
        </w:div>
      </w:divsChild>
    </w:div>
    <w:div w:id="765732265">
      <w:bodyDiv w:val="1"/>
      <w:marLeft w:val="0"/>
      <w:marRight w:val="0"/>
      <w:marTop w:val="0"/>
      <w:marBottom w:val="0"/>
      <w:divBdr>
        <w:top w:val="none" w:sz="0" w:space="0" w:color="auto"/>
        <w:left w:val="none" w:sz="0" w:space="0" w:color="auto"/>
        <w:bottom w:val="none" w:sz="0" w:space="0" w:color="auto"/>
        <w:right w:val="none" w:sz="0" w:space="0" w:color="auto"/>
      </w:divBdr>
      <w:divsChild>
        <w:div w:id="1561135926">
          <w:marLeft w:val="0"/>
          <w:marRight w:val="0"/>
          <w:marTop w:val="0"/>
          <w:marBottom w:val="0"/>
          <w:divBdr>
            <w:top w:val="none" w:sz="0" w:space="0" w:color="auto"/>
            <w:left w:val="none" w:sz="0" w:space="0" w:color="auto"/>
            <w:bottom w:val="none" w:sz="0" w:space="0" w:color="auto"/>
            <w:right w:val="none" w:sz="0" w:space="0" w:color="auto"/>
          </w:divBdr>
        </w:div>
      </w:divsChild>
    </w:div>
    <w:div w:id="838158478">
      <w:bodyDiv w:val="1"/>
      <w:marLeft w:val="0"/>
      <w:marRight w:val="0"/>
      <w:marTop w:val="0"/>
      <w:marBottom w:val="0"/>
      <w:divBdr>
        <w:top w:val="none" w:sz="0" w:space="0" w:color="auto"/>
        <w:left w:val="none" w:sz="0" w:space="0" w:color="auto"/>
        <w:bottom w:val="none" w:sz="0" w:space="0" w:color="auto"/>
        <w:right w:val="none" w:sz="0" w:space="0" w:color="auto"/>
      </w:divBdr>
      <w:divsChild>
        <w:div w:id="402023679">
          <w:marLeft w:val="0"/>
          <w:marRight w:val="0"/>
          <w:marTop w:val="0"/>
          <w:marBottom w:val="0"/>
          <w:divBdr>
            <w:top w:val="none" w:sz="0" w:space="0" w:color="auto"/>
            <w:left w:val="none" w:sz="0" w:space="0" w:color="auto"/>
            <w:bottom w:val="none" w:sz="0" w:space="0" w:color="auto"/>
            <w:right w:val="none" w:sz="0" w:space="0" w:color="auto"/>
          </w:divBdr>
        </w:div>
      </w:divsChild>
    </w:div>
    <w:div w:id="895315232">
      <w:bodyDiv w:val="1"/>
      <w:marLeft w:val="0"/>
      <w:marRight w:val="0"/>
      <w:marTop w:val="0"/>
      <w:marBottom w:val="0"/>
      <w:divBdr>
        <w:top w:val="none" w:sz="0" w:space="0" w:color="auto"/>
        <w:left w:val="none" w:sz="0" w:space="0" w:color="auto"/>
        <w:bottom w:val="none" w:sz="0" w:space="0" w:color="auto"/>
        <w:right w:val="none" w:sz="0" w:space="0" w:color="auto"/>
      </w:divBdr>
      <w:divsChild>
        <w:div w:id="758065760">
          <w:marLeft w:val="0"/>
          <w:marRight w:val="0"/>
          <w:marTop w:val="0"/>
          <w:marBottom w:val="0"/>
          <w:divBdr>
            <w:top w:val="none" w:sz="0" w:space="0" w:color="auto"/>
            <w:left w:val="none" w:sz="0" w:space="0" w:color="auto"/>
            <w:bottom w:val="none" w:sz="0" w:space="0" w:color="auto"/>
            <w:right w:val="none" w:sz="0" w:space="0" w:color="auto"/>
          </w:divBdr>
        </w:div>
      </w:divsChild>
    </w:div>
    <w:div w:id="905846497">
      <w:bodyDiv w:val="1"/>
      <w:marLeft w:val="0"/>
      <w:marRight w:val="0"/>
      <w:marTop w:val="0"/>
      <w:marBottom w:val="0"/>
      <w:divBdr>
        <w:top w:val="none" w:sz="0" w:space="0" w:color="auto"/>
        <w:left w:val="none" w:sz="0" w:space="0" w:color="auto"/>
        <w:bottom w:val="none" w:sz="0" w:space="0" w:color="auto"/>
        <w:right w:val="none" w:sz="0" w:space="0" w:color="auto"/>
      </w:divBdr>
      <w:divsChild>
        <w:div w:id="1265654622">
          <w:marLeft w:val="0"/>
          <w:marRight w:val="0"/>
          <w:marTop w:val="0"/>
          <w:marBottom w:val="0"/>
          <w:divBdr>
            <w:top w:val="none" w:sz="0" w:space="0" w:color="auto"/>
            <w:left w:val="none" w:sz="0" w:space="0" w:color="auto"/>
            <w:bottom w:val="none" w:sz="0" w:space="0" w:color="auto"/>
            <w:right w:val="none" w:sz="0" w:space="0" w:color="auto"/>
          </w:divBdr>
        </w:div>
      </w:divsChild>
    </w:div>
    <w:div w:id="1064644370">
      <w:bodyDiv w:val="1"/>
      <w:marLeft w:val="0"/>
      <w:marRight w:val="0"/>
      <w:marTop w:val="0"/>
      <w:marBottom w:val="0"/>
      <w:divBdr>
        <w:top w:val="none" w:sz="0" w:space="0" w:color="auto"/>
        <w:left w:val="none" w:sz="0" w:space="0" w:color="auto"/>
        <w:bottom w:val="none" w:sz="0" w:space="0" w:color="auto"/>
        <w:right w:val="none" w:sz="0" w:space="0" w:color="auto"/>
      </w:divBdr>
      <w:divsChild>
        <w:div w:id="2032415562">
          <w:marLeft w:val="0"/>
          <w:marRight w:val="0"/>
          <w:marTop w:val="0"/>
          <w:marBottom w:val="0"/>
          <w:divBdr>
            <w:top w:val="none" w:sz="0" w:space="0" w:color="auto"/>
            <w:left w:val="none" w:sz="0" w:space="0" w:color="auto"/>
            <w:bottom w:val="none" w:sz="0" w:space="0" w:color="auto"/>
            <w:right w:val="none" w:sz="0" w:space="0" w:color="auto"/>
          </w:divBdr>
        </w:div>
      </w:divsChild>
    </w:div>
    <w:div w:id="1096560537">
      <w:bodyDiv w:val="1"/>
      <w:marLeft w:val="0"/>
      <w:marRight w:val="0"/>
      <w:marTop w:val="0"/>
      <w:marBottom w:val="0"/>
      <w:divBdr>
        <w:top w:val="none" w:sz="0" w:space="0" w:color="auto"/>
        <w:left w:val="none" w:sz="0" w:space="0" w:color="auto"/>
        <w:bottom w:val="none" w:sz="0" w:space="0" w:color="auto"/>
        <w:right w:val="none" w:sz="0" w:space="0" w:color="auto"/>
      </w:divBdr>
      <w:divsChild>
        <w:div w:id="1332953121">
          <w:marLeft w:val="0"/>
          <w:marRight w:val="0"/>
          <w:marTop w:val="0"/>
          <w:marBottom w:val="0"/>
          <w:divBdr>
            <w:top w:val="none" w:sz="0" w:space="0" w:color="auto"/>
            <w:left w:val="none" w:sz="0" w:space="0" w:color="auto"/>
            <w:bottom w:val="none" w:sz="0" w:space="0" w:color="auto"/>
            <w:right w:val="none" w:sz="0" w:space="0" w:color="auto"/>
          </w:divBdr>
        </w:div>
      </w:divsChild>
    </w:div>
    <w:div w:id="1141002197">
      <w:bodyDiv w:val="1"/>
      <w:marLeft w:val="0"/>
      <w:marRight w:val="0"/>
      <w:marTop w:val="0"/>
      <w:marBottom w:val="0"/>
      <w:divBdr>
        <w:top w:val="none" w:sz="0" w:space="0" w:color="auto"/>
        <w:left w:val="none" w:sz="0" w:space="0" w:color="auto"/>
        <w:bottom w:val="none" w:sz="0" w:space="0" w:color="auto"/>
        <w:right w:val="none" w:sz="0" w:space="0" w:color="auto"/>
      </w:divBdr>
    </w:div>
    <w:div w:id="1141386416">
      <w:bodyDiv w:val="1"/>
      <w:marLeft w:val="0"/>
      <w:marRight w:val="0"/>
      <w:marTop w:val="0"/>
      <w:marBottom w:val="0"/>
      <w:divBdr>
        <w:top w:val="none" w:sz="0" w:space="0" w:color="auto"/>
        <w:left w:val="none" w:sz="0" w:space="0" w:color="auto"/>
        <w:bottom w:val="none" w:sz="0" w:space="0" w:color="auto"/>
        <w:right w:val="none" w:sz="0" w:space="0" w:color="auto"/>
      </w:divBdr>
      <w:divsChild>
        <w:div w:id="1348755661">
          <w:marLeft w:val="0"/>
          <w:marRight w:val="0"/>
          <w:marTop w:val="0"/>
          <w:marBottom w:val="0"/>
          <w:divBdr>
            <w:top w:val="none" w:sz="0" w:space="0" w:color="auto"/>
            <w:left w:val="none" w:sz="0" w:space="0" w:color="auto"/>
            <w:bottom w:val="none" w:sz="0" w:space="0" w:color="auto"/>
            <w:right w:val="none" w:sz="0" w:space="0" w:color="auto"/>
          </w:divBdr>
        </w:div>
      </w:divsChild>
    </w:div>
    <w:div w:id="1183275913">
      <w:bodyDiv w:val="1"/>
      <w:marLeft w:val="0"/>
      <w:marRight w:val="0"/>
      <w:marTop w:val="0"/>
      <w:marBottom w:val="0"/>
      <w:divBdr>
        <w:top w:val="none" w:sz="0" w:space="0" w:color="auto"/>
        <w:left w:val="none" w:sz="0" w:space="0" w:color="auto"/>
        <w:bottom w:val="none" w:sz="0" w:space="0" w:color="auto"/>
        <w:right w:val="none" w:sz="0" w:space="0" w:color="auto"/>
      </w:divBdr>
    </w:div>
    <w:div w:id="1233585308">
      <w:bodyDiv w:val="1"/>
      <w:marLeft w:val="0"/>
      <w:marRight w:val="0"/>
      <w:marTop w:val="0"/>
      <w:marBottom w:val="0"/>
      <w:divBdr>
        <w:top w:val="none" w:sz="0" w:space="0" w:color="auto"/>
        <w:left w:val="none" w:sz="0" w:space="0" w:color="auto"/>
        <w:bottom w:val="none" w:sz="0" w:space="0" w:color="auto"/>
        <w:right w:val="none" w:sz="0" w:space="0" w:color="auto"/>
      </w:divBdr>
    </w:div>
    <w:div w:id="1326741958">
      <w:bodyDiv w:val="1"/>
      <w:marLeft w:val="0"/>
      <w:marRight w:val="0"/>
      <w:marTop w:val="0"/>
      <w:marBottom w:val="0"/>
      <w:divBdr>
        <w:top w:val="none" w:sz="0" w:space="0" w:color="auto"/>
        <w:left w:val="none" w:sz="0" w:space="0" w:color="auto"/>
        <w:bottom w:val="none" w:sz="0" w:space="0" w:color="auto"/>
        <w:right w:val="none" w:sz="0" w:space="0" w:color="auto"/>
      </w:divBdr>
    </w:div>
    <w:div w:id="1348288769">
      <w:bodyDiv w:val="1"/>
      <w:marLeft w:val="0"/>
      <w:marRight w:val="0"/>
      <w:marTop w:val="0"/>
      <w:marBottom w:val="0"/>
      <w:divBdr>
        <w:top w:val="none" w:sz="0" w:space="0" w:color="auto"/>
        <w:left w:val="none" w:sz="0" w:space="0" w:color="auto"/>
        <w:bottom w:val="none" w:sz="0" w:space="0" w:color="auto"/>
        <w:right w:val="none" w:sz="0" w:space="0" w:color="auto"/>
      </w:divBdr>
      <w:divsChild>
        <w:div w:id="578637731">
          <w:marLeft w:val="0"/>
          <w:marRight w:val="0"/>
          <w:marTop w:val="0"/>
          <w:marBottom w:val="0"/>
          <w:divBdr>
            <w:top w:val="none" w:sz="0" w:space="0" w:color="auto"/>
            <w:left w:val="none" w:sz="0" w:space="0" w:color="auto"/>
            <w:bottom w:val="none" w:sz="0" w:space="0" w:color="auto"/>
            <w:right w:val="none" w:sz="0" w:space="0" w:color="auto"/>
          </w:divBdr>
        </w:div>
      </w:divsChild>
    </w:div>
    <w:div w:id="1483086218">
      <w:bodyDiv w:val="1"/>
      <w:marLeft w:val="0"/>
      <w:marRight w:val="0"/>
      <w:marTop w:val="0"/>
      <w:marBottom w:val="0"/>
      <w:divBdr>
        <w:top w:val="none" w:sz="0" w:space="0" w:color="auto"/>
        <w:left w:val="none" w:sz="0" w:space="0" w:color="auto"/>
        <w:bottom w:val="none" w:sz="0" w:space="0" w:color="auto"/>
        <w:right w:val="none" w:sz="0" w:space="0" w:color="auto"/>
      </w:divBdr>
      <w:divsChild>
        <w:div w:id="1595285228">
          <w:marLeft w:val="0"/>
          <w:marRight w:val="0"/>
          <w:marTop w:val="0"/>
          <w:marBottom w:val="0"/>
          <w:divBdr>
            <w:top w:val="none" w:sz="0" w:space="0" w:color="auto"/>
            <w:left w:val="none" w:sz="0" w:space="0" w:color="auto"/>
            <w:bottom w:val="none" w:sz="0" w:space="0" w:color="auto"/>
            <w:right w:val="none" w:sz="0" w:space="0" w:color="auto"/>
          </w:divBdr>
        </w:div>
      </w:divsChild>
    </w:div>
    <w:div w:id="1484352662">
      <w:bodyDiv w:val="1"/>
      <w:marLeft w:val="0"/>
      <w:marRight w:val="0"/>
      <w:marTop w:val="0"/>
      <w:marBottom w:val="0"/>
      <w:divBdr>
        <w:top w:val="none" w:sz="0" w:space="0" w:color="auto"/>
        <w:left w:val="none" w:sz="0" w:space="0" w:color="auto"/>
        <w:bottom w:val="none" w:sz="0" w:space="0" w:color="auto"/>
        <w:right w:val="none" w:sz="0" w:space="0" w:color="auto"/>
      </w:divBdr>
    </w:div>
    <w:div w:id="1717699860">
      <w:bodyDiv w:val="1"/>
      <w:marLeft w:val="0"/>
      <w:marRight w:val="0"/>
      <w:marTop w:val="0"/>
      <w:marBottom w:val="0"/>
      <w:divBdr>
        <w:top w:val="none" w:sz="0" w:space="0" w:color="auto"/>
        <w:left w:val="none" w:sz="0" w:space="0" w:color="auto"/>
        <w:bottom w:val="none" w:sz="0" w:space="0" w:color="auto"/>
        <w:right w:val="none" w:sz="0" w:space="0" w:color="auto"/>
      </w:divBdr>
      <w:divsChild>
        <w:div w:id="866213624">
          <w:marLeft w:val="0"/>
          <w:marRight w:val="0"/>
          <w:marTop w:val="0"/>
          <w:marBottom w:val="0"/>
          <w:divBdr>
            <w:top w:val="none" w:sz="0" w:space="0" w:color="auto"/>
            <w:left w:val="none" w:sz="0" w:space="0" w:color="auto"/>
            <w:bottom w:val="none" w:sz="0" w:space="0" w:color="auto"/>
            <w:right w:val="none" w:sz="0" w:space="0" w:color="auto"/>
          </w:divBdr>
        </w:div>
      </w:divsChild>
    </w:div>
    <w:div w:id="1720401281">
      <w:bodyDiv w:val="1"/>
      <w:marLeft w:val="0"/>
      <w:marRight w:val="0"/>
      <w:marTop w:val="0"/>
      <w:marBottom w:val="0"/>
      <w:divBdr>
        <w:top w:val="none" w:sz="0" w:space="0" w:color="auto"/>
        <w:left w:val="none" w:sz="0" w:space="0" w:color="auto"/>
        <w:bottom w:val="none" w:sz="0" w:space="0" w:color="auto"/>
        <w:right w:val="none" w:sz="0" w:space="0" w:color="auto"/>
      </w:divBdr>
    </w:div>
    <w:div w:id="1836139745">
      <w:bodyDiv w:val="1"/>
      <w:marLeft w:val="0"/>
      <w:marRight w:val="0"/>
      <w:marTop w:val="0"/>
      <w:marBottom w:val="0"/>
      <w:divBdr>
        <w:top w:val="none" w:sz="0" w:space="0" w:color="auto"/>
        <w:left w:val="none" w:sz="0" w:space="0" w:color="auto"/>
        <w:bottom w:val="none" w:sz="0" w:space="0" w:color="auto"/>
        <w:right w:val="none" w:sz="0" w:space="0" w:color="auto"/>
      </w:divBdr>
      <w:divsChild>
        <w:div w:id="327755578">
          <w:marLeft w:val="0"/>
          <w:marRight w:val="0"/>
          <w:marTop w:val="0"/>
          <w:marBottom w:val="0"/>
          <w:divBdr>
            <w:top w:val="none" w:sz="0" w:space="0" w:color="auto"/>
            <w:left w:val="none" w:sz="0" w:space="0" w:color="auto"/>
            <w:bottom w:val="none" w:sz="0" w:space="0" w:color="auto"/>
            <w:right w:val="none" w:sz="0" w:space="0" w:color="auto"/>
          </w:divBdr>
        </w:div>
      </w:divsChild>
    </w:div>
    <w:div w:id="1943952950">
      <w:bodyDiv w:val="1"/>
      <w:marLeft w:val="0"/>
      <w:marRight w:val="0"/>
      <w:marTop w:val="0"/>
      <w:marBottom w:val="0"/>
      <w:divBdr>
        <w:top w:val="none" w:sz="0" w:space="0" w:color="auto"/>
        <w:left w:val="none" w:sz="0" w:space="0" w:color="auto"/>
        <w:bottom w:val="none" w:sz="0" w:space="0" w:color="auto"/>
        <w:right w:val="none" w:sz="0" w:space="0" w:color="auto"/>
      </w:divBdr>
    </w:div>
    <w:div w:id="2003503022">
      <w:bodyDiv w:val="1"/>
      <w:marLeft w:val="0"/>
      <w:marRight w:val="0"/>
      <w:marTop w:val="0"/>
      <w:marBottom w:val="0"/>
      <w:divBdr>
        <w:top w:val="none" w:sz="0" w:space="0" w:color="auto"/>
        <w:left w:val="none" w:sz="0" w:space="0" w:color="auto"/>
        <w:bottom w:val="none" w:sz="0" w:space="0" w:color="auto"/>
        <w:right w:val="none" w:sz="0" w:space="0" w:color="auto"/>
      </w:divBdr>
    </w:div>
    <w:div w:id="2003508252">
      <w:bodyDiv w:val="1"/>
      <w:marLeft w:val="0"/>
      <w:marRight w:val="0"/>
      <w:marTop w:val="0"/>
      <w:marBottom w:val="0"/>
      <w:divBdr>
        <w:top w:val="none" w:sz="0" w:space="0" w:color="auto"/>
        <w:left w:val="none" w:sz="0" w:space="0" w:color="auto"/>
        <w:bottom w:val="none" w:sz="0" w:space="0" w:color="auto"/>
        <w:right w:val="none" w:sz="0" w:space="0" w:color="auto"/>
      </w:divBdr>
      <w:divsChild>
        <w:div w:id="2072264004">
          <w:marLeft w:val="0"/>
          <w:marRight w:val="0"/>
          <w:marTop w:val="0"/>
          <w:marBottom w:val="0"/>
          <w:divBdr>
            <w:top w:val="none" w:sz="0" w:space="0" w:color="auto"/>
            <w:left w:val="none" w:sz="0" w:space="0" w:color="auto"/>
            <w:bottom w:val="none" w:sz="0" w:space="0" w:color="auto"/>
            <w:right w:val="none" w:sz="0" w:space="0" w:color="auto"/>
          </w:divBdr>
        </w:div>
      </w:divsChild>
    </w:div>
    <w:div w:id="2032797162">
      <w:bodyDiv w:val="1"/>
      <w:marLeft w:val="0"/>
      <w:marRight w:val="0"/>
      <w:marTop w:val="0"/>
      <w:marBottom w:val="0"/>
      <w:divBdr>
        <w:top w:val="none" w:sz="0" w:space="0" w:color="auto"/>
        <w:left w:val="none" w:sz="0" w:space="0" w:color="auto"/>
        <w:bottom w:val="none" w:sz="0" w:space="0" w:color="auto"/>
        <w:right w:val="none" w:sz="0" w:space="0" w:color="auto"/>
      </w:divBdr>
    </w:div>
    <w:div w:id="2092505320">
      <w:bodyDiv w:val="1"/>
      <w:marLeft w:val="0"/>
      <w:marRight w:val="0"/>
      <w:marTop w:val="0"/>
      <w:marBottom w:val="0"/>
      <w:divBdr>
        <w:top w:val="none" w:sz="0" w:space="0" w:color="auto"/>
        <w:left w:val="none" w:sz="0" w:space="0" w:color="auto"/>
        <w:bottom w:val="none" w:sz="0" w:space="0" w:color="auto"/>
        <w:right w:val="none" w:sz="0" w:space="0" w:color="auto"/>
      </w:divBdr>
    </w:div>
    <w:div w:id="2124181100">
      <w:bodyDiv w:val="1"/>
      <w:marLeft w:val="0"/>
      <w:marRight w:val="0"/>
      <w:marTop w:val="0"/>
      <w:marBottom w:val="0"/>
      <w:divBdr>
        <w:top w:val="none" w:sz="0" w:space="0" w:color="auto"/>
        <w:left w:val="none" w:sz="0" w:space="0" w:color="auto"/>
        <w:bottom w:val="none" w:sz="0" w:space="0" w:color="auto"/>
        <w:right w:val="none" w:sz="0" w:space="0" w:color="auto"/>
      </w:divBdr>
    </w:div>
    <w:div w:id="2124184993">
      <w:bodyDiv w:val="1"/>
      <w:marLeft w:val="0"/>
      <w:marRight w:val="0"/>
      <w:marTop w:val="0"/>
      <w:marBottom w:val="0"/>
      <w:divBdr>
        <w:top w:val="none" w:sz="0" w:space="0" w:color="auto"/>
        <w:left w:val="none" w:sz="0" w:space="0" w:color="auto"/>
        <w:bottom w:val="none" w:sz="0" w:space="0" w:color="auto"/>
        <w:right w:val="none" w:sz="0" w:space="0" w:color="auto"/>
      </w:divBdr>
    </w:div>
    <w:div w:id="212703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utative" TargetMode="External"/><Relationship Id="rId13" Type="http://schemas.openxmlformats.org/officeDocument/2006/relationships/hyperlink" Target="https://timestable.ru/history/who.html" TargetMode="External"/><Relationship Id="rId3" Type="http://schemas.openxmlformats.org/officeDocument/2006/relationships/settings" Target="settings.xml"/><Relationship Id="rId7" Type="http://schemas.openxmlformats.org/officeDocument/2006/relationships/hyperlink" Target="https://www.nature.com/articles/nature.2014.14482" TargetMode="External"/><Relationship Id="rId12" Type="http://schemas.openxmlformats.org/officeDocument/2006/relationships/hyperlink" Target="https://www.stranamam.ru/post/1378640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pinterest.com/pin/409053578653492756/" TargetMode="External"/><Relationship Id="rId11" Type="http://schemas.openxmlformats.org/officeDocument/2006/relationships/image" Target="media/image1.jpeg"/><Relationship Id="rId5" Type="http://schemas.openxmlformats.org/officeDocument/2006/relationships/hyperlink" Target="https://en.wikipedia.org/wiki/Multiplication_table" TargetMode="External"/><Relationship Id="rId15" Type="http://schemas.openxmlformats.org/officeDocument/2006/relationships/fontTable" Target="fontTable.xml"/><Relationship Id="rId10" Type="http://schemas.openxmlformats.org/officeDocument/2006/relationships/hyperlink" Target="https://4brain.ru/blog/&#1088;&#1077;&#1096;&#1077;&#1085;&#1080;&#1077;-&#1079;&#1072;&#1076;&#1072;&#1095;&#1080;-&#1088;&#1072;&#1095;&#1080;&#1085;&#1089;&#1082;&#1086;&#1075;&#1086;/" TargetMode="External"/><Relationship Id="rId4" Type="http://schemas.openxmlformats.org/officeDocument/2006/relationships/webSettings" Target="webSettings.xml"/><Relationship Id="rId9" Type="http://schemas.openxmlformats.org/officeDocument/2006/relationships/hyperlink" Target="https://en.wikipedia.org/wiki/Multiplicative_identity" TargetMode="External"/><Relationship Id="rId14" Type="http://schemas.openxmlformats.org/officeDocument/2006/relationships/hyperlink" Target="https://timestable.ru/history/pifago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713</Words>
  <Characters>4065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Буянов</dc:creator>
  <cp:keywords/>
  <dc:description/>
  <cp:lastModifiedBy>Буянов Евгений Валерьевич</cp:lastModifiedBy>
  <cp:revision>103</cp:revision>
  <dcterms:created xsi:type="dcterms:W3CDTF">2022-08-06T14:14:00Z</dcterms:created>
  <dcterms:modified xsi:type="dcterms:W3CDTF">2022-11-25T13:54:00Z</dcterms:modified>
</cp:coreProperties>
</file>