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A8515" w14:textId="4834E5E2" w:rsidR="009E3AC2" w:rsidRPr="009E3AC2" w:rsidRDefault="00581122" w:rsidP="009E3AC2">
      <w:pPr>
        <w:pStyle w:val="Title"/>
        <w:spacing w:before="480"/>
        <w:rPr>
          <w:sz w:val="40"/>
        </w:rPr>
      </w:pPr>
      <w:bookmarkStart w:id="0" w:name="_Hlk108681459"/>
      <w:proofErr w:type="spellStart"/>
      <w:r>
        <w:rPr>
          <w:sz w:val="40"/>
        </w:rPr>
        <w:t>Photobiomodulation</w:t>
      </w:r>
      <w:proofErr w:type="spellEnd"/>
      <w:r>
        <w:rPr>
          <w:sz w:val="40"/>
        </w:rPr>
        <w:t xml:space="preserve"> for Management of Temporomandibular Disorder Pain</w:t>
      </w:r>
    </w:p>
    <w:bookmarkEnd w:id="0"/>
    <w:p w14:paraId="31304FF2" w14:textId="7D3CB390" w:rsidR="009E3AC2" w:rsidRPr="00406591" w:rsidRDefault="009E3AC2" w:rsidP="009E3AC2">
      <w:pPr>
        <w:pStyle w:val="Title2"/>
        <w:rPr>
          <w:rFonts w:ascii="Arial" w:hAnsi="Arial" w:cs="Arial"/>
        </w:rPr>
      </w:pPr>
      <w:r w:rsidRPr="00406591">
        <w:rPr>
          <w:rFonts w:ascii="Arial" w:hAnsi="Arial" w:cs="Arial"/>
        </w:rPr>
        <w:t xml:space="preserve">NIDCR Protocol Number: </w:t>
      </w:r>
      <w:r w:rsidR="006E2E1D">
        <w:rPr>
          <w:rFonts w:ascii="Arial" w:hAnsi="Arial" w:cs="Arial"/>
          <w:color w:val="FF0000"/>
        </w:rPr>
        <w:t>22-132-E</w:t>
      </w:r>
    </w:p>
    <w:p w14:paraId="2577BE2C" w14:textId="7373F092" w:rsidR="009E3AC2" w:rsidRDefault="009E3AC2" w:rsidP="009E3AC2">
      <w:pPr>
        <w:pStyle w:val="Title2"/>
        <w:rPr>
          <w:rFonts w:ascii="Arial" w:hAnsi="Arial" w:cs="Arial"/>
        </w:rPr>
      </w:pPr>
      <w:r w:rsidRPr="00406591">
        <w:rPr>
          <w:rFonts w:ascii="Arial" w:hAnsi="Arial" w:cs="Arial"/>
        </w:rPr>
        <w:t xml:space="preserve">NIDCR Grant Number:  </w:t>
      </w:r>
      <w:r w:rsidR="00581122" w:rsidRPr="00581122">
        <w:rPr>
          <w:rFonts w:ascii="Arial" w:hAnsi="Arial" w:cs="Arial"/>
        </w:rPr>
        <w:t>UG3 DE030433-01A1</w:t>
      </w:r>
    </w:p>
    <w:p w14:paraId="25440A74" w14:textId="2745121F" w:rsidR="0056646A" w:rsidRPr="00FB783F" w:rsidRDefault="0056646A" w:rsidP="00FB783F">
      <w:pPr>
        <w:pStyle w:val="CROMSText"/>
        <w:jc w:val="center"/>
        <w:rPr>
          <w:bCs/>
        </w:rPr>
      </w:pPr>
      <w:r w:rsidRPr="00FB783F">
        <w:rPr>
          <w:b/>
          <w:bCs/>
          <w:sz w:val="28"/>
          <w:szCs w:val="28"/>
        </w:rPr>
        <w:t>UF IRB Protocol Number: 202300986</w:t>
      </w:r>
    </w:p>
    <w:p w14:paraId="7DC76DDB" w14:textId="41352B7B" w:rsidR="009E3AC2" w:rsidRPr="00406591" w:rsidRDefault="009E3AC2" w:rsidP="009E3AC2">
      <w:pPr>
        <w:pStyle w:val="Title2"/>
        <w:rPr>
          <w:rFonts w:ascii="Arial" w:hAnsi="Arial" w:cs="Arial"/>
        </w:rPr>
      </w:pPr>
      <w:r w:rsidRPr="00406591">
        <w:rPr>
          <w:rFonts w:ascii="Arial" w:hAnsi="Arial" w:cs="Arial"/>
        </w:rPr>
        <w:t xml:space="preserve">Principal Investigator:  </w:t>
      </w:r>
      <w:r w:rsidR="00581122">
        <w:rPr>
          <w:rFonts w:ascii="Arial" w:hAnsi="Arial" w:cs="Arial"/>
        </w:rPr>
        <w:t xml:space="preserve">Margarete Ribeiro </w:t>
      </w:r>
      <w:proofErr w:type="spellStart"/>
      <w:r w:rsidR="00581122">
        <w:rPr>
          <w:rFonts w:ascii="Arial" w:hAnsi="Arial" w:cs="Arial"/>
        </w:rPr>
        <w:t>Dasilva</w:t>
      </w:r>
      <w:proofErr w:type="spellEnd"/>
      <w:r w:rsidR="00581122">
        <w:rPr>
          <w:rFonts w:ascii="Arial" w:hAnsi="Arial" w:cs="Arial"/>
        </w:rPr>
        <w:t xml:space="preserve"> DDS, MS, PhD and Roger Fillingim PhD</w:t>
      </w:r>
    </w:p>
    <w:p w14:paraId="66CE5C86" w14:textId="1165162D" w:rsidR="009E3AC2" w:rsidRPr="00406591" w:rsidRDefault="009E3AC2" w:rsidP="009E3AC2">
      <w:pPr>
        <w:pStyle w:val="CROMSText"/>
        <w:spacing w:after="360"/>
        <w:jc w:val="center"/>
        <w:rPr>
          <w:rFonts w:cs="Arial"/>
          <w:b/>
          <w:sz w:val="28"/>
          <w:szCs w:val="28"/>
        </w:rPr>
      </w:pPr>
      <w:r w:rsidRPr="00406591">
        <w:rPr>
          <w:rFonts w:eastAsia="Times New Roman" w:cs="Arial"/>
          <w:b/>
          <w:sz w:val="28"/>
          <w:szCs w:val="28"/>
        </w:rPr>
        <w:t>Grantee Institution:</w:t>
      </w:r>
      <w:r w:rsidR="00581122">
        <w:rPr>
          <w:rFonts w:eastAsia="Times New Roman" w:cs="Arial"/>
          <w:b/>
          <w:sz w:val="28"/>
          <w:szCs w:val="28"/>
        </w:rPr>
        <w:t xml:space="preserve"> University of Florida</w:t>
      </w:r>
    </w:p>
    <w:p w14:paraId="15C06529" w14:textId="086ACEAA" w:rsidR="009E3AC2" w:rsidRPr="00406591" w:rsidRDefault="009E3AC2" w:rsidP="009E3AC2">
      <w:pPr>
        <w:pStyle w:val="Title2"/>
        <w:rPr>
          <w:rFonts w:ascii="Arial" w:hAnsi="Arial" w:cs="Arial"/>
        </w:rPr>
      </w:pPr>
      <w:r w:rsidRPr="00406591">
        <w:rPr>
          <w:rFonts w:ascii="Arial" w:hAnsi="Arial" w:cs="Arial"/>
        </w:rPr>
        <w:t xml:space="preserve">NIDCR Program Official:  </w:t>
      </w:r>
      <w:r w:rsidR="00581122">
        <w:rPr>
          <w:rFonts w:ascii="Arial" w:hAnsi="Arial" w:cs="Arial"/>
        </w:rPr>
        <w:t>Dena Fis</w:t>
      </w:r>
      <w:r w:rsidR="00927CE7">
        <w:rPr>
          <w:rFonts w:ascii="Arial" w:hAnsi="Arial" w:cs="Arial"/>
        </w:rPr>
        <w:t>c</w:t>
      </w:r>
      <w:r w:rsidR="00581122">
        <w:rPr>
          <w:rFonts w:ascii="Arial" w:hAnsi="Arial" w:cs="Arial"/>
        </w:rPr>
        <w:t>her, DDS, MSD, MS</w:t>
      </w:r>
    </w:p>
    <w:p w14:paraId="39F98CC6" w14:textId="4C5C11C6" w:rsidR="009E3AC2" w:rsidRPr="00406591" w:rsidRDefault="009E3AC2" w:rsidP="009E3AC2">
      <w:pPr>
        <w:pStyle w:val="Title2"/>
        <w:rPr>
          <w:rFonts w:ascii="Arial" w:hAnsi="Arial" w:cs="Arial"/>
        </w:rPr>
      </w:pPr>
      <w:r w:rsidRPr="00406591">
        <w:rPr>
          <w:rStyle w:val="Strong"/>
          <w:rFonts w:ascii="Arial" w:hAnsi="Arial" w:cs="Arial"/>
          <w:b/>
        </w:rPr>
        <w:t>IDE Sponsor:</w:t>
      </w:r>
      <w:r w:rsidRPr="00406591">
        <w:rPr>
          <w:rFonts w:ascii="Arial" w:hAnsi="Arial" w:cs="Arial"/>
        </w:rPr>
        <w:t xml:space="preserve"> </w:t>
      </w:r>
      <w:r w:rsidR="0082582F">
        <w:rPr>
          <w:rFonts w:ascii="Arial" w:hAnsi="Arial" w:cs="Arial"/>
        </w:rPr>
        <w:t xml:space="preserve">IDE Exempt </w:t>
      </w:r>
      <w:r w:rsidR="0056522B">
        <w:rPr>
          <w:rFonts w:ascii="Arial" w:hAnsi="Arial" w:cs="Arial"/>
        </w:rPr>
        <w:t>per</w:t>
      </w:r>
      <w:r w:rsidR="0082582F">
        <w:rPr>
          <w:rFonts w:ascii="Arial" w:hAnsi="Arial" w:cs="Arial"/>
        </w:rPr>
        <w:t xml:space="preserve"> UF IRB</w:t>
      </w:r>
      <w:r w:rsidR="0056646A">
        <w:rPr>
          <w:rFonts w:ascii="Arial" w:hAnsi="Arial" w:cs="Arial"/>
        </w:rPr>
        <w:t xml:space="preserve"> (#202000766)</w:t>
      </w:r>
    </w:p>
    <w:p w14:paraId="1AB7365E" w14:textId="0153D9A1" w:rsidR="00FB783F" w:rsidRDefault="009E3AC2" w:rsidP="009E3AC2">
      <w:pPr>
        <w:pStyle w:val="Title2"/>
        <w:rPr>
          <w:rFonts w:ascii="Arial" w:hAnsi="Arial" w:cs="Arial"/>
        </w:rPr>
      </w:pPr>
      <w:r w:rsidRPr="4368740E">
        <w:rPr>
          <w:rFonts w:ascii="Arial" w:hAnsi="Arial" w:cs="Arial"/>
        </w:rPr>
        <w:t xml:space="preserve"> Version Number:  </w:t>
      </w:r>
      <w:r w:rsidR="009569C8">
        <w:rPr>
          <w:rFonts w:ascii="Arial" w:hAnsi="Arial" w:cs="Arial"/>
        </w:rPr>
        <w:t>3</w:t>
      </w:r>
      <w:r w:rsidR="40FB7DAE" w:rsidRPr="4368740E">
        <w:rPr>
          <w:rFonts w:ascii="Arial" w:hAnsi="Arial" w:cs="Arial"/>
        </w:rPr>
        <w:t>.</w:t>
      </w:r>
      <w:r w:rsidR="00135BCD">
        <w:rPr>
          <w:rFonts w:ascii="Arial" w:hAnsi="Arial" w:cs="Arial"/>
        </w:rPr>
        <w:t>1</w:t>
      </w:r>
    </w:p>
    <w:p w14:paraId="7F212EAC" w14:textId="2DF4057F" w:rsidR="009E3AC2" w:rsidRPr="00406591" w:rsidRDefault="000543E6" w:rsidP="009E3AC2">
      <w:pPr>
        <w:pStyle w:val="Title2"/>
        <w:rPr>
          <w:rFonts w:ascii="Arial" w:hAnsi="Arial" w:cs="Arial"/>
        </w:rPr>
      </w:pPr>
      <w:r>
        <w:rPr>
          <w:rFonts w:ascii="Arial" w:hAnsi="Arial" w:cs="Arial"/>
        </w:rPr>
        <w:t>10</w:t>
      </w:r>
      <w:r w:rsidR="009331B4">
        <w:rPr>
          <w:rFonts w:ascii="Arial" w:hAnsi="Arial" w:cs="Arial"/>
        </w:rPr>
        <w:t xml:space="preserve"> </w:t>
      </w:r>
      <w:r>
        <w:rPr>
          <w:rFonts w:ascii="Arial" w:hAnsi="Arial" w:cs="Arial"/>
        </w:rPr>
        <w:t>June</w:t>
      </w:r>
      <w:r w:rsidR="00CB6764">
        <w:rPr>
          <w:rFonts w:ascii="Arial" w:hAnsi="Arial" w:cs="Arial"/>
        </w:rPr>
        <w:t xml:space="preserve"> 202</w:t>
      </w:r>
      <w:r w:rsidR="00135BCD">
        <w:rPr>
          <w:rFonts w:ascii="Arial" w:hAnsi="Arial" w:cs="Arial"/>
        </w:rPr>
        <w:t>5</w:t>
      </w:r>
    </w:p>
    <w:p w14:paraId="37088AD9" w14:textId="77777777" w:rsidR="009E3AC2" w:rsidRDefault="009E3AC2" w:rsidP="009E3AC2">
      <w:pPr>
        <w:pStyle w:val="Title2"/>
      </w:pPr>
    </w:p>
    <w:p w14:paraId="5DC3852A" w14:textId="77777777" w:rsidR="009E3AC2" w:rsidRDefault="009E3AC2" w:rsidP="009E3AC2">
      <w:pPr>
        <w:sectPr w:rsidR="009E3AC2" w:rsidSect="000E429D">
          <w:headerReference w:type="default" r:id="rId13"/>
          <w:footerReference w:type="default" r:id="rId14"/>
          <w:headerReference w:type="first" r:id="rId15"/>
          <w:footerReference w:type="first" r:id="rId16"/>
          <w:endnotePr>
            <w:numFmt w:val="decimal"/>
          </w:endnotePr>
          <w:pgSz w:w="12240" w:h="15840" w:code="1"/>
          <w:pgMar w:top="1440" w:right="1440" w:bottom="1440" w:left="1440" w:header="864" w:footer="864" w:gutter="0"/>
          <w:pgNumType w:fmt="lowerRoman" w:start="1"/>
          <w:cols w:space="720"/>
          <w:noEndnote/>
          <w:docGrid w:linePitch="299"/>
        </w:sectPr>
      </w:pPr>
    </w:p>
    <w:p w14:paraId="30D89066" w14:textId="77777777" w:rsidR="009E3AC2" w:rsidRPr="003F328C" w:rsidRDefault="009E3AC2" w:rsidP="009E3AC2">
      <w:pPr>
        <w:pStyle w:val="CROMSFrontMatterHeading1TOC"/>
        <w:pageBreakBefore/>
        <w:spacing w:before="120"/>
      </w:pPr>
      <w:bookmarkStart w:id="1" w:name="_Toc58818890"/>
      <w:bookmarkStart w:id="2" w:name="_Toc60193103"/>
      <w:bookmarkStart w:id="3" w:name="_Toc60195133"/>
      <w:bookmarkStart w:id="4" w:name="_Toc60200981"/>
      <w:bookmarkStart w:id="5" w:name="_Toc224445192"/>
      <w:bookmarkStart w:id="6" w:name="_Toc200444571"/>
      <w:r w:rsidRPr="005144CF">
        <w:lastRenderedPageBreak/>
        <w:t>STATEMENT OF COMPLIANCE</w:t>
      </w:r>
      <w:bookmarkEnd w:id="1"/>
      <w:bookmarkEnd w:id="2"/>
      <w:bookmarkEnd w:id="3"/>
      <w:bookmarkEnd w:id="4"/>
      <w:bookmarkEnd w:id="5"/>
      <w:bookmarkEnd w:id="6"/>
    </w:p>
    <w:p w14:paraId="4B2BEB20" w14:textId="44AAAAF1" w:rsidR="009E3AC2" w:rsidRDefault="009E3AC2" w:rsidP="009E3AC2">
      <w:pPr>
        <w:pStyle w:val="CROMSText"/>
      </w:pPr>
      <w:r>
        <w:t xml:space="preserve">The study will be conducted in accordance with the International Council for </w:t>
      </w:r>
      <w:r w:rsidR="00E12984">
        <w:t>Harmonization</w:t>
      </w:r>
      <w:r>
        <w:t xml:space="preserve"> guidelines for Good Clinical Practice (GCP) (ICH E6) and the Code of Federal Regulations on the Protection of Human Subjects (45 CFR Part 46). </w:t>
      </w:r>
      <w:r w:rsidRPr="001D3EDF">
        <w:t>National Institutes of Health (NIH)-funded investigators and clinical trial site staff who are responsible for the conduct, management, or oversight of NIH-funded clinical trials</w:t>
      </w:r>
      <w:r w:rsidRPr="001D3EDF" w:rsidDel="0044540F">
        <w:t xml:space="preserve"> </w:t>
      </w:r>
      <w:r w:rsidRPr="001D3EDF">
        <w:t>have completed Human Subjects Protection and ICH GCP Training.</w:t>
      </w:r>
    </w:p>
    <w:p w14:paraId="56B812A0" w14:textId="77777777" w:rsidR="009E3AC2" w:rsidRDefault="009E3AC2" w:rsidP="009E3AC2">
      <w:pPr>
        <w:pStyle w:val="CROMSFrontMatterHeading1TOC"/>
      </w:pPr>
      <w:r>
        <w:br w:type="page"/>
      </w:r>
      <w:bookmarkStart w:id="7" w:name="_Toc35168723"/>
      <w:bookmarkStart w:id="8" w:name="_Toc224445193"/>
      <w:bookmarkStart w:id="9" w:name="_Toc200444572"/>
      <w:r>
        <w:lastRenderedPageBreak/>
        <w:t>SIGNATURE PAGE</w:t>
      </w:r>
      <w:bookmarkEnd w:id="7"/>
      <w:bookmarkEnd w:id="8"/>
      <w:bookmarkEnd w:id="9"/>
    </w:p>
    <w:p w14:paraId="596116A4" w14:textId="77777777" w:rsidR="009E3AC2" w:rsidRPr="006C4771" w:rsidRDefault="009E3AC2" w:rsidP="009E3AC2">
      <w:pPr>
        <w:pStyle w:val="CROMSText"/>
      </w:pPr>
      <w:r w:rsidRPr="006C4771">
        <w:t xml:space="preserve">The signature below constitutes the approval of this protocol and the </w:t>
      </w:r>
      <w:proofErr w:type="gramStart"/>
      <w:r w:rsidRPr="006C4771">
        <w:t>attachments, and</w:t>
      </w:r>
      <w:proofErr w:type="gramEnd"/>
      <w:r w:rsidRPr="006C4771">
        <w:t xml:space="preserve"> provides the necessary assurances that this </w:t>
      </w:r>
      <w:r>
        <w:t>study</w:t>
      </w:r>
      <w:r w:rsidRPr="006C4771">
        <w:t xml:space="preserve"> will be conducted according to all stipulations of the protocol, including all statements regarding confidentiality, and according to local legal and regulatory requirements and applicable US federal regulations and ICH guidelines.</w:t>
      </w:r>
    </w:p>
    <w:p w14:paraId="7CAE8065" w14:textId="77777777" w:rsidR="009E3AC2" w:rsidRDefault="009E3AC2" w:rsidP="009E3AC2">
      <w:pPr>
        <w:pStyle w:val="CROMSText"/>
      </w:pPr>
      <w:r>
        <w:t>Principal Investigator or Clinical Site Investigator:</w:t>
      </w:r>
    </w:p>
    <w:p w14:paraId="4D809555" w14:textId="77777777" w:rsidR="009E3AC2" w:rsidRDefault="009E3AC2" w:rsidP="009E3AC2">
      <w:pPr>
        <w:pStyle w:val="CROMSText"/>
        <w:tabs>
          <w:tab w:val="left" w:pos="1080"/>
          <w:tab w:val="left" w:pos="6480"/>
          <w:tab w:val="left" w:pos="6840"/>
          <w:tab w:val="left" w:pos="7560"/>
          <w:tab w:val="left" w:pos="9360"/>
        </w:tabs>
        <w:spacing w:before="320" w:after="120"/>
        <w:ind w:left="108"/>
      </w:pPr>
      <w:r>
        <w:t>Signed:</w:t>
      </w:r>
      <w:r>
        <w:tab/>
      </w:r>
      <w:r w:rsidRPr="00624D35">
        <w:rPr>
          <w:u w:val="single"/>
        </w:rPr>
        <w:tab/>
      </w:r>
      <w:r w:rsidRPr="00624D35">
        <w:tab/>
      </w:r>
      <w:r>
        <w:t>Date:</w:t>
      </w:r>
      <w:r>
        <w:tab/>
      </w:r>
      <w:r w:rsidRPr="00624D35">
        <w:rPr>
          <w:u w:val="single"/>
        </w:rPr>
        <w:tab/>
      </w:r>
    </w:p>
    <w:p w14:paraId="58EDB46B" w14:textId="67D21FCF" w:rsidR="009E3AC2" w:rsidRPr="000C39C6" w:rsidRDefault="00A11EF0" w:rsidP="009E3AC2">
      <w:pPr>
        <w:pStyle w:val="CROMSText"/>
        <w:tabs>
          <w:tab w:val="left" w:pos="1080"/>
        </w:tabs>
        <w:spacing w:before="240"/>
        <w:ind w:left="1080"/>
        <w:rPr>
          <w:lang w:val="es-US"/>
        </w:rPr>
      </w:pPr>
      <w:proofErr w:type="spellStart"/>
      <w:r w:rsidRPr="00E51C5C">
        <w:rPr>
          <w:shd w:val="clear" w:color="auto" w:fill="E6E6E6"/>
          <w:lang w:val="es-US"/>
        </w:rPr>
        <w:t>Margarete</w:t>
      </w:r>
      <w:proofErr w:type="spellEnd"/>
      <w:r w:rsidRPr="00E51C5C">
        <w:rPr>
          <w:shd w:val="clear" w:color="auto" w:fill="E6E6E6"/>
          <w:lang w:val="es-US"/>
        </w:rPr>
        <w:t xml:space="preserve"> Ribeiro </w:t>
      </w:r>
      <w:proofErr w:type="spellStart"/>
      <w:r w:rsidRPr="00E51C5C">
        <w:rPr>
          <w:shd w:val="clear" w:color="auto" w:fill="E6E6E6"/>
          <w:lang w:val="es-US"/>
        </w:rPr>
        <w:t>Dasilva</w:t>
      </w:r>
      <w:proofErr w:type="spellEnd"/>
      <w:r w:rsidRPr="00E51C5C">
        <w:rPr>
          <w:shd w:val="clear" w:color="auto" w:fill="E6E6E6"/>
          <w:lang w:val="es-US"/>
        </w:rPr>
        <w:t xml:space="preserve">, DDS, MS, </w:t>
      </w:r>
      <w:proofErr w:type="spellStart"/>
      <w:r w:rsidRPr="00E51C5C">
        <w:rPr>
          <w:shd w:val="clear" w:color="auto" w:fill="E6E6E6"/>
          <w:lang w:val="es-US"/>
        </w:rPr>
        <w:t>Ph.D</w:t>
      </w:r>
      <w:proofErr w:type="spellEnd"/>
      <w:r w:rsidR="004048A4" w:rsidRPr="00E51C5C">
        <w:rPr>
          <w:lang w:val="es-US"/>
        </w:rPr>
        <w:t>.</w:t>
      </w:r>
    </w:p>
    <w:p w14:paraId="322F6535" w14:textId="05B50309" w:rsidR="009E3AC2" w:rsidRDefault="00A11EF0" w:rsidP="009E3AC2">
      <w:pPr>
        <w:pStyle w:val="CROMSText"/>
        <w:tabs>
          <w:tab w:val="left" w:pos="1080"/>
        </w:tabs>
        <w:spacing w:before="180"/>
        <w:ind w:left="1080"/>
      </w:pPr>
      <w:r>
        <w:t>Clinical Associate Professor</w:t>
      </w:r>
    </w:p>
    <w:p w14:paraId="0C421E94" w14:textId="3D85E6C8" w:rsidR="00A11EF0" w:rsidRDefault="00A11EF0" w:rsidP="009E3AC2">
      <w:pPr>
        <w:pStyle w:val="CROMSText"/>
        <w:tabs>
          <w:tab w:val="left" w:pos="1080"/>
        </w:tabs>
        <w:spacing w:before="180"/>
        <w:ind w:left="1080"/>
      </w:pPr>
      <w:r>
        <w:t>University of Florida – College of Dentistry</w:t>
      </w:r>
    </w:p>
    <w:p w14:paraId="54F359C0" w14:textId="16C70573" w:rsidR="00A11EF0" w:rsidRDefault="00A11EF0" w:rsidP="009E3AC2">
      <w:pPr>
        <w:pStyle w:val="CROMSText"/>
        <w:tabs>
          <w:tab w:val="left" w:pos="1080"/>
        </w:tabs>
        <w:spacing w:before="180"/>
        <w:ind w:left="1080"/>
      </w:pPr>
    </w:p>
    <w:p w14:paraId="4E416CE0" w14:textId="77777777" w:rsidR="00A11EF0" w:rsidRDefault="00A11EF0" w:rsidP="00A11EF0">
      <w:pPr>
        <w:pStyle w:val="CROMSText"/>
        <w:tabs>
          <w:tab w:val="left" w:pos="1080"/>
          <w:tab w:val="left" w:pos="6480"/>
          <w:tab w:val="left" w:pos="6840"/>
          <w:tab w:val="left" w:pos="7560"/>
          <w:tab w:val="left" w:pos="9360"/>
        </w:tabs>
        <w:spacing w:before="320" w:after="120"/>
        <w:ind w:left="108"/>
      </w:pPr>
      <w:r>
        <w:t>Signed:</w:t>
      </w:r>
      <w:r>
        <w:tab/>
      </w:r>
      <w:r w:rsidRPr="00624D35">
        <w:rPr>
          <w:u w:val="single"/>
        </w:rPr>
        <w:tab/>
      </w:r>
      <w:r w:rsidRPr="00624D35">
        <w:tab/>
      </w:r>
      <w:r>
        <w:t>Date:</w:t>
      </w:r>
      <w:r>
        <w:tab/>
      </w:r>
      <w:r w:rsidRPr="00624D35">
        <w:rPr>
          <w:u w:val="single"/>
        </w:rPr>
        <w:tab/>
      </w:r>
    </w:p>
    <w:p w14:paraId="3EFABE71" w14:textId="22818EDF" w:rsidR="00A11EF0" w:rsidRDefault="00A11EF0" w:rsidP="00A11EF0">
      <w:pPr>
        <w:pStyle w:val="CROMSText"/>
        <w:tabs>
          <w:tab w:val="left" w:pos="1080"/>
        </w:tabs>
        <w:spacing w:before="240"/>
        <w:ind w:left="1080"/>
      </w:pPr>
      <w:r>
        <w:t xml:space="preserve">Roger </w:t>
      </w:r>
      <w:r w:rsidR="00CA0637">
        <w:t xml:space="preserve">B. </w:t>
      </w:r>
      <w:r>
        <w:t>Fillingim, Ph.D</w:t>
      </w:r>
      <w:r w:rsidR="004048A4">
        <w:t>.</w:t>
      </w:r>
    </w:p>
    <w:p w14:paraId="3468D290" w14:textId="65C6E0FA" w:rsidR="00A11EF0" w:rsidRDefault="00A11EF0" w:rsidP="00A11EF0">
      <w:pPr>
        <w:pStyle w:val="CROMSText"/>
        <w:tabs>
          <w:tab w:val="left" w:pos="1080"/>
        </w:tabs>
        <w:spacing w:before="180"/>
        <w:ind w:left="1080"/>
      </w:pPr>
      <w:r>
        <w:t>Professor</w:t>
      </w:r>
    </w:p>
    <w:p w14:paraId="3462AC2A" w14:textId="77777777" w:rsidR="00A11EF0" w:rsidRDefault="00A11EF0" w:rsidP="00A11EF0">
      <w:pPr>
        <w:pStyle w:val="CROMSText"/>
        <w:tabs>
          <w:tab w:val="left" w:pos="1080"/>
        </w:tabs>
        <w:spacing w:before="180"/>
        <w:ind w:left="1080"/>
      </w:pPr>
      <w:r>
        <w:t>University of Florida – College of Dentistry</w:t>
      </w:r>
    </w:p>
    <w:p w14:paraId="6C28D96D" w14:textId="762A23D4" w:rsidR="00A11EF0" w:rsidRDefault="00A11EF0" w:rsidP="009E3AC2">
      <w:pPr>
        <w:pStyle w:val="CROMSText"/>
        <w:tabs>
          <w:tab w:val="left" w:pos="1080"/>
        </w:tabs>
        <w:spacing w:before="180"/>
        <w:ind w:left="1080"/>
      </w:pPr>
    </w:p>
    <w:p w14:paraId="49AD7852" w14:textId="1EEDC8D1" w:rsidR="00A11EF0" w:rsidRDefault="00A11EF0" w:rsidP="009E3AC2">
      <w:pPr>
        <w:pStyle w:val="CROMSText"/>
        <w:tabs>
          <w:tab w:val="left" w:pos="1080"/>
        </w:tabs>
        <w:spacing w:before="180"/>
        <w:ind w:left="1080"/>
      </w:pPr>
    </w:p>
    <w:p w14:paraId="233DCA67" w14:textId="148A880B" w:rsidR="00A11EF0" w:rsidRDefault="00A11EF0" w:rsidP="009E3AC2">
      <w:pPr>
        <w:pStyle w:val="CROMSText"/>
        <w:tabs>
          <w:tab w:val="left" w:pos="1080"/>
        </w:tabs>
        <w:spacing w:before="180"/>
        <w:ind w:left="1080"/>
      </w:pPr>
    </w:p>
    <w:p w14:paraId="4EAD4FAE" w14:textId="77777777" w:rsidR="009E3AC2" w:rsidRDefault="009E3AC2" w:rsidP="009E3AC2">
      <w:pPr>
        <w:pStyle w:val="CROMSFrontMatterHeading1TOC"/>
      </w:pPr>
      <w:r>
        <w:br w:type="page"/>
      </w:r>
      <w:bookmarkStart w:id="10" w:name="_Toc200444573"/>
      <w:bookmarkStart w:id="11" w:name="_Toc224445194"/>
      <w:r>
        <w:lastRenderedPageBreak/>
        <w:t>TABLE OF CONTENTS</w:t>
      </w:r>
      <w:bookmarkEnd w:id="10"/>
    </w:p>
    <w:p w14:paraId="6B56726A" w14:textId="77777777" w:rsidR="009E3AC2" w:rsidRPr="00F212CC" w:rsidRDefault="009E3AC2" w:rsidP="009E3AC2">
      <w:pPr>
        <w:jc w:val="right"/>
      </w:pPr>
      <w:r>
        <w:t>PAGE</w:t>
      </w:r>
    </w:p>
    <w:bookmarkEnd w:id="11"/>
    <w:p w14:paraId="13346175" w14:textId="612B3D48" w:rsidR="00A579E6" w:rsidRDefault="009E3AC2">
      <w:pPr>
        <w:pStyle w:val="TOC1"/>
        <w:rPr>
          <w:rFonts w:asciiTheme="minorHAnsi" w:eastAsiaTheme="minorEastAsia" w:hAnsiTheme="minorHAnsi" w:cstheme="minorBidi"/>
          <w:caps w:val="0"/>
          <w:kern w:val="2"/>
          <w:sz w:val="24"/>
          <w:szCs w:val="24"/>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200444571" w:history="1">
        <w:r w:rsidR="00A579E6" w:rsidRPr="00414F76">
          <w:rPr>
            <w:rStyle w:val="Hyperlink"/>
          </w:rPr>
          <w:t>STATEMENT OF COMPLIANCE</w:t>
        </w:r>
        <w:r w:rsidR="00A579E6">
          <w:rPr>
            <w:webHidden/>
          </w:rPr>
          <w:tab/>
        </w:r>
        <w:r w:rsidR="00A579E6">
          <w:rPr>
            <w:webHidden/>
          </w:rPr>
          <w:fldChar w:fldCharType="begin"/>
        </w:r>
        <w:r w:rsidR="00A579E6">
          <w:rPr>
            <w:webHidden/>
          </w:rPr>
          <w:instrText xml:space="preserve"> PAGEREF _Toc200444571 \h </w:instrText>
        </w:r>
        <w:r w:rsidR="00A579E6">
          <w:rPr>
            <w:webHidden/>
          </w:rPr>
        </w:r>
        <w:r w:rsidR="00A579E6">
          <w:rPr>
            <w:webHidden/>
          </w:rPr>
          <w:fldChar w:fldCharType="separate"/>
        </w:r>
        <w:r w:rsidR="00A579E6">
          <w:rPr>
            <w:webHidden/>
          </w:rPr>
          <w:t>i</w:t>
        </w:r>
        <w:r w:rsidR="00A579E6">
          <w:rPr>
            <w:webHidden/>
          </w:rPr>
          <w:fldChar w:fldCharType="end"/>
        </w:r>
      </w:hyperlink>
    </w:p>
    <w:p w14:paraId="5B8B75C2" w14:textId="7D2F7BE0"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572" w:history="1">
        <w:r w:rsidRPr="00414F76">
          <w:rPr>
            <w:rStyle w:val="Hyperlink"/>
          </w:rPr>
          <w:t>SIGNATURE PAGE</w:t>
        </w:r>
        <w:r>
          <w:rPr>
            <w:webHidden/>
          </w:rPr>
          <w:tab/>
        </w:r>
        <w:r>
          <w:rPr>
            <w:webHidden/>
          </w:rPr>
          <w:fldChar w:fldCharType="begin"/>
        </w:r>
        <w:r>
          <w:rPr>
            <w:webHidden/>
          </w:rPr>
          <w:instrText xml:space="preserve"> PAGEREF _Toc200444572 \h </w:instrText>
        </w:r>
        <w:r>
          <w:rPr>
            <w:webHidden/>
          </w:rPr>
        </w:r>
        <w:r>
          <w:rPr>
            <w:webHidden/>
          </w:rPr>
          <w:fldChar w:fldCharType="separate"/>
        </w:r>
        <w:r>
          <w:rPr>
            <w:webHidden/>
          </w:rPr>
          <w:t>ii</w:t>
        </w:r>
        <w:r>
          <w:rPr>
            <w:webHidden/>
          </w:rPr>
          <w:fldChar w:fldCharType="end"/>
        </w:r>
      </w:hyperlink>
    </w:p>
    <w:p w14:paraId="10316C6B" w14:textId="4BDE2EAE"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573" w:history="1">
        <w:r w:rsidRPr="00414F76">
          <w:rPr>
            <w:rStyle w:val="Hyperlink"/>
          </w:rPr>
          <w:t>TABLE OF CONTENTS</w:t>
        </w:r>
        <w:r>
          <w:rPr>
            <w:webHidden/>
          </w:rPr>
          <w:tab/>
        </w:r>
        <w:r>
          <w:rPr>
            <w:webHidden/>
          </w:rPr>
          <w:fldChar w:fldCharType="begin"/>
        </w:r>
        <w:r>
          <w:rPr>
            <w:webHidden/>
          </w:rPr>
          <w:instrText xml:space="preserve"> PAGEREF _Toc200444573 \h </w:instrText>
        </w:r>
        <w:r>
          <w:rPr>
            <w:webHidden/>
          </w:rPr>
        </w:r>
        <w:r>
          <w:rPr>
            <w:webHidden/>
          </w:rPr>
          <w:fldChar w:fldCharType="separate"/>
        </w:r>
        <w:r>
          <w:rPr>
            <w:webHidden/>
          </w:rPr>
          <w:t>iii</w:t>
        </w:r>
        <w:r>
          <w:rPr>
            <w:webHidden/>
          </w:rPr>
          <w:fldChar w:fldCharType="end"/>
        </w:r>
      </w:hyperlink>
    </w:p>
    <w:p w14:paraId="53190FA6" w14:textId="6A9797AB"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574" w:history="1">
        <w:r w:rsidRPr="00414F76">
          <w:rPr>
            <w:rStyle w:val="Hyperlink"/>
          </w:rPr>
          <w:t>LIST OF ABBREVIATIONS</w:t>
        </w:r>
        <w:r>
          <w:rPr>
            <w:webHidden/>
          </w:rPr>
          <w:tab/>
        </w:r>
        <w:r>
          <w:rPr>
            <w:webHidden/>
          </w:rPr>
          <w:fldChar w:fldCharType="begin"/>
        </w:r>
        <w:r>
          <w:rPr>
            <w:webHidden/>
          </w:rPr>
          <w:instrText xml:space="preserve"> PAGEREF _Toc200444574 \h </w:instrText>
        </w:r>
        <w:r>
          <w:rPr>
            <w:webHidden/>
          </w:rPr>
        </w:r>
        <w:r>
          <w:rPr>
            <w:webHidden/>
          </w:rPr>
          <w:fldChar w:fldCharType="separate"/>
        </w:r>
        <w:r>
          <w:rPr>
            <w:webHidden/>
          </w:rPr>
          <w:t>vii</w:t>
        </w:r>
        <w:r>
          <w:rPr>
            <w:webHidden/>
          </w:rPr>
          <w:fldChar w:fldCharType="end"/>
        </w:r>
      </w:hyperlink>
    </w:p>
    <w:p w14:paraId="037A37CA" w14:textId="4D1D8530"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575" w:history="1">
        <w:r w:rsidRPr="00414F76">
          <w:rPr>
            <w:rStyle w:val="Hyperlink"/>
          </w:rPr>
          <w:t>PROTOCOL SUMMARY</w:t>
        </w:r>
        <w:r>
          <w:rPr>
            <w:webHidden/>
          </w:rPr>
          <w:tab/>
        </w:r>
        <w:r>
          <w:rPr>
            <w:webHidden/>
          </w:rPr>
          <w:fldChar w:fldCharType="begin"/>
        </w:r>
        <w:r>
          <w:rPr>
            <w:webHidden/>
          </w:rPr>
          <w:instrText xml:space="preserve"> PAGEREF _Toc200444575 \h </w:instrText>
        </w:r>
        <w:r>
          <w:rPr>
            <w:webHidden/>
          </w:rPr>
        </w:r>
        <w:r>
          <w:rPr>
            <w:webHidden/>
          </w:rPr>
          <w:fldChar w:fldCharType="separate"/>
        </w:r>
        <w:r>
          <w:rPr>
            <w:webHidden/>
          </w:rPr>
          <w:t>ix</w:t>
        </w:r>
        <w:r>
          <w:rPr>
            <w:webHidden/>
          </w:rPr>
          <w:fldChar w:fldCharType="end"/>
        </w:r>
      </w:hyperlink>
    </w:p>
    <w:p w14:paraId="02BAE3C1" w14:textId="52296241"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576" w:history="1">
        <w:r w:rsidRPr="00414F76">
          <w:rPr>
            <w:rStyle w:val="Hyperlink"/>
          </w:rPr>
          <w:t>1</w:t>
        </w:r>
        <w:r>
          <w:rPr>
            <w:rFonts w:asciiTheme="minorHAnsi" w:eastAsiaTheme="minorEastAsia" w:hAnsiTheme="minorHAnsi" w:cstheme="minorBidi"/>
            <w:caps w:val="0"/>
            <w:kern w:val="2"/>
            <w:sz w:val="24"/>
            <w:szCs w:val="24"/>
            <w14:ligatures w14:val="standardContextual"/>
          </w:rPr>
          <w:tab/>
        </w:r>
        <w:r w:rsidRPr="00414F76">
          <w:rPr>
            <w:rStyle w:val="Hyperlink"/>
          </w:rPr>
          <w:t>KEY ROLES AND CONTACT INFORMATION</w:t>
        </w:r>
        <w:r>
          <w:rPr>
            <w:webHidden/>
          </w:rPr>
          <w:tab/>
        </w:r>
        <w:r>
          <w:rPr>
            <w:webHidden/>
          </w:rPr>
          <w:fldChar w:fldCharType="begin"/>
        </w:r>
        <w:r>
          <w:rPr>
            <w:webHidden/>
          </w:rPr>
          <w:instrText xml:space="preserve"> PAGEREF _Toc200444576 \h </w:instrText>
        </w:r>
        <w:r>
          <w:rPr>
            <w:webHidden/>
          </w:rPr>
        </w:r>
        <w:r>
          <w:rPr>
            <w:webHidden/>
          </w:rPr>
          <w:fldChar w:fldCharType="separate"/>
        </w:r>
        <w:r>
          <w:rPr>
            <w:webHidden/>
          </w:rPr>
          <w:t>1</w:t>
        </w:r>
        <w:r>
          <w:rPr>
            <w:webHidden/>
          </w:rPr>
          <w:fldChar w:fldCharType="end"/>
        </w:r>
      </w:hyperlink>
    </w:p>
    <w:p w14:paraId="56C00C66" w14:textId="56B54615"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577" w:history="1">
        <w:r w:rsidRPr="00414F76">
          <w:rPr>
            <w:rStyle w:val="Hyperlink"/>
          </w:rPr>
          <w:t>2</w:t>
        </w:r>
        <w:r>
          <w:rPr>
            <w:rFonts w:asciiTheme="minorHAnsi" w:eastAsiaTheme="minorEastAsia" w:hAnsiTheme="minorHAnsi" w:cstheme="minorBidi"/>
            <w:caps w:val="0"/>
            <w:kern w:val="2"/>
            <w:sz w:val="24"/>
            <w:szCs w:val="24"/>
            <w14:ligatures w14:val="standardContextual"/>
          </w:rPr>
          <w:tab/>
        </w:r>
        <w:r w:rsidRPr="00414F76">
          <w:rPr>
            <w:rStyle w:val="Hyperlink"/>
          </w:rPr>
          <w:t>INTRODUCTION: BACKGROUND INFORMATION AND SCIENTIFIC RATIONALE</w:t>
        </w:r>
        <w:r>
          <w:rPr>
            <w:webHidden/>
          </w:rPr>
          <w:tab/>
        </w:r>
        <w:r>
          <w:rPr>
            <w:webHidden/>
          </w:rPr>
          <w:fldChar w:fldCharType="begin"/>
        </w:r>
        <w:r>
          <w:rPr>
            <w:webHidden/>
          </w:rPr>
          <w:instrText xml:space="preserve"> PAGEREF _Toc200444577 \h </w:instrText>
        </w:r>
        <w:r>
          <w:rPr>
            <w:webHidden/>
          </w:rPr>
        </w:r>
        <w:r>
          <w:rPr>
            <w:webHidden/>
          </w:rPr>
          <w:fldChar w:fldCharType="separate"/>
        </w:r>
        <w:r>
          <w:rPr>
            <w:webHidden/>
          </w:rPr>
          <w:t>4</w:t>
        </w:r>
        <w:r>
          <w:rPr>
            <w:webHidden/>
          </w:rPr>
          <w:fldChar w:fldCharType="end"/>
        </w:r>
      </w:hyperlink>
    </w:p>
    <w:p w14:paraId="20A8821F" w14:textId="619BE290" w:rsidR="00A579E6" w:rsidRDefault="00A579E6">
      <w:pPr>
        <w:pStyle w:val="TOC2"/>
        <w:rPr>
          <w:rFonts w:asciiTheme="minorHAnsi" w:eastAsiaTheme="minorEastAsia" w:hAnsiTheme="minorHAnsi" w:cstheme="minorBidi"/>
          <w:kern w:val="2"/>
          <w:sz w:val="24"/>
          <w:szCs w:val="24"/>
          <w14:ligatures w14:val="standardContextual"/>
        </w:rPr>
      </w:pPr>
      <w:hyperlink w:anchor="_Toc200444578" w:history="1">
        <w:r w:rsidRPr="00414F76">
          <w:rPr>
            <w:rStyle w:val="Hyperlink"/>
          </w:rPr>
          <w:t>2.1</w:t>
        </w:r>
        <w:r>
          <w:rPr>
            <w:rFonts w:asciiTheme="minorHAnsi" w:eastAsiaTheme="minorEastAsia" w:hAnsiTheme="minorHAnsi" w:cstheme="minorBidi"/>
            <w:kern w:val="2"/>
            <w:sz w:val="24"/>
            <w:szCs w:val="24"/>
            <w14:ligatures w14:val="standardContextual"/>
          </w:rPr>
          <w:tab/>
        </w:r>
        <w:r w:rsidRPr="00414F76">
          <w:rPr>
            <w:rStyle w:val="Hyperlink"/>
          </w:rPr>
          <w:t>Background Information</w:t>
        </w:r>
        <w:r>
          <w:rPr>
            <w:webHidden/>
          </w:rPr>
          <w:tab/>
        </w:r>
        <w:r>
          <w:rPr>
            <w:webHidden/>
          </w:rPr>
          <w:fldChar w:fldCharType="begin"/>
        </w:r>
        <w:r>
          <w:rPr>
            <w:webHidden/>
          </w:rPr>
          <w:instrText xml:space="preserve"> PAGEREF _Toc200444578 \h </w:instrText>
        </w:r>
        <w:r>
          <w:rPr>
            <w:webHidden/>
          </w:rPr>
        </w:r>
        <w:r>
          <w:rPr>
            <w:webHidden/>
          </w:rPr>
          <w:fldChar w:fldCharType="separate"/>
        </w:r>
        <w:r>
          <w:rPr>
            <w:webHidden/>
          </w:rPr>
          <w:t>4</w:t>
        </w:r>
        <w:r>
          <w:rPr>
            <w:webHidden/>
          </w:rPr>
          <w:fldChar w:fldCharType="end"/>
        </w:r>
      </w:hyperlink>
    </w:p>
    <w:p w14:paraId="7B949A4D" w14:textId="18F4123A" w:rsidR="00A579E6" w:rsidRDefault="00A579E6">
      <w:pPr>
        <w:pStyle w:val="TOC3"/>
        <w:rPr>
          <w:rFonts w:asciiTheme="minorHAnsi" w:eastAsiaTheme="minorEastAsia" w:hAnsiTheme="minorHAnsi" w:cstheme="minorBidi"/>
          <w:kern w:val="2"/>
          <w:sz w:val="24"/>
          <w:szCs w:val="24"/>
          <w14:ligatures w14:val="standardContextual"/>
        </w:rPr>
      </w:pPr>
      <w:hyperlink w:anchor="_Toc200444579" w:history="1">
        <w:r w:rsidRPr="00414F76">
          <w:rPr>
            <w:rStyle w:val="Hyperlink"/>
          </w:rPr>
          <w:t>2.1.1</w:t>
        </w:r>
        <w:r>
          <w:rPr>
            <w:rFonts w:asciiTheme="minorHAnsi" w:eastAsiaTheme="minorEastAsia" w:hAnsiTheme="minorHAnsi" w:cstheme="minorBidi"/>
            <w:kern w:val="2"/>
            <w:sz w:val="24"/>
            <w:szCs w:val="24"/>
            <w14:ligatures w14:val="standardContextual"/>
          </w:rPr>
          <w:tab/>
        </w:r>
        <w:r w:rsidRPr="00414F76">
          <w:rPr>
            <w:rStyle w:val="Hyperlink"/>
          </w:rPr>
          <w:t>Background on Temporomandibular Disorder and treatment needed</w:t>
        </w:r>
        <w:r>
          <w:rPr>
            <w:webHidden/>
          </w:rPr>
          <w:tab/>
        </w:r>
        <w:r>
          <w:rPr>
            <w:webHidden/>
          </w:rPr>
          <w:fldChar w:fldCharType="begin"/>
        </w:r>
        <w:r>
          <w:rPr>
            <w:webHidden/>
          </w:rPr>
          <w:instrText xml:space="preserve"> PAGEREF _Toc200444579 \h </w:instrText>
        </w:r>
        <w:r>
          <w:rPr>
            <w:webHidden/>
          </w:rPr>
        </w:r>
        <w:r>
          <w:rPr>
            <w:webHidden/>
          </w:rPr>
          <w:fldChar w:fldCharType="separate"/>
        </w:r>
        <w:r>
          <w:rPr>
            <w:webHidden/>
          </w:rPr>
          <w:t>4</w:t>
        </w:r>
        <w:r>
          <w:rPr>
            <w:webHidden/>
          </w:rPr>
          <w:fldChar w:fldCharType="end"/>
        </w:r>
      </w:hyperlink>
    </w:p>
    <w:p w14:paraId="0EF08146" w14:textId="5B70143B" w:rsidR="00A579E6" w:rsidRDefault="00A579E6">
      <w:pPr>
        <w:pStyle w:val="TOC3"/>
        <w:rPr>
          <w:rFonts w:asciiTheme="minorHAnsi" w:eastAsiaTheme="minorEastAsia" w:hAnsiTheme="minorHAnsi" w:cstheme="minorBidi"/>
          <w:kern w:val="2"/>
          <w:sz w:val="24"/>
          <w:szCs w:val="24"/>
          <w14:ligatures w14:val="standardContextual"/>
        </w:rPr>
      </w:pPr>
      <w:hyperlink w:anchor="_Toc200444580" w:history="1">
        <w:r w:rsidRPr="00414F76">
          <w:rPr>
            <w:rStyle w:val="Hyperlink"/>
          </w:rPr>
          <w:t>2.1.2</w:t>
        </w:r>
        <w:r>
          <w:rPr>
            <w:rFonts w:asciiTheme="minorHAnsi" w:eastAsiaTheme="minorEastAsia" w:hAnsiTheme="minorHAnsi" w:cstheme="minorBidi"/>
            <w:kern w:val="2"/>
            <w:sz w:val="24"/>
            <w:szCs w:val="24"/>
            <w14:ligatures w14:val="standardContextual"/>
          </w:rPr>
          <w:tab/>
        </w:r>
        <w:r w:rsidRPr="00414F76">
          <w:rPr>
            <w:rStyle w:val="Hyperlink"/>
          </w:rPr>
          <w:t>Photobiomodulation and treatment of TMD</w:t>
        </w:r>
        <w:r>
          <w:rPr>
            <w:webHidden/>
          </w:rPr>
          <w:tab/>
        </w:r>
        <w:r>
          <w:rPr>
            <w:webHidden/>
          </w:rPr>
          <w:fldChar w:fldCharType="begin"/>
        </w:r>
        <w:r>
          <w:rPr>
            <w:webHidden/>
          </w:rPr>
          <w:instrText xml:space="preserve"> PAGEREF _Toc200444580 \h </w:instrText>
        </w:r>
        <w:r>
          <w:rPr>
            <w:webHidden/>
          </w:rPr>
        </w:r>
        <w:r>
          <w:rPr>
            <w:webHidden/>
          </w:rPr>
          <w:fldChar w:fldCharType="separate"/>
        </w:r>
        <w:r>
          <w:rPr>
            <w:webHidden/>
          </w:rPr>
          <w:t>4</w:t>
        </w:r>
        <w:r>
          <w:rPr>
            <w:webHidden/>
          </w:rPr>
          <w:fldChar w:fldCharType="end"/>
        </w:r>
      </w:hyperlink>
    </w:p>
    <w:p w14:paraId="3B9C134D" w14:textId="6674D70D" w:rsidR="00A579E6" w:rsidRDefault="00A579E6">
      <w:pPr>
        <w:pStyle w:val="TOC2"/>
        <w:rPr>
          <w:rFonts w:asciiTheme="minorHAnsi" w:eastAsiaTheme="minorEastAsia" w:hAnsiTheme="minorHAnsi" w:cstheme="minorBidi"/>
          <w:kern w:val="2"/>
          <w:sz w:val="24"/>
          <w:szCs w:val="24"/>
          <w14:ligatures w14:val="standardContextual"/>
        </w:rPr>
      </w:pPr>
      <w:hyperlink w:anchor="_Toc200444581" w:history="1">
        <w:r w:rsidRPr="00414F76">
          <w:rPr>
            <w:rStyle w:val="Hyperlink"/>
          </w:rPr>
          <w:t>2.2</w:t>
        </w:r>
        <w:r>
          <w:rPr>
            <w:rFonts w:asciiTheme="minorHAnsi" w:eastAsiaTheme="minorEastAsia" w:hAnsiTheme="minorHAnsi" w:cstheme="minorBidi"/>
            <w:kern w:val="2"/>
            <w:sz w:val="24"/>
            <w:szCs w:val="24"/>
            <w14:ligatures w14:val="standardContextual"/>
          </w:rPr>
          <w:tab/>
        </w:r>
        <w:r w:rsidRPr="00414F76">
          <w:rPr>
            <w:rStyle w:val="Hyperlink"/>
          </w:rPr>
          <w:t>Rationale</w:t>
        </w:r>
        <w:r>
          <w:rPr>
            <w:webHidden/>
          </w:rPr>
          <w:tab/>
        </w:r>
        <w:r>
          <w:rPr>
            <w:webHidden/>
          </w:rPr>
          <w:fldChar w:fldCharType="begin"/>
        </w:r>
        <w:r>
          <w:rPr>
            <w:webHidden/>
          </w:rPr>
          <w:instrText xml:space="preserve"> PAGEREF _Toc200444581 \h </w:instrText>
        </w:r>
        <w:r>
          <w:rPr>
            <w:webHidden/>
          </w:rPr>
        </w:r>
        <w:r>
          <w:rPr>
            <w:webHidden/>
          </w:rPr>
          <w:fldChar w:fldCharType="separate"/>
        </w:r>
        <w:r>
          <w:rPr>
            <w:webHidden/>
          </w:rPr>
          <w:t>5</w:t>
        </w:r>
        <w:r>
          <w:rPr>
            <w:webHidden/>
          </w:rPr>
          <w:fldChar w:fldCharType="end"/>
        </w:r>
      </w:hyperlink>
    </w:p>
    <w:p w14:paraId="6D9D45A4" w14:textId="567D306C" w:rsidR="00A579E6" w:rsidRDefault="00A579E6">
      <w:pPr>
        <w:pStyle w:val="TOC2"/>
        <w:rPr>
          <w:rFonts w:asciiTheme="minorHAnsi" w:eastAsiaTheme="minorEastAsia" w:hAnsiTheme="minorHAnsi" w:cstheme="minorBidi"/>
          <w:kern w:val="2"/>
          <w:sz w:val="24"/>
          <w:szCs w:val="24"/>
          <w14:ligatures w14:val="standardContextual"/>
        </w:rPr>
      </w:pPr>
      <w:hyperlink w:anchor="_Toc200444582" w:history="1">
        <w:r w:rsidRPr="00414F76">
          <w:rPr>
            <w:rStyle w:val="Hyperlink"/>
          </w:rPr>
          <w:t>2.3</w:t>
        </w:r>
        <w:r>
          <w:rPr>
            <w:rFonts w:asciiTheme="minorHAnsi" w:eastAsiaTheme="minorEastAsia" w:hAnsiTheme="minorHAnsi" w:cstheme="minorBidi"/>
            <w:kern w:val="2"/>
            <w:sz w:val="24"/>
            <w:szCs w:val="24"/>
            <w14:ligatures w14:val="standardContextual"/>
          </w:rPr>
          <w:tab/>
        </w:r>
        <w:r w:rsidRPr="00414F76">
          <w:rPr>
            <w:rStyle w:val="Hyperlink"/>
          </w:rPr>
          <w:t>Potential Risks and Benefits</w:t>
        </w:r>
        <w:r>
          <w:rPr>
            <w:webHidden/>
          </w:rPr>
          <w:tab/>
        </w:r>
        <w:r>
          <w:rPr>
            <w:webHidden/>
          </w:rPr>
          <w:fldChar w:fldCharType="begin"/>
        </w:r>
        <w:r>
          <w:rPr>
            <w:webHidden/>
          </w:rPr>
          <w:instrText xml:space="preserve"> PAGEREF _Toc200444582 \h </w:instrText>
        </w:r>
        <w:r>
          <w:rPr>
            <w:webHidden/>
          </w:rPr>
        </w:r>
        <w:r>
          <w:rPr>
            <w:webHidden/>
          </w:rPr>
          <w:fldChar w:fldCharType="separate"/>
        </w:r>
        <w:r>
          <w:rPr>
            <w:webHidden/>
          </w:rPr>
          <w:t>5</w:t>
        </w:r>
        <w:r>
          <w:rPr>
            <w:webHidden/>
          </w:rPr>
          <w:fldChar w:fldCharType="end"/>
        </w:r>
      </w:hyperlink>
    </w:p>
    <w:p w14:paraId="45858828" w14:textId="0672182B" w:rsidR="00A579E6" w:rsidRDefault="00A579E6">
      <w:pPr>
        <w:pStyle w:val="TOC3"/>
        <w:rPr>
          <w:rFonts w:asciiTheme="minorHAnsi" w:eastAsiaTheme="minorEastAsia" w:hAnsiTheme="minorHAnsi" w:cstheme="minorBidi"/>
          <w:kern w:val="2"/>
          <w:sz w:val="24"/>
          <w:szCs w:val="24"/>
          <w14:ligatures w14:val="standardContextual"/>
        </w:rPr>
      </w:pPr>
      <w:hyperlink w:anchor="_Toc200444583" w:history="1">
        <w:r w:rsidRPr="00414F76">
          <w:rPr>
            <w:rStyle w:val="Hyperlink"/>
          </w:rPr>
          <w:t>2.3.1</w:t>
        </w:r>
        <w:r>
          <w:rPr>
            <w:rFonts w:asciiTheme="minorHAnsi" w:eastAsiaTheme="minorEastAsia" w:hAnsiTheme="minorHAnsi" w:cstheme="minorBidi"/>
            <w:kern w:val="2"/>
            <w:sz w:val="24"/>
            <w:szCs w:val="24"/>
            <w14:ligatures w14:val="standardContextual"/>
          </w:rPr>
          <w:tab/>
        </w:r>
        <w:r w:rsidRPr="00414F76">
          <w:rPr>
            <w:rStyle w:val="Hyperlink"/>
          </w:rPr>
          <w:t>Potential Risks</w:t>
        </w:r>
        <w:r>
          <w:rPr>
            <w:webHidden/>
          </w:rPr>
          <w:tab/>
        </w:r>
        <w:r>
          <w:rPr>
            <w:webHidden/>
          </w:rPr>
          <w:fldChar w:fldCharType="begin"/>
        </w:r>
        <w:r>
          <w:rPr>
            <w:webHidden/>
          </w:rPr>
          <w:instrText xml:space="preserve"> PAGEREF _Toc200444583 \h </w:instrText>
        </w:r>
        <w:r>
          <w:rPr>
            <w:webHidden/>
          </w:rPr>
        </w:r>
        <w:r>
          <w:rPr>
            <w:webHidden/>
          </w:rPr>
          <w:fldChar w:fldCharType="separate"/>
        </w:r>
        <w:r>
          <w:rPr>
            <w:webHidden/>
          </w:rPr>
          <w:t>5</w:t>
        </w:r>
        <w:r>
          <w:rPr>
            <w:webHidden/>
          </w:rPr>
          <w:fldChar w:fldCharType="end"/>
        </w:r>
      </w:hyperlink>
    </w:p>
    <w:p w14:paraId="2EC54FCF" w14:textId="11108B57" w:rsidR="00A579E6" w:rsidRDefault="00A579E6">
      <w:pPr>
        <w:pStyle w:val="TOC3"/>
        <w:rPr>
          <w:rFonts w:asciiTheme="minorHAnsi" w:eastAsiaTheme="minorEastAsia" w:hAnsiTheme="minorHAnsi" w:cstheme="minorBidi"/>
          <w:kern w:val="2"/>
          <w:sz w:val="24"/>
          <w:szCs w:val="24"/>
          <w14:ligatures w14:val="standardContextual"/>
        </w:rPr>
      </w:pPr>
      <w:hyperlink w:anchor="_Toc200444584" w:history="1">
        <w:r w:rsidRPr="00414F76">
          <w:rPr>
            <w:rStyle w:val="Hyperlink"/>
          </w:rPr>
          <w:t>2.3.2</w:t>
        </w:r>
        <w:r>
          <w:rPr>
            <w:rFonts w:asciiTheme="minorHAnsi" w:eastAsiaTheme="minorEastAsia" w:hAnsiTheme="minorHAnsi" w:cstheme="minorBidi"/>
            <w:kern w:val="2"/>
            <w:sz w:val="24"/>
            <w:szCs w:val="24"/>
            <w14:ligatures w14:val="standardContextual"/>
          </w:rPr>
          <w:tab/>
        </w:r>
        <w:r w:rsidRPr="00414F76">
          <w:rPr>
            <w:rStyle w:val="Hyperlink"/>
          </w:rPr>
          <w:t>Potential Benefits</w:t>
        </w:r>
        <w:r>
          <w:rPr>
            <w:webHidden/>
          </w:rPr>
          <w:tab/>
        </w:r>
        <w:r>
          <w:rPr>
            <w:webHidden/>
          </w:rPr>
          <w:fldChar w:fldCharType="begin"/>
        </w:r>
        <w:r>
          <w:rPr>
            <w:webHidden/>
          </w:rPr>
          <w:instrText xml:space="preserve"> PAGEREF _Toc200444584 \h </w:instrText>
        </w:r>
        <w:r>
          <w:rPr>
            <w:webHidden/>
          </w:rPr>
        </w:r>
        <w:r>
          <w:rPr>
            <w:webHidden/>
          </w:rPr>
          <w:fldChar w:fldCharType="separate"/>
        </w:r>
        <w:r>
          <w:rPr>
            <w:webHidden/>
          </w:rPr>
          <w:t>6</w:t>
        </w:r>
        <w:r>
          <w:rPr>
            <w:webHidden/>
          </w:rPr>
          <w:fldChar w:fldCharType="end"/>
        </w:r>
      </w:hyperlink>
    </w:p>
    <w:p w14:paraId="6293738A" w14:textId="1D39DD3E"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585" w:history="1">
        <w:r w:rsidRPr="00414F76">
          <w:rPr>
            <w:rStyle w:val="Hyperlink"/>
          </w:rPr>
          <w:t>3</w:t>
        </w:r>
        <w:r>
          <w:rPr>
            <w:rFonts w:asciiTheme="minorHAnsi" w:eastAsiaTheme="minorEastAsia" w:hAnsiTheme="minorHAnsi" w:cstheme="minorBidi"/>
            <w:caps w:val="0"/>
            <w:kern w:val="2"/>
            <w:sz w:val="24"/>
            <w:szCs w:val="24"/>
            <w14:ligatures w14:val="standardContextual"/>
          </w:rPr>
          <w:tab/>
        </w:r>
        <w:r w:rsidRPr="00414F76">
          <w:rPr>
            <w:rStyle w:val="Hyperlink"/>
          </w:rPr>
          <w:t>OBJECTIVES AND OUTCOME MEASURES</w:t>
        </w:r>
        <w:r>
          <w:rPr>
            <w:webHidden/>
          </w:rPr>
          <w:tab/>
        </w:r>
        <w:r>
          <w:rPr>
            <w:webHidden/>
          </w:rPr>
          <w:fldChar w:fldCharType="begin"/>
        </w:r>
        <w:r>
          <w:rPr>
            <w:webHidden/>
          </w:rPr>
          <w:instrText xml:space="preserve"> PAGEREF _Toc200444585 \h </w:instrText>
        </w:r>
        <w:r>
          <w:rPr>
            <w:webHidden/>
          </w:rPr>
        </w:r>
        <w:r>
          <w:rPr>
            <w:webHidden/>
          </w:rPr>
          <w:fldChar w:fldCharType="separate"/>
        </w:r>
        <w:r>
          <w:rPr>
            <w:webHidden/>
          </w:rPr>
          <w:t>7</w:t>
        </w:r>
        <w:r>
          <w:rPr>
            <w:webHidden/>
          </w:rPr>
          <w:fldChar w:fldCharType="end"/>
        </w:r>
      </w:hyperlink>
    </w:p>
    <w:p w14:paraId="4DC46FF1" w14:textId="76CE5D37" w:rsidR="00A579E6" w:rsidRDefault="00A579E6">
      <w:pPr>
        <w:pStyle w:val="TOC2"/>
        <w:rPr>
          <w:rFonts w:asciiTheme="minorHAnsi" w:eastAsiaTheme="minorEastAsia" w:hAnsiTheme="minorHAnsi" w:cstheme="minorBidi"/>
          <w:kern w:val="2"/>
          <w:sz w:val="24"/>
          <w:szCs w:val="24"/>
          <w14:ligatures w14:val="standardContextual"/>
        </w:rPr>
      </w:pPr>
      <w:hyperlink w:anchor="_Toc200444586" w:history="1">
        <w:r w:rsidRPr="00414F76">
          <w:rPr>
            <w:rStyle w:val="Hyperlink"/>
          </w:rPr>
          <w:t>3.1</w:t>
        </w:r>
        <w:r>
          <w:rPr>
            <w:rFonts w:asciiTheme="minorHAnsi" w:eastAsiaTheme="minorEastAsia" w:hAnsiTheme="minorHAnsi" w:cstheme="minorBidi"/>
            <w:kern w:val="2"/>
            <w:sz w:val="24"/>
            <w:szCs w:val="24"/>
            <w14:ligatures w14:val="standardContextual"/>
          </w:rPr>
          <w:tab/>
        </w:r>
        <w:r w:rsidRPr="00414F76">
          <w:rPr>
            <w:rStyle w:val="Hyperlink"/>
          </w:rPr>
          <w:t>Primary</w:t>
        </w:r>
        <w:r>
          <w:rPr>
            <w:webHidden/>
          </w:rPr>
          <w:tab/>
        </w:r>
        <w:r>
          <w:rPr>
            <w:webHidden/>
          </w:rPr>
          <w:fldChar w:fldCharType="begin"/>
        </w:r>
        <w:r>
          <w:rPr>
            <w:webHidden/>
          </w:rPr>
          <w:instrText xml:space="preserve"> PAGEREF _Toc200444586 \h </w:instrText>
        </w:r>
        <w:r>
          <w:rPr>
            <w:webHidden/>
          </w:rPr>
        </w:r>
        <w:r>
          <w:rPr>
            <w:webHidden/>
          </w:rPr>
          <w:fldChar w:fldCharType="separate"/>
        </w:r>
        <w:r>
          <w:rPr>
            <w:webHidden/>
          </w:rPr>
          <w:t>7</w:t>
        </w:r>
        <w:r>
          <w:rPr>
            <w:webHidden/>
          </w:rPr>
          <w:fldChar w:fldCharType="end"/>
        </w:r>
      </w:hyperlink>
    </w:p>
    <w:p w14:paraId="04073F3B" w14:textId="443BDD3E" w:rsidR="00A579E6" w:rsidRDefault="00A579E6">
      <w:pPr>
        <w:pStyle w:val="TOC2"/>
        <w:rPr>
          <w:rFonts w:asciiTheme="minorHAnsi" w:eastAsiaTheme="minorEastAsia" w:hAnsiTheme="minorHAnsi" w:cstheme="minorBidi"/>
          <w:kern w:val="2"/>
          <w:sz w:val="24"/>
          <w:szCs w:val="24"/>
          <w14:ligatures w14:val="standardContextual"/>
        </w:rPr>
      </w:pPr>
      <w:hyperlink w:anchor="_Toc200444587" w:history="1">
        <w:r w:rsidRPr="00414F76">
          <w:rPr>
            <w:rStyle w:val="Hyperlink"/>
          </w:rPr>
          <w:t>3.2</w:t>
        </w:r>
        <w:r>
          <w:rPr>
            <w:rFonts w:asciiTheme="minorHAnsi" w:eastAsiaTheme="minorEastAsia" w:hAnsiTheme="minorHAnsi" w:cstheme="minorBidi"/>
            <w:kern w:val="2"/>
            <w:sz w:val="24"/>
            <w:szCs w:val="24"/>
            <w14:ligatures w14:val="standardContextual"/>
          </w:rPr>
          <w:tab/>
        </w:r>
        <w:r w:rsidRPr="00414F76">
          <w:rPr>
            <w:rStyle w:val="Hyperlink"/>
          </w:rPr>
          <w:t>Secondary</w:t>
        </w:r>
        <w:r>
          <w:rPr>
            <w:webHidden/>
          </w:rPr>
          <w:tab/>
        </w:r>
        <w:r>
          <w:rPr>
            <w:webHidden/>
          </w:rPr>
          <w:fldChar w:fldCharType="begin"/>
        </w:r>
        <w:r>
          <w:rPr>
            <w:webHidden/>
          </w:rPr>
          <w:instrText xml:space="preserve"> PAGEREF _Toc200444587 \h </w:instrText>
        </w:r>
        <w:r>
          <w:rPr>
            <w:webHidden/>
          </w:rPr>
        </w:r>
        <w:r>
          <w:rPr>
            <w:webHidden/>
          </w:rPr>
          <w:fldChar w:fldCharType="separate"/>
        </w:r>
        <w:r>
          <w:rPr>
            <w:webHidden/>
          </w:rPr>
          <w:t>7</w:t>
        </w:r>
        <w:r>
          <w:rPr>
            <w:webHidden/>
          </w:rPr>
          <w:fldChar w:fldCharType="end"/>
        </w:r>
      </w:hyperlink>
    </w:p>
    <w:p w14:paraId="25116346" w14:textId="12C4B6D5" w:rsidR="00A579E6" w:rsidRDefault="00A579E6">
      <w:pPr>
        <w:pStyle w:val="TOC2"/>
        <w:rPr>
          <w:rFonts w:asciiTheme="minorHAnsi" w:eastAsiaTheme="minorEastAsia" w:hAnsiTheme="minorHAnsi" w:cstheme="minorBidi"/>
          <w:kern w:val="2"/>
          <w:sz w:val="24"/>
          <w:szCs w:val="24"/>
          <w14:ligatures w14:val="standardContextual"/>
        </w:rPr>
      </w:pPr>
      <w:hyperlink w:anchor="_Toc200444588" w:history="1">
        <w:r w:rsidRPr="00414F76">
          <w:rPr>
            <w:rStyle w:val="Hyperlink"/>
          </w:rPr>
          <w:t>3.3</w:t>
        </w:r>
        <w:r>
          <w:rPr>
            <w:rFonts w:asciiTheme="minorHAnsi" w:eastAsiaTheme="minorEastAsia" w:hAnsiTheme="minorHAnsi" w:cstheme="minorBidi"/>
            <w:kern w:val="2"/>
            <w:sz w:val="24"/>
            <w:szCs w:val="24"/>
            <w14:ligatures w14:val="standardContextual"/>
          </w:rPr>
          <w:tab/>
        </w:r>
        <w:r w:rsidRPr="00414F76">
          <w:rPr>
            <w:rStyle w:val="Hyperlink"/>
          </w:rPr>
          <w:t>Tertiary/Exploratory</w:t>
        </w:r>
        <w:r>
          <w:rPr>
            <w:webHidden/>
          </w:rPr>
          <w:tab/>
        </w:r>
        <w:r>
          <w:rPr>
            <w:webHidden/>
          </w:rPr>
          <w:fldChar w:fldCharType="begin"/>
        </w:r>
        <w:r>
          <w:rPr>
            <w:webHidden/>
          </w:rPr>
          <w:instrText xml:space="preserve"> PAGEREF _Toc200444588 \h </w:instrText>
        </w:r>
        <w:r>
          <w:rPr>
            <w:webHidden/>
          </w:rPr>
        </w:r>
        <w:r>
          <w:rPr>
            <w:webHidden/>
          </w:rPr>
          <w:fldChar w:fldCharType="separate"/>
        </w:r>
        <w:r>
          <w:rPr>
            <w:webHidden/>
          </w:rPr>
          <w:t>8</w:t>
        </w:r>
        <w:r>
          <w:rPr>
            <w:webHidden/>
          </w:rPr>
          <w:fldChar w:fldCharType="end"/>
        </w:r>
      </w:hyperlink>
    </w:p>
    <w:p w14:paraId="271A27AF" w14:textId="5E3C5D75"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589" w:history="1">
        <w:r w:rsidRPr="00414F76">
          <w:rPr>
            <w:rStyle w:val="Hyperlink"/>
          </w:rPr>
          <w:t>4</w:t>
        </w:r>
        <w:r>
          <w:rPr>
            <w:rFonts w:asciiTheme="minorHAnsi" w:eastAsiaTheme="minorEastAsia" w:hAnsiTheme="minorHAnsi" w:cstheme="minorBidi"/>
            <w:caps w:val="0"/>
            <w:kern w:val="2"/>
            <w:sz w:val="24"/>
            <w:szCs w:val="24"/>
            <w14:ligatures w14:val="standardContextual"/>
          </w:rPr>
          <w:tab/>
        </w:r>
        <w:r w:rsidRPr="00414F76">
          <w:rPr>
            <w:rStyle w:val="Hyperlink"/>
          </w:rPr>
          <w:t>STUDY DESIGN</w:t>
        </w:r>
        <w:r>
          <w:rPr>
            <w:webHidden/>
          </w:rPr>
          <w:tab/>
        </w:r>
        <w:r>
          <w:rPr>
            <w:webHidden/>
          </w:rPr>
          <w:fldChar w:fldCharType="begin"/>
        </w:r>
        <w:r>
          <w:rPr>
            <w:webHidden/>
          </w:rPr>
          <w:instrText xml:space="preserve"> PAGEREF _Toc200444589 \h </w:instrText>
        </w:r>
        <w:r>
          <w:rPr>
            <w:webHidden/>
          </w:rPr>
        </w:r>
        <w:r>
          <w:rPr>
            <w:webHidden/>
          </w:rPr>
          <w:fldChar w:fldCharType="separate"/>
        </w:r>
        <w:r>
          <w:rPr>
            <w:webHidden/>
          </w:rPr>
          <w:t>11</w:t>
        </w:r>
        <w:r>
          <w:rPr>
            <w:webHidden/>
          </w:rPr>
          <w:fldChar w:fldCharType="end"/>
        </w:r>
      </w:hyperlink>
    </w:p>
    <w:p w14:paraId="31712158" w14:textId="24244022" w:rsidR="00A579E6" w:rsidRDefault="00A579E6">
      <w:pPr>
        <w:pStyle w:val="TOC2"/>
        <w:rPr>
          <w:rFonts w:asciiTheme="minorHAnsi" w:eastAsiaTheme="minorEastAsia" w:hAnsiTheme="minorHAnsi" w:cstheme="minorBidi"/>
          <w:kern w:val="2"/>
          <w:sz w:val="24"/>
          <w:szCs w:val="24"/>
          <w14:ligatures w14:val="standardContextual"/>
        </w:rPr>
      </w:pPr>
      <w:hyperlink w:anchor="_Toc200444590" w:history="1">
        <w:r w:rsidRPr="00414F76">
          <w:rPr>
            <w:rStyle w:val="Hyperlink"/>
          </w:rPr>
          <w:t>4.1</w:t>
        </w:r>
        <w:r>
          <w:rPr>
            <w:rFonts w:asciiTheme="minorHAnsi" w:eastAsiaTheme="minorEastAsia" w:hAnsiTheme="minorHAnsi" w:cstheme="minorBidi"/>
            <w:kern w:val="2"/>
            <w:sz w:val="24"/>
            <w:szCs w:val="24"/>
            <w14:ligatures w14:val="standardContextual"/>
          </w:rPr>
          <w:tab/>
        </w:r>
        <w:r w:rsidRPr="00414F76">
          <w:rPr>
            <w:rStyle w:val="Hyperlink"/>
          </w:rPr>
          <w:t>Photobiomodulation Therapy Intervention</w:t>
        </w:r>
        <w:r>
          <w:rPr>
            <w:webHidden/>
          </w:rPr>
          <w:tab/>
        </w:r>
        <w:r>
          <w:rPr>
            <w:webHidden/>
          </w:rPr>
          <w:fldChar w:fldCharType="begin"/>
        </w:r>
        <w:r>
          <w:rPr>
            <w:webHidden/>
          </w:rPr>
          <w:instrText xml:space="preserve"> PAGEREF _Toc200444590 \h </w:instrText>
        </w:r>
        <w:r>
          <w:rPr>
            <w:webHidden/>
          </w:rPr>
        </w:r>
        <w:r>
          <w:rPr>
            <w:webHidden/>
          </w:rPr>
          <w:fldChar w:fldCharType="separate"/>
        </w:r>
        <w:r>
          <w:rPr>
            <w:webHidden/>
          </w:rPr>
          <w:t>11</w:t>
        </w:r>
        <w:r>
          <w:rPr>
            <w:webHidden/>
          </w:rPr>
          <w:fldChar w:fldCharType="end"/>
        </w:r>
      </w:hyperlink>
    </w:p>
    <w:p w14:paraId="5C18EC5B" w14:textId="167EF511" w:rsidR="00A579E6" w:rsidRDefault="00A579E6">
      <w:pPr>
        <w:pStyle w:val="TOC2"/>
        <w:rPr>
          <w:rFonts w:asciiTheme="minorHAnsi" w:eastAsiaTheme="minorEastAsia" w:hAnsiTheme="minorHAnsi" w:cstheme="minorBidi"/>
          <w:kern w:val="2"/>
          <w:sz w:val="24"/>
          <w:szCs w:val="24"/>
          <w14:ligatures w14:val="standardContextual"/>
        </w:rPr>
      </w:pPr>
      <w:hyperlink w:anchor="_Toc200444591" w:history="1">
        <w:r w:rsidRPr="00414F76">
          <w:rPr>
            <w:rStyle w:val="Hyperlink"/>
          </w:rPr>
          <w:t>4.2</w:t>
        </w:r>
        <w:r>
          <w:rPr>
            <w:rFonts w:asciiTheme="minorHAnsi" w:eastAsiaTheme="minorEastAsia" w:hAnsiTheme="minorHAnsi" w:cstheme="minorBidi"/>
            <w:kern w:val="2"/>
            <w:sz w:val="24"/>
            <w:szCs w:val="24"/>
            <w14:ligatures w14:val="standardContextual"/>
          </w:rPr>
          <w:tab/>
        </w:r>
        <w:r w:rsidRPr="00414F76">
          <w:rPr>
            <w:rStyle w:val="Hyperlink"/>
          </w:rPr>
          <w:t>Sham PBM</w:t>
        </w:r>
        <w:r>
          <w:rPr>
            <w:webHidden/>
          </w:rPr>
          <w:tab/>
        </w:r>
        <w:r>
          <w:rPr>
            <w:webHidden/>
          </w:rPr>
          <w:fldChar w:fldCharType="begin"/>
        </w:r>
        <w:r>
          <w:rPr>
            <w:webHidden/>
          </w:rPr>
          <w:instrText xml:space="preserve"> PAGEREF _Toc200444591 \h </w:instrText>
        </w:r>
        <w:r>
          <w:rPr>
            <w:webHidden/>
          </w:rPr>
        </w:r>
        <w:r>
          <w:rPr>
            <w:webHidden/>
          </w:rPr>
          <w:fldChar w:fldCharType="separate"/>
        </w:r>
        <w:r>
          <w:rPr>
            <w:webHidden/>
          </w:rPr>
          <w:t>12</w:t>
        </w:r>
        <w:r>
          <w:rPr>
            <w:webHidden/>
          </w:rPr>
          <w:fldChar w:fldCharType="end"/>
        </w:r>
      </w:hyperlink>
    </w:p>
    <w:p w14:paraId="43305286" w14:textId="394C83A2" w:rsidR="00A579E6" w:rsidRDefault="00A579E6">
      <w:pPr>
        <w:pStyle w:val="TOC2"/>
        <w:rPr>
          <w:rFonts w:asciiTheme="minorHAnsi" w:eastAsiaTheme="minorEastAsia" w:hAnsiTheme="minorHAnsi" w:cstheme="minorBidi"/>
          <w:kern w:val="2"/>
          <w:sz w:val="24"/>
          <w:szCs w:val="24"/>
          <w14:ligatures w14:val="standardContextual"/>
        </w:rPr>
      </w:pPr>
      <w:hyperlink w:anchor="_Toc200444592" w:history="1">
        <w:r w:rsidRPr="00414F76">
          <w:rPr>
            <w:rStyle w:val="Hyperlink"/>
          </w:rPr>
          <w:t>4.3</w:t>
        </w:r>
        <w:r>
          <w:rPr>
            <w:rFonts w:asciiTheme="minorHAnsi" w:eastAsiaTheme="minorEastAsia" w:hAnsiTheme="minorHAnsi" w:cstheme="minorBidi"/>
            <w:kern w:val="2"/>
            <w:sz w:val="24"/>
            <w:szCs w:val="24"/>
            <w14:ligatures w14:val="standardContextual"/>
          </w:rPr>
          <w:tab/>
        </w:r>
        <w:r w:rsidRPr="00414F76">
          <w:rPr>
            <w:rStyle w:val="Hyperlink"/>
          </w:rPr>
          <w:t>Randomization</w:t>
        </w:r>
        <w:r>
          <w:rPr>
            <w:webHidden/>
          </w:rPr>
          <w:tab/>
        </w:r>
        <w:r>
          <w:rPr>
            <w:webHidden/>
          </w:rPr>
          <w:fldChar w:fldCharType="begin"/>
        </w:r>
        <w:r>
          <w:rPr>
            <w:webHidden/>
          </w:rPr>
          <w:instrText xml:space="preserve"> PAGEREF _Toc200444592 \h </w:instrText>
        </w:r>
        <w:r>
          <w:rPr>
            <w:webHidden/>
          </w:rPr>
        </w:r>
        <w:r>
          <w:rPr>
            <w:webHidden/>
          </w:rPr>
          <w:fldChar w:fldCharType="separate"/>
        </w:r>
        <w:r>
          <w:rPr>
            <w:webHidden/>
          </w:rPr>
          <w:t>12</w:t>
        </w:r>
        <w:r>
          <w:rPr>
            <w:webHidden/>
          </w:rPr>
          <w:fldChar w:fldCharType="end"/>
        </w:r>
      </w:hyperlink>
    </w:p>
    <w:p w14:paraId="2FDAB500" w14:textId="39FE89EE"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593" w:history="1">
        <w:r w:rsidRPr="00414F76">
          <w:rPr>
            <w:rStyle w:val="Hyperlink"/>
          </w:rPr>
          <w:t>5</w:t>
        </w:r>
        <w:r>
          <w:rPr>
            <w:rFonts w:asciiTheme="minorHAnsi" w:eastAsiaTheme="minorEastAsia" w:hAnsiTheme="minorHAnsi" w:cstheme="minorBidi"/>
            <w:caps w:val="0"/>
            <w:kern w:val="2"/>
            <w:sz w:val="24"/>
            <w:szCs w:val="24"/>
            <w14:ligatures w14:val="standardContextual"/>
          </w:rPr>
          <w:tab/>
        </w:r>
        <w:r w:rsidRPr="00414F76">
          <w:rPr>
            <w:rStyle w:val="Hyperlink"/>
          </w:rPr>
          <w:t>STUDY POPULATION</w:t>
        </w:r>
        <w:r>
          <w:rPr>
            <w:webHidden/>
          </w:rPr>
          <w:tab/>
        </w:r>
        <w:r>
          <w:rPr>
            <w:webHidden/>
          </w:rPr>
          <w:fldChar w:fldCharType="begin"/>
        </w:r>
        <w:r>
          <w:rPr>
            <w:webHidden/>
          </w:rPr>
          <w:instrText xml:space="preserve"> PAGEREF _Toc200444593 \h </w:instrText>
        </w:r>
        <w:r>
          <w:rPr>
            <w:webHidden/>
          </w:rPr>
        </w:r>
        <w:r>
          <w:rPr>
            <w:webHidden/>
          </w:rPr>
          <w:fldChar w:fldCharType="separate"/>
        </w:r>
        <w:r>
          <w:rPr>
            <w:webHidden/>
          </w:rPr>
          <w:t>13</w:t>
        </w:r>
        <w:r>
          <w:rPr>
            <w:webHidden/>
          </w:rPr>
          <w:fldChar w:fldCharType="end"/>
        </w:r>
      </w:hyperlink>
    </w:p>
    <w:p w14:paraId="745E7E10" w14:textId="117E7CAC" w:rsidR="00A579E6" w:rsidRDefault="00A579E6">
      <w:pPr>
        <w:pStyle w:val="TOC2"/>
        <w:rPr>
          <w:rFonts w:asciiTheme="minorHAnsi" w:eastAsiaTheme="minorEastAsia" w:hAnsiTheme="minorHAnsi" w:cstheme="minorBidi"/>
          <w:kern w:val="2"/>
          <w:sz w:val="24"/>
          <w:szCs w:val="24"/>
          <w14:ligatures w14:val="standardContextual"/>
        </w:rPr>
      </w:pPr>
      <w:hyperlink w:anchor="_Toc200444594" w:history="1">
        <w:r w:rsidRPr="00414F76">
          <w:rPr>
            <w:rStyle w:val="Hyperlink"/>
          </w:rPr>
          <w:t>5.1</w:t>
        </w:r>
        <w:r>
          <w:rPr>
            <w:rFonts w:asciiTheme="minorHAnsi" w:eastAsiaTheme="minorEastAsia" w:hAnsiTheme="minorHAnsi" w:cstheme="minorBidi"/>
            <w:kern w:val="2"/>
            <w:sz w:val="24"/>
            <w:szCs w:val="24"/>
            <w14:ligatures w14:val="standardContextual"/>
          </w:rPr>
          <w:tab/>
        </w:r>
        <w:r w:rsidRPr="00414F76">
          <w:rPr>
            <w:rStyle w:val="Hyperlink"/>
          </w:rPr>
          <w:t>Participant Inclusion Criteria</w:t>
        </w:r>
        <w:r>
          <w:rPr>
            <w:webHidden/>
          </w:rPr>
          <w:tab/>
        </w:r>
        <w:r>
          <w:rPr>
            <w:webHidden/>
          </w:rPr>
          <w:fldChar w:fldCharType="begin"/>
        </w:r>
        <w:r>
          <w:rPr>
            <w:webHidden/>
          </w:rPr>
          <w:instrText xml:space="preserve"> PAGEREF _Toc200444594 \h </w:instrText>
        </w:r>
        <w:r>
          <w:rPr>
            <w:webHidden/>
          </w:rPr>
        </w:r>
        <w:r>
          <w:rPr>
            <w:webHidden/>
          </w:rPr>
          <w:fldChar w:fldCharType="separate"/>
        </w:r>
        <w:r>
          <w:rPr>
            <w:webHidden/>
          </w:rPr>
          <w:t>13</w:t>
        </w:r>
        <w:r>
          <w:rPr>
            <w:webHidden/>
          </w:rPr>
          <w:fldChar w:fldCharType="end"/>
        </w:r>
      </w:hyperlink>
    </w:p>
    <w:p w14:paraId="68172D70" w14:textId="49347AB4" w:rsidR="00A579E6" w:rsidRDefault="00A579E6">
      <w:pPr>
        <w:pStyle w:val="TOC2"/>
        <w:rPr>
          <w:rFonts w:asciiTheme="minorHAnsi" w:eastAsiaTheme="minorEastAsia" w:hAnsiTheme="minorHAnsi" w:cstheme="minorBidi"/>
          <w:kern w:val="2"/>
          <w:sz w:val="24"/>
          <w:szCs w:val="24"/>
          <w14:ligatures w14:val="standardContextual"/>
        </w:rPr>
      </w:pPr>
      <w:hyperlink w:anchor="_Toc200444595" w:history="1">
        <w:r w:rsidRPr="00414F76">
          <w:rPr>
            <w:rStyle w:val="Hyperlink"/>
          </w:rPr>
          <w:t>5.2</w:t>
        </w:r>
        <w:r>
          <w:rPr>
            <w:rFonts w:asciiTheme="minorHAnsi" w:eastAsiaTheme="minorEastAsia" w:hAnsiTheme="minorHAnsi" w:cstheme="minorBidi"/>
            <w:kern w:val="2"/>
            <w:sz w:val="24"/>
            <w:szCs w:val="24"/>
            <w14:ligatures w14:val="standardContextual"/>
          </w:rPr>
          <w:tab/>
        </w:r>
        <w:r w:rsidRPr="00414F76">
          <w:rPr>
            <w:rStyle w:val="Hyperlink"/>
          </w:rPr>
          <w:t>Participant Exclusion Criteria</w:t>
        </w:r>
        <w:r>
          <w:rPr>
            <w:webHidden/>
          </w:rPr>
          <w:tab/>
        </w:r>
        <w:r>
          <w:rPr>
            <w:webHidden/>
          </w:rPr>
          <w:fldChar w:fldCharType="begin"/>
        </w:r>
        <w:r>
          <w:rPr>
            <w:webHidden/>
          </w:rPr>
          <w:instrText xml:space="preserve"> PAGEREF _Toc200444595 \h </w:instrText>
        </w:r>
        <w:r>
          <w:rPr>
            <w:webHidden/>
          </w:rPr>
        </w:r>
        <w:r>
          <w:rPr>
            <w:webHidden/>
          </w:rPr>
          <w:fldChar w:fldCharType="separate"/>
        </w:r>
        <w:r>
          <w:rPr>
            <w:webHidden/>
          </w:rPr>
          <w:t>13</w:t>
        </w:r>
        <w:r>
          <w:rPr>
            <w:webHidden/>
          </w:rPr>
          <w:fldChar w:fldCharType="end"/>
        </w:r>
      </w:hyperlink>
    </w:p>
    <w:p w14:paraId="5C3704D1" w14:textId="424F52AA" w:rsidR="00A579E6" w:rsidRDefault="00A579E6">
      <w:pPr>
        <w:pStyle w:val="TOC2"/>
        <w:rPr>
          <w:rFonts w:asciiTheme="minorHAnsi" w:eastAsiaTheme="minorEastAsia" w:hAnsiTheme="minorHAnsi" w:cstheme="minorBidi"/>
          <w:kern w:val="2"/>
          <w:sz w:val="24"/>
          <w:szCs w:val="24"/>
          <w14:ligatures w14:val="standardContextual"/>
        </w:rPr>
      </w:pPr>
      <w:hyperlink w:anchor="_Toc200444596" w:history="1">
        <w:r w:rsidRPr="00414F76">
          <w:rPr>
            <w:rStyle w:val="Hyperlink"/>
          </w:rPr>
          <w:t>5.3</w:t>
        </w:r>
        <w:r>
          <w:rPr>
            <w:rFonts w:asciiTheme="minorHAnsi" w:eastAsiaTheme="minorEastAsia" w:hAnsiTheme="minorHAnsi" w:cstheme="minorBidi"/>
            <w:kern w:val="2"/>
            <w:sz w:val="24"/>
            <w:szCs w:val="24"/>
            <w14:ligatures w14:val="standardContextual"/>
          </w:rPr>
          <w:tab/>
        </w:r>
        <w:r w:rsidRPr="00414F76">
          <w:rPr>
            <w:rStyle w:val="Hyperlink"/>
          </w:rPr>
          <w:t>Strategies for Recruitment and Retention</w:t>
        </w:r>
        <w:r>
          <w:rPr>
            <w:webHidden/>
          </w:rPr>
          <w:tab/>
        </w:r>
        <w:r>
          <w:rPr>
            <w:webHidden/>
          </w:rPr>
          <w:fldChar w:fldCharType="begin"/>
        </w:r>
        <w:r>
          <w:rPr>
            <w:webHidden/>
          </w:rPr>
          <w:instrText xml:space="preserve"> PAGEREF _Toc200444596 \h </w:instrText>
        </w:r>
        <w:r>
          <w:rPr>
            <w:webHidden/>
          </w:rPr>
        </w:r>
        <w:r>
          <w:rPr>
            <w:webHidden/>
          </w:rPr>
          <w:fldChar w:fldCharType="separate"/>
        </w:r>
        <w:r>
          <w:rPr>
            <w:webHidden/>
          </w:rPr>
          <w:t>14</w:t>
        </w:r>
        <w:r>
          <w:rPr>
            <w:webHidden/>
          </w:rPr>
          <w:fldChar w:fldCharType="end"/>
        </w:r>
      </w:hyperlink>
    </w:p>
    <w:p w14:paraId="45C0ABAE" w14:textId="4DA2B241" w:rsidR="00A579E6" w:rsidRDefault="00A579E6">
      <w:pPr>
        <w:pStyle w:val="TOC2"/>
        <w:rPr>
          <w:rFonts w:asciiTheme="minorHAnsi" w:eastAsiaTheme="minorEastAsia" w:hAnsiTheme="minorHAnsi" w:cstheme="minorBidi"/>
          <w:kern w:val="2"/>
          <w:sz w:val="24"/>
          <w:szCs w:val="24"/>
          <w14:ligatures w14:val="standardContextual"/>
        </w:rPr>
      </w:pPr>
      <w:hyperlink w:anchor="_Toc200444597" w:history="1">
        <w:r w:rsidRPr="00414F76">
          <w:rPr>
            <w:rStyle w:val="Hyperlink"/>
          </w:rPr>
          <w:t>5.4</w:t>
        </w:r>
        <w:r>
          <w:rPr>
            <w:rFonts w:asciiTheme="minorHAnsi" w:eastAsiaTheme="minorEastAsia" w:hAnsiTheme="minorHAnsi" w:cstheme="minorBidi"/>
            <w:kern w:val="2"/>
            <w:sz w:val="24"/>
            <w:szCs w:val="24"/>
            <w14:ligatures w14:val="standardContextual"/>
          </w:rPr>
          <w:tab/>
        </w:r>
        <w:r w:rsidRPr="00414F76">
          <w:rPr>
            <w:rStyle w:val="Hyperlink"/>
          </w:rPr>
          <w:t>Treatment Assignment Procedures</w:t>
        </w:r>
        <w:r>
          <w:rPr>
            <w:webHidden/>
          </w:rPr>
          <w:tab/>
        </w:r>
        <w:r>
          <w:rPr>
            <w:webHidden/>
          </w:rPr>
          <w:fldChar w:fldCharType="begin"/>
        </w:r>
        <w:r>
          <w:rPr>
            <w:webHidden/>
          </w:rPr>
          <w:instrText xml:space="preserve"> PAGEREF _Toc200444597 \h </w:instrText>
        </w:r>
        <w:r>
          <w:rPr>
            <w:webHidden/>
          </w:rPr>
        </w:r>
        <w:r>
          <w:rPr>
            <w:webHidden/>
          </w:rPr>
          <w:fldChar w:fldCharType="separate"/>
        </w:r>
        <w:r>
          <w:rPr>
            <w:webHidden/>
          </w:rPr>
          <w:t>15</w:t>
        </w:r>
        <w:r>
          <w:rPr>
            <w:webHidden/>
          </w:rPr>
          <w:fldChar w:fldCharType="end"/>
        </w:r>
      </w:hyperlink>
    </w:p>
    <w:p w14:paraId="0B86FF51" w14:textId="47B7517B" w:rsidR="00A579E6" w:rsidRDefault="00A579E6">
      <w:pPr>
        <w:pStyle w:val="TOC3"/>
        <w:rPr>
          <w:rFonts w:asciiTheme="minorHAnsi" w:eastAsiaTheme="minorEastAsia" w:hAnsiTheme="minorHAnsi" w:cstheme="minorBidi"/>
          <w:kern w:val="2"/>
          <w:sz w:val="24"/>
          <w:szCs w:val="24"/>
          <w14:ligatures w14:val="standardContextual"/>
        </w:rPr>
      </w:pPr>
      <w:hyperlink w:anchor="_Toc200444598" w:history="1">
        <w:r w:rsidRPr="00414F76">
          <w:rPr>
            <w:rStyle w:val="Hyperlink"/>
          </w:rPr>
          <w:t>5.4.1</w:t>
        </w:r>
        <w:r>
          <w:rPr>
            <w:rFonts w:asciiTheme="minorHAnsi" w:eastAsiaTheme="minorEastAsia" w:hAnsiTheme="minorHAnsi" w:cstheme="minorBidi"/>
            <w:kern w:val="2"/>
            <w:sz w:val="24"/>
            <w:szCs w:val="24"/>
            <w14:ligatures w14:val="standardContextual"/>
          </w:rPr>
          <w:tab/>
        </w:r>
        <w:r w:rsidRPr="00414F76">
          <w:rPr>
            <w:rStyle w:val="Hyperlink"/>
          </w:rPr>
          <w:t>Randomization Procedures</w:t>
        </w:r>
        <w:r>
          <w:rPr>
            <w:webHidden/>
          </w:rPr>
          <w:tab/>
        </w:r>
        <w:r>
          <w:rPr>
            <w:webHidden/>
          </w:rPr>
          <w:fldChar w:fldCharType="begin"/>
        </w:r>
        <w:r>
          <w:rPr>
            <w:webHidden/>
          </w:rPr>
          <w:instrText xml:space="preserve"> PAGEREF _Toc200444598 \h </w:instrText>
        </w:r>
        <w:r>
          <w:rPr>
            <w:webHidden/>
          </w:rPr>
        </w:r>
        <w:r>
          <w:rPr>
            <w:webHidden/>
          </w:rPr>
          <w:fldChar w:fldCharType="separate"/>
        </w:r>
        <w:r>
          <w:rPr>
            <w:webHidden/>
          </w:rPr>
          <w:t>15</w:t>
        </w:r>
        <w:r>
          <w:rPr>
            <w:webHidden/>
          </w:rPr>
          <w:fldChar w:fldCharType="end"/>
        </w:r>
      </w:hyperlink>
    </w:p>
    <w:p w14:paraId="54FD7661" w14:textId="1DB25AB2" w:rsidR="00A579E6" w:rsidRDefault="00A579E6">
      <w:pPr>
        <w:pStyle w:val="TOC3"/>
        <w:rPr>
          <w:rFonts w:asciiTheme="minorHAnsi" w:eastAsiaTheme="minorEastAsia" w:hAnsiTheme="minorHAnsi" w:cstheme="minorBidi"/>
          <w:kern w:val="2"/>
          <w:sz w:val="24"/>
          <w:szCs w:val="24"/>
          <w14:ligatures w14:val="standardContextual"/>
        </w:rPr>
      </w:pPr>
      <w:hyperlink w:anchor="_Toc200444599" w:history="1">
        <w:r w:rsidRPr="00414F76">
          <w:rPr>
            <w:rStyle w:val="Hyperlink"/>
          </w:rPr>
          <w:t>5.4.2</w:t>
        </w:r>
        <w:r>
          <w:rPr>
            <w:rFonts w:asciiTheme="minorHAnsi" w:eastAsiaTheme="minorEastAsia" w:hAnsiTheme="minorHAnsi" w:cstheme="minorBidi"/>
            <w:kern w:val="2"/>
            <w:sz w:val="24"/>
            <w:szCs w:val="24"/>
            <w14:ligatures w14:val="standardContextual"/>
          </w:rPr>
          <w:tab/>
        </w:r>
        <w:r w:rsidRPr="00414F76">
          <w:rPr>
            <w:rStyle w:val="Hyperlink"/>
          </w:rPr>
          <w:t>Masking Procedures</w:t>
        </w:r>
        <w:r>
          <w:rPr>
            <w:webHidden/>
          </w:rPr>
          <w:tab/>
        </w:r>
        <w:r>
          <w:rPr>
            <w:webHidden/>
          </w:rPr>
          <w:fldChar w:fldCharType="begin"/>
        </w:r>
        <w:r>
          <w:rPr>
            <w:webHidden/>
          </w:rPr>
          <w:instrText xml:space="preserve"> PAGEREF _Toc200444599 \h </w:instrText>
        </w:r>
        <w:r>
          <w:rPr>
            <w:webHidden/>
          </w:rPr>
        </w:r>
        <w:r>
          <w:rPr>
            <w:webHidden/>
          </w:rPr>
          <w:fldChar w:fldCharType="separate"/>
        </w:r>
        <w:r>
          <w:rPr>
            <w:webHidden/>
          </w:rPr>
          <w:t>16</w:t>
        </w:r>
        <w:r>
          <w:rPr>
            <w:webHidden/>
          </w:rPr>
          <w:fldChar w:fldCharType="end"/>
        </w:r>
      </w:hyperlink>
    </w:p>
    <w:p w14:paraId="1AB34AAC" w14:textId="7630CA25" w:rsidR="00A579E6" w:rsidRDefault="00A579E6">
      <w:pPr>
        <w:pStyle w:val="TOC2"/>
        <w:rPr>
          <w:rFonts w:asciiTheme="minorHAnsi" w:eastAsiaTheme="minorEastAsia" w:hAnsiTheme="minorHAnsi" w:cstheme="minorBidi"/>
          <w:kern w:val="2"/>
          <w:sz w:val="24"/>
          <w:szCs w:val="24"/>
          <w14:ligatures w14:val="standardContextual"/>
        </w:rPr>
      </w:pPr>
      <w:hyperlink w:anchor="_Toc200444600" w:history="1">
        <w:r w:rsidRPr="00414F76">
          <w:rPr>
            <w:rStyle w:val="Hyperlink"/>
          </w:rPr>
          <w:t>5.5</w:t>
        </w:r>
        <w:r>
          <w:rPr>
            <w:rFonts w:asciiTheme="minorHAnsi" w:eastAsiaTheme="minorEastAsia" w:hAnsiTheme="minorHAnsi" w:cstheme="minorBidi"/>
            <w:kern w:val="2"/>
            <w:sz w:val="24"/>
            <w:szCs w:val="24"/>
            <w14:ligatures w14:val="standardContextual"/>
          </w:rPr>
          <w:tab/>
        </w:r>
        <w:r w:rsidRPr="00414F76">
          <w:rPr>
            <w:rStyle w:val="Hyperlink"/>
          </w:rPr>
          <w:t>Participant Withdrawal or Discontinuation from Study Procedures/Intervention</w:t>
        </w:r>
        <w:r>
          <w:rPr>
            <w:webHidden/>
          </w:rPr>
          <w:tab/>
        </w:r>
        <w:r>
          <w:rPr>
            <w:webHidden/>
          </w:rPr>
          <w:fldChar w:fldCharType="begin"/>
        </w:r>
        <w:r>
          <w:rPr>
            <w:webHidden/>
          </w:rPr>
          <w:instrText xml:space="preserve"> PAGEREF _Toc200444600 \h </w:instrText>
        </w:r>
        <w:r>
          <w:rPr>
            <w:webHidden/>
          </w:rPr>
        </w:r>
        <w:r>
          <w:rPr>
            <w:webHidden/>
          </w:rPr>
          <w:fldChar w:fldCharType="separate"/>
        </w:r>
        <w:r>
          <w:rPr>
            <w:webHidden/>
          </w:rPr>
          <w:t>16</w:t>
        </w:r>
        <w:r>
          <w:rPr>
            <w:webHidden/>
          </w:rPr>
          <w:fldChar w:fldCharType="end"/>
        </w:r>
      </w:hyperlink>
    </w:p>
    <w:p w14:paraId="6B445D62" w14:textId="3468A822" w:rsidR="00A579E6" w:rsidRDefault="00A579E6">
      <w:pPr>
        <w:pStyle w:val="TOC3"/>
        <w:rPr>
          <w:rFonts w:asciiTheme="minorHAnsi" w:eastAsiaTheme="minorEastAsia" w:hAnsiTheme="minorHAnsi" w:cstheme="minorBidi"/>
          <w:kern w:val="2"/>
          <w:sz w:val="24"/>
          <w:szCs w:val="24"/>
          <w14:ligatures w14:val="standardContextual"/>
        </w:rPr>
      </w:pPr>
      <w:hyperlink w:anchor="_Toc200444601" w:history="1">
        <w:r w:rsidRPr="00414F76">
          <w:rPr>
            <w:rStyle w:val="Hyperlink"/>
          </w:rPr>
          <w:t>5.5.1</w:t>
        </w:r>
        <w:r>
          <w:rPr>
            <w:rFonts w:asciiTheme="minorHAnsi" w:eastAsiaTheme="minorEastAsia" w:hAnsiTheme="minorHAnsi" w:cstheme="minorBidi"/>
            <w:kern w:val="2"/>
            <w:sz w:val="24"/>
            <w:szCs w:val="24"/>
            <w14:ligatures w14:val="standardContextual"/>
          </w:rPr>
          <w:tab/>
        </w:r>
        <w:r w:rsidRPr="00414F76">
          <w:rPr>
            <w:rStyle w:val="Hyperlink"/>
          </w:rPr>
          <w:t>Reasons for Participant Withdrawal or Discontinuation from Study Procedures/Intervention</w:t>
        </w:r>
        <w:r>
          <w:rPr>
            <w:webHidden/>
          </w:rPr>
          <w:tab/>
        </w:r>
        <w:r>
          <w:rPr>
            <w:webHidden/>
          </w:rPr>
          <w:fldChar w:fldCharType="begin"/>
        </w:r>
        <w:r>
          <w:rPr>
            <w:webHidden/>
          </w:rPr>
          <w:instrText xml:space="preserve"> PAGEREF _Toc200444601 \h </w:instrText>
        </w:r>
        <w:r>
          <w:rPr>
            <w:webHidden/>
          </w:rPr>
        </w:r>
        <w:r>
          <w:rPr>
            <w:webHidden/>
          </w:rPr>
          <w:fldChar w:fldCharType="separate"/>
        </w:r>
        <w:r>
          <w:rPr>
            <w:webHidden/>
          </w:rPr>
          <w:t>16</w:t>
        </w:r>
        <w:r>
          <w:rPr>
            <w:webHidden/>
          </w:rPr>
          <w:fldChar w:fldCharType="end"/>
        </w:r>
      </w:hyperlink>
    </w:p>
    <w:p w14:paraId="38BF5B95" w14:textId="5BAA0086" w:rsidR="00A579E6" w:rsidRDefault="00A579E6">
      <w:pPr>
        <w:pStyle w:val="TOC3"/>
        <w:rPr>
          <w:rFonts w:asciiTheme="minorHAnsi" w:eastAsiaTheme="minorEastAsia" w:hAnsiTheme="minorHAnsi" w:cstheme="minorBidi"/>
          <w:kern w:val="2"/>
          <w:sz w:val="24"/>
          <w:szCs w:val="24"/>
          <w14:ligatures w14:val="standardContextual"/>
        </w:rPr>
      </w:pPr>
      <w:hyperlink w:anchor="_Toc200444602" w:history="1">
        <w:r w:rsidRPr="00414F76">
          <w:rPr>
            <w:rStyle w:val="Hyperlink"/>
          </w:rPr>
          <w:t>5.5.2</w:t>
        </w:r>
        <w:r>
          <w:rPr>
            <w:rFonts w:asciiTheme="minorHAnsi" w:eastAsiaTheme="minorEastAsia" w:hAnsiTheme="minorHAnsi" w:cstheme="minorBidi"/>
            <w:kern w:val="2"/>
            <w:sz w:val="24"/>
            <w:szCs w:val="24"/>
            <w14:ligatures w14:val="standardContextual"/>
          </w:rPr>
          <w:tab/>
        </w:r>
        <w:r w:rsidRPr="00414F76">
          <w:rPr>
            <w:rStyle w:val="Hyperlink"/>
          </w:rPr>
          <w:t>Handling of Participant Withdrawals from Study or Participant Discontinuation of Study Intervention</w:t>
        </w:r>
        <w:r>
          <w:rPr>
            <w:webHidden/>
          </w:rPr>
          <w:tab/>
        </w:r>
        <w:r>
          <w:rPr>
            <w:webHidden/>
          </w:rPr>
          <w:fldChar w:fldCharType="begin"/>
        </w:r>
        <w:r>
          <w:rPr>
            <w:webHidden/>
          </w:rPr>
          <w:instrText xml:space="preserve"> PAGEREF _Toc200444602 \h </w:instrText>
        </w:r>
        <w:r>
          <w:rPr>
            <w:webHidden/>
          </w:rPr>
        </w:r>
        <w:r>
          <w:rPr>
            <w:webHidden/>
          </w:rPr>
          <w:fldChar w:fldCharType="separate"/>
        </w:r>
        <w:r>
          <w:rPr>
            <w:webHidden/>
          </w:rPr>
          <w:t>17</w:t>
        </w:r>
        <w:r>
          <w:rPr>
            <w:webHidden/>
          </w:rPr>
          <w:fldChar w:fldCharType="end"/>
        </w:r>
      </w:hyperlink>
    </w:p>
    <w:p w14:paraId="20293B06" w14:textId="099B6E32" w:rsidR="00A579E6" w:rsidRDefault="00A579E6">
      <w:pPr>
        <w:pStyle w:val="TOC2"/>
        <w:rPr>
          <w:rFonts w:asciiTheme="minorHAnsi" w:eastAsiaTheme="minorEastAsia" w:hAnsiTheme="minorHAnsi" w:cstheme="minorBidi"/>
          <w:kern w:val="2"/>
          <w:sz w:val="24"/>
          <w:szCs w:val="24"/>
          <w14:ligatures w14:val="standardContextual"/>
        </w:rPr>
      </w:pPr>
      <w:hyperlink w:anchor="_Toc200444603" w:history="1">
        <w:r w:rsidRPr="00414F76">
          <w:rPr>
            <w:rStyle w:val="Hyperlink"/>
          </w:rPr>
          <w:t>5.6</w:t>
        </w:r>
        <w:r>
          <w:rPr>
            <w:rFonts w:asciiTheme="minorHAnsi" w:eastAsiaTheme="minorEastAsia" w:hAnsiTheme="minorHAnsi" w:cstheme="minorBidi"/>
            <w:kern w:val="2"/>
            <w:sz w:val="24"/>
            <w:szCs w:val="24"/>
            <w14:ligatures w14:val="standardContextual"/>
          </w:rPr>
          <w:tab/>
        </w:r>
        <w:r w:rsidRPr="00414F76">
          <w:rPr>
            <w:rStyle w:val="Hyperlink"/>
          </w:rPr>
          <w:t>Premature Termination or Suspension of Study</w:t>
        </w:r>
        <w:r>
          <w:rPr>
            <w:webHidden/>
          </w:rPr>
          <w:tab/>
        </w:r>
        <w:r>
          <w:rPr>
            <w:webHidden/>
          </w:rPr>
          <w:fldChar w:fldCharType="begin"/>
        </w:r>
        <w:r>
          <w:rPr>
            <w:webHidden/>
          </w:rPr>
          <w:instrText xml:space="preserve"> PAGEREF _Toc200444603 \h </w:instrText>
        </w:r>
        <w:r>
          <w:rPr>
            <w:webHidden/>
          </w:rPr>
        </w:r>
        <w:r>
          <w:rPr>
            <w:webHidden/>
          </w:rPr>
          <w:fldChar w:fldCharType="separate"/>
        </w:r>
        <w:r>
          <w:rPr>
            <w:webHidden/>
          </w:rPr>
          <w:t>17</w:t>
        </w:r>
        <w:r>
          <w:rPr>
            <w:webHidden/>
          </w:rPr>
          <w:fldChar w:fldCharType="end"/>
        </w:r>
      </w:hyperlink>
    </w:p>
    <w:p w14:paraId="68CA0B20" w14:textId="6968B50A"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04" w:history="1">
        <w:r w:rsidRPr="00414F76">
          <w:rPr>
            <w:rStyle w:val="Hyperlink"/>
          </w:rPr>
          <w:t>6</w:t>
        </w:r>
        <w:r>
          <w:rPr>
            <w:rFonts w:asciiTheme="minorHAnsi" w:eastAsiaTheme="minorEastAsia" w:hAnsiTheme="minorHAnsi" w:cstheme="minorBidi"/>
            <w:caps w:val="0"/>
            <w:kern w:val="2"/>
            <w:sz w:val="24"/>
            <w:szCs w:val="24"/>
            <w14:ligatures w14:val="standardContextual"/>
          </w:rPr>
          <w:tab/>
        </w:r>
        <w:r w:rsidRPr="00414F76">
          <w:rPr>
            <w:rStyle w:val="Hyperlink"/>
          </w:rPr>
          <w:t>STUDY INTERVENTION</w:t>
        </w:r>
        <w:r>
          <w:rPr>
            <w:webHidden/>
          </w:rPr>
          <w:tab/>
        </w:r>
        <w:r>
          <w:rPr>
            <w:webHidden/>
          </w:rPr>
          <w:fldChar w:fldCharType="begin"/>
        </w:r>
        <w:r>
          <w:rPr>
            <w:webHidden/>
          </w:rPr>
          <w:instrText xml:space="preserve"> PAGEREF _Toc200444604 \h </w:instrText>
        </w:r>
        <w:r>
          <w:rPr>
            <w:webHidden/>
          </w:rPr>
        </w:r>
        <w:r>
          <w:rPr>
            <w:webHidden/>
          </w:rPr>
          <w:fldChar w:fldCharType="separate"/>
        </w:r>
        <w:r>
          <w:rPr>
            <w:webHidden/>
          </w:rPr>
          <w:t>18</w:t>
        </w:r>
        <w:r>
          <w:rPr>
            <w:webHidden/>
          </w:rPr>
          <w:fldChar w:fldCharType="end"/>
        </w:r>
      </w:hyperlink>
    </w:p>
    <w:p w14:paraId="2A19C270" w14:textId="189CE3F2" w:rsidR="00A579E6" w:rsidRDefault="00A579E6">
      <w:pPr>
        <w:pStyle w:val="TOC2"/>
        <w:rPr>
          <w:rFonts w:asciiTheme="minorHAnsi" w:eastAsiaTheme="minorEastAsia" w:hAnsiTheme="minorHAnsi" w:cstheme="minorBidi"/>
          <w:kern w:val="2"/>
          <w:sz w:val="24"/>
          <w:szCs w:val="24"/>
          <w14:ligatures w14:val="standardContextual"/>
        </w:rPr>
      </w:pPr>
      <w:hyperlink w:anchor="_Toc200444605" w:history="1">
        <w:r w:rsidRPr="00414F76">
          <w:rPr>
            <w:rStyle w:val="Hyperlink"/>
          </w:rPr>
          <w:t>6.1</w:t>
        </w:r>
        <w:r>
          <w:rPr>
            <w:rFonts w:asciiTheme="minorHAnsi" w:eastAsiaTheme="minorEastAsia" w:hAnsiTheme="minorHAnsi" w:cstheme="minorBidi"/>
            <w:kern w:val="2"/>
            <w:sz w:val="24"/>
            <w:szCs w:val="24"/>
            <w14:ligatures w14:val="standardContextual"/>
          </w:rPr>
          <w:tab/>
        </w:r>
        <w:r w:rsidRPr="00414F76">
          <w:rPr>
            <w:rStyle w:val="Hyperlink"/>
          </w:rPr>
          <w:t>Study Intervention Description</w:t>
        </w:r>
        <w:r>
          <w:rPr>
            <w:webHidden/>
          </w:rPr>
          <w:tab/>
        </w:r>
        <w:r>
          <w:rPr>
            <w:webHidden/>
          </w:rPr>
          <w:fldChar w:fldCharType="begin"/>
        </w:r>
        <w:r>
          <w:rPr>
            <w:webHidden/>
          </w:rPr>
          <w:instrText xml:space="preserve"> PAGEREF _Toc200444605 \h </w:instrText>
        </w:r>
        <w:r>
          <w:rPr>
            <w:webHidden/>
          </w:rPr>
        </w:r>
        <w:r>
          <w:rPr>
            <w:webHidden/>
          </w:rPr>
          <w:fldChar w:fldCharType="separate"/>
        </w:r>
        <w:r>
          <w:rPr>
            <w:webHidden/>
          </w:rPr>
          <w:t>18</w:t>
        </w:r>
        <w:r>
          <w:rPr>
            <w:webHidden/>
          </w:rPr>
          <w:fldChar w:fldCharType="end"/>
        </w:r>
      </w:hyperlink>
    </w:p>
    <w:p w14:paraId="3945072C" w14:textId="0EB6BD19" w:rsidR="00A579E6" w:rsidRDefault="00A579E6">
      <w:pPr>
        <w:pStyle w:val="TOC2"/>
        <w:rPr>
          <w:rFonts w:asciiTheme="minorHAnsi" w:eastAsiaTheme="minorEastAsia" w:hAnsiTheme="minorHAnsi" w:cstheme="minorBidi"/>
          <w:kern w:val="2"/>
          <w:sz w:val="24"/>
          <w:szCs w:val="24"/>
          <w14:ligatures w14:val="standardContextual"/>
        </w:rPr>
      </w:pPr>
      <w:hyperlink w:anchor="_Toc200444606" w:history="1">
        <w:r w:rsidRPr="00414F76">
          <w:rPr>
            <w:rStyle w:val="Hyperlink"/>
          </w:rPr>
          <w:t>6.2</w:t>
        </w:r>
        <w:r>
          <w:rPr>
            <w:rFonts w:asciiTheme="minorHAnsi" w:eastAsiaTheme="minorEastAsia" w:hAnsiTheme="minorHAnsi" w:cstheme="minorBidi"/>
            <w:kern w:val="2"/>
            <w:sz w:val="24"/>
            <w:szCs w:val="24"/>
            <w14:ligatures w14:val="standardContextual"/>
          </w:rPr>
          <w:tab/>
        </w:r>
        <w:r w:rsidRPr="00414F76">
          <w:rPr>
            <w:rStyle w:val="Hyperlink"/>
          </w:rPr>
          <w:t>Dosage, Preparation and Administration of Study Intervention</w:t>
        </w:r>
        <w:r>
          <w:rPr>
            <w:webHidden/>
          </w:rPr>
          <w:tab/>
        </w:r>
        <w:r>
          <w:rPr>
            <w:webHidden/>
          </w:rPr>
          <w:fldChar w:fldCharType="begin"/>
        </w:r>
        <w:r>
          <w:rPr>
            <w:webHidden/>
          </w:rPr>
          <w:instrText xml:space="preserve"> PAGEREF _Toc200444606 \h </w:instrText>
        </w:r>
        <w:r>
          <w:rPr>
            <w:webHidden/>
          </w:rPr>
        </w:r>
        <w:r>
          <w:rPr>
            <w:webHidden/>
          </w:rPr>
          <w:fldChar w:fldCharType="separate"/>
        </w:r>
        <w:r>
          <w:rPr>
            <w:webHidden/>
          </w:rPr>
          <w:t>18</w:t>
        </w:r>
        <w:r>
          <w:rPr>
            <w:webHidden/>
          </w:rPr>
          <w:fldChar w:fldCharType="end"/>
        </w:r>
      </w:hyperlink>
    </w:p>
    <w:p w14:paraId="2830FD93" w14:textId="487C149E" w:rsidR="00A579E6" w:rsidRDefault="00A579E6">
      <w:pPr>
        <w:pStyle w:val="TOC2"/>
        <w:rPr>
          <w:rFonts w:asciiTheme="minorHAnsi" w:eastAsiaTheme="minorEastAsia" w:hAnsiTheme="minorHAnsi" w:cstheme="minorBidi"/>
          <w:kern w:val="2"/>
          <w:sz w:val="24"/>
          <w:szCs w:val="24"/>
          <w14:ligatures w14:val="standardContextual"/>
        </w:rPr>
      </w:pPr>
      <w:hyperlink w:anchor="_Toc200444607" w:history="1">
        <w:r w:rsidRPr="00414F76">
          <w:rPr>
            <w:rStyle w:val="Hyperlink"/>
          </w:rPr>
          <w:t>6.3</w:t>
        </w:r>
        <w:r>
          <w:rPr>
            <w:rFonts w:asciiTheme="minorHAnsi" w:eastAsiaTheme="minorEastAsia" w:hAnsiTheme="minorHAnsi" w:cstheme="minorBidi"/>
            <w:kern w:val="2"/>
            <w:sz w:val="24"/>
            <w:szCs w:val="24"/>
            <w14:ligatures w14:val="standardContextual"/>
          </w:rPr>
          <w:tab/>
        </w:r>
        <w:r w:rsidRPr="00414F76">
          <w:rPr>
            <w:rStyle w:val="Hyperlink"/>
          </w:rPr>
          <w:t>Modification of Study Intervention Administration for a Participant</w:t>
        </w:r>
        <w:r>
          <w:rPr>
            <w:webHidden/>
          </w:rPr>
          <w:tab/>
        </w:r>
        <w:r>
          <w:rPr>
            <w:webHidden/>
          </w:rPr>
          <w:fldChar w:fldCharType="begin"/>
        </w:r>
        <w:r>
          <w:rPr>
            <w:webHidden/>
          </w:rPr>
          <w:instrText xml:space="preserve"> PAGEREF _Toc200444607 \h </w:instrText>
        </w:r>
        <w:r>
          <w:rPr>
            <w:webHidden/>
          </w:rPr>
        </w:r>
        <w:r>
          <w:rPr>
            <w:webHidden/>
          </w:rPr>
          <w:fldChar w:fldCharType="separate"/>
        </w:r>
        <w:r>
          <w:rPr>
            <w:webHidden/>
          </w:rPr>
          <w:t>19</w:t>
        </w:r>
        <w:r>
          <w:rPr>
            <w:webHidden/>
          </w:rPr>
          <w:fldChar w:fldCharType="end"/>
        </w:r>
      </w:hyperlink>
    </w:p>
    <w:p w14:paraId="7A7CBB07" w14:textId="22586B12" w:rsidR="00A579E6" w:rsidRDefault="00A579E6">
      <w:pPr>
        <w:pStyle w:val="TOC2"/>
        <w:rPr>
          <w:rFonts w:asciiTheme="minorHAnsi" w:eastAsiaTheme="minorEastAsia" w:hAnsiTheme="minorHAnsi" w:cstheme="minorBidi"/>
          <w:kern w:val="2"/>
          <w:sz w:val="24"/>
          <w:szCs w:val="24"/>
          <w14:ligatures w14:val="standardContextual"/>
        </w:rPr>
      </w:pPr>
      <w:hyperlink w:anchor="_Toc200444608" w:history="1">
        <w:r w:rsidRPr="00414F76">
          <w:rPr>
            <w:rStyle w:val="Hyperlink"/>
          </w:rPr>
          <w:t>6.4</w:t>
        </w:r>
        <w:r>
          <w:rPr>
            <w:rFonts w:asciiTheme="minorHAnsi" w:eastAsiaTheme="minorEastAsia" w:hAnsiTheme="minorHAnsi" w:cstheme="minorBidi"/>
            <w:kern w:val="2"/>
            <w:sz w:val="24"/>
            <w:szCs w:val="24"/>
            <w14:ligatures w14:val="standardContextual"/>
          </w:rPr>
          <w:tab/>
        </w:r>
        <w:r w:rsidRPr="00414F76">
          <w:rPr>
            <w:rStyle w:val="Hyperlink"/>
          </w:rPr>
          <w:t>Concomitant Medications/Treatments</w:t>
        </w:r>
        <w:r>
          <w:rPr>
            <w:webHidden/>
          </w:rPr>
          <w:tab/>
        </w:r>
        <w:r>
          <w:rPr>
            <w:webHidden/>
          </w:rPr>
          <w:fldChar w:fldCharType="begin"/>
        </w:r>
        <w:r>
          <w:rPr>
            <w:webHidden/>
          </w:rPr>
          <w:instrText xml:space="preserve"> PAGEREF _Toc200444608 \h </w:instrText>
        </w:r>
        <w:r>
          <w:rPr>
            <w:webHidden/>
          </w:rPr>
        </w:r>
        <w:r>
          <w:rPr>
            <w:webHidden/>
          </w:rPr>
          <w:fldChar w:fldCharType="separate"/>
        </w:r>
        <w:r>
          <w:rPr>
            <w:webHidden/>
          </w:rPr>
          <w:t>19</w:t>
        </w:r>
        <w:r>
          <w:rPr>
            <w:webHidden/>
          </w:rPr>
          <w:fldChar w:fldCharType="end"/>
        </w:r>
      </w:hyperlink>
    </w:p>
    <w:p w14:paraId="1E1FF873" w14:textId="450FDF77" w:rsidR="00A579E6" w:rsidRDefault="00A579E6">
      <w:pPr>
        <w:pStyle w:val="TOC3"/>
        <w:rPr>
          <w:rFonts w:asciiTheme="minorHAnsi" w:eastAsiaTheme="minorEastAsia" w:hAnsiTheme="minorHAnsi" w:cstheme="minorBidi"/>
          <w:kern w:val="2"/>
          <w:sz w:val="24"/>
          <w:szCs w:val="24"/>
          <w14:ligatures w14:val="standardContextual"/>
        </w:rPr>
      </w:pPr>
      <w:hyperlink w:anchor="_Toc200444609" w:history="1">
        <w:r w:rsidRPr="00414F76">
          <w:rPr>
            <w:rStyle w:val="Hyperlink"/>
          </w:rPr>
          <w:t>6.4.1</w:t>
        </w:r>
        <w:r>
          <w:rPr>
            <w:rFonts w:asciiTheme="minorHAnsi" w:eastAsiaTheme="minorEastAsia" w:hAnsiTheme="minorHAnsi" w:cstheme="minorBidi"/>
            <w:kern w:val="2"/>
            <w:sz w:val="24"/>
            <w:szCs w:val="24"/>
            <w14:ligatures w14:val="standardContextual"/>
          </w:rPr>
          <w:tab/>
        </w:r>
        <w:r w:rsidRPr="00414F76">
          <w:rPr>
            <w:rStyle w:val="Hyperlink"/>
          </w:rPr>
          <w:t>Rescue Medication</w:t>
        </w:r>
        <w:r>
          <w:rPr>
            <w:webHidden/>
          </w:rPr>
          <w:tab/>
        </w:r>
        <w:r>
          <w:rPr>
            <w:webHidden/>
          </w:rPr>
          <w:fldChar w:fldCharType="begin"/>
        </w:r>
        <w:r>
          <w:rPr>
            <w:webHidden/>
          </w:rPr>
          <w:instrText xml:space="preserve"> PAGEREF _Toc200444609 \h </w:instrText>
        </w:r>
        <w:r>
          <w:rPr>
            <w:webHidden/>
          </w:rPr>
        </w:r>
        <w:r>
          <w:rPr>
            <w:webHidden/>
          </w:rPr>
          <w:fldChar w:fldCharType="separate"/>
        </w:r>
        <w:r>
          <w:rPr>
            <w:webHidden/>
          </w:rPr>
          <w:t>19</w:t>
        </w:r>
        <w:r>
          <w:rPr>
            <w:webHidden/>
          </w:rPr>
          <w:fldChar w:fldCharType="end"/>
        </w:r>
      </w:hyperlink>
    </w:p>
    <w:p w14:paraId="4B8B25D3" w14:textId="549E1A28" w:rsidR="00A579E6" w:rsidRDefault="00A579E6">
      <w:pPr>
        <w:pStyle w:val="TOC3"/>
        <w:rPr>
          <w:rFonts w:asciiTheme="minorHAnsi" w:eastAsiaTheme="minorEastAsia" w:hAnsiTheme="minorHAnsi" w:cstheme="minorBidi"/>
          <w:kern w:val="2"/>
          <w:sz w:val="24"/>
          <w:szCs w:val="24"/>
          <w14:ligatures w14:val="standardContextual"/>
        </w:rPr>
      </w:pPr>
      <w:hyperlink w:anchor="_Toc200444610" w:history="1">
        <w:r w:rsidRPr="00414F76">
          <w:rPr>
            <w:rStyle w:val="Hyperlink"/>
          </w:rPr>
          <w:t>6.4.2</w:t>
        </w:r>
        <w:r>
          <w:rPr>
            <w:rFonts w:asciiTheme="minorHAnsi" w:eastAsiaTheme="minorEastAsia" w:hAnsiTheme="minorHAnsi" w:cstheme="minorBidi"/>
            <w:kern w:val="2"/>
            <w:sz w:val="24"/>
            <w:szCs w:val="24"/>
            <w14:ligatures w14:val="standardContextual"/>
          </w:rPr>
          <w:tab/>
        </w:r>
        <w:r w:rsidRPr="00414F76">
          <w:rPr>
            <w:rStyle w:val="Hyperlink"/>
          </w:rPr>
          <w:t>Nonpharmacologic Therapy</w:t>
        </w:r>
        <w:r>
          <w:rPr>
            <w:webHidden/>
          </w:rPr>
          <w:tab/>
        </w:r>
        <w:r>
          <w:rPr>
            <w:webHidden/>
          </w:rPr>
          <w:fldChar w:fldCharType="begin"/>
        </w:r>
        <w:r>
          <w:rPr>
            <w:webHidden/>
          </w:rPr>
          <w:instrText xml:space="preserve"> PAGEREF _Toc200444610 \h </w:instrText>
        </w:r>
        <w:r>
          <w:rPr>
            <w:webHidden/>
          </w:rPr>
        </w:r>
        <w:r>
          <w:rPr>
            <w:webHidden/>
          </w:rPr>
          <w:fldChar w:fldCharType="separate"/>
        </w:r>
        <w:r>
          <w:rPr>
            <w:webHidden/>
          </w:rPr>
          <w:t>20</w:t>
        </w:r>
        <w:r>
          <w:rPr>
            <w:webHidden/>
          </w:rPr>
          <w:fldChar w:fldCharType="end"/>
        </w:r>
      </w:hyperlink>
    </w:p>
    <w:p w14:paraId="3436E585" w14:textId="2BCAA71E" w:rsidR="00A579E6" w:rsidRDefault="00A579E6">
      <w:pPr>
        <w:pStyle w:val="TOC2"/>
        <w:rPr>
          <w:rFonts w:asciiTheme="minorHAnsi" w:eastAsiaTheme="minorEastAsia" w:hAnsiTheme="minorHAnsi" w:cstheme="minorBidi"/>
          <w:kern w:val="2"/>
          <w:sz w:val="24"/>
          <w:szCs w:val="24"/>
          <w14:ligatures w14:val="standardContextual"/>
        </w:rPr>
      </w:pPr>
      <w:hyperlink w:anchor="_Toc200444611" w:history="1">
        <w:r w:rsidRPr="00414F76">
          <w:rPr>
            <w:rStyle w:val="Hyperlink"/>
          </w:rPr>
          <w:t>6.5</w:t>
        </w:r>
        <w:r>
          <w:rPr>
            <w:rFonts w:asciiTheme="minorHAnsi" w:eastAsiaTheme="minorEastAsia" w:hAnsiTheme="minorHAnsi" w:cstheme="minorBidi"/>
            <w:kern w:val="2"/>
            <w:sz w:val="24"/>
            <w:szCs w:val="24"/>
            <w14:ligatures w14:val="standardContextual"/>
          </w:rPr>
          <w:tab/>
        </w:r>
        <w:r w:rsidRPr="00414F76">
          <w:rPr>
            <w:rStyle w:val="Hyperlink"/>
          </w:rPr>
          <w:t>Administration of Intervention</w:t>
        </w:r>
        <w:r>
          <w:rPr>
            <w:webHidden/>
          </w:rPr>
          <w:tab/>
        </w:r>
        <w:r>
          <w:rPr>
            <w:webHidden/>
          </w:rPr>
          <w:fldChar w:fldCharType="begin"/>
        </w:r>
        <w:r>
          <w:rPr>
            <w:webHidden/>
          </w:rPr>
          <w:instrText xml:space="preserve"> PAGEREF _Toc200444611 \h </w:instrText>
        </w:r>
        <w:r>
          <w:rPr>
            <w:webHidden/>
          </w:rPr>
        </w:r>
        <w:r>
          <w:rPr>
            <w:webHidden/>
          </w:rPr>
          <w:fldChar w:fldCharType="separate"/>
        </w:r>
        <w:r>
          <w:rPr>
            <w:webHidden/>
          </w:rPr>
          <w:t>20</w:t>
        </w:r>
        <w:r>
          <w:rPr>
            <w:webHidden/>
          </w:rPr>
          <w:fldChar w:fldCharType="end"/>
        </w:r>
      </w:hyperlink>
    </w:p>
    <w:p w14:paraId="390FFF4D" w14:textId="494F8D7E" w:rsidR="00A579E6" w:rsidRDefault="00A579E6">
      <w:pPr>
        <w:pStyle w:val="TOC2"/>
        <w:rPr>
          <w:rFonts w:asciiTheme="minorHAnsi" w:eastAsiaTheme="minorEastAsia" w:hAnsiTheme="minorHAnsi" w:cstheme="minorBidi"/>
          <w:kern w:val="2"/>
          <w:sz w:val="24"/>
          <w:szCs w:val="24"/>
          <w14:ligatures w14:val="standardContextual"/>
        </w:rPr>
      </w:pPr>
      <w:hyperlink w:anchor="_Toc200444612" w:history="1">
        <w:r w:rsidRPr="00414F76">
          <w:rPr>
            <w:rStyle w:val="Hyperlink"/>
          </w:rPr>
          <w:t>6.6</w:t>
        </w:r>
        <w:r>
          <w:rPr>
            <w:rFonts w:asciiTheme="minorHAnsi" w:eastAsiaTheme="minorEastAsia" w:hAnsiTheme="minorHAnsi" w:cstheme="minorBidi"/>
            <w:kern w:val="2"/>
            <w:sz w:val="24"/>
            <w:szCs w:val="24"/>
            <w14:ligatures w14:val="standardContextual"/>
          </w:rPr>
          <w:tab/>
        </w:r>
        <w:r w:rsidRPr="00414F76">
          <w:rPr>
            <w:rStyle w:val="Hyperlink"/>
          </w:rPr>
          <w:t>Procedures for Training Interventionists and Maintaining Consistency with Delivering Procedural Intervention</w:t>
        </w:r>
        <w:r>
          <w:rPr>
            <w:webHidden/>
          </w:rPr>
          <w:tab/>
        </w:r>
        <w:r>
          <w:rPr>
            <w:webHidden/>
          </w:rPr>
          <w:fldChar w:fldCharType="begin"/>
        </w:r>
        <w:r>
          <w:rPr>
            <w:webHidden/>
          </w:rPr>
          <w:instrText xml:space="preserve"> PAGEREF _Toc200444612 \h </w:instrText>
        </w:r>
        <w:r>
          <w:rPr>
            <w:webHidden/>
          </w:rPr>
        </w:r>
        <w:r>
          <w:rPr>
            <w:webHidden/>
          </w:rPr>
          <w:fldChar w:fldCharType="separate"/>
        </w:r>
        <w:r>
          <w:rPr>
            <w:webHidden/>
          </w:rPr>
          <w:t>20</w:t>
        </w:r>
        <w:r>
          <w:rPr>
            <w:webHidden/>
          </w:rPr>
          <w:fldChar w:fldCharType="end"/>
        </w:r>
      </w:hyperlink>
    </w:p>
    <w:p w14:paraId="35C1FA99" w14:textId="237E6943"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13" w:history="1">
        <w:r w:rsidRPr="00414F76">
          <w:rPr>
            <w:rStyle w:val="Hyperlink"/>
          </w:rPr>
          <w:t>7</w:t>
        </w:r>
        <w:r>
          <w:rPr>
            <w:rFonts w:asciiTheme="minorHAnsi" w:eastAsiaTheme="minorEastAsia" w:hAnsiTheme="minorHAnsi" w:cstheme="minorBidi"/>
            <w:caps w:val="0"/>
            <w:kern w:val="2"/>
            <w:sz w:val="24"/>
            <w:szCs w:val="24"/>
            <w14:ligatures w14:val="standardContextual"/>
          </w:rPr>
          <w:tab/>
        </w:r>
        <w:r w:rsidRPr="00414F76">
          <w:rPr>
            <w:rStyle w:val="Hyperlink"/>
          </w:rPr>
          <w:t>STUDY SCHEDULE</w:t>
        </w:r>
        <w:r>
          <w:rPr>
            <w:webHidden/>
          </w:rPr>
          <w:tab/>
        </w:r>
        <w:r>
          <w:rPr>
            <w:webHidden/>
          </w:rPr>
          <w:fldChar w:fldCharType="begin"/>
        </w:r>
        <w:r>
          <w:rPr>
            <w:webHidden/>
          </w:rPr>
          <w:instrText xml:space="preserve"> PAGEREF _Toc200444613 \h </w:instrText>
        </w:r>
        <w:r>
          <w:rPr>
            <w:webHidden/>
          </w:rPr>
        </w:r>
        <w:r>
          <w:rPr>
            <w:webHidden/>
          </w:rPr>
          <w:fldChar w:fldCharType="separate"/>
        </w:r>
        <w:r>
          <w:rPr>
            <w:webHidden/>
          </w:rPr>
          <w:t>22</w:t>
        </w:r>
        <w:r>
          <w:rPr>
            <w:webHidden/>
          </w:rPr>
          <w:fldChar w:fldCharType="end"/>
        </w:r>
      </w:hyperlink>
    </w:p>
    <w:p w14:paraId="6DB7A050" w14:textId="2C0E9F92" w:rsidR="00A579E6" w:rsidRDefault="00A579E6">
      <w:pPr>
        <w:pStyle w:val="TOC2"/>
        <w:rPr>
          <w:rFonts w:asciiTheme="minorHAnsi" w:eastAsiaTheme="minorEastAsia" w:hAnsiTheme="minorHAnsi" w:cstheme="minorBidi"/>
          <w:kern w:val="2"/>
          <w:sz w:val="24"/>
          <w:szCs w:val="24"/>
          <w14:ligatures w14:val="standardContextual"/>
        </w:rPr>
      </w:pPr>
      <w:hyperlink w:anchor="_Toc200444614" w:history="1">
        <w:r w:rsidRPr="00414F76">
          <w:rPr>
            <w:rStyle w:val="Hyperlink"/>
          </w:rPr>
          <w:t>7.1</w:t>
        </w:r>
        <w:r>
          <w:rPr>
            <w:rFonts w:asciiTheme="minorHAnsi" w:eastAsiaTheme="minorEastAsia" w:hAnsiTheme="minorHAnsi" w:cstheme="minorBidi"/>
            <w:kern w:val="2"/>
            <w:sz w:val="24"/>
            <w:szCs w:val="24"/>
            <w14:ligatures w14:val="standardContextual"/>
          </w:rPr>
          <w:tab/>
        </w:r>
        <w:r w:rsidRPr="00414F76">
          <w:rPr>
            <w:rStyle w:val="Hyperlink"/>
          </w:rPr>
          <w:t>Prescreening (Day -49 to Day-7)</w:t>
        </w:r>
        <w:r>
          <w:rPr>
            <w:webHidden/>
          </w:rPr>
          <w:tab/>
        </w:r>
        <w:r>
          <w:rPr>
            <w:webHidden/>
          </w:rPr>
          <w:fldChar w:fldCharType="begin"/>
        </w:r>
        <w:r>
          <w:rPr>
            <w:webHidden/>
          </w:rPr>
          <w:instrText xml:space="preserve"> PAGEREF _Toc200444614 \h </w:instrText>
        </w:r>
        <w:r>
          <w:rPr>
            <w:webHidden/>
          </w:rPr>
        </w:r>
        <w:r>
          <w:rPr>
            <w:webHidden/>
          </w:rPr>
          <w:fldChar w:fldCharType="separate"/>
        </w:r>
        <w:r>
          <w:rPr>
            <w:webHidden/>
          </w:rPr>
          <w:t>22</w:t>
        </w:r>
        <w:r>
          <w:rPr>
            <w:webHidden/>
          </w:rPr>
          <w:fldChar w:fldCharType="end"/>
        </w:r>
      </w:hyperlink>
    </w:p>
    <w:p w14:paraId="388E0A02" w14:textId="53ABE85C" w:rsidR="00A579E6" w:rsidRDefault="00A579E6">
      <w:pPr>
        <w:pStyle w:val="TOC2"/>
        <w:rPr>
          <w:rFonts w:asciiTheme="minorHAnsi" w:eastAsiaTheme="minorEastAsia" w:hAnsiTheme="minorHAnsi" w:cstheme="minorBidi"/>
          <w:kern w:val="2"/>
          <w:sz w:val="24"/>
          <w:szCs w:val="24"/>
          <w14:ligatures w14:val="standardContextual"/>
        </w:rPr>
      </w:pPr>
      <w:hyperlink w:anchor="_Toc200444615" w:history="1">
        <w:r w:rsidRPr="00414F76">
          <w:rPr>
            <w:rStyle w:val="Hyperlink"/>
          </w:rPr>
          <w:t>7.2</w:t>
        </w:r>
        <w:r>
          <w:rPr>
            <w:rFonts w:asciiTheme="minorHAnsi" w:eastAsiaTheme="minorEastAsia" w:hAnsiTheme="minorHAnsi" w:cstheme="minorBidi"/>
            <w:kern w:val="2"/>
            <w:sz w:val="24"/>
            <w:szCs w:val="24"/>
            <w14:ligatures w14:val="standardContextual"/>
          </w:rPr>
          <w:tab/>
        </w:r>
        <w:r w:rsidRPr="00414F76">
          <w:rPr>
            <w:rStyle w:val="Hyperlink"/>
          </w:rPr>
          <w:t>Baseline Visit (Visit 0; Day -21 to Day-7)</w:t>
        </w:r>
        <w:r>
          <w:rPr>
            <w:webHidden/>
          </w:rPr>
          <w:tab/>
        </w:r>
        <w:r>
          <w:rPr>
            <w:webHidden/>
          </w:rPr>
          <w:fldChar w:fldCharType="begin"/>
        </w:r>
        <w:r>
          <w:rPr>
            <w:webHidden/>
          </w:rPr>
          <w:instrText xml:space="preserve"> PAGEREF _Toc200444615 \h </w:instrText>
        </w:r>
        <w:r>
          <w:rPr>
            <w:webHidden/>
          </w:rPr>
        </w:r>
        <w:r>
          <w:rPr>
            <w:webHidden/>
          </w:rPr>
          <w:fldChar w:fldCharType="separate"/>
        </w:r>
        <w:r>
          <w:rPr>
            <w:webHidden/>
          </w:rPr>
          <w:t>22</w:t>
        </w:r>
        <w:r>
          <w:rPr>
            <w:webHidden/>
          </w:rPr>
          <w:fldChar w:fldCharType="end"/>
        </w:r>
      </w:hyperlink>
    </w:p>
    <w:p w14:paraId="3C22CCC3" w14:textId="798492A9" w:rsidR="00A579E6" w:rsidRDefault="00A579E6">
      <w:pPr>
        <w:pStyle w:val="TOC2"/>
        <w:rPr>
          <w:rFonts w:asciiTheme="minorHAnsi" w:eastAsiaTheme="minorEastAsia" w:hAnsiTheme="minorHAnsi" w:cstheme="minorBidi"/>
          <w:kern w:val="2"/>
          <w:sz w:val="24"/>
          <w:szCs w:val="24"/>
          <w14:ligatures w14:val="standardContextual"/>
        </w:rPr>
      </w:pPr>
      <w:hyperlink w:anchor="_Toc200444616" w:history="1">
        <w:r w:rsidRPr="00414F76">
          <w:rPr>
            <w:rStyle w:val="Hyperlink"/>
          </w:rPr>
          <w:t>7.3</w:t>
        </w:r>
        <w:r>
          <w:rPr>
            <w:rFonts w:asciiTheme="minorHAnsi" w:eastAsiaTheme="minorEastAsia" w:hAnsiTheme="minorHAnsi" w:cstheme="minorBidi"/>
            <w:kern w:val="2"/>
            <w:sz w:val="24"/>
            <w:szCs w:val="24"/>
            <w14:ligatures w14:val="standardContextual"/>
          </w:rPr>
          <w:tab/>
        </w:r>
        <w:r w:rsidRPr="00414F76">
          <w:rPr>
            <w:rStyle w:val="Hyperlink"/>
          </w:rPr>
          <w:t>Intervention Visits</w:t>
        </w:r>
        <w:r>
          <w:rPr>
            <w:webHidden/>
          </w:rPr>
          <w:tab/>
        </w:r>
        <w:r>
          <w:rPr>
            <w:webHidden/>
          </w:rPr>
          <w:fldChar w:fldCharType="begin"/>
        </w:r>
        <w:r>
          <w:rPr>
            <w:webHidden/>
          </w:rPr>
          <w:instrText xml:space="preserve"> PAGEREF _Toc200444616 \h </w:instrText>
        </w:r>
        <w:r>
          <w:rPr>
            <w:webHidden/>
          </w:rPr>
        </w:r>
        <w:r>
          <w:rPr>
            <w:webHidden/>
          </w:rPr>
          <w:fldChar w:fldCharType="separate"/>
        </w:r>
        <w:r>
          <w:rPr>
            <w:webHidden/>
          </w:rPr>
          <w:t>23</w:t>
        </w:r>
        <w:r>
          <w:rPr>
            <w:webHidden/>
          </w:rPr>
          <w:fldChar w:fldCharType="end"/>
        </w:r>
      </w:hyperlink>
    </w:p>
    <w:p w14:paraId="1E162D1C" w14:textId="458F9DC4" w:rsidR="00A579E6" w:rsidRDefault="00A579E6">
      <w:pPr>
        <w:pStyle w:val="TOC3"/>
        <w:rPr>
          <w:rFonts w:asciiTheme="minorHAnsi" w:eastAsiaTheme="minorEastAsia" w:hAnsiTheme="minorHAnsi" w:cstheme="minorBidi"/>
          <w:kern w:val="2"/>
          <w:sz w:val="24"/>
          <w:szCs w:val="24"/>
          <w14:ligatures w14:val="standardContextual"/>
        </w:rPr>
      </w:pPr>
      <w:hyperlink w:anchor="_Toc200444617" w:history="1">
        <w:r w:rsidRPr="00414F76">
          <w:rPr>
            <w:rStyle w:val="Hyperlink"/>
          </w:rPr>
          <w:t>7.3.1</w:t>
        </w:r>
        <w:r>
          <w:rPr>
            <w:rFonts w:asciiTheme="minorHAnsi" w:eastAsiaTheme="minorEastAsia" w:hAnsiTheme="minorHAnsi" w:cstheme="minorBidi"/>
            <w:kern w:val="2"/>
            <w:sz w:val="24"/>
            <w:szCs w:val="24"/>
            <w14:ligatures w14:val="standardContextual"/>
          </w:rPr>
          <w:tab/>
        </w:r>
        <w:r w:rsidRPr="00414F76">
          <w:rPr>
            <w:rStyle w:val="Hyperlink"/>
          </w:rPr>
          <w:t>Randomization Visit (Visit 1; Day 0)</w:t>
        </w:r>
        <w:r>
          <w:rPr>
            <w:webHidden/>
          </w:rPr>
          <w:tab/>
        </w:r>
        <w:r>
          <w:rPr>
            <w:webHidden/>
          </w:rPr>
          <w:fldChar w:fldCharType="begin"/>
        </w:r>
        <w:r>
          <w:rPr>
            <w:webHidden/>
          </w:rPr>
          <w:instrText xml:space="preserve"> PAGEREF _Toc200444617 \h </w:instrText>
        </w:r>
        <w:r>
          <w:rPr>
            <w:webHidden/>
          </w:rPr>
        </w:r>
        <w:r>
          <w:rPr>
            <w:webHidden/>
          </w:rPr>
          <w:fldChar w:fldCharType="separate"/>
        </w:r>
        <w:r>
          <w:rPr>
            <w:webHidden/>
          </w:rPr>
          <w:t>23</w:t>
        </w:r>
        <w:r>
          <w:rPr>
            <w:webHidden/>
          </w:rPr>
          <w:fldChar w:fldCharType="end"/>
        </w:r>
      </w:hyperlink>
    </w:p>
    <w:p w14:paraId="53CD3D99" w14:textId="0A47135E" w:rsidR="00A579E6" w:rsidRDefault="00A579E6">
      <w:pPr>
        <w:pStyle w:val="TOC3"/>
        <w:rPr>
          <w:rFonts w:asciiTheme="minorHAnsi" w:eastAsiaTheme="minorEastAsia" w:hAnsiTheme="minorHAnsi" w:cstheme="minorBidi"/>
          <w:kern w:val="2"/>
          <w:sz w:val="24"/>
          <w:szCs w:val="24"/>
          <w14:ligatures w14:val="standardContextual"/>
        </w:rPr>
      </w:pPr>
      <w:hyperlink w:anchor="_Toc200444618" w:history="1">
        <w:r w:rsidRPr="00414F76">
          <w:rPr>
            <w:rStyle w:val="Hyperlink"/>
          </w:rPr>
          <w:t>7.3.2</w:t>
        </w:r>
        <w:r>
          <w:rPr>
            <w:rFonts w:asciiTheme="minorHAnsi" w:eastAsiaTheme="minorEastAsia" w:hAnsiTheme="minorHAnsi" w:cstheme="minorBidi"/>
            <w:kern w:val="2"/>
            <w:sz w:val="24"/>
            <w:szCs w:val="24"/>
            <w14:ligatures w14:val="standardContextual"/>
          </w:rPr>
          <w:tab/>
        </w:r>
        <w:r w:rsidRPr="00414F76">
          <w:rPr>
            <w:rStyle w:val="Hyperlink"/>
          </w:rPr>
          <w:t>Intervention Visits 2 (Visit 1+4 Days ± 3 Days), 3 (Visit 2+4 Days ± 3 Days), and 4 (Visit 3+4 Days ± 3 Days)</w:t>
        </w:r>
        <w:r>
          <w:rPr>
            <w:webHidden/>
          </w:rPr>
          <w:tab/>
        </w:r>
        <w:r>
          <w:rPr>
            <w:webHidden/>
          </w:rPr>
          <w:fldChar w:fldCharType="begin"/>
        </w:r>
        <w:r>
          <w:rPr>
            <w:webHidden/>
          </w:rPr>
          <w:instrText xml:space="preserve"> PAGEREF _Toc200444618 \h </w:instrText>
        </w:r>
        <w:r>
          <w:rPr>
            <w:webHidden/>
          </w:rPr>
        </w:r>
        <w:r>
          <w:rPr>
            <w:webHidden/>
          </w:rPr>
          <w:fldChar w:fldCharType="separate"/>
        </w:r>
        <w:r>
          <w:rPr>
            <w:webHidden/>
          </w:rPr>
          <w:t>24</w:t>
        </w:r>
        <w:r>
          <w:rPr>
            <w:webHidden/>
          </w:rPr>
          <w:fldChar w:fldCharType="end"/>
        </w:r>
      </w:hyperlink>
    </w:p>
    <w:p w14:paraId="03C0F9CB" w14:textId="095CAA08" w:rsidR="00A579E6" w:rsidRDefault="00A579E6">
      <w:pPr>
        <w:pStyle w:val="TOC3"/>
        <w:rPr>
          <w:rFonts w:asciiTheme="minorHAnsi" w:eastAsiaTheme="minorEastAsia" w:hAnsiTheme="minorHAnsi" w:cstheme="minorBidi"/>
          <w:kern w:val="2"/>
          <w:sz w:val="24"/>
          <w:szCs w:val="24"/>
          <w14:ligatures w14:val="standardContextual"/>
        </w:rPr>
      </w:pPr>
      <w:hyperlink w:anchor="_Toc200444619" w:history="1">
        <w:r w:rsidRPr="00414F76">
          <w:rPr>
            <w:rStyle w:val="Hyperlink"/>
          </w:rPr>
          <w:t>7.3.3</w:t>
        </w:r>
        <w:r>
          <w:rPr>
            <w:rFonts w:asciiTheme="minorHAnsi" w:eastAsiaTheme="minorEastAsia" w:hAnsiTheme="minorHAnsi" w:cstheme="minorBidi"/>
            <w:kern w:val="2"/>
            <w:sz w:val="24"/>
            <w:szCs w:val="24"/>
            <w14:ligatures w14:val="standardContextual"/>
          </w:rPr>
          <w:tab/>
        </w:r>
        <w:r w:rsidRPr="00414F76">
          <w:rPr>
            <w:rStyle w:val="Hyperlink"/>
          </w:rPr>
          <w:t>Mid-Intervention Visit (Visit 5; Visit 4+4 Days ± 3 Days)</w:t>
        </w:r>
        <w:r>
          <w:rPr>
            <w:webHidden/>
          </w:rPr>
          <w:tab/>
        </w:r>
        <w:r>
          <w:rPr>
            <w:webHidden/>
          </w:rPr>
          <w:fldChar w:fldCharType="begin"/>
        </w:r>
        <w:r>
          <w:rPr>
            <w:webHidden/>
          </w:rPr>
          <w:instrText xml:space="preserve"> PAGEREF _Toc200444619 \h </w:instrText>
        </w:r>
        <w:r>
          <w:rPr>
            <w:webHidden/>
          </w:rPr>
        </w:r>
        <w:r>
          <w:rPr>
            <w:webHidden/>
          </w:rPr>
          <w:fldChar w:fldCharType="separate"/>
        </w:r>
        <w:r>
          <w:rPr>
            <w:webHidden/>
          </w:rPr>
          <w:t>24</w:t>
        </w:r>
        <w:r>
          <w:rPr>
            <w:webHidden/>
          </w:rPr>
          <w:fldChar w:fldCharType="end"/>
        </w:r>
      </w:hyperlink>
    </w:p>
    <w:p w14:paraId="1D3B80BE" w14:textId="45DE86E1" w:rsidR="00A579E6" w:rsidRDefault="00A579E6">
      <w:pPr>
        <w:pStyle w:val="TOC3"/>
        <w:rPr>
          <w:rFonts w:asciiTheme="minorHAnsi" w:eastAsiaTheme="minorEastAsia" w:hAnsiTheme="minorHAnsi" w:cstheme="minorBidi"/>
          <w:kern w:val="2"/>
          <w:sz w:val="24"/>
          <w:szCs w:val="24"/>
          <w14:ligatures w14:val="standardContextual"/>
        </w:rPr>
      </w:pPr>
      <w:hyperlink w:anchor="_Toc200444620" w:history="1">
        <w:r w:rsidRPr="00414F76">
          <w:rPr>
            <w:rStyle w:val="Hyperlink"/>
          </w:rPr>
          <w:t>7.3.4</w:t>
        </w:r>
        <w:r>
          <w:rPr>
            <w:rFonts w:asciiTheme="minorHAnsi" w:eastAsiaTheme="minorEastAsia" w:hAnsiTheme="minorHAnsi" w:cstheme="minorBidi"/>
            <w:kern w:val="2"/>
            <w:sz w:val="24"/>
            <w:szCs w:val="24"/>
            <w14:ligatures w14:val="standardContextual"/>
          </w:rPr>
          <w:tab/>
        </w:r>
        <w:r w:rsidRPr="00414F76">
          <w:rPr>
            <w:rStyle w:val="Hyperlink"/>
          </w:rPr>
          <w:t>Intervention Visits 6 (Visit 5+4 Days ± 3 Days), 7 (Visit 6+4 Days ± 3 Days), and 8 (Visit 7+4 Days ± 3 Days)</w:t>
        </w:r>
        <w:r>
          <w:rPr>
            <w:webHidden/>
          </w:rPr>
          <w:tab/>
        </w:r>
        <w:r>
          <w:rPr>
            <w:webHidden/>
          </w:rPr>
          <w:fldChar w:fldCharType="begin"/>
        </w:r>
        <w:r>
          <w:rPr>
            <w:webHidden/>
          </w:rPr>
          <w:instrText xml:space="preserve"> PAGEREF _Toc200444620 \h </w:instrText>
        </w:r>
        <w:r>
          <w:rPr>
            <w:webHidden/>
          </w:rPr>
        </w:r>
        <w:r>
          <w:rPr>
            <w:webHidden/>
          </w:rPr>
          <w:fldChar w:fldCharType="separate"/>
        </w:r>
        <w:r>
          <w:rPr>
            <w:webHidden/>
          </w:rPr>
          <w:t>25</w:t>
        </w:r>
        <w:r>
          <w:rPr>
            <w:webHidden/>
          </w:rPr>
          <w:fldChar w:fldCharType="end"/>
        </w:r>
      </w:hyperlink>
    </w:p>
    <w:p w14:paraId="0EC6C202" w14:textId="32037E5A" w:rsidR="00A579E6" w:rsidRDefault="00A579E6">
      <w:pPr>
        <w:pStyle w:val="TOC3"/>
        <w:rPr>
          <w:rFonts w:asciiTheme="minorHAnsi" w:eastAsiaTheme="minorEastAsia" w:hAnsiTheme="minorHAnsi" w:cstheme="minorBidi"/>
          <w:kern w:val="2"/>
          <w:sz w:val="24"/>
          <w:szCs w:val="24"/>
          <w14:ligatures w14:val="standardContextual"/>
        </w:rPr>
      </w:pPr>
      <w:hyperlink w:anchor="_Toc200444621" w:history="1">
        <w:r w:rsidRPr="00414F76">
          <w:rPr>
            <w:rStyle w:val="Hyperlink"/>
          </w:rPr>
          <w:t>7.3.5</w:t>
        </w:r>
        <w:r>
          <w:rPr>
            <w:rFonts w:asciiTheme="minorHAnsi" w:eastAsiaTheme="minorEastAsia" w:hAnsiTheme="minorHAnsi" w:cstheme="minorBidi"/>
            <w:kern w:val="2"/>
            <w:sz w:val="24"/>
            <w:szCs w:val="24"/>
            <w14:ligatures w14:val="standardContextual"/>
          </w:rPr>
          <w:tab/>
        </w:r>
        <w:r w:rsidRPr="00414F76">
          <w:rPr>
            <w:rStyle w:val="Hyperlink"/>
          </w:rPr>
          <w:t>Visit 9 – Post Intervention Assessment Visit (Visit 8+5 Days ± 9 Days)</w:t>
        </w:r>
        <w:r>
          <w:rPr>
            <w:webHidden/>
          </w:rPr>
          <w:tab/>
        </w:r>
        <w:r>
          <w:rPr>
            <w:webHidden/>
          </w:rPr>
          <w:fldChar w:fldCharType="begin"/>
        </w:r>
        <w:r>
          <w:rPr>
            <w:webHidden/>
          </w:rPr>
          <w:instrText xml:space="preserve"> PAGEREF _Toc200444621 \h </w:instrText>
        </w:r>
        <w:r>
          <w:rPr>
            <w:webHidden/>
          </w:rPr>
        </w:r>
        <w:r>
          <w:rPr>
            <w:webHidden/>
          </w:rPr>
          <w:fldChar w:fldCharType="separate"/>
        </w:r>
        <w:r>
          <w:rPr>
            <w:webHidden/>
          </w:rPr>
          <w:t>26</w:t>
        </w:r>
        <w:r>
          <w:rPr>
            <w:webHidden/>
          </w:rPr>
          <w:fldChar w:fldCharType="end"/>
        </w:r>
      </w:hyperlink>
    </w:p>
    <w:p w14:paraId="7A0D770D" w14:textId="5D4337B7" w:rsidR="00A579E6" w:rsidRDefault="00A579E6">
      <w:pPr>
        <w:pStyle w:val="TOC2"/>
        <w:rPr>
          <w:rFonts w:asciiTheme="minorHAnsi" w:eastAsiaTheme="minorEastAsia" w:hAnsiTheme="minorHAnsi" w:cstheme="minorBidi"/>
          <w:kern w:val="2"/>
          <w:sz w:val="24"/>
          <w:szCs w:val="24"/>
          <w14:ligatures w14:val="standardContextual"/>
        </w:rPr>
      </w:pPr>
      <w:hyperlink w:anchor="_Toc200444622" w:history="1">
        <w:r w:rsidRPr="00414F76">
          <w:rPr>
            <w:rStyle w:val="Hyperlink"/>
          </w:rPr>
          <w:t>7.4</w:t>
        </w:r>
        <w:r>
          <w:rPr>
            <w:rFonts w:asciiTheme="minorHAnsi" w:eastAsiaTheme="minorEastAsia" w:hAnsiTheme="minorHAnsi" w:cstheme="minorBidi"/>
            <w:kern w:val="2"/>
            <w:sz w:val="24"/>
            <w:szCs w:val="24"/>
            <w14:ligatures w14:val="standardContextual"/>
          </w:rPr>
          <w:tab/>
        </w:r>
        <w:r w:rsidRPr="00414F76">
          <w:rPr>
            <w:rStyle w:val="Hyperlink"/>
          </w:rPr>
          <w:t>1- and 3-Month Post-Intervention Follow-Up Assessments (Remote Data Collection timepoint 1 – Visit 9+30 Days ± 15 Days and Remote Data Collection timepoint 2 – Remote Data Collection timepoint 1+60 Days ± 15 Days)</w:t>
        </w:r>
        <w:r>
          <w:rPr>
            <w:webHidden/>
          </w:rPr>
          <w:tab/>
        </w:r>
        <w:r>
          <w:rPr>
            <w:webHidden/>
          </w:rPr>
          <w:fldChar w:fldCharType="begin"/>
        </w:r>
        <w:r>
          <w:rPr>
            <w:webHidden/>
          </w:rPr>
          <w:instrText xml:space="preserve"> PAGEREF _Toc200444622 \h </w:instrText>
        </w:r>
        <w:r>
          <w:rPr>
            <w:webHidden/>
          </w:rPr>
        </w:r>
        <w:r>
          <w:rPr>
            <w:webHidden/>
          </w:rPr>
          <w:fldChar w:fldCharType="separate"/>
        </w:r>
        <w:r>
          <w:rPr>
            <w:webHidden/>
          </w:rPr>
          <w:t>26</w:t>
        </w:r>
        <w:r>
          <w:rPr>
            <w:webHidden/>
          </w:rPr>
          <w:fldChar w:fldCharType="end"/>
        </w:r>
      </w:hyperlink>
    </w:p>
    <w:p w14:paraId="719D33FE" w14:textId="7F936AB4" w:rsidR="00A579E6" w:rsidRDefault="00A579E6">
      <w:pPr>
        <w:pStyle w:val="TOC2"/>
        <w:rPr>
          <w:rFonts w:asciiTheme="minorHAnsi" w:eastAsiaTheme="minorEastAsia" w:hAnsiTheme="minorHAnsi" w:cstheme="minorBidi"/>
          <w:kern w:val="2"/>
          <w:sz w:val="24"/>
          <w:szCs w:val="24"/>
          <w14:ligatures w14:val="standardContextual"/>
        </w:rPr>
      </w:pPr>
      <w:hyperlink w:anchor="_Toc200444623" w:history="1">
        <w:r w:rsidRPr="00414F76">
          <w:rPr>
            <w:rStyle w:val="Hyperlink"/>
          </w:rPr>
          <w:t>7.5</w:t>
        </w:r>
        <w:r>
          <w:rPr>
            <w:rFonts w:asciiTheme="minorHAnsi" w:eastAsiaTheme="minorEastAsia" w:hAnsiTheme="minorHAnsi" w:cstheme="minorBidi"/>
            <w:kern w:val="2"/>
            <w:sz w:val="24"/>
            <w:szCs w:val="24"/>
            <w14:ligatures w14:val="standardContextual"/>
          </w:rPr>
          <w:tab/>
        </w:r>
        <w:r w:rsidRPr="00414F76">
          <w:rPr>
            <w:rStyle w:val="Hyperlink"/>
          </w:rPr>
          <w:t>Final Study Visit – Visit 10 (Visit 9+180 Days ± 30 Days)</w:t>
        </w:r>
        <w:r>
          <w:rPr>
            <w:webHidden/>
          </w:rPr>
          <w:tab/>
        </w:r>
        <w:r>
          <w:rPr>
            <w:webHidden/>
          </w:rPr>
          <w:fldChar w:fldCharType="begin"/>
        </w:r>
        <w:r>
          <w:rPr>
            <w:webHidden/>
          </w:rPr>
          <w:instrText xml:space="preserve"> PAGEREF _Toc200444623 \h </w:instrText>
        </w:r>
        <w:r>
          <w:rPr>
            <w:webHidden/>
          </w:rPr>
        </w:r>
        <w:r>
          <w:rPr>
            <w:webHidden/>
          </w:rPr>
          <w:fldChar w:fldCharType="separate"/>
        </w:r>
        <w:r>
          <w:rPr>
            <w:webHidden/>
          </w:rPr>
          <w:t>26</w:t>
        </w:r>
        <w:r>
          <w:rPr>
            <w:webHidden/>
          </w:rPr>
          <w:fldChar w:fldCharType="end"/>
        </w:r>
      </w:hyperlink>
    </w:p>
    <w:p w14:paraId="36E0844C" w14:textId="58F43DCA" w:rsidR="00A579E6" w:rsidRDefault="00A579E6">
      <w:pPr>
        <w:pStyle w:val="TOC2"/>
        <w:rPr>
          <w:rFonts w:asciiTheme="minorHAnsi" w:eastAsiaTheme="minorEastAsia" w:hAnsiTheme="minorHAnsi" w:cstheme="minorBidi"/>
          <w:kern w:val="2"/>
          <w:sz w:val="24"/>
          <w:szCs w:val="24"/>
          <w14:ligatures w14:val="standardContextual"/>
        </w:rPr>
      </w:pPr>
      <w:hyperlink w:anchor="_Toc200444624" w:history="1">
        <w:r w:rsidRPr="00414F76">
          <w:rPr>
            <w:rStyle w:val="Hyperlink"/>
          </w:rPr>
          <w:t>7.6</w:t>
        </w:r>
        <w:r>
          <w:rPr>
            <w:rFonts w:asciiTheme="minorHAnsi" w:eastAsiaTheme="minorEastAsia" w:hAnsiTheme="minorHAnsi" w:cstheme="minorBidi"/>
            <w:kern w:val="2"/>
            <w:sz w:val="24"/>
            <w:szCs w:val="24"/>
            <w14:ligatures w14:val="standardContextual"/>
          </w:rPr>
          <w:tab/>
        </w:r>
        <w:r w:rsidRPr="00414F76">
          <w:rPr>
            <w:rStyle w:val="Hyperlink"/>
          </w:rPr>
          <w:t>Withdrawal Visit</w:t>
        </w:r>
        <w:r>
          <w:rPr>
            <w:webHidden/>
          </w:rPr>
          <w:tab/>
        </w:r>
        <w:r>
          <w:rPr>
            <w:webHidden/>
          </w:rPr>
          <w:fldChar w:fldCharType="begin"/>
        </w:r>
        <w:r>
          <w:rPr>
            <w:webHidden/>
          </w:rPr>
          <w:instrText xml:space="preserve"> PAGEREF _Toc200444624 \h </w:instrText>
        </w:r>
        <w:r>
          <w:rPr>
            <w:webHidden/>
          </w:rPr>
        </w:r>
        <w:r>
          <w:rPr>
            <w:webHidden/>
          </w:rPr>
          <w:fldChar w:fldCharType="separate"/>
        </w:r>
        <w:r>
          <w:rPr>
            <w:webHidden/>
          </w:rPr>
          <w:t>27</w:t>
        </w:r>
        <w:r>
          <w:rPr>
            <w:webHidden/>
          </w:rPr>
          <w:fldChar w:fldCharType="end"/>
        </w:r>
      </w:hyperlink>
    </w:p>
    <w:p w14:paraId="5E40162C" w14:textId="3E1BC644" w:rsidR="00A579E6" w:rsidRDefault="00A579E6">
      <w:pPr>
        <w:pStyle w:val="TOC2"/>
        <w:rPr>
          <w:rFonts w:asciiTheme="minorHAnsi" w:eastAsiaTheme="minorEastAsia" w:hAnsiTheme="minorHAnsi" w:cstheme="minorBidi"/>
          <w:kern w:val="2"/>
          <w:sz w:val="24"/>
          <w:szCs w:val="24"/>
          <w14:ligatures w14:val="standardContextual"/>
        </w:rPr>
      </w:pPr>
      <w:hyperlink w:anchor="_Toc200444625" w:history="1">
        <w:r w:rsidRPr="00414F76">
          <w:rPr>
            <w:rStyle w:val="Hyperlink"/>
          </w:rPr>
          <w:t>7.7</w:t>
        </w:r>
        <w:r>
          <w:rPr>
            <w:rFonts w:asciiTheme="minorHAnsi" w:eastAsiaTheme="minorEastAsia" w:hAnsiTheme="minorHAnsi" w:cstheme="minorBidi"/>
            <w:kern w:val="2"/>
            <w:sz w:val="24"/>
            <w:szCs w:val="24"/>
            <w14:ligatures w14:val="standardContextual"/>
          </w:rPr>
          <w:tab/>
        </w:r>
        <w:r w:rsidRPr="00414F76">
          <w:rPr>
            <w:rStyle w:val="Hyperlink"/>
          </w:rPr>
          <w:t>Unscheduled Visit</w:t>
        </w:r>
        <w:r>
          <w:rPr>
            <w:webHidden/>
          </w:rPr>
          <w:tab/>
        </w:r>
        <w:r>
          <w:rPr>
            <w:webHidden/>
          </w:rPr>
          <w:fldChar w:fldCharType="begin"/>
        </w:r>
        <w:r>
          <w:rPr>
            <w:webHidden/>
          </w:rPr>
          <w:instrText xml:space="preserve"> PAGEREF _Toc200444625 \h </w:instrText>
        </w:r>
        <w:r>
          <w:rPr>
            <w:webHidden/>
          </w:rPr>
        </w:r>
        <w:r>
          <w:rPr>
            <w:webHidden/>
          </w:rPr>
          <w:fldChar w:fldCharType="separate"/>
        </w:r>
        <w:r>
          <w:rPr>
            <w:webHidden/>
          </w:rPr>
          <w:t>27</w:t>
        </w:r>
        <w:r>
          <w:rPr>
            <w:webHidden/>
          </w:rPr>
          <w:fldChar w:fldCharType="end"/>
        </w:r>
      </w:hyperlink>
    </w:p>
    <w:p w14:paraId="5B9F8986" w14:textId="699B0A14"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26" w:history="1">
        <w:r w:rsidRPr="00414F76">
          <w:rPr>
            <w:rStyle w:val="Hyperlink"/>
          </w:rPr>
          <w:t>8</w:t>
        </w:r>
        <w:r>
          <w:rPr>
            <w:rFonts w:asciiTheme="minorHAnsi" w:eastAsiaTheme="minorEastAsia" w:hAnsiTheme="minorHAnsi" w:cstheme="minorBidi"/>
            <w:caps w:val="0"/>
            <w:kern w:val="2"/>
            <w:sz w:val="24"/>
            <w:szCs w:val="24"/>
            <w14:ligatures w14:val="standardContextual"/>
          </w:rPr>
          <w:tab/>
        </w:r>
        <w:r w:rsidRPr="00414F76">
          <w:rPr>
            <w:rStyle w:val="Hyperlink"/>
          </w:rPr>
          <w:t>STUDY PROCEDURES/EVALUATIONS</w:t>
        </w:r>
        <w:r>
          <w:rPr>
            <w:webHidden/>
          </w:rPr>
          <w:tab/>
        </w:r>
        <w:r>
          <w:rPr>
            <w:webHidden/>
          </w:rPr>
          <w:fldChar w:fldCharType="begin"/>
        </w:r>
        <w:r>
          <w:rPr>
            <w:webHidden/>
          </w:rPr>
          <w:instrText xml:space="preserve"> PAGEREF _Toc200444626 \h </w:instrText>
        </w:r>
        <w:r>
          <w:rPr>
            <w:webHidden/>
          </w:rPr>
        </w:r>
        <w:r>
          <w:rPr>
            <w:webHidden/>
          </w:rPr>
          <w:fldChar w:fldCharType="separate"/>
        </w:r>
        <w:r>
          <w:rPr>
            <w:webHidden/>
          </w:rPr>
          <w:t>28</w:t>
        </w:r>
        <w:r>
          <w:rPr>
            <w:webHidden/>
          </w:rPr>
          <w:fldChar w:fldCharType="end"/>
        </w:r>
      </w:hyperlink>
    </w:p>
    <w:p w14:paraId="126BB6F8" w14:textId="2635FC6E" w:rsidR="00A579E6" w:rsidRDefault="00A579E6">
      <w:pPr>
        <w:pStyle w:val="TOC2"/>
        <w:rPr>
          <w:rFonts w:asciiTheme="minorHAnsi" w:eastAsiaTheme="minorEastAsia" w:hAnsiTheme="minorHAnsi" w:cstheme="minorBidi"/>
          <w:kern w:val="2"/>
          <w:sz w:val="24"/>
          <w:szCs w:val="24"/>
          <w14:ligatures w14:val="standardContextual"/>
        </w:rPr>
      </w:pPr>
      <w:hyperlink w:anchor="_Toc200444627" w:history="1">
        <w:r w:rsidRPr="00414F76">
          <w:rPr>
            <w:rStyle w:val="Hyperlink"/>
          </w:rPr>
          <w:t>8.1</w:t>
        </w:r>
        <w:r>
          <w:rPr>
            <w:rFonts w:asciiTheme="minorHAnsi" w:eastAsiaTheme="minorEastAsia" w:hAnsiTheme="minorHAnsi" w:cstheme="minorBidi"/>
            <w:kern w:val="2"/>
            <w:sz w:val="24"/>
            <w:szCs w:val="24"/>
            <w14:ligatures w14:val="standardContextual"/>
          </w:rPr>
          <w:tab/>
        </w:r>
        <w:r w:rsidRPr="00414F76">
          <w:rPr>
            <w:rStyle w:val="Hyperlink"/>
          </w:rPr>
          <w:t>Study Procedures/Evaluations</w:t>
        </w:r>
        <w:r>
          <w:rPr>
            <w:webHidden/>
          </w:rPr>
          <w:tab/>
        </w:r>
        <w:r>
          <w:rPr>
            <w:webHidden/>
          </w:rPr>
          <w:fldChar w:fldCharType="begin"/>
        </w:r>
        <w:r>
          <w:rPr>
            <w:webHidden/>
          </w:rPr>
          <w:instrText xml:space="preserve"> PAGEREF _Toc200444627 \h </w:instrText>
        </w:r>
        <w:r>
          <w:rPr>
            <w:webHidden/>
          </w:rPr>
        </w:r>
        <w:r>
          <w:rPr>
            <w:webHidden/>
          </w:rPr>
          <w:fldChar w:fldCharType="separate"/>
        </w:r>
        <w:r>
          <w:rPr>
            <w:webHidden/>
          </w:rPr>
          <w:t>28</w:t>
        </w:r>
        <w:r>
          <w:rPr>
            <w:webHidden/>
          </w:rPr>
          <w:fldChar w:fldCharType="end"/>
        </w:r>
      </w:hyperlink>
    </w:p>
    <w:p w14:paraId="4957010A" w14:textId="264EF481" w:rsidR="00A579E6" w:rsidRDefault="00A579E6">
      <w:pPr>
        <w:pStyle w:val="TOC2"/>
        <w:rPr>
          <w:rFonts w:asciiTheme="minorHAnsi" w:eastAsiaTheme="minorEastAsia" w:hAnsiTheme="minorHAnsi" w:cstheme="minorBidi"/>
          <w:kern w:val="2"/>
          <w:sz w:val="24"/>
          <w:szCs w:val="24"/>
          <w14:ligatures w14:val="standardContextual"/>
        </w:rPr>
      </w:pPr>
      <w:hyperlink w:anchor="_Toc200444628" w:history="1">
        <w:r w:rsidRPr="00414F76">
          <w:rPr>
            <w:rStyle w:val="Hyperlink"/>
          </w:rPr>
          <w:t>8.2</w:t>
        </w:r>
        <w:r>
          <w:rPr>
            <w:rFonts w:asciiTheme="minorHAnsi" w:eastAsiaTheme="minorEastAsia" w:hAnsiTheme="minorHAnsi" w:cstheme="minorBidi"/>
            <w:kern w:val="2"/>
            <w:sz w:val="24"/>
            <w:szCs w:val="24"/>
            <w14:ligatures w14:val="standardContextual"/>
          </w:rPr>
          <w:tab/>
        </w:r>
        <w:r w:rsidRPr="00414F76">
          <w:rPr>
            <w:rStyle w:val="Hyperlink"/>
          </w:rPr>
          <w:t>Clinical Visit Procedures</w:t>
        </w:r>
        <w:r>
          <w:rPr>
            <w:webHidden/>
          </w:rPr>
          <w:tab/>
        </w:r>
        <w:r>
          <w:rPr>
            <w:webHidden/>
          </w:rPr>
          <w:fldChar w:fldCharType="begin"/>
        </w:r>
        <w:r>
          <w:rPr>
            <w:webHidden/>
          </w:rPr>
          <w:instrText xml:space="preserve"> PAGEREF _Toc200444628 \h </w:instrText>
        </w:r>
        <w:r>
          <w:rPr>
            <w:webHidden/>
          </w:rPr>
        </w:r>
        <w:r>
          <w:rPr>
            <w:webHidden/>
          </w:rPr>
          <w:fldChar w:fldCharType="separate"/>
        </w:r>
        <w:r>
          <w:rPr>
            <w:webHidden/>
          </w:rPr>
          <w:t>28</w:t>
        </w:r>
        <w:r>
          <w:rPr>
            <w:webHidden/>
          </w:rPr>
          <w:fldChar w:fldCharType="end"/>
        </w:r>
      </w:hyperlink>
    </w:p>
    <w:p w14:paraId="29CFB846" w14:textId="59540581" w:rsidR="00A579E6" w:rsidRDefault="00A579E6">
      <w:pPr>
        <w:pStyle w:val="TOC3"/>
        <w:rPr>
          <w:rFonts w:asciiTheme="minorHAnsi" w:eastAsiaTheme="minorEastAsia" w:hAnsiTheme="minorHAnsi" w:cstheme="minorBidi"/>
          <w:kern w:val="2"/>
          <w:sz w:val="24"/>
          <w:szCs w:val="24"/>
          <w14:ligatures w14:val="standardContextual"/>
        </w:rPr>
      </w:pPr>
      <w:hyperlink w:anchor="_Toc200444629" w:history="1">
        <w:r w:rsidRPr="00414F76">
          <w:rPr>
            <w:rStyle w:val="Hyperlink"/>
          </w:rPr>
          <w:t>8.2.1</w:t>
        </w:r>
        <w:r>
          <w:rPr>
            <w:rFonts w:asciiTheme="minorHAnsi" w:eastAsiaTheme="minorEastAsia" w:hAnsiTheme="minorHAnsi" w:cstheme="minorBidi"/>
            <w:kern w:val="2"/>
            <w:sz w:val="24"/>
            <w:szCs w:val="24"/>
            <w14:ligatures w14:val="standardContextual"/>
          </w:rPr>
          <w:tab/>
        </w:r>
        <w:r w:rsidRPr="00414F76">
          <w:rPr>
            <w:rStyle w:val="Hyperlink"/>
          </w:rPr>
          <w:t>Medical History</w:t>
        </w:r>
        <w:r>
          <w:rPr>
            <w:webHidden/>
          </w:rPr>
          <w:tab/>
        </w:r>
        <w:r>
          <w:rPr>
            <w:webHidden/>
          </w:rPr>
          <w:fldChar w:fldCharType="begin"/>
        </w:r>
        <w:r>
          <w:rPr>
            <w:webHidden/>
          </w:rPr>
          <w:instrText xml:space="preserve"> PAGEREF _Toc200444629 \h </w:instrText>
        </w:r>
        <w:r>
          <w:rPr>
            <w:webHidden/>
          </w:rPr>
        </w:r>
        <w:r>
          <w:rPr>
            <w:webHidden/>
          </w:rPr>
          <w:fldChar w:fldCharType="separate"/>
        </w:r>
        <w:r>
          <w:rPr>
            <w:webHidden/>
          </w:rPr>
          <w:t>28</w:t>
        </w:r>
        <w:r>
          <w:rPr>
            <w:webHidden/>
          </w:rPr>
          <w:fldChar w:fldCharType="end"/>
        </w:r>
      </w:hyperlink>
    </w:p>
    <w:p w14:paraId="20DD0E87" w14:textId="6BB32AB8" w:rsidR="00A579E6" w:rsidRDefault="00A579E6">
      <w:pPr>
        <w:pStyle w:val="TOC3"/>
        <w:rPr>
          <w:rFonts w:asciiTheme="minorHAnsi" w:eastAsiaTheme="minorEastAsia" w:hAnsiTheme="minorHAnsi" w:cstheme="minorBidi"/>
          <w:kern w:val="2"/>
          <w:sz w:val="24"/>
          <w:szCs w:val="24"/>
          <w14:ligatures w14:val="standardContextual"/>
        </w:rPr>
      </w:pPr>
      <w:hyperlink w:anchor="_Toc200444630" w:history="1">
        <w:r w:rsidRPr="00414F76">
          <w:rPr>
            <w:rStyle w:val="Hyperlink"/>
          </w:rPr>
          <w:t>8.2.2</w:t>
        </w:r>
        <w:r>
          <w:rPr>
            <w:rFonts w:asciiTheme="minorHAnsi" w:eastAsiaTheme="minorEastAsia" w:hAnsiTheme="minorHAnsi" w:cstheme="minorBidi"/>
            <w:kern w:val="2"/>
            <w:sz w:val="24"/>
            <w:szCs w:val="24"/>
            <w14:ligatures w14:val="standardContextual"/>
          </w:rPr>
          <w:tab/>
        </w:r>
        <w:r w:rsidRPr="00414F76">
          <w:rPr>
            <w:rStyle w:val="Hyperlink"/>
          </w:rPr>
          <w:t>Vital Signs and Physical Measurements</w:t>
        </w:r>
        <w:r>
          <w:rPr>
            <w:webHidden/>
          </w:rPr>
          <w:tab/>
        </w:r>
        <w:r>
          <w:rPr>
            <w:webHidden/>
          </w:rPr>
          <w:fldChar w:fldCharType="begin"/>
        </w:r>
        <w:r>
          <w:rPr>
            <w:webHidden/>
          </w:rPr>
          <w:instrText xml:space="preserve"> PAGEREF _Toc200444630 \h </w:instrText>
        </w:r>
        <w:r>
          <w:rPr>
            <w:webHidden/>
          </w:rPr>
        </w:r>
        <w:r>
          <w:rPr>
            <w:webHidden/>
          </w:rPr>
          <w:fldChar w:fldCharType="separate"/>
        </w:r>
        <w:r>
          <w:rPr>
            <w:webHidden/>
          </w:rPr>
          <w:t>28</w:t>
        </w:r>
        <w:r>
          <w:rPr>
            <w:webHidden/>
          </w:rPr>
          <w:fldChar w:fldCharType="end"/>
        </w:r>
      </w:hyperlink>
    </w:p>
    <w:p w14:paraId="5B831441" w14:textId="3D7375AE" w:rsidR="00A579E6" w:rsidRDefault="00A579E6">
      <w:pPr>
        <w:pStyle w:val="TOC3"/>
        <w:rPr>
          <w:rFonts w:asciiTheme="minorHAnsi" w:eastAsiaTheme="minorEastAsia" w:hAnsiTheme="minorHAnsi" w:cstheme="minorBidi"/>
          <w:kern w:val="2"/>
          <w:sz w:val="24"/>
          <w:szCs w:val="24"/>
          <w14:ligatures w14:val="standardContextual"/>
        </w:rPr>
      </w:pPr>
      <w:hyperlink w:anchor="_Toc200444631" w:history="1">
        <w:r w:rsidRPr="00414F76">
          <w:rPr>
            <w:rStyle w:val="Hyperlink"/>
          </w:rPr>
          <w:t>8.2.3</w:t>
        </w:r>
        <w:r>
          <w:rPr>
            <w:rFonts w:asciiTheme="minorHAnsi" w:eastAsiaTheme="minorEastAsia" w:hAnsiTheme="minorHAnsi" w:cstheme="minorBidi"/>
            <w:kern w:val="2"/>
            <w:sz w:val="24"/>
            <w:szCs w:val="24"/>
            <w14:ligatures w14:val="standardContextual"/>
          </w:rPr>
          <w:tab/>
        </w:r>
        <w:r w:rsidRPr="00414F76">
          <w:rPr>
            <w:rStyle w:val="Hyperlink"/>
          </w:rPr>
          <w:t>Pregnancy Test</w:t>
        </w:r>
        <w:r>
          <w:rPr>
            <w:webHidden/>
          </w:rPr>
          <w:tab/>
        </w:r>
        <w:r>
          <w:rPr>
            <w:webHidden/>
          </w:rPr>
          <w:fldChar w:fldCharType="begin"/>
        </w:r>
        <w:r>
          <w:rPr>
            <w:webHidden/>
          </w:rPr>
          <w:instrText xml:space="preserve"> PAGEREF _Toc200444631 \h </w:instrText>
        </w:r>
        <w:r>
          <w:rPr>
            <w:webHidden/>
          </w:rPr>
        </w:r>
        <w:r>
          <w:rPr>
            <w:webHidden/>
          </w:rPr>
          <w:fldChar w:fldCharType="separate"/>
        </w:r>
        <w:r>
          <w:rPr>
            <w:webHidden/>
          </w:rPr>
          <w:t>28</w:t>
        </w:r>
        <w:r>
          <w:rPr>
            <w:webHidden/>
          </w:rPr>
          <w:fldChar w:fldCharType="end"/>
        </w:r>
      </w:hyperlink>
    </w:p>
    <w:p w14:paraId="4EACD8D4" w14:textId="12C419B6" w:rsidR="00A579E6" w:rsidRDefault="00A579E6">
      <w:pPr>
        <w:pStyle w:val="TOC3"/>
        <w:rPr>
          <w:rFonts w:asciiTheme="minorHAnsi" w:eastAsiaTheme="minorEastAsia" w:hAnsiTheme="minorHAnsi" w:cstheme="minorBidi"/>
          <w:kern w:val="2"/>
          <w:sz w:val="24"/>
          <w:szCs w:val="24"/>
          <w14:ligatures w14:val="standardContextual"/>
        </w:rPr>
      </w:pPr>
      <w:hyperlink w:anchor="_Toc200444632" w:history="1">
        <w:r w:rsidRPr="00414F76">
          <w:rPr>
            <w:rStyle w:val="Hyperlink"/>
          </w:rPr>
          <w:t>8.2.4</w:t>
        </w:r>
        <w:r>
          <w:rPr>
            <w:rFonts w:asciiTheme="minorHAnsi" w:eastAsiaTheme="minorEastAsia" w:hAnsiTheme="minorHAnsi" w:cstheme="minorBidi"/>
            <w:kern w:val="2"/>
            <w:sz w:val="24"/>
            <w:szCs w:val="24"/>
            <w14:ligatures w14:val="standardContextual"/>
          </w:rPr>
          <w:tab/>
        </w:r>
        <w:r w:rsidRPr="00414F76">
          <w:rPr>
            <w:rStyle w:val="Hyperlink"/>
          </w:rPr>
          <w:t>Blood Draw</w:t>
        </w:r>
        <w:r>
          <w:rPr>
            <w:webHidden/>
          </w:rPr>
          <w:tab/>
        </w:r>
        <w:r>
          <w:rPr>
            <w:webHidden/>
          </w:rPr>
          <w:fldChar w:fldCharType="begin"/>
        </w:r>
        <w:r>
          <w:rPr>
            <w:webHidden/>
          </w:rPr>
          <w:instrText xml:space="preserve"> PAGEREF _Toc200444632 \h </w:instrText>
        </w:r>
        <w:r>
          <w:rPr>
            <w:webHidden/>
          </w:rPr>
        </w:r>
        <w:r>
          <w:rPr>
            <w:webHidden/>
          </w:rPr>
          <w:fldChar w:fldCharType="separate"/>
        </w:r>
        <w:r>
          <w:rPr>
            <w:webHidden/>
          </w:rPr>
          <w:t>28</w:t>
        </w:r>
        <w:r>
          <w:rPr>
            <w:webHidden/>
          </w:rPr>
          <w:fldChar w:fldCharType="end"/>
        </w:r>
      </w:hyperlink>
    </w:p>
    <w:p w14:paraId="58072756" w14:textId="6AA1D74C" w:rsidR="00A579E6" w:rsidRDefault="00A579E6">
      <w:pPr>
        <w:pStyle w:val="TOC3"/>
        <w:rPr>
          <w:rFonts w:asciiTheme="minorHAnsi" w:eastAsiaTheme="minorEastAsia" w:hAnsiTheme="minorHAnsi" w:cstheme="minorBidi"/>
          <w:kern w:val="2"/>
          <w:sz w:val="24"/>
          <w:szCs w:val="24"/>
          <w14:ligatures w14:val="standardContextual"/>
        </w:rPr>
      </w:pPr>
      <w:hyperlink w:anchor="_Toc200444633" w:history="1">
        <w:r w:rsidRPr="00414F76">
          <w:rPr>
            <w:rStyle w:val="Hyperlink"/>
          </w:rPr>
          <w:t>8.2.5</w:t>
        </w:r>
        <w:r>
          <w:rPr>
            <w:rFonts w:asciiTheme="minorHAnsi" w:eastAsiaTheme="minorEastAsia" w:hAnsiTheme="minorHAnsi" w:cstheme="minorBidi"/>
            <w:kern w:val="2"/>
            <w:sz w:val="24"/>
            <w:szCs w:val="24"/>
            <w14:ligatures w14:val="standardContextual"/>
          </w:rPr>
          <w:tab/>
        </w:r>
        <w:r w:rsidRPr="00414F76">
          <w:rPr>
            <w:rStyle w:val="Hyperlink"/>
          </w:rPr>
          <w:t>Skin tone</w:t>
        </w:r>
        <w:r>
          <w:rPr>
            <w:webHidden/>
          </w:rPr>
          <w:tab/>
        </w:r>
        <w:r>
          <w:rPr>
            <w:webHidden/>
          </w:rPr>
          <w:fldChar w:fldCharType="begin"/>
        </w:r>
        <w:r>
          <w:rPr>
            <w:webHidden/>
          </w:rPr>
          <w:instrText xml:space="preserve"> PAGEREF _Toc200444633 \h </w:instrText>
        </w:r>
        <w:r>
          <w:rPr>
            <w:webHidden/>
          </w:rPr>
        </w:r>
        <w:r>
          <w:rPr>
            <w:webHidden/>
          </w:rPr>
          <w:fldChar w:fldCharType="separate"/>
        </w:r>
        <w:r>
          <w:rPr>
            <w:webHidden/>
          </w:rPr>
          <w:t>28</w:t>
        </w:r>
        <w:r>
          <w:rPr>
            <w:webHidden/>
          </w:rPr>
          <w:fldChar w:fldCharType="end"/>
        </w:r>
      </w:hyperlink>
    </w:p>
    <w:p w14:paraId="257D04C8" w14:textId="7A69DA83" w:rsidR="00A579E6" w:rsidRDefault="00A579E6">
      <w:pPr>
        <w:pStyle w:val="TOC3"/>
        <w:rPr>
          <w:rFonts w:asciiTheme="minorHAnsi" w:eastAsiaTheme="minorEastAsia" w:hAnsiTheme="minorHAnsi" w:cstheme="minorBidi"/>
          <w:kern w:val="2"/>
          <w:sz w:val="24"/>
          <w:szCs w:val="24"/>
          <w14:ligatures w14:val="standardContextual"/>
        </w:rPr>
      </w:pPr>
      <w:hyperlink w:anchor="_Toc200444634" w:history="1">
        <w:r w:rsidRPr="00414F76">
          <w:rPr>
            <w:rStyle w:val="Hyperlink"/>
          </w:rPr>
          <w:t>8.2.6</w:t>
        </w:r>
        <w:r>
          <w:rPr>
            <w:rFonts w:asciiTheme="minorHAnsi" w:eastAsiaTheme="minorEastAsia" w:hAnsiTheme="minorHAnsi" w:cstheme="minorBidi"/>
            <w:kern w:val="2"/>
            <w:sz w:val="24"/>
            <w:szCs w:val="24"/>
            <w14:ligatures w14:val="standardContextual"/>
          </w:rPr>
          <w:tab/>
        </w:r>
        <w:r w:rsidRPr="00414F76">
          <w:rPr>
            <w:rStyle w:val="Hyperlink"/>
          </w:rPr>
          <w:t>Temporomandibular Disorder Examination</w:t>
        </w:r>
        <w:r>
          <w:rPr>
            <w:webHidden/>
          </w:rPr>
          <w:tab/>
        </w:r>
        <w:r>
          <w:rPr>
            <w:webHidden/>
          </w:rPr>
          <w:fldChar w:fldCharType="begin"/>
        </w:r>
        <w:r>
          <w:rPr>
            <w:webHidden/>
          </w:rPr>
          <w:instrText xml:space="preserve"> PAGEREF _Toc200444634 \h </w:instrText>
        </w:r>
        <w:r>
          <w:rPr>
            <w:webHidden/>
          </w:rPr>
        </w:r>
        <w:r>
          <w:rPr>
            <w:webHidden/>
          </w:rPr>
          <w:fldChar w:fldCharType="separate"/>
        </w:r>
        <w:r>
          <w:rPr>
            <w:webHidden/>
          </w:rPr>
          <w:t>29</w:t>
        </w:r>
        <w:r>
          <w:rPr>
            <w:webHidden/>
          </w:rPr>
          <w:fldChar w:fldCharType="end"/>
        </w:r>
      </w:hyperlink>
    </w:p>
    <w:p w14:paraId="482D2DC5" w14:textId="1E9156AA" w:rsidR="00A579E6" w:rsidRDefault="00A579E6">
      <w:pPr>
        <w:pStyle w:val="TOC3"/>
        <w:rPr>
          <w:rFonts w:asciiTheme="minorHAnsi" w:eastAsiaTheme="minorEastAsia" w:hAnsiTheme="minorHAnsi" w:cstheme="minorBidi"/>
          <w:kern w:val="2"/>
          <w:sz w:val="24"/>
          <w:szCs w:val="24"/>
          <w14:ligatures w14:val="standardContextual"/>
        </w:rPr>
      </w:pPr>
      <w:hyperlink w:anchor="_Toc200444635" w:history="1">
        <w:r w:rsidRPr="00414F76">
          <w:rPr>
            <w:rStyle w:val="Hyperlink"/>
          </w:rPr>
          <w:t>8.2.7</w:t>
        </w:r>
        <w:r>
          <w:rPr>
            <w:rFonts w:asciiTheme="minorHAnsi" w:eastAsiaTheme="minorEastAsia" w:hAnsiTheme="minorHAnsi" w:cstheme="minorBidi"/>
            <w:kern w:val="2"/>
            <w:sz w:val="24"/>
            <w:szCs w:val="24"/>
            <w14:ligatures w14:val="standardContextual"/>
          </w:rPr>
          <w:tab/>
        </w:r>
        <w:r w:rsidRPr="00414F76">
          <w:rPr>
            <w:rStyle w:val="Hyperlink"/>
          </w:rPr>
          <w:t>Pressure Pain Threshold Measurements</w:t>
        </w:r>
        <w:r>
          <w:rPr>
            <w:webHidden/>
          </w:rPr>
          <w:tab/>
        </w:r>
        <w:r>
          <w:rPr>
            <w:webHidden/>
          </w:rPr>
          <w:fldChar w:fldCharType="begin"/>
        </w:r>
        <w:r>
          <w:rPr>
            <w:webHidden/>
          </w:rPr>
          <w:instrText xml:space="preserve"> PAGEREF _Toc200444635 \h </w:instrText>
        </w:r>
        <w:r>
          <w:rPr>
            <w:webHidden/>
          </w:rPr>
        </w:r>
        <w:r>
          <w:rPr>
            <w:webHidden/>
          </w:rPr>
          <w:fldChar w:fldCharType="separate"/>
        </w:r>
        <w:r>
          <w:rPr>
            <w:webHidden/>
          </w:rPr>
          <w:t>29</w:t>
        </w:r>
        <w:r>
          <w:rPr>
            <w:webHidden/>
          </w:rPr>
          <w:fldChar w:fldCharType="end"/>
        </w:r>
      </w:hyperlink>
    </w:p>
    <w:p w14:paraId="0841B27D" w14:textId="1273F156" w:rsidR="00A579E6" w:rsidRDefault="00A579E6">
      <w:pPr>
        <w:pStyle w:val="TOC3"/>
        <w:rPr>
          <w:rFonts w:asciiTheme="minorHAnsi" w:eastAsiaTheme="minorEastAsia" w:hAnsiTheme="minorHAnsi" w:cstheme="minorBidi"/>
          <w:kern w:val="2"/>
          <w:sz w:val="24"/>
          <w:szCs w:val="24"/>
          <w14:ligatures w14:val="standardContextual"/>
        </w:rPr>
      </w:pPr>
      <w:hyperlink w:anchor="_Toc200444636" w:history="1">
        <w:r w:rsidRPr="00414F76">
          <w:rPr>
            <w:rStyle w:val="Hyperlink"/>
          </w:rPr>
          <w:t>8.2.8</w:t>
        </w:r>
        <w:r>
          <w:rPr>
            <w:rFonts w:asciiTheme="minorHAnsi" w:eastAsiaTheme="minorEastAsia" w:hAnsiTheme="minorHAnsi" w:cstheme="minorBidi"/>
            <w:kern w:val="2"/>
            <w:sz w:val="24"/>
            <w:szCs w:val="24"/>
            <w14:ligatures w14:val="standardContextual"/>
          </w:rPr>
          <w:tab/>
        </w:r>
        <w:r w:rsidRPr="00414F76">
          <w:rPr>
            <w:rStyle w:val="Hyperlink"/>
          </w:rPr>
          <w:t>Daily Symptom Diary (DSD)</w:t>
        </w:r>
        <w:r>
          <w:rPr>
            <w:webHidden/>
          </w:rPr>
          <w:tab/>
        </w:r>
        <w:r>
          <w:rPr>
            <w:webHidden/>
          </w:rPr>
          <w:fldChar w:fldCharType="begin"/>
        </w:r>
        <w:r>
          <w:rPr>
            <w:webHidden/>
          </w:rPr>
          <w:instrText xml:space="preserve"> PAGEREF _Toc200444636 \h </w:instrText>
        </w:r>
        <w:r>
          <w:rPr>
            <w:webHidden/>
          </w:rPr>
        </w:r>
        <w:r>
          <w:rPr>
            <w:webHidden/>
          </w:rPr>
          <w:fldChar w:fldCharType="separate"/>
        </w:r>
        <w:r>
          <w:rPr>
            <w:webHidden/>
          </w:rPr>
          <w:t>29</w:t>
        </w:r>
        <w:r>
          <w:rPr>
            <w:webHidden/>
          </w:rPr>
          <w:fldChar w:fldCharType="end"/>
        </w:r>
      </w:hyperlink>
    </w:p>
    <w:p w14:paraId="5B6929AB" w14:textId="42DD0B07" w:rsidR="00A579E6" w:rsidRDefault="00A579E6">
      <w:pPr>
        <w:pStyle w:val="TOC3"/>
        <w:rPr>
          <w:rFonts w:asciiTheme="minorHAnsi" w:eastAsiaTheme="minorEastAsia" w:hAnsiTheme="minorHAnsi" w:cstheme="minorBidi"/>
          <w:kern w:val="2"/>
          <w:sz w:val="24"/>
          <w:szCs w:val="24"/>
          <w14:ligatures w14:val="standardContextual"/>
        </w:rPr>
      </w:pPr>
      <w:hyperlink w:anchor="_Toc200444637" w:history="1">
        <w:r w:rsidRPr="00414F76">
          <w:rPr>
            <w:rStyle w:val="Hyperlink"/>
          </w:rPr>
          <w:t>8.2.9</w:t>
        </w:r>
        <w:r>
          <w:rPr>
            <w:rFonts w:asciiTheme="minorHAnsi" w:eastAsiaTheme="minorEastAsia" w:hAnsiTheme="minorHAnsi" w:cstheme="minorBidi"/>
            <w:kern w:val="2"/>
            <w:sz w:val="24"/>
            <w:szCs w:val="24"/>
            <w14:ligatures w14:val="standardContextual"/>
          </w:rPr>
          <w:tab/>
        </w:r>
        <w:r w:rsidRPr="00414F76">
          <w:rPr>
            <w:rStyle w:val="Hyperlink"/>
          </w:rPr>
          <w:t>Pain, Enjoyment, General Activity (PEG) Questionnaire</w:t>
        </w:r>
        <w:r>
          <w:rPr>
            <w:webHidden/>
          </w:rPr>
          <w:tab/>
        </w:r>
        <w:r>
          <w:rPr>
            <w:webHidden/>
          </w:rPr>
          <w:fldChar w:fldCharType="begin"/>
        </w:r>
        <w:r>
          <w:rPr>
            <w:webHidden/>
          </w:rPr>
          <w:instrText xml:space="preserve"> PAGEREF _Toc200444637 \h </w:instrText>
        </w:r>
        <w:r>
          <w:rPr>
            <w:webHidden/>
          </w:rPr>
        </w:r>
        <w:r>
          <w:rPr>
            <w:webHidden/>
          </w:rPr>
          <w:fldChar w:fldCharType="separate"/>
        </w:r>
        <w:r>
          <w:rPr>
            <w:webHidden/>
          </w:rPr>
          <w:t>29</w:t>
        </w:r>
        <w:r>
          <w:rPr>
            <w:webHidden/>
          </w:rPr>
          <w:fldChar w:fldCharType="end"/>
        </w:r>
      </w:hyperlink>
    </w:p>
    <w:p w14:paraId="6C70712A" w14:textId="76F49120" w:rsidR="00A579E6" w:rsidRDefault="00A579E6">
      <w:pPr>
        <w:pStyle w:val="TOC3"/>
        <w:rPr>
          <w:rFonts w:asciiTheme="minorHAnsi" w:eastAsiaTheme="minorEastAsia" w:hAnsiTheme="minorHAnsi" w:cstheme="minorBidi"/>
          <w:kern w:val="2"/>
          <w:sz w:val="24"/>
          <w:szCs w:val="24"/>
          <w14:ligatures w14:val="standardContextual"/>
        </w:rPr>
      </w:pPr>
      <w:hyperlink w:anchor="_Toc200444638" w:history="1">
        <w:r w:rsidRPr="00414F76">
          <w:rPr>
            <w:rStyle w:val="Hyperlink"/>
          </w:rPr>
          <w:t>8.2.10</w:t>
        </w:r>
        <w:r>
          <w:rPr>
            <w:rFonts w:asciiTheme="minorHAnsi" w:eastAsiaTheme="minorEastAsia" w:hAnsiTheme="minorHAnsi" w:cstheme="minorBidi"/>
            <w:kern w:val="2"/>
            <w:sz w:val="24"/>
            <w:szCs w:val="24"/>
            <w14:ligatures w14:val="standardContextual"/>
          </w:rPr>
          <w:tab/>
        </w:r>
        <w:r w:rsidRPr="00414F76">
          <w:rPr>
            <w:rStyle w:val="Hyperlink"/>
          </w:rPr>
          <w:t>Jaw Functional Limitation Scale</w:t>
        </w:r>
        <w:r>
          <w:rPr>
            <w:webHidden/>
          </w:rPr>
          <w:tab/>
        </w:r>
        <w:r>
          <w:rPr>
            <w:webHidden/>
          </w:rPr>
          <w:fldChar w:fldCharType="begin"/>
        </w:r>
        <w:r>
          <w:rPr>
            <w:webHidden/>
          </w:rPr>
          <w:instrText xml:space="preserve"> PAGEREF _Toc200444638 \h </w:instrText>
        </w:r>
        <w:r>
          <w:rPr>
            <w:webHidden/>
          </w:rPr>
        </w:r>
        <w:r>
          <w:rPr>
            <w:webHidden/>
          </w:rPr>
          <w:fldChar w:fldCharType="separate"/>
        </w:r>
        <w:r>
          <w:rPr>
            <w:webHidden/>
          </w:rPr>
          <w:t>30</w:t>
        </w:r>
        <w:r>
          <w:rPr>
            <w:webHidden/>
          </w:rPr>
          <w:fldChar w:fldCharType="end"/>
        </w:r>
      </w:hyperlink>
    </w:p>
    <w:p w14:paraId="30B2559D" w14:textId="70306BD7" w:rsidR="00A579E6" w:rsidRDefault="00A579E6">
      <w:pPr>
        <w:pStyle w:val="TOC3"/>
        <w:rPr>
          <w:rFonts w:asciiTheme="minorHAnsi" w:eastAsiaTheme="minorEastAsia" w:hAnsiTheme="minorHAnsi" w:cstheme="minorBidi"/>
          <w:kern w:val="2"/>
          <w:sz w:val="24"/>
          <w:szCs w:val="24"/>
          <w14:ligatures w14:val="standardContextual"/>
        </w:rPr>
      </w:pPr>
      <w:hyperlink w:anchor="_Toc200444639" w:history="1">
        <w:r w:rsidRPr="00414F76">
          <w:rPr>
            <w:rStyle w:val="Hyperlink"/>
          </w:rPr>
          <w:t>8.2.11</w:t>
        </w:r>
        <w:r>
          <w:rPr>
            <w:rFonts w:asciiTheme="minorHAnsi" w:eastAsiaTheme="minorEastAsia" w:hAnsiTheme="minorHAnsi" w:cstheme="minorBidi"/>
            <w:kern w:val="2"/>
            <w:sz w:val="24"/>
            <w:szCs w:val="24"/>
            <w14:ligatures w14:val="standardContextual"/>
          </w:rPr>
          <w:tab/>
        </w:r>
        <w:r w:rsidRPr="00414F76">
          <w:rPr>
            <w:rStyle w:val="Hyperlink"/>
          </w:rPr>
          <w:t>Intervention Expectations  Questionnaire</w:t>
        </w:r>
        <w:r>
          <w:rPr>
            <w:webHidden/>
          </w:rPr>
          <w:tab/>
        </w:r>
        <w:r>
          <w:rPr>
            <w:webHidden/>
          </w:rPr>
          <w:fldChar w:fldCharType="begin"/>
        </w:r>
        <w:r>
          <w:rPr>
            <w:webHidden/>
          </w:rPr>
          <w:instrText xml:space="preserve"> PAGEREF _Toc200444639 \h </w:instrText>
        </w:r>
        <w:r>
          <w:rPr>
            <w:webHidden/>
          </w:rPr>
        </w:r>
        <w:r>
          <w:rPr>
            <w:webHidden/>
          </w:rPr>
          <w:fldChar w:fldCharType="separate"/>
        </w:r>
        <w:r>
          <w:rPr>
            <w:webHidden/>
          </w:rPr>
          <w:t>30</w:t>
        </w:r>
        <w:r>
          <w:rPr>
            <w:webHidden/>
          </w:rPr>
          <w:fldChar w:fldCharType="end"/>
        </w:r>
      </w:hyperlink>
    </w:p>
    <w:p w14:paraId="448B3D87" w14:textId="04225E4C" w:rsidR="00A579E6" w:rsidRDefault="00A579E6">
      <w:pPr>
        <w:pStyle w:val="TOC3"/>
        <w:rPr>
          <w:rFonts w:asciiTheme="minorHAnsi" w:eastAsiaTheme="minorEastAsia" w:hAnsiTheme="minorHAnsi" w:cstheme="minorBidi"/>
          <w:kern w:val="2"/>
          <w:sz w:val="24"/>
          <w:szCs w:val="24"/>
          <w14:ligatures w14:val="standardContextual"/>
        </w:rPr>
      </w:pPr>
      <w:hyperlink w:anchor="_Toc200444640" w:history="1">
        <w:r w:rsidRPr="00414F76">
          <w:rPr>
            <w:rStyle w:val="Hyperlink"/>
          </w:rPr>
          <w:t>8.2.12</w:t>
        </w:r>
        <w:r>
          <w:rPr>
            <w:rFonts w:asciiTheme="minorHAnsi" w:eastAsiaTheme="minorEastAsia" w:hAnsiTheme="minorHAnsi" w:cstheme="minorBidi"/>
            <w:kern w:val="2"/>
            <w:sz w:val="24"/>
            <w:szCs w:val="24"/>
            <w14:ligatures w14:val="standardContextual"/>
          </w:rPr>
          <w:tab/>
        </w:r>
        <w:r w:rsidRPr="00414F76">
          <w:rPr>
            <w:rStyle w:val="Hyperlink"/>
          </w:rPr>
          <w:t>Pre-Intervention Questionnaire</w:t>
        </w:r>
        <w:r>
          <w:rPr>
            <w:webHidden/>
          </w:rPr>
          <w:tab/>
        </w:r>
        <w:r>
          <w:rPr>
            <w:webHidden/>
          </w:rPr>
          <w:fldChar w:fldCharType="begin"/>
        </w:r>
        <w:r>
          <w:rPr>
            <w:webHidden/>
          </w:rPr>
          <w:instrText xml:space="preserve"> PAGEREF _Toc200444640 \h </w:instrText>
        </w:r>
        <w:r>
          <w:rPr>
            <w:webHidden/>
          </w:rPr>
        </w:r>
        <w:r>
          <w:rPr>
            <w:webHidden/>
          </w:rPr>
          <w:fldChar w:fldCharType="separate"/>
        </w:r>
        <w:r>
          <w:rPr>
            <w:webHidden/>
          </w:rPr>
          <w:t>30</w:t>
        </w:r>
        <w:r>
          <w:rPr>
            <w:webHidden/>
          </w:rPr>
          <w:fldChar w:fldCharType="end"/>
        </w:r>
      </w:hyperlink>
    </w:p>
    <w:p w14:paraId="2CC4478D" w14:textId="1DB5D3C6" w:rsidR="00A579E6" w:rsidRDefault="00A579E6">
      <w:pPr>
        <w:pStyle w:val="TOC3"/>
        <w:rPr>
          <w:rFonts w:asciiTheme="minorHAnsi" w:eastAsiaTheme="minorEastAsia" w:hAnsiTheme="minorHAnsi" w:cstheme="minorBidi"/>
          <w:kern w:val="2"/>
          <w:sz w:val="24"/>
          <w:szCs w:val="24"/>
          <w14:ligatures w14:val="standardContextual"/>
        </w:rPr>
      </w:pPr>
      <w:hyperlink w:anchor="_Toc200444641" w:history="1">
        <w:r w:rsidRPr="00414F76">
          <w:rPr>
            <w:rStyle w:val="Hyperlink"/>
          </w:rPr>
          <w:t>8.2.13</w:t>
        </w:r>
        <w:r>
          <w:rPr>
            <w:rFonts w:asciiTheme="minorHAnsi" w:eastAsiaTheme="minorEastAsia" w:hAnsiTheme="minorHAnsi" w:cstheme="minorBidi"/>
            <w:kern w:val="2"/>
            <w:sz w:val="24"/>
            <w:szCs w:val="24"/>
            <w14:ligatures w14:val="standardContextual"/>
          </w:rPr>
          <w:tab/>
        </w:r>
        <w:r w:rsidRPr="00414F76">
          <w:rPr>
            <w:rStyle w:val="Hyperlink"/>
          </w:rPr>
          <w:t>Post-Intervention Questionnaire</w:t>
        </w:r>
        <w:r>
          <w:rPr>
            <w:webHidden/>
          </w:rPr>
          <w:tab/>
        </w:r>
        <w:r>
          <w:rPr>
            <w:webHidden/>
          </w:rPr>
          <w:fldChar w:fldCharType="begin"/>
        </w:r>
        <w:r>
          <w:rPr>
            <w:webHidden/>
          </w:rPr>
          <w:instrText xml:space="preserve"> PAGEREF _Toc200444641 \h </w:instrText>
        </w:r>
        <w:r>
          <w:rPr>
            <w:webHidden/>
          </w:rPr>
        </w:r>
        <w:r>
          <w:rPr>
            <w:webHidden/>
          </w:rPr>
          <w:fldChar w:fldCharType="separate"/>
        </w:r>
        <w:r>
          <w:rPr>
            <w:webHidden/>
          </w:rPr>
          <w:t>30</w:t>
        </w:r>
        <w:r>
          <w:rPr>
            <w:webHidden/>
          </w:rPr>
          <w:fldChar w:fldCharType="end"/>
        </w:r>
      </w:hyperlink>
    </w:p>
    <w:p w14:paraId="00F9A818" w14:textId="4AB6649E" w:rsidR="00A579E6" w:rsidRDefault="00A579E6">
      <w:pPr>
        <w:pStyle w:val="TOC3"/>
        <w:rPr>
          <w:rFonts w:asciiTheme="minorHAnsi" w:eastAsiaTheme="minorEastAsia" w:hAnsiTheme="minorHAnsi" w:cstheme="minorBidi"/>
          <w:kern w:val="2"/>
          <w:sz w:val="24"/>
          <w:szCs w:val="24"/>
          <w14:ligatures w14:val="standardContextual"/>
        </w:rPr>
      </w:pPr>
      <w:hyperlink w:anchor="_Toc200444642" w:history="1">
        <w:r w:rsidRPr="00414F76">
          <w:rPr>
            <w:rStyle w:val="Hyperlink"/>
          </w:rPr>
          <w:t>8.2.14</w:t>
        </w:r>
        <w:r>
          <w:rPr>
            <w:rFonts w:asciiTheme="minorHAnsi" w:eastAsiaTheme="minorEastAsia" w:hAnsiTheme="minorHAnsi" w:cstheme="minorBidi"/>
            <w:kern w:val="2"/>
            <w:sz w:val="24"/>
            <w:szCs w:val="24"/>
            <w14:ligatures w14:val="standardContextual"/>
          </w:rPr>
          <w:tab/>
        </w:r>
        <w:r w:rsidRPr="00414F76">
          <w:rPr>
            <w:rStyle w:val="Hyperlink"/>
          </w:rPr>
          <w:t>Intervention Experiences Questionnaire</w:t>
        </w:r>
        <w:r>
          <w:rPr>
            <w:webHidden/>
          </w:rPr>
          <w:tab/>
        </w:r>
        <w:r>
          <w:rPr>
            <w:webHidden/>
          </w:rPr>
          <w:fldChar w:fldCharType="begin"/>
        </w:r>
        <w:r>
          <w:rPr>
            <w:webHidden/>
          </w:rPr>
          <w:instrText xml:space="preserve"> PAGEREF _Toc200444642 \h </w:instrText>
        </w:r>
        <w:r>
          <w:rPr>
            <w:webHidden/>
          </w:rPr>
        </w:r>
        <w:r>
          <w:rPr>
            <w:webHidden/>
          </w:rPr>
          <w:fldChar w:fldCharType="separate"/>
        </w:r>
        <w:r>
          <w:rPr>
            <w:webHidden/>
          </w:rPr>
          <w:t>30</w:t>
        </w:r>
        <w:r>
          <w:rPr>
            <w:webHidden/>
          </w:rPr>
          <w:fldChar w:fldCharType="end"/>
        </w:r>
      </w:hyperlink>
    </w:p>
    <w:p w14:paraId="04B25938" w14:textId="2A34341D" w:rsidR="00A579E6" w:rsidRDefault="00A579E6">
      <w:pPr>
        <w:pStyle w:val="TOC3"/>
        <w:rPr>
          <w:rFonts w:asciiTheme="minorHAnsi" w:eastAsiaTheme="minorEastAsia" w:hAnsiTheme="minorHAnsi" w:cstheme="minorBidi"/>
          <w:kern w:val="2"/>
          <w:sz w:val="24"/>
          <w:szCs w:val="24"/>
          <w14:ligatures w14:val="standardContextual"/>
        </w:rPr>
      </w:pPr>
      <w:hyperlink w:anchor="_Toc200444643" w:history="1">
        <w:r w:rsidRPr="00414F76">
          <w:rPr>
            <w:rStyle w:val="Hyperlink"/>
          </w:rPr>
          <w:t>8.2.15</w:t>
        </w:r>
        <w:r>
          <w:rPr>
            <w:rFonts w:asciiTheme="minorHAnsi" w:eastAsiaTheme="minorEastAsia" w:hAnsiTheme="minorHAnsi" w:cstheme="minorBidi"/>
            <w:kern w:val="2"/>
            <w:sz w:val="24"/>
            <w:szCs w:val="24"/>
            <w14:ligatures w14:val="standardContextual"/>
          </w:rPr>
          <w:tab/>
        </w:r>
        <w:r w:rsidRPr="00414F76">
          <w:rPr>
            <w:rStyle w:val="Hyperlink"/>
          </w:rPr>
          <w:t>Psychological Questionnaires</w:t>
        </w:r>
        <w:r>
          <w:rPr>
            <w:webHidden/>
          </w:rPr>
          <w:tab/>
        </w:r>
        <w:r>
          <w:rPr>
            <w:webHidden/>
          </w:rPr>
          <w:fldChar w:fldCharType="begin"/>
        </w:r>
        <w:r>
          <w:rPr>
            <w:webHidden/>
          </w:rPr>
          <w:instrText xml:space="preserve"> PAGEREF _Toc200444643 \h </w:instrText>
        </w:r>
        <w:r>
          <w:rPr>
            <w:webHidden/>
          </w:rPr>
        </w:r>
        <w:r>
          <w:rPr>
            <w:webHidden/>
          </w:rPr>
          <w:fldChar w:fldCharType="separate"/>
        </w:r>
        <w:r>
          <w:rPr>
            <w:webHidden/>
          </w:rPr>
          <w:t>31</w:t>
        </w:r>
        <w:r>
          <w:rPr>
            <w:webHidden/>
          </w:rPr>
          <w:fldChar w:fldCharType="end"/>
        </w:r>
      </w:hyperlink>
    </w:p>
    <w:p w14:paraId="49156B2C" w14:textId="5D6949EA" w:rsidR="00A579E6" w:rsidRDefault="00A579E6">
      <w:pPr>
        <w:pStyle w:val="TOC2"/>
        <w:rPr>
          <w:rFonts w:asciiTheme="minorHAnsi" w:eastAsiaTheme="minorEastAsia" w:hAnsiTheme="minorHAnsi" w:cstheme="minorBidi"/>
          <w:kern w:val="2"/>
          <w:sz w:val="24"/>
          <w:szCs w:val="24"/>
          <w14:ligatures w14:val="standardContextual"/>
        </w:rPr>
      </w:pPr>
      <w:hyperlink w:anchor="_Toc200444644" w:history="1">
        <w:r w:rsidRPr="00414F76">
          <w:rPr>
            <w:rStyle w:val="Hyperlink"/>
          </w:rPr>
          <w:t>8.3</w:t>
        </w:r>
        <w:r>
          <w:rPr>
            <w:rFonts w:asciiTheme="minorHAnsi" w:eastAsiaTheme="minorEastAsia" w:hAnsiTheme="minorHAnsi" w:cstheme="minorBidi"/>
            <w:kern w:val="2"/>
            <w:sz w:val="24"/>
            <w:szCs w:val="24"/>
            <w14:ligatures w14:val="standardContextual"/>
          </w:rPr>
          <w:tab/>
        </w:r>
        <w:r w:rsidRPr="00414F76">
          <w:rPr>
            <w:rStyle w:val="Hyperlink"/>
          </w:rPr>
          <w:t>Laboratory Procedures/Evaluations</w:t>
        </w:r>
        <w:r>
          <w:rPr>
            <w:webHidden/>
          </w:rPr>
          <w:tab/>
        </w:r>
        <w:r>
          <w:rPr>
            <w:webHidden/>
          </w:rPr>
          <w:fldChar w:fldCharType="begin"/>
        </w:r>
        <w:r>
          <w:rPr>
            <w:webHidden/>
          </w:rPr>
          <w:instrText xml:space="preserve"> PAGEREF _Toc200444644 \h </w:instrText>
        </w:r>
        <w:r>
          <w:rPr>
            <w:webHidden/>
          </w:rPr>
        </w:r>
        <w:r>
          <w:rPr>
            <w:webHidden/>
          </w:rPr>
          <w:fldChar w:fldCharType="separate"/>
        </w:r>
        <w:r>
          <w:rPr>
            <w:webHidden/>
          </w:rPr>
          <w:t>31</w:t>
        </w:r>
        <w:r>
          <w:rPr>
            <w:webHidden/>
          </w:rPr>
          <w:fldChar w:fldCharType="end"/>
        </w:r>
      </w:hyperlink>
    </w:p>
    <w:p w14:paraId="55BD544D" w14:textId="5DF08093" w:rsidR="00A579E6" w:rsidRDefault="00A579E6">
      <w:pPr>
        <w:pStyle w:val="TOC3"/>
        <w:rPr>
          <w:rFonts w:asciiTheme="minorHAnsi" w:eastAsiaTheme="minorEastAsia" w:hAnsiTheme="minorHAnsi" w:cstheme="minorBidi"/>
          <w:kern w:val="2"/>
          <w:sz w:val="24"/>
          <w:szCs w:val="24"/>
          <w14:ligatures w14:val="standardContextual"/>
        </w:rPr>
      </w:pPr>
      <w:hyperlink w:anchor="_Toc200444645" w:history="1">
        <w:r w:rsidRPr="00414F76">
          <w:rPr>
            <w:rStyle w:val="Hyperlink"/>
          </w:rPr>
          <w:t>8.3.1</w:t>
        </w:r>
        <w:r>
          <w:rPr>
            <w:rFonts w:asciiTheme="minorHAnsi" w:eastAsiaTheme="minorEastAsia" w:hAnsiTheme="minorHAnsi" w:cstheme="minorBidi"/>
            <w:kern w:val="2"/>
            <w:sz w:val="24"/>
            <w:szCs w:val="24"/>
            <w14:ligatures w14:val="standardContextual"/>
          </w:rPr>
          <w:tab/>
        </w:r>
        <w:r w:rsidRPr="00414F76">
          <w:rPr>
            <w:rStyle w:val="Hyperlink"/>
          </w:rPr>
          <w:t>Special Assays or Procedures</w:t>
        </w:r>
        <w:r>
          <w:rPr>
            <w:webHidden/>
          </w:rPr>
          <w:tab/>
        </w:r>
        <w:r>
          <w:rPr>
            <w:webHidden/>
          </w:rPr>
          <w:fldChar w:fldCharType="begin"/>
        </w:r>
        <w:r>
          <w:rPr>
            <w:webHidden/>
          </w:rPr>
          <w:instrText xml:space="preserve"> PAGEREF _Toc200444645 \h </w:instrText>
        </w:r>
        <w:r>
          <w:rPr>
            <w:webHidden/>
          </w:rPr>
        </w:r>
        <w:r>
          <w:rPr>
            <w:webHidden/>
          </w:rPr>
          <w:fldChar w:fldCharType="separate"/>
        </w:r>
        <w:r>
          <w:rPr>
            <w:webHidden/>
          </w:rPr>
          <w:t>31</w:t>
        </w:r>
        <w:r>
          <w:rPr>
            <w:webHidden/>
          </w:rPr>
          <w:fldChar w:fldCharType="end"/>
        </w:r>
      </w:hyperlink>
    </w:p>
    <w:p w14:paraId="5B57FC57" w14:textId="0ABDA226" w:rsidR="00A579E6" w:rsidRDefault="00A579E6">
      <w:pPr>
        <w:pStyle w:val="TOC3"/>
        <w:rPr>
          <w:rFonts w:asciiTheme="minorHAnsi" w:eastAsiaTheme="minorEastAsia" w:hAnsiTheme="minorHAnsi" w:cstheme="minorBidi"/>
          <w:kern w:val="2"/>
          <w:sz w:val="24"/>
          <w:szCs w:val="24"/>
          <w14:ligatures w14:val="standardContextual"/>
        </w:rPr>
      </w:pPr>
      <w:hyperlink w:anchor="_Toc200444646" w:history="1">
        <w:r w:rsidRPr="00414F76">
          <w:rPr>
            <w:rStyle w:val="Hyperlink"/>
          </w:rPr>
          <w:t>8.3.2</w:t>
        </w:r>
        <w:r>
          <w:rPr>
            <w:rFonts w:asciiTheme="minorHAnsi" w:eastAsiaTheme="minorEastAsia" w:hAnsiTheme="minorHAnsi" w:cstheme="minorBidi"/>
            <w:kern w:val="2"/>
            <w:sz w:val="24"/>
            <w:szCs w:val="24"/>
            <w14:ligatures w14:val="standardContextual"/>
          </w:rPr>
          <w:tab/>
        </w:r>
        <w:r w:rsidRPr="00414F76">
          <w:rPr>
            <w:rStyle w:val="Hyperlink"/>
          </w:rPr>
          <w:t>Specimen Preparation, Handling, and Storage</w:t>
        </w:r>
        <w:r>
          <w:rPr>
            <w:webHidden/>
          </w:rPr>
          <w:tab/>
        </w:r>
        <w:r>
          <w:rPr>
            <w:webHidden/>
          </w:rPr>
          <w:fldChar w:fldCharType="begin"/>
        </w:r>
        <w:r>
          <w:rPr>
            <w:webHidden/>
          </w:rPr>
          <w:instrText xml:space="preserve"> PAGEREF _Toc200444646 \h </w:instrText>
        </w:r>
        <w:r>
          <w:rPr>
            <w:webHidden/>
          </w:rPr>
        </w:r>
        <w:r>
          <w:rPr>
            <w:webHidden/>
          </w:rPr>
          <w:fldChar w:fldCharType="separate"/>
        </w:r>
        <w:r>
          <w:rPr>
            <w:webHidden/>
          </w:rPr>
          <w:t>31</w:t>
        </w:r>
        <w:r>
          <w:rPr>
            <w:webHidden/>
          </w:rPr>
          <w:fldChar w:fldCharType="end"/>
        </w:r>
      </w:hyperlink>
    </w:p>
    <w:p w14:paraId="597884CC" w14:textId="0EA3F4AA"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47" w:history="1">
        <w:r w:rsidRPr="00414F76">
          <w:rPr>
            <w:rStyle w:val="Hyperlink"/>
          </w:rPr>
          <w:t>9</w:t>
        </w:r>
        <w:r>
          <w:rPr>
            <w:rFonts w:asciiTheme="minorHAnsi" w:eastAsiaTheme="minorEastAsia" w:hAnsiTheme="minorHAnsi" w:cstheme="minorBidi"/>
            <w:caps w:val="0"/>
            <w:kern w:val="2"/>
            <w:sz w:val="24"/>
            <w:szCs w:val="24"/>
            <w14:ligatures w14:val="standardContextual"/>
          </w:rPr>
          <w:tab/>
        </w:r>
        <w:r w:rsidRPr="00414F76">
          <w:rPr>
            <w:rStyle w:val="Hyperlink"/>
          </w:rPr>
          <w:t>ASSESSMENT OF SAFETY</w:t>
        </w:r>
        <w:r>
          <w:rPr>
            <w:webHidden/>
          </w:rPr>
          <w:tab/>
        </w:r>
        <w:r>
          <w:rPr>
            <w:webHidden/>
          </w:rPr>
          <w:fldChar w:fldCharType="begin"/>
        </w:r>
        <w:r>
          <w:rPr>
            <w:webHidden/>
          </w:rPr>
          <w:instrText xml:space="preserve"> PAGEREF _Toc200444647 \h </w:instrText>
        </w:r>
        <w:r>
          <w:rPr>
            <w:webHidden/>
          </w:rPr>
        </w:r>
        <w:r>
          <w:rPr>
            <w:webHidden/>
          </w:rPr>
          <w:fldChar w:fldCharType="separate"/>
        </w:r>
        <w:r>
          <w:rPr>
            <w:webHidden/>
          </w:rPr>
          <w:t>32</w:t>
        </w:r>
        <w:r>
          <w:rPr>
            <w:webHidden/>
          </w:rPr>
          <w:fldChar w:fldCharType="end"/>
        </w:r>
      </w:hyperlink>
    </w:p>
    <w:p w14:paraId="7F8B7539" w14:textId="00A57715" w:rsidR="00A579E6" w:rsidRDefault="00A579E6">
      <w:pPr>
        <w:pStyle w:val="TOC2"/>
        <w:rPr>
          <w:rFonts w:asciiTheme="minorHAnsi" w:eastAsiaTheme="minorEastAsia" w:hAnsiTheme="minorHAnsi" w:cstheme="minorBidi"/>
          <w:kern w:val="2"/>
          <w:sz w:val="24"/>
          <w:szCs w:val="24"/>
          <w14:ligatures w14:val="standardContextual"/>
        </w:rPr>
      </w:pPr>
      <w:hyperlink w:anchor="_Toc200444648" w:history="1">
        <w:r w:rsidRPr="00414F76">
          <w:rPr>
            <w:rStyle w:val="Hyperlink"/>
          </w:rPr>
          <w:t>9.1</w:t>
        </w:r>
        <w:r>
          <w:rPr>
            <w:rFonts w:asciiTheme="minorHAnsi" w:eastAsiaTheme="minorEastAsia" w:hAnsiTheme="minorHAnsi" w:cstheme="minorBidi"/>
            <w:kern w:val="2"/>
            <w:sz w:val="24"/>
            <w:szCs w:val="24"/>
            <w14:ligatures w14:val="standardContextual"/>
          </w:rPr>
          <w:tab/>
        </w:r>
        <w:r w:rsidRPr="00414F76">
          <w:rPr>
            <w:rStyle w:val="Hyperlink"/>
          </w:rPr>
          <w:t>Specification of Safety Parameters</w:t>
        </w:r>
        <w:r>
          <w:rPr>
            <w:webHidden/>
          </w:rPr>
          <w:tab/>
        </w:r>
        <w:r>
          <w:rPr>
            <w:webHidden/>
          </w:rPr>
          <w:fldChar w:fldCharType="begin"/>
        </w:r>
        <w:r>
          <w:rPr>
            <w:webHidden/>
          </w:rPr>
          <w:instrText xml:space="preserve"> PAGEREF _Toc200444648 \h </w:instrText>
        </w:r>
        <w:r>
          <w:rPr>
            <w:webHidden/>
          </w:rPr>
        </w:r>
        <w:r>
          <w:rPr>
            <w:webHidden/>
          </w:rPr>
          <w:fldChar w:fldCharType="separate"/>
        </w:r>
        <w:r>
          <w:rPr>
            <w:webHidden/>
          </w:rPr>
          <w:t>32</w:t>
        </w:r>
        <w:r>
          <w:rPr>
            <w:webHidden/>
          </w:rPr>
          <w:fldChar w:fldCharType="end"/>
        </w:r>
      </w:hyperlink>
    </w:p>
    <w:p w14:paraId="241D1A39" w14:textId="3188E1F7" w:rsidR="00A579E6" w:rsidRDefault="00A579E6">
      <w:pPr>
        <w:pStyle w:val="TOC3"/>
        <w:rPr>
          <w:rFonts w:asciiTheme="minorHAnsi" w:eastAsiaTheme="minorEastAsia" w:hAnsiTheme="minorHAnsi" w:cstheme="minorBidi"/>
          <w:kern w:val="2"/>
          <w:sz w:val="24"/>
          <w:szCs w:val="24"/>
          <w14:ligatures w14:val="standardContextual"/>
        </w:rPr>
      </w:pPr>
      <w:hyperlink w:anchor="_Toc200444649" w:history="1">
        <w:r w:rsidRPr="00414F76">
          <w:rPr>
            <w:rStyle w:val="Hyperlink"/>
          </w:rPr>
          <w:t>9.1.1</w:t>
        </w:r>
        <w:r>
          <w:rPr>
            <w:rFonts w:asciiTheme="minorHAnsi" w:eastAsiaTheme="minorEastAsia" w:hAnsiTheme="minorHAnsi" w:cstheme="minorBidi"/>
            <w:kern w:val="2"/>
            <w:sz w:val="24"/>
            <w:szCs w:val="24"/>
            <w14:ligatures w14:val="standardContextual"/>
          </w:rPr>
          <w:tab/>
        </w:r>
        <w:r w:rsidRPr="00414F76">
          <w:rPr>
            <w:rStyle w:val="Hyperlink"/>
          </w:rPr>
          <w:t>Unanticipated Problems</w:t>
        </w:r>
        <w:r>
          <w:rPr>
            <w:webHidden/>
          </w:rPr>
          <w:tab/>
        </w:r>
        <w:r>
          <w:rPr>
            <w:webHidden/>
          </w:rPr>
          <w:fldChar w:fldCharType="begin"/>
        </w:r>
        <w:r>
          <w:rPr>
            <w:webHidden/>
          </w:rPr>
          <w:instrText xml:space="preserve"> PAGEREF _Toc200444649 \h </w:instrText>
        </w:r>
        <w:r>
          <w:rPr>
            <w:webHidden/>
          </w:rPr>
        </w:r>
        <w:r>
          <w:rPr>
            <w:webHidden/>
          </w:rPr>
          <w:fldChar w:fldCharType="separate"/>
        </w:r>
        <w:r>
          <w:rPr>
            <w:webHidden/>
          </w:rPr>
          <w:t>32</w:t>
        </w:r>
        <w:r>
          <w:rPr>
            <w:webHidden/>
          </w:rPr>
          <w:fldChar w:fldCharType="end"/>
        </w:r>
      </w:hyperlink>
    </w:p>
    <w:p w14:paraId="0B83C2C5" w14:textId="4C366357" w:rsidR="00A579E6" w:rsidRDefault="00A579E6">
      <w:pPr>
        <w:pStyle w:val="TOC3"/>
        <w:rPr>
          <w:rFonts w:asciiTheme="minorHAnsi" w:eastAsiaTheme="minorEastAsia" w:hAnsiTheme="minorHAnsi" w:cstheme="minorBidi"/>
          <w:kern w:val="2"/>
          <w:sz w:val="24"/>
          <w:szCs w:val="24"/>
          <w14:ligatures w14:val="standardContextual"/>
        </w:rPr>
      </w:pPr>
      <w:hyperlink w:anchor="_Toc200444650" w:history="1">
        <w:r w:rsidRPr="00414F76">
          <w:rPr>
            <w:rStyle w:val="Hyperlink"/>
          </w:rPr>
          <w:t>9.1.2</w:t>
        </w:r>
        <w:r>
          <w:rPr>
            <w:rFonts w:asciiTheme="minorHAnsi" w:eastAsiaTheme="minorEastAsia" w:hAnsiTheme="minorHAnsi" w:cstheme="minorBidi"/>
            <w:kern w:val="2"/>
            <w:sz w:val="24"/>
            <w:szCs w:val="24"/>
            <w14:ligatures w14:val="standardContextual"/>
          </w:rPr>
          <w:tab/>
        </w:r>
        <w:r w:rsidRPr="00414F76">
          <w:rPr>
            <w:rStyle w:val="Hyperlink"/>
          </w:rPr>
          <w:t>Adverse Events</w:t>
        </w:r>
        <w:r>
          <w:rPr>
            <w:webHidden/>
          </w:rPr>
          <w:tab/>
        </w:r>
        <w:r>
          <w:rPr>
            <w:webHidden/>
          </w:rPr>
          <w:fldChar w:fldCharType="begin"/>
        </w:r>
        <w:r>
          <w:rPr>
            <w:webHidden/>
          </w:rPr>
          <w:instrText xml:space="preserve"> PAGEREF _Toc200444650 \h </w:instrText>
        </w:r>
        <w:r>
          <w:rPr>
            <w:webHidden/>
          </w:rPr>
        </w:r>
        <w:r>
          <w:rPr>
            <w:webHidden/>
          </w:rPr>
          <w:fldChar w:fldCharType="separate"/>
        </w:r>
        <w:r>
          <w:rPr>
            <w:webHidden/>
          </w:rPr>
          <w:t>32</w:t>
        </w:r>
        <w:r>
          <w:rPr>
            <w:webHidden/>
          </w:rPr>
          <w:fldChar w:fldCharType="end"/>
        </w:r>
      </w:hyperlink>
    </w:p>
    <w:p w14:paraId="58D3ACAC" w14:textId="027593FE" w:rsidR="00A579E6" w:rsidRDefault="00A579E6">
      <w:pPr>
        <w:pStyle w:val="TOC3"/>
        <w:rPr>
          <w:rFonts w:asciiTheme="minorHAnsi" w:eastAsiaTheme="minorEastAsia" w:hAnsiTheme="minorHAnsi" w:cstheme="minorBidi"/>
          <w:kern w:val="2"/>
          <w:sz w:val="24"/>
          <w:szCs w:val="24"/>
          <w14:ligatures w14:val="standardContextual"/>
        </w:rPr>
      </w:pPr>
      <w:hyperlink w:anchor="_Toc200444651" w:history="1">
        <w:r w:rsidRPr="00414F76">
          <w:rPr>
            <w:rStyle w:val="Hyperlink"/>
          </w:rPr>
          <w:t>9.1.3</w:t>
        </w:r>
        <w:r>
          <w:rPr>
            <w:rFonts w:asciiTheme="minorHAnsi" w:eastAsiaTheme="minorEastAsia" w:hAnsiTheme="minorHAnsi" w:cstheme="minorBidi"/>
            <w:kern w:val="2"/>
            <w:sz w:val="24"/>
            <w:szCs w:val="24"/>
            <w14:ligatures w14:val="standardContextual"/>
          </w:rPr>
          <w:tab/>
        </w:r>
        <w:r w:rsidRPr="00414F76">
          <w:rPr>
            <w:rStyle w:val="Hyperlink"/>
          </w:rPr>
          <w:t>Serious Adverse Events</w:t>
        </w:r>
        <w:r>
          <w:rPr>
            <w:webHidden/>
          </w:rPr>
          <w:tab/>
        </w:r>
        <w:r>
          <w:rPr>
            <w:webHidden/>
          </w:rPr>
          <w:fldChar w:fldCharType="begin"/>
        </w:r>
        <w:r>
          <w:rPr>
            <w:webHidden/>
          </w:rPr>
          <w:instrText xml:space="preserve"> PAGEREF _Toc200444651 \h </w:instrText>
        </w:r>
        <w:r>
          <w:rPr>
            <w:webHidden/>
          </w:rPr>
        </w:r>
        <w:r>
          <w:rPr>
            <w:webHidden/>
          </w:rPr>
          <w:fldChar w:fldCharType="separate"/>
        </w:r>
        <w:r>
          <w:rPr>
            <w:webHidden/>
          </w:rPr>
          <w:t>32</w:t>
        </w:r>
        <w:r>
          <w:rPr>
            <w:webHidden/>
          </w:rPr>
          <w:fldChar w:fldCharType="end"/>
        </w:r>
      </w:hyperlink>
    </w:p>
    <w:p w14:paraId="4B9429A9" w14:textId="3C685FB6" w:rsidR="00A579E6" w:rsidRDefault="00A579E6">
      <w:pPr>
        <w:pStyle w:val="TOC2"/>
        <w:rPr>
          <w:rFonts w:asciiTheme="minorHAnsi" w:eastAsiaTheme="minorEastAsia" w:hAnsiTheme="minorHAnsi" w:cstheme="minorBidi"/>
          <w:kern w:val="2"/>
          <w:sz w:val="24"/>
          <w:szCs w:val="24"/>
          <w14:ligatures w14:val="standardContextual"/>
        </w:rPr>
      </w:pPr>
      <w:hyperlink w:anchor="_Toc200444652" w:history="1">
        <w:r w:rsidRPr="00414F76">
          <w:rPr>
            <w:rStyle w:val="Hyperlink"/>
          </w:rPr>
          <w:t>9.2</w:t>
        </w:r>
        <w:r>
          <w:rPr>
            <w:rFonts w:asciiTheme="minorHAnsi" w:eastAsiaTheme="minorEastAsia" w:hAnsiTheme="minorHAnsi" w:cstheme="minorBidi"/>
            <w:kern w:val="2"/>
            <w:sz w:val="24"/>
            <w:szCs w:val="24"/>
            <w14:ligatures w14:val="standardContextual"/>
          </w:rPr>
          <w:tab/>
        </w:r>
        <w:r w:rsidRPr="00414F76">
          <w:rPr>
            <w:rStyle w:val="Hyperlink"/>
          </w:rPr>
          <w:t>Time Period and Frequency for Event Assessment and Follow-Up</w:t>
        </w:r>
        <w:r>
          <w:rPr>
            <w:webHidden/>
          </w:rPr>
          <w:tab/>
        </w:r>
        <w:r>
          <w:rPr>
            <w:webHidden/>
          </w:rPr>
          <w:fldChar w:fldCharType="begin"/>
        </w:r>
        <w:r>
          <w:rPr>
            <w:webHidden/>
          </w:rPr>
          <w:instrText xml:space="preserve"> PAGEREF _Toc200444652 \h </w:instrText>
        </w:r>
        <w:r>
          <w:rPr>
            <w:webHidden/>
          </w:rPr>
        </w:r>
        <w:r>
          <w:rPr>
            <w:webHidden/>
          </w:rPr>
          <w:fldChar w:fldCharType="separate"/>
        </w:r>
        <w:r>
          <w:rPr>
            <w:webHidden/>
          </w:rPr>
          <w:t>33</w:t>
        </w:r>
        <w:r>
          <w:rPr>
            <w:webHidden/>
          </w:rPr>
          <w:fldChar w:fldCharType="end"/>
        </w:r>
      </w:hyperlink>
    </w:p>
    <w:p w14:paraId="0E0F16CF" w14:textId="76509F22" w:rsidR="00A579E6" w:rsidRDefault="00A579E6">
      <w:pPr>
        <w:pStyle w:val="TOC2"/>
        <w:rPr>
          <w:rFonts w:asciiTheme="minorHAnsi" w:eastAsiaTheme="minorEastAsia" w:hAnsiTheme="minorHAnsi" w:cstheme="minorBidi"/>
          <w:kern w:val="2"/>
          <w:sz w:val="24"/>
          <w:szCs w:val="24"/>
          <w14:ligatures w14:val="standardContextual"/>
        </w:rPr>
      </w:pPr>
      <w:hyperlink w:anchor="_Toc200444653" w:history="1">
        <w:r w:rsidRPr="00414F76">
          <w:rPr>
            <w:rStyle w:val="Hyperlink"/>
          </w:rPr>
          <w:t>9.3</w:t>
        </w:r>
        <w:r>
          <w:rPr>
            <w:rFonts w:asciiTheme="minorHAnsi" w:eastAsiaTheme="minorEastAsia" w:hAnsiTheme="minorHAnsi" w:cstheme="minorBidi"/>
            <w:kern w:val="2"/>
            <w:sz w:val="24"/>
            <w:szCs w:val="24"/>
            <w14:ligatures w14:val="standardContextual"/>
          </w:rPr>
          <w:tab/>
        </w:r>
        <w:r w:rsidRPr="00414F76">
          <w:rPr>
            <w:rStyle w:val="Hyperlink"/>
          </w:rPr>
          <w:t>Characteristics of an Adverse Event</w:t>
        </w:r>
        <w:r>
          <w:rPr>
            <w:webHidden/>
          </w:rPr>
          <w:tab/>
        </w:r>
        <w:r>
          <w:rPr>
            <w:webHidden/>
          </w:rPr>
          <w:fldChar w:fldCharType="begin"/>
        </w:r>
        <w:r>
          <w:rPr>
            <w:webHidden/>
          </w:rPr>
          <w:instrText xml:space="preserve"> PAGEREF _Toc200444653 \h </w:instrText>
        </w:r>
        <w:r>
          <w:rPr>
            <w:webHidden/>
          </w:rPr>
        </w:r>
        <w:r>
          <w:rPr>
            <w:webHidden/>
          </w:rPr>
          <w:fldChar w:fldCharType="separate"/>
        </w:r>
        <w:r>
          <w:rPr>
            <w:webHidden/>
          </w:rPr>
          <w:t>33</w:t>
        </w:r>
        <w:r>
          <w:rPr>
            <w:webHidden/>
          </w:rPr>
          <w:fldChar w:fldCharType="end"/>
        </w:r>
      </w:hyperlink>
    </w:p>
    <w:p w14:paraId="73EAB194" w14:textId="62A23294" w:rsidR="00A579E6" w:rsidRDefault="00A579E6">
      <w:pPr>
        <w:pStyle w:val="TOC3"/>
        <w:rPr>
          <w:rFonts w:asciiTheme="minorHAnsi" w:eastAsiaTheme="minorEastAsia" w:hAnsiTheme="minorHAnsi" w:cstheme="minorBidi"/>
          <w:kern w:val="2"/>
          <w:sz w:val="24"/>
          <w:szCs w:val="24"/>
          <w14:ligatures w14:val="standardContextual"/>
        </w:rPr>
      </w:pPr>
      <w:hyperlink w:anchor="_Toc200444654" w:history="1">
        <w:r w:rsidRPr="00414F76">
          <w:rPr>
            <w:rStyle w:val="Hyperlink"/>
          </w:rPr>
          <w:t>9.3.1</w:t>
        </w:r>
        <w:r>
          <w:rPr>
            <w:rFonts w:asciiTheme="minorHAnsi" w:eastAsiaTheme="minorEastAsia" w:hAnsiTheme="minorHAnsi" w:cstheme="minorBidi"/>
            <w:kern w:val="2"/>
            <w:sz w:val="24"/>
            <w:szCs w:val="24"/>
            <w14:ligatures w14:val="standardContextual"/>
          </w:rPr>
          <w:tab/>
        </w:r>
        <w:r w:rsidRPr="00414F76">
          <w:rPr>
            <w:rStyle w:val="Hyperlink"/>
          </w:rPr>
          <w:t>Relationship to Study Intervention</w:t>
        </w:r>
        <w:r>
          <w:rPr>
            <w:webHidden/>
          </w:rPr>
          <w:tab/>
        </w:r>
        <w:r>
          <w:rPr>
            <w:webHidden/>
          </w:rPr>
          <w:fldChar w:fldCharType="begin"/>
        </w:r>
        <w:r>
          <w:rPr>
            <w:webHidden/>
          </w:rPr>
          <w:instrText xml:space="preserve"> PAGEREF _Toc200444654 \h </w:instrText>
        </w:r>
        <w:r>
          <w:rPr>
            <w:webHidden/>
          </w:rPr>
        </w:r>
        <w:r>
          <w:rPr>
            <w:webHidden/>
          </w:rPr>
          <w:fldChar w:fldCharType="separate"/>
        </w:r>
        <w:r>
          <w:rPr>
            <w:webHidden/>
          </w:rPr>
          <w:t>33</w:t>
        </w:r>
        <w:r>
          <w:rPr>
            <w:webHidden/>
          </w:rPr>
          <w:fldChar w:fldCharType="end"/>
        </w:r>
      </w:hyperlink>
    </w:p>
    <w:p w14:paraId="0DAB6551" w14:textId="14C5D4FB" w:rsidR="00A579E6" w:rsidRDefault="00A579E6">
      <w:pPr>
        <w:pStyle w:val="TOC3"/>
        <w:rPr>
          <w:rFonts w:asciiTheme="minorHAnsi" w:eastAsiaTheme="minorEastAsia" w:hAnsiTheme="minorHAnsi" w:cstheme="minorBidi"/>
          <w:kern w:val="2"/>
          <w:sz w:val="24"/>
          <w:szCs w:val="24"/>
          <w14:ligatures w14:val="standardContextual"/>
        </w:rPr>
      </w:pPr>
      <w:hyperlink w:anchor="_Toc200444655" w:history="1">
        <w:r w:rsidRPr="00414F76">
          <w:rPr>
            <w:rStyle w:val="Hyperlink"/>
          </w:rPr>
          <w:t>9.3.2</w:t>
        </w:r>
        <w:r>
          <w:rPr>
            <w:rFonts w:asciiTheme="minorHAnsi" w:eastAsiaTheme="minorEastAsia" w:hAnsiTheme="minorHAnsi" w:cstheme="minorBidi"/>
            <w:kern w:val="2"/>
            <w:sz w:val="24"/>
            <w:szCs w:val="24"/>
            <w14:ligatures w14:val="standardContextual"/>
          </w:rPr>
          <w:tab/>
        </w:r>
        <w:r w:rsidRPr="00414F76">
          <w:rPr>
            <w:rStyle w:val="Hyperlink"/>
          </w:rPr>
          <w:t>Expectedness</w:t>
        </w:r>
        <w:r>
          <w:rPr>
            <w:webHidden/>
          </w:rPr>
          <w:tab/>
        </w:r>
        <w:r>
          <w:rPr>
            <w:webHidden/>
          </w:rPr>
          <w:fldChar w:fldCharType="begin"/>
        </w:r>
        <w:r>
          <w:rPr>
            <w:webHidden/>
          </w:rPr>
          <w:instrText xml:space="preserve"> PAGEREF _Toc200444655 \h </w:instrText>
        </w:r>
        <w:r>
          <w:rPr>
            <w:webHidden/>
          </w:rPr>
        </w:r>
        <w:r>
          <w:rPr>
            <w:webHidden/>
          </w:rPr>
          <w:fldChar w:fldCharType="separate"/>
        </w:r>
        <w:r>
          <w:rPr>
            <w:webHidden/>
          </w:rPr>
          <w:t>33</w:t>
        </w:r>
        <w:r>
          <w:rPr>
            <w:webHidden/>
          </w:rPr>
          <w:fldChar w:fldCharType="end"/>
        </w:r>
      </w:hyperlink>
    </w:p>
    <w:p w14:paraId="035A934B" w14:textId="6866F58F" w:rsidR="00A579E6" w:rsidRDefault="00A579E6">
      <w:pPr>
        <w:pStyle w:val="TOC3"/>
        <w:rPr>
          <w:rFonts w:asciiTheme="minorHAnsi" w:eastAsiaTheme="minorEastAsia" w:hAnsiTheme="minorHAnsi" w:cstheme="minorBidi"/>
          <w:kern w:val="2"/>
          <w:sz w:val="24"/>
          <w:szCs w:val="24"/>
          <w14:ligatures w14:val="standardContextual"/>
        </w:rPr>
      </w:pPr>
      <w:hyperlink w:anchor="_Toc200444656" w:history="1">
        <w:r w:rsidRPr="00414F76">
          <w:rPr>
            <w:rStyle w:val="Hyperlink"/>
          </w:rPr>
          <w:t>9.3.3</w:t>
        </w:r>
        <w:r>
          <w:rPr>
            <w:rFonts w:asciiTheme="minorHAnsi" w:eastAsiaTheme="minorEastAsia" w:hAnsiTheme="minorHAnsi" w:cstheme="minorBidi"/>
            <w:kern w:val="2"/>
            <w:sz w:val="24"/>
            <w:szCs w:val="24"/>
            <w14:ligatures w14:val="standardContextual"/>
          </w:rPr>
          <w:tab/>
        </w:r>
        <w:r w:rsidRPr="00414F76">
          <w:rPr>
            <w:rStyle w:val="Hyperlink"/>
          </w:rPr>
          <w:t>Severity of Event</w:t>
        </w:r>
        <w:r>
          <w:rPr>
            <w:webHidden/>
          </w:rPr>
          <w:tab/>
        </w:r>
        <w:r>
          <w:rPr>
            <w:webHidden/>
          </w:rPr>
          <w:fldChar w:fldCharType="begin"/>
        </w:r>
        <w:r>
          <w:rPr>
            <w:webHidden/>
          </w:rPr>
          <w:instrText xml:space="preserve"> PAGEREF _Toc200444656 \h </w:instrText>
        </w:r>
        <w:r>
          <w:rPr>
            <w:webHidden/>
          </w:rPr>
        </w:r>
        <w:r>
          <w:rPr>
            <w:webHidden/>
          </w:rPr>
          <w:fldChar w:fldCharType="separate"/>
        </w:r>
        <w:r>
          <w:rPr>
            <w:webHidden/>
          </w:rPr>
          <w:t>34</w:t>
        </w:r>
        <w:r>
          <w:rPr>
            <w:webHidden/>
          </w:rPr>
          <w:fldChar w:fldCharType="end"/>
        </w:r>
      </w:hyperlink>
    </w:p>
    <w:p w14:paraId="44D166EF" w14:textId="7C46FF59" w:rsidR="00A579E6" w:rsidRDefault="00A579E6">
      <w:pPr>
        <w:pStyle w:val="TOC2"/>
        <w:rPr>
          <w:rFonts w:asciiTheme="minorHAnsi" w:eastAsiaTheme="minorEastAsia" w:hAnsiTheme="minorHAnsi" w:cstheme="minorBidi"/>
          <w:kern w:val="2"/>
          <w:sz w:val="24"/>
          <w:szCs w:val="24"/>
          <w14:ligatures w14:val="standardContextual"/>
        </w:rPr>
      </w:pPr>
      <w:hyperlink w:anchor="_Toc200444657" w:history="1">
        <w:r w:rsidRPr="00414F76">
          <w:rPr>
            <w:rStyle w:val="Hyperlink"/>
          </w:rPr>
          <w:t>9.4</w:t>
        </w:r>
        <w:r>
          <w:rPr>
            <w:rFonts w:asciiTheme="minorHAnsi" w:eastAsiaTheme="minorEastAsia" w:hAnsiTheme="minorHAnsi" w:cstheme="minorBidi"/>
            <w:kern w:val="2"/>
            <w:sz w:val="24"/>
            <w:szCs w:val="24"/>
            <w14:ligatures w14:val="standardContextual"/>
          </w:rPr>
          <w:tab/>
        </w:r>
        <w:r w:rsidRPr="00414F76">
          <w:rPr>
            <w:rStyle w:val="Hyperlink"/>
          </w:rPr>
          <w:t>Reporting Procedures</w:t>
        </w:r>
        <w:r>
          <w:rPr>
            <w:webHidden/>
          </w:rPr>
          <w:tab/>
        </w:r>
        <w:r>
          <w:rPr>
            <w:webHidden/>
          </w:rPr>
          <w:fldChar w:fldCharType="begin"/>
        </w:r>
        <w:r>
          <w:rPr>
            <w:webHidden/>
          </w:rPr>
          <w:instrText xml:space="preserve"> PAGEREF _Toc200444657 \h </w:instrText>
        </w:r>
        <w:r>
          <w:rPr>
            <w:webHidden/>
          </w:rPr>
        </w:r>
        <w:r>
          <w:rPr>
            <w:webHidden/>
          </w:rPr>
          <w:fldChar w:fldCharType="separate"/>
        </w:r>
        <w:r>
          <w:rPr>
            <w:webHidden/>
          </w:rPr>
          <w:t>34</w:t>
        </w:r>
        <w:r>
          <w:rPr>
            <w:webHidden/>
          </w:rPr>
          <w:fldChar w:fldCharType="end"/>
        </w:r>
      </w:hyperlink>
    </w:p>
    <w:p w14:paraId="3066ABA1" w14:textId="369952C6" w:rsidR="00A579E6" w:rsidRDefault="00A579E6">
      <w:pPr>
        <w:pStyle w:val="TOC3"/>
        <w:rPr>
          <w:rFonts w:asciiTheme="minorHAnsi" w:eastAsiaTheme="minorEastAsia" w:hAnsiTheme="minorHAnsi" w:cstheme="minorBidi"/>
          <w:kern w:val="2"/>
          <w:sz w:val="24"/>
          <w:szCs w:val="24"/>
          <w14:ligatures w14:val="standardContextual"/>
        </w:rPr>
      </w:pPr>
      <w:hyperlink w:anchor="_Toc200444658" w:history="1">
        <w:r w:rsidRPr="00414F76">
          <w:rPr>
            <w:rStyle w:val="Hyperlink"/>
          </w:rPr>
          <w:t>9.4.1</w:t>
        </w:r>
        <w:r>
          <w:rPr>
            <w:rFonts w:asciiTheme="minorHAnsi" w:eastAsiaTheme="minorEastAsia" w:hAnsiTheme="minorHAnsi" w:cstheme="minorBidi"/>
            <w:kern w:val="2"/>
            <w:sz w:val="24"/>
            <w:szCs w:val="24"/>
            <w14:ligatures w14:val="standardContextual"/>
          </w:rPr>
          <w:tab/>
        </w:r>
        <w:r w:rsidRPr="00414F76">
          <w:rPr>
            <w:rStyle w:val="Hyperlink"/>
          </w:rPr>
          <w:t>Unanticipated Problem Reporting</w:t>
        </w:r>
        <w:r>
          <w:rPr>
            <w:webHidden/>
          </w:rPr>
          <w:tab/>
        </w:r>
        <w:r>
          <w:rPr>
            <w:webHidden/>
          </w:rPr>
          <w:fldChar w:fldCharType="begin"/>
        </w:r>
        <w:r>
          <w:rPr>
            <w:webHidden/>
          </w:rPr>
          <w:instrText xml:space="preserve"> PAGEREF _Toc200444658 \h </w:instrText>
        </w:r>
        <w:r>
          <w:rPr>
            <w:webHidden/>
          </w:rPr>
        </w:r>
        <w:r>
          <w:rPr>
            <w:webHidden/>
          </w:rPr>
          <w:fldChar w:fldCharType="separate"/>
        </w:r>
        <w:r>
          <w:rPr>
            <w:webHidden/>
          </w:rPr>
          <w:t>34</w:t>
        </w:r>
        <w:r>
          <w:rPr>
            <w:webHidden/>
          </w:rPr>
          <w:fldChar w:fldCharType="end"/>
        </w:r>
      </w:hyperlink>
    </w:p>
    <w:p w14:paraId="6DD2F9EE" w14:textId="0D764025" w:rsidR="00A579E6" w:rsidRDefault="00A579E6">
      <w:pPr>
        <w:pStyle w:val="TOC3"/>
        <w:rPr>
          <w:rFonts w:asciiTheme="minorHAnsi" w:eastAsiaTheme="minorEastAsia" w:hAnsiTheme="minorHAnsi" w:cstheme="minorBidi"/>
          <w:kern w:val="2"/>
          <w:sz w:val="24"/>
          <w:szCs w:val="24"/>
          <w14:ligatures w14:val="standardContextual"/>
        </w:rPr>
      </w:pPr>
      <w:hyperlink w:anchor="_Toc200444659" w:history="1">
        <w:r w:rsidRPr="00414F76">
          <w:rPr>
            <w:rStyle w:val="Hyperlink"/>
          </w:rPr>
          <w:t>9.4.2</w:t>
        </w:r>
        <w:r>
          <w:rPr>
            <w:rFonts w:asciiTheme="minorHAnsi" w:eastAsiaTheme="minorEastAsia" w:hAnsiTheme="minorHAnsi" w:cstheme="minorBidi"/>
            <w:kern w:val="2"/>
            <w:sz w:val="24"/>
            <w:szCs w:val="24"/>
            <w14:ligatures w14:val="standardContextual"/>
          </w:rPr>
          <w:tab/>
        </w:r>
        <w:r w:rsidRPr="00414F76">
          <w:rPr>
            <w:rStyle w:val="Hyperlink"/>
          </w:rPr>
          <w:t>Serious Adverse Event Reporting</w:t>
        </w:r>
        <w:r>
          <w:rPr>
            <w:webHidden/>
          </w:rPr>
          <w:tab/>
        </w:r>
        <w:r>
          <w:rPr>
            <w:webHidden/>
          </w:rPr>
          <w:fldChar w:fldCharType="begin"/>
        </w:r>
        <w:r>
          <w:rPr>
            <w:webHidden/>
          </w:rPr>
          <w:instrText xml:space="preserve"> PAGEREF _Toc200444659 \h </w:instrText>
        </w:r>
        <w:r>
          <w:rPr>
            <w:webHidden/>
          </w:rPr>
        </w:r>
        <w:r>
          <w:rPr>
            <w:webHidden/>
          </w:rPr>
          <w:fldChar w:fldCharType="separate"/>
        </w:r>
        <w:r>
          <w:rPr>
            <w:webHidden/>
          </w:rPr>
          <w:t>35</w:t>
        </w:r>
        <w:r>
          <w:rPr>
            <w:webHidden/>
          </w:rPr>
          <w:fldChar w:fldCharType="end"/>
        </w:r>
      </w:hyperlink>
    </w:p>
    <w:p w14:paraId="51CB1360" w14:textId="4FAE8050" w:rsidR="00A579E6" w:rsidRDefault="00A579E6">
      <w:pPr>
        <w:pStyle w:val="TOC3"/>
        <w:rPr>
          <w:rFonts w:asciiTheme="minorHAnsi" w:eastAsiaTheme="minorEastAsia" w:hAnsiTheme="minorHAnsi" w:cstheme="minorBidi"/>
          <w:kern w:val="2"/>
          <w:sz w:val="24"/>
          <w:szCs w:val="24"/>
          <w14:ligatures w14:val="standardContextual"/>
        </w:rPr>
      </w:pPr>
      <w:hyperlink w:anchor="_Toc200444660" w:history="1">
        <w:r w:rsidRPr="00414F76">
          <w:rPr>
            <w:rStyle w:val="Hyperlink"/>
          </w:rPr>
          <w:t>9.4.3</w:t>
        </w:r>
        <w:r>
          <w:rPr>
            <w:rFonts w:asciiTheme="minorHAnsi" w:eastAsiaTheme="minorEastAsia" w:hAnsiTheme="minorHAnsi" w:cstheme="minorBidi"/>
            <w:kern w:val="2"/>
            <w:sz w:val="24"/>
            <w:szCs w:val="24"/>
            <w14:ligatures w14:val="standardContextual"/>
          </w:rPr>
          <w:tab/>
        </w:r>
        <w:r w:rsidRPr="00414F76">
          <w:rPr>
            <w:rStyle w:val="Hyperlink"/>
          </w:rPr>
          <w:t>Events of Special Interest</w:t>
        </w:r>
        <w:r>
          <w:rPr>
            <w:webHidden/>
          </w:rPr>
          <w:tab/>
        </w:r>
        <w:r>
          <w:rPr>
            <w:webHidden/>
          </w:rPr>
          <w:fldChar w:fldCharType="begin"/>
        </w:r>
        <w:r>
          <w:rPr>
            <w:webHidden/>
          </w:rPr>
          <w:instrText xml:space="preserve"> PAGEREF _Toc200444660 \h </w:instrText>
        </w:r>
        <w:r>
          <w:rPr>
            <w:webHidden/>
          </w:rPr>
        </w:r>
        <w:r>
          <w:rPr>
            <w:webHidden/>
          </w:rPr>
          <w:fldChar w:fldCharType="separate"/>
        </w:r>
        <w:r>
          <w:rPr>
            <w:webHidden/>
          </w:rPr>
          <w:t>35</w:t>
        </w:r>
        <w:r>
          <w:rPr>
            <w:webHidden/>
          </w:rPr>
          <w:fldChar w:fldCharType="end"/>
        </w:r>
      </w:hyperlink>
    </w:p>
    <w:p w14:paraId="76B323B6" w14:textId="797373F5" w:rsidR="00A579E6" w:rsidRDefault="00A579E6">
      <w:pPr>
        <w:pStyle w:val="TOC3"/>
        <w:rPr>
          <w:rFonts w:asciiTheme="minorHAnsi" w:eastAsiaTheme="minorEastAsia" w:hAnsiTheme="minorHAnsi" w:cstheme="minorBidi"/>
          <w:kern w:val="2"/>
          <w:sz w:val="24"/>
          <w:szCs w:val="24"/>
          <w14:ligatures w14:val="standardContextual"/>
        </w:rPr>
      </w:pPr>
      <w:hyperlink w:anchor="_Toc200444661" w:history="1">
        <w:r w:rsidRPr="00414F76">
          <w:rPr>
            <w:rStyle w:val="Hyperlink"/>
          </w:rPr>
          <w:t>9.4.4</w:t>
        </w:r>
        <w:r>
          <w:rPr>
            <w:rFonts w:asciiTheme="minorHAnsi" w:eastAsiaTheme="minorEastAsia" w:hAnsiTheme="minorHAnsi" w:cstheme="minorBidi"/>
            <w:kern w:val="2"/>
            <w:sz w:val="24"/>
            <w:szCs w:val="24"/>
            <w14:ligatures w14:val="standardContextual"/>
          </w:rPr>
          <w:tab/>
        </w:r>
        <w:r w:rsidRPr="00414F76">
          <w:rPr>
            <w:rStyle w:val="Hyperlink"/>
          </w:rPr>
          <w:t>Reporting of Pregnancy</w:t>
        </w:r>
        <w:r>
          <w:rPr>
            <w:webHidden/>
          </w:rPr>
          <w:tab/>
        </w:r>
        <w:r>
          <w:rPr>
            <w:webHidden/>
          </w:rPr>
          <w:fldChar w:fldCharType="begin"/>
        </w:r>
        <w:r>
          <w:rPr>
            <w:webHidden/>
          </w:rPr>
          <w:instrText xml:space="preserve"> PAGEREF _Toc200444661 \h </w:instrText>
        </w:r>
        <w:r>
          <w:rPr>
            <w:webHidden/>
          </w:rPr>
        </w:r>
        <w:r>
          <w:rPr>
            <w:webHidden/>
          </w:rPr>
          <w:fldChar w:fldCharType="separate"/>
        </w:r>
        <w:r>
          <w:rPr>
            <w:webHidden/>
          </w:rPr>
          <w:t>35</w:t>
        </w:r>
        <w:r>
          <w:rPr>
            <w:webHidden/>
          </w:rPr>
          <w:fldChar w:fldCharType="end"/>
        </w:r>
      </w:hyperlink>
    </w:p>
    <w:p w14:paraId="516DF527" w14:textId="3B0132A5" w:rsidR="00A579E6" w:rsidRDefault="00A579E6">
      <w:pPr>
        <w:pStyle w:val="TOC2"/>
        <w:rPr>
          <w:rFonts w:asciiTheme="minorHAnsi" w:eastAsiaTheme="minorEastAsia" w:hAnsiTheme="minorHAnsi" w:cstheme="minorBidi"/>
          <w:kern w:val="2"/>
          <w:sz w:val="24"/>
          <w:szCs w:val="24"/>
          <w14:ligatures w14:val="standardContextual"/>
        </w:rPr>
      </w:pPr>
      <w:hyperlink w:anchor="_Toc200444662" w:history="1">
        <w:r w:rsidRPr="00414F76">
          <w:rPr>
            <w:rStyle w:val="Hyperlink"/>
          </w:rPr>
          <w:t>9.5</w:t>
        </w:r>
        <w:r>
          <w:rPr>
            <w:rFonts w:asciiTheme="minorHAnsi" w:eastAsiaTheme="minorEastAsia" w:hAnsiTheme="minorHAnsi" w:cstheme="minorBidi"/>
            <w:kern w:val="2"/>
            <w:sz w:val="24"/>
            <w:szCs w:val="24"/>
            <w14:ligatures w14:val="standardContextual"/>
          </w:rPr>
          <w:tab/>
        </w:r>
        <w:r w:rsidRPr="00414F76">
          <w:rPr>
            <w:rStyle w:val="Hyperlink"/>
          </w:rPr>
          <w:t>Halting Rules</w:t>
        </w:r>
        <w:r>
          <w:rPr>
            <w:webHidden/>
          </w:rPr>
          <w:tab/>
        </w:r>
        <w:r>
          <w:rPr>
            <w:webHidden/>
          </w:rPr>
          <w:fldChar w:fldCharType="begin"/>
        </w:r>
        <w:r>
          <w:rPr>
            <w:webHidden/>
          </w:rPr>
          <w:instrText xml:space="preserve"> PAGEREF _Toc200444662 \h </w:instrText>
        </w:r>
        <w:r>
          <w:rPr>
            <w:webHidden/>
          </w:rPr>
        </w:r>
        <w:r>
          <w:rPr>
            <w:webHidden/>
          </w:rPr>
          <w:fldChar w:fldCharType="separate"/>
        </w:r>
        <w:r>
          <w:rPr>
            <w:webHidden/>
          </w:rPr>
          <w:t>36</w:t>
        </w:r>
        <w:r>
          <w:rPr>
            <w:webHidden/>
          </w:rPr>
          <w:fldChar w:fldCharType="end"/>
        </w:r>
      </w:hyperlink>
    </w:p>
    <w:p w14:paraId="0262B2B6" w14:textId="1D988D01"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63" w:history="1">
        <w:r w:rsidRPr="00414F76">
          <w:rPr>
            <w:rStyle w:val="Hyperlink"/>
          </w:rPr>
          <w:t>10</w:t>
        </w:r>
        <w:r>
          <w:rPr>
            <w:rFonts w:asciiTheme="minorHAnsi" w:eastAsiaTheme="minorEastAsia" w:hAnsiTheme="minorHAnsi" w:cstheme="minorBidi"/>
            <w:caps w:val="0"/>
            <w:kern w:val="2"/>
            <w:sz w:val="24"/>
            <w:szCs w:val="24"/>
            <w14:ligatures w14:val="standardContextual"/>
          </w:rPr>
          <w:tab/>
        </w:r>
        <w:r w:rsidRPr="00414F76">
          <w:rPr>
            <w:rStyle w:val="Hyperlink"/>
          </w:rPr>
          <w:t>STUDY OVERSIGHT</w:t>
        </w:r>
        <w:r>
          <w:rPr>
            <w:webHidden/>
          </w:rPr>
          <w:tab/>
        </w:r>
        <w:r>
          <w:rPr>
            <w:webHidden/>
          </w:rPr>
          <w:fldChar w:fldCharType="begin"/>
        </w:r>
        <w:r>
          <w:rPr>
            <w:webHidden/>
          </w:rPr>
          <w:instrText xml:space="preserve"> PAGEREF _Toc200444663 \h </w:instrText>
        </w:r>
        <w:r>
          <w:rPr>
            <w:webHidden/>
          </w:rPr>
        </w:r>
        <w:r>
          <w:rPr>
            <w:webHidden/>
          </w:rPr>
          <w:fldChar w:fldCharType="separate"/>
        </w:r>
        <w:r>
          <w:rPr>
            <w:webHidden/>
          </w:rPr>
          <w:t>37</w:t>
        </w:r>
        <w:r>
          <w:rPr>
            <w:webHidden/>
          </w:rPr>
          <w:fldChar w:fldCharType="end"/>
        </w:r>
      </w:hyperlink>
    </w:p>
    <w:p w14:paraId="1F6EA5EB" w14:textId="4CECA41C"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64" w:history="1">
        <w:r w:rsidRPr="00414F76">
          <w:rPr>
            <w:rStyle w:val="Hyperlink"/>
          </w:rPr>
          <w:t>11</w:t>
        </w:r>
        <w:r>
          <w:rPr>
            <w:rFonts w:asciiTheme="minorHAnsi" w:eastAsiaTheme="minorEastAsia" w:hAnsiTheme="minorHAnsi" w:cstheme="minorBidi"/>
            <w:caps w:val="0"/>
            <w:kern w:val="2"/>
            <w:sz w:val="24"/>
            <w:szCs w:val="24"/>
            <w14:ligatures w14:val="standardContextual"/>
          </w:rPr>
          <w:tab/>
        </w:r>
        <w:r w:rsidRPr="00414F76">
          <w:rPr>
            <w:rStyle w:val="Hyperlink"/>
          </w:rPr>
          <w:t>CLINICAL SITE MONITORING</w:t>
        </w:r>
        <w:r>
          <w:rPr>
            <w:webHidden/>
          </w:rPr>
          <w:tab/>
        </w:r>
        <w:r>
          <w:rPr>
            <w:webHidden/>
          </w:rPr>
          <w:fldChar w:fldCharType="begin"/>
        </w:r>
        <w:r>
          <w:rPr>
            <w:webHidden/>
          </w:rPr>
          <w:instrText xml:space="preserve"> PAGEREF _Toc200444664 \h </w:instrText>
        </w:r>
        <w:r>
          <w:rPr>
            <w:webHidden/>
          </w:rPr>
        </w:r>
        <w:r>
          <w:rPr>
            <w:webHidden/>
          </w:rPr>
          <w:fldChar w:fldCharType="separate"/>
        </w:r>
        <w:r>
          <w:rPr>
            <w:webHidden/>
          </w:rPr>
          <w:t>38</w:t>
        </w:r>
        <w:r>
          <w:rPr>
            <w:webHidden/>
          </w:rPr>
          <w:fldChar w:fldCharType="end"/>
        </w:r>
      </w:hyperlink>
    </w:p>
    <w:p w14:paraId="72DFEBE2" w14:textId="5192C34B"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65" w:history="1">
        <w:r w:rsidRPr="00414F76">
          <w:rPr>
            <w:rStyle w:val="Hyperlink"/>
          </w:rPr>
          <w:t>12</w:t>
        </w:r>
        <w:r>
          <w:rPr>
            <w:rFonts w:asciiTheme="minorHAnsi" w:eastAsiaTheme="minorEastAsia" w:hAnsiTheme="minorHAnsi" w:cstheme="minorBidi"/>
            <w:caps w:val="0"/>
            <w:kern w:val="2"/>
            <w:sz w:val="24"/>
            <w:szCs w:val="24"/>
            <w14:ligatures w14:val="standardContextual"/>
          </w:rPr>
          <w:tab/>
        </w:r>
        <w:r w:rsidRPr="00414F76">
          <w:rPr>
            <w:rStyle w:val="Hyperlink"/>
          </w:rPr>
          <w:t>STATISTICAL CONSIDERATIONS</w:t>
        </w:r>
        <w:r>
          <w:rPr>
            <w:webHidden/>
          </w:rPr>
          <w:tab/>
        </w:r>
        <w:r>
          <w:rPr>
            <w:webHidden/>
          </w:rPr>
          <w:fldChar w:fldCharType="begin"/>
        </w:r>
        <w:r>
          <w:rPr>
            <w:webHidden/>
          </w:rPr>
          <w:instrText xml:space="preserve"> PAGEREF _Toc200444665 \h </w:instrText>
        </w:r>
        <w:r>
          <w:rPr>
            <w:webHidden/>
          </w:rPr>
        </w:r>
        <w:r>
          <w:rPr>
            <w:webHidden/>
          </w:rPr>
          <w:fldChar w:fldCharType="separate"/>
        </w:r>
        <w:r>
          <w:rPr>
            <w:webHidden/>
          </w:rPr>
          <w:t>39</w:t>
        </w:r>
        <w:r>
          <w:rPr>
            <w:webHidden/>
          </w:rPr>
          <w:fldChar w:fldCharType="end"/>
        </w:r>
      </w:hyperlink>
    </w:p>
    <w:p w14:paraId="136920D6" w14:textId="1094D852" w:rsidR="00A579E6" w:rsidRDefault="00A579E6">
      <w:pPr>
        <w:pStyle w:val="TOC2"/>
        <w:rPr>
          <w:rFonts w:asciiTheme="minorHAnsi" w:eastAsiaTheme="minorEastAsia" w:hAnsiTheme="minorHAnsi" w:cstheme="minorBidi"/>
          <w:kern w:val="2"/>
          <w:sz w:val="24"/>
          <w:szCs w:val="24"/>
          <w14:ligatures w14:val="standardContextual"/>
        </w:rPr>
      </w:pPr>
      <w:hyperlink w:anchor="_Toc200444666" w:history="1">
        <w:r w:rsidRPr="00414F76">
          <w:rPr>
            <w:rStyle w:val="Hyperlink"/>
          </w:rPr>
          <w:t>12.1</w:t>
        </w:r>
        <w:r>
          <w:rPr>
            <w:rFonts w:asciiTheme="minorHAnsi" w:eastAsiaTheme="minorEastAsia" w:hAnsiTheme="minorHAnsi" w:cstheme="minorBidi"/>
            <w:kern w:val="2"/>
            <w:sz w:val="24"/>
            <w:szCs w:val="24"/>
            <w14:ligatures w14:val="standardContextual"/>
          </w:rPr>
          <w:tab/>
        </w:r>
        <w:r w:rsidRPr="00414F76">
          <w:rPr>
            <w:rStyle w:val="Hyperlink"/>
          </w:rPr>
          <w:t>Study Hypotheses</w:t>
        </w:r>
        <w:r>
          <w:rPr>
            <w:webHidden/>
          </w:rPr>
          <w:tab/>
        </w:r>
        <w:r>
          <w:rPr>
            <w:webHidden/>
          </w:rPr>
          <w:fldChar w:fldCharType="begin"/>
        </w:r>
        <w:r>
          <w:rPr>
            <w:webHidden/>
          </w:rPr>
          <w:instrText xml:space="preserve"> PAGEREF _Toc200444666 \h </w:instrText>
        </w:r>
        <w:r>
          <w:rPr>
            <w:webHidden/>
          </w:rPr>
        </w:r>
        <w:r>
          <w:rPr>
            <w:webHidden/>
          </w:rPr>
          <w:fldChar w:fldCharType="separate"/>
        </w:r>
        <w:r>
          <w:rPr>
            <w:webHidden/>
          </w:rPr>
          <w:t>39</w:t>
        </w:r>
        <w:r>
          <w:rPr>
            <w:webHidden/>
          </w:rPr>
          <w:fldChar w:fldCharType="end"/>
        </w:r>
      </w:hyperlink>
    </w:p>
    <w:p w14:paraId="431D5C3A" w14:textId="37D35EE4" w:rsidR="00A579E6" w:rsidRDefault="00A579E6">
      <w:pPr>
        <w:pStyle w:val="TOC3"/>
        <w:rPr>
          <w:rFonts w:asciiTheme="minorHAnsi" w:eastAsiaTheme="minorEastAsia" w:hAnsiTheme="minorHAnsi" w:cstheme="minorBidi"/>
          <w:kern w:val="2"/>
          <w:sz w:val="24"/>
          <w:szCs w:val="24"/>
          <w14:ligatures w14:val="standardContextual"/>
        </w:rPr>
      </w:pPr>
      <w:hyperlink w:anchor="_Toc200444667" w:history="1">
        <w:r w:rsidRPr="00414F76">
          <w:rPr>
            <w:rStyle w:val="Hyperlink"/>
          </w:rPr>
          <w:t>12.1.1</w:t>
        </w:r>
        <w:r>
          <w:rPr>
            <w:rFonts w:asciiTheme="minorHAnsi" w:eastAsiaTheme="minorEastAsia" w:hAnsiTheme="minorHAnsi" w:cstheme="minorBidi"/>
            <w:kern w:val="2"/>
            <w:sz w:val="24"/>
            <w:szCs w:val="24"/>
            <w14:ligatures w14:val="standardContextual"/>
          </w:rPr>
          <w:tab/>
        </w:r>
        <w:r w:rsidRPr="00414F76">
          <w:rPr>
            <w:rStyle w:val="Hyperlink"/>
          </w:rPr>
          <w:t>Primary Hypothesis</w:t>
        </w:r>
        <w:r>
          <w:rPr>
            <w:webHidden/>
          </w:rPr>
          <w:tab/>
        </w:r>
        <w:r>
          <w:rPr>
            <w:webHidden/>
          </w:rPr>
          <w:fldChar w:fldCharType="begin"/>
        </w:r>
        <w:r>
          <w:rPr>
            <w:webHidden/>
          </w:rPr>
          <w:instrText xml:space="preserve"> PAGEREF _Toc200444667 \h </w:instrText>
        </w:r>
        <w:r>
          <w:rPr>
            <w:webHidden/>
          </w:rPr>
        </w:r>
        <w:r>
          <w:rPr>
            <w:webHidden/>
          </w:rPr>
          <w:fldChar w:fldCharType="separate"/>
        </w:r>
        <w:r>
          <w:rPr>
            <w:webHidden/>
          </w:rPr>
          <w:t>39</w:t>
        </w:r>
        <w:r>
          <w:rPr>
            <w:webHidden/>
          </w:rPr>
          <w:fldChar w:fldCharType="end"/>
        </w:r>
      </w:hyperlink>
    </w:p>
    <w:p w14:paraId="5867F689" w14:textId="4BB7E937" w:rsidR="00A579E6" w:rsidRDefault="00A579E6">
      <w:pPr>
        <w:pStyle w:val="TOC3"/>
        <w:rPr>
          <w:rFonts w:asciiTheme="minorHAnsi" w:eastAsiaTheme="minorEastAsia" w:hAnsiTheme="minorHAnsi" w:cstheme="minorBidi"/>
          <w:kern w:val="2"/>
          <w:sz w:val="24"/>
          <w:szCs w:val="24"/>
          <w14:ligatures w14:val="standardContextual"/>
        </w:rPr>
      </w:pPr>
      <w:hyperlink w:anchor="_Toc200444668" w:history="1">
        <w:r w:rsidRPr="00414F76">
          <w:rPr>
            <w:rStyle w:val="Hyperlink"/>
          </w:rPr>
          <w:t>12.1.2</w:t>
        </w:r>
        <w:r>
          <w:rPr>
            <w:rFonts w:asciiTheme="minorHAnsi" w:eastAsiaTheme="minorEastAsia" w:hAnsiTheme="minorHAnsi" w:cstheme="minorBidi"/>
            <w:kern w:val="2"/>
            <w:sz w:val="24"/>
            <w:szCs w:val="24"/>
            <w14:ligatures w14:val="standardContextual"/>
          </w:rPr>
          <w:tab/>
        </w:r>
        <w:r w:rsidRPr="00414F76">
          <w:rPr>
            <w:rStyle w:val="Hyperlink"/>
          </w:rPr>
          <w:t>Secondary Hypothesis</w:t>
        </w:r>
        <w:r>
          <w:rPr>
            <w:webHidden/>
          </w:rPr>
          <w:tab/>
        </w:r>
        <w:r>
          <w:rPr>
            <w:webHidden/>
          </w:rPr>
          <w:fldChar w:fldCharType="begin"/>
        </w:r>
        <w:r>
          <w:rPr>
            <w:webHidden/>
          </w:rPr>
          <w:instrText xml:space="preserve"> PAGEREF _Toc200444668 \h </w:instrText>
        </w:r>
        <w:r>
          <w:rPr>
            <w:webHidden/>
          </w:rPr>
        </w:r>
        <w:r>
          <w:rPr>
            <w:webHidden/>
          </w:rPr>
          <w:fldChar w:fldCharType="separate"/>
        </w:r>
        <w:r>
          <w:rPr>
            <w:webHidden/>
          </w:rPr>
          <w:t>39</w:t>
        </w:r>
        <w:r>
          <w:rPr>
            <w:webHidden/>
          </w:rPr>
          <w:fldChar w:fldCharType="end"/>
        </w:r>
      </w:hyperlink>
    </w:p>
    <w:p w14:paraId="2769BAF7" w14:textId="43159FE2" w:rsidR="00A579E6" w:rsidRDefault="00A579E6">
      <w:pPr>
        <w:pStyle w:val="TOC3"/>
        <w:rPr>
          <w:rFonts w:asciiTheme="minorHAnsi" w:eastAsiaTheme="minorEastAsia" w:hAnsiTheme="minorHAnsi" w:cstheme="minorBidi"/>
          <w:kern w:val="2"/>
          <w:sz w:val="24"/>
          <w:szCs w:val="24"/>
          <w14:ligatures w14:val="standardContextual"/>
        </w:rPr>
      </w:pPr>
      <w:hyperlink w:anchor="_Toc200444669" w:history="1">
        <w:r w:rsidRPr="00414F76">
          <w:rPr>
            <w:rStyle w:val="Hyperlink"/>
          </w:rPr>
          <w:t>12.1.3</w:t>
        </w:r>
        <w:r>
          <w:rPr>
            <w:rFonts w:asciiTheme="minorHAnsi" w:eastAsiaTheme="minorEastAsia" w:hAnsiTheme="minorHAnsi" w:cstheme="minorBidi"/>
            <w:kern w:val="2"/>
            <w:sz w:val="24"/>
            <w:szCs w:val="24"/>
            <w14:ligatures w14:val="standardContextual"/>
          </w:rPr>
          <w:tab/>
        </w:r>
        <w:r w:rsidRPr="00414F76">
          <w:rPr>
            <w:rStyle w:val="Hyperlink"/>
          </w:rPr>
          <w:t>Exploratory hypothesis</w:t>
        </w:r>
        <w:r>
          <w:rPr>
            <w:webHidden/>
          </w:rPr>
          <w:tab/>
        </w:r>
        <w:r>
          <w:rPr>
            <w:webHidden/>
          </w:rPr>
          <w:fldChar w:fldCharType="begin"/>
        </w:r>
        <w:r>
          <w:rPr>
            <w:webHidden/>
          </w:rPr>
          <w:instrText xml:space="preserve"> PAGEREF _Toc200444669 \h </w:instrText>
        </w:r>
        <w:r>
          <w:rPr>
            <w:webHidden/>
          </w:rPr>
        </w:r>
        <w:r>
          <w:rPr>
            <w:webHidden/>
          </w:rPr>
          <w:fldChar w:fldCharType="separate"/>
        </w:r>
        <w:r>
          <w:rPr>
            <w:webHidden/>
          </w:rPr>
          <w:t>39</w:t>
        </w:r>
        <w:r>
          <w:rPr>
            <w:webHidden/>
          </w:rPr>
          <w:fldChar w:fldCharType="end"/>
        </w:r>
      </w:hyperlink>
    </w:p>
    <w:p w14:paraId="1E365D5D" w14:textId="2C25CCAF" w:rsidR="00A579E6" w:rsidRDefault="00A579E6">
      <w:pPr>
        <w:pStyle w:val="TOC2"/>
        <w:rPr>
          <w:rFonts w:asciiTheme="minorHAnsi" w:eastAsiaTheme="minorEastAsia" w:hAnsiTheme="minorHAnsi" w:cstheme="minorBidi"/>
          <w:kern w:val="2"/>
          <w:sz w:val="24"/>
          <w:szCs w:val="24"/>
          <w14:ligatures w14:val="standardContextual"/>
        </w:rPr>
      </w:pPr>
      <w:hyperlink w:anchor="_Toc200444670" w:history="1">
        <w:r w:rsidRPr="00414F76">
          <w:rPr>
            <w:rStyle w:val="Hyperlink"/>
          </w:rPr>
          <w:t>12.2</w:t>
        </w:r>
        <w:r>
          <w:rPr>
            <w:rFonts w:asciiTheme="minorHAnsi" w:eastAsiaTheme="minorEastAsia" w:hAnsiTheme="minorHAnsi" w:cstheme="minorBidi"/>
            <w:kern w:val="2"/>
            <w:sz w:val="24"/>
            <w:szCs w:val="24"/>
            <w14:ligatures w14:val="standardContextual"/>
          </w:rPr>
          <w:tab/>
        </w:r>
        <w:r w:rsidRPr="00414F76">
          <w:rPr>
            <w:rStyle w:val="Hyperlink"/>
          </w:rPr>
          <w:t>Sample Size Considerations</w:t>
        </w:r>
        <w:r>
          <w:rPr>
            <w:webHidden/>
          </w:rPr>
          <w:tab/>
        </w:r>
        <w:r>
          <w:rPr>
            <w:webHidden/>
          </w:rPr>
          <w:fldChar w:fldCharType="begin"/>
        </w:r>
        <w:r>
          <w:rPr>
            <w:webHidden/>
          </w:rPr>
          <w:instrText xml:space="preserve"> PAGEREF _Toc200444670 \h </w:instrText>
        </w:r>
        <w:r>
          <w:rPr>
            <w:webHidden/>
          </w:rPr>
        </w:r>
        <w:r>
          <w:rPr>
            <w:webHidden/>
          </w:rPr>
          <w:fldChar w:fldCharType="separate"/>
        </w:r>
        <w:r>
          <w:rPr>
            <w:webHidden/>
          </w:rPr>
          <w:t>39</w:t>
        </w:r>
        <w:r>
          <w:rPr>
            <w:webHidden/>
          </w:rPr>
          <w:fldChar w:fldCharType="end"/>
        </w:r>
      </w:hyperlink>
    </w:p>
    <w:p w14:paraId="26A88524" w14:textId="40AF55F0" w:rsidR="00A579E6" w:rsidRDefault="00A579E6">
      <w:pPr>
        <w:pStyle w:val="TOC2"/>
        <w:rPr>
          <w:rFonts w:asciiTheme="minorHAnsi" w:eastAsiaTheme="minorEastAsia" w:hAnsiTheme="minorHAnsi" w:cstheme="minorBidi"/>
          <w:kern w:val="2"/>
          <w:sz w:val="24"/>
          <w:szCs w:val="24"/>
          <w14:ligatures w14:val="standardContextual"/>
        </w:rPr>
      </w:pPr>
      <w:hyperlink w:anchor="_Toc200444671" w:history="1">
        <w:r w:rsidRPr="00414F76">
          <w:rPr>
            <w:rStyle w:val="Hyperlink"/>
          </w:rPr>
          <w:t>12.3</w:t>
        </w:r>
        <w:r>
          <w:rPr>
            <w:rFonts w:asciiTheme="minorHAnsi" w:eastAsiaTheme="minorEastAsia" w:hAnsiTheme="minorHAnsi" w:cstheme="minorBidi"/>
            <w:kern w:val="2"/>
            <w:sz w:val="24"/>
            <w:szCs w:val="24"/>
            <w14:ligatures w14:val="standardContextual"/>
          </w:rPr>
          <w:tab/>
        </w:r>
        <w:r w:rsidRPr="00414F76">
          <w:rPr>
            <w:rStyle w:val="Hyperlink"/>
          </w:rPr>
          <w:t>Planned Interim Analyses (if applicable)</w:t>
        </w:r>
        <w:r>
          <w:rPr>
            <w:webHidden/>
          </w:rPr>
          <w:tab/>
        </w:r>
        <w:r>
          <w:rPr>
            <w:webHidden/>
          </w:rPr>
          <w:fldChar w:fldCharType="begin"/>
        </w:r>
        <w:r>
          <w:rPr>
            <w:webHidden/>
          </w:rPr>
          <w:instrText xml:space="preserve"> PAGEREF _Toc200444671 \h </w:instrText>
        </w:r>
        <w:r>
          <w:rPr>
            <w:webHidden/>
          </w:rPr>
        </w:r>
        <w:r>
          <w:rPr>
            <w:webHidden/>
          </w:rPr>
          <w:fldChar w:fldCharType="separate"/>
        </w:r>
        <w:r>
          <w:rPr>
            <w:webHidden/>
          </w:rPr>
          <w:t>40</w:t>
        </w:r>
        <w:r>
          <w:rPr>
            <w:webHidden/>
          </w:rPr>
          <w:fldChar w:fldCharType="end"/>
        </w:r>
      </w:hyperlink>
    </w:p>
    <w:p w14:paraId="2A086D14" w14:textId="42C3728C" w:rsidR="00A579E6" w:rsidRDefault="00A579E6">
      <w:pPr>
        <w:pStyle w:val="TOC2"/>
        <w:rPr>
          <w:rFonts w:asciiTheme="minorHAnsi" w:eastAsiaTheme="minorEastAsia" w:hAnsiTheme="minorHAnsi" w:cstheme="minorBidi"/>
          <w:kern w:val="2"/>
          <w:sz w:val="24"/>
          <w:szCs w:val="24"/>
          <w14:ligatures w14:val="standardContextual"/>
        </w:rPr>
      </w:pPr>
      <w:hyperlink w:anchor="_Toc200444672" w:history="1">
        <w:r w:rsidRPr="00414F76">
          <w:rPr>
            <w:rStyle w:val="Hyperlink"/>
          </w:rPr>
          <w:t>12.4</w:t>
        </w:r>
        <w:r>
          <w:rPr>
            <w:rFonts w:asciiTheme="minorHAnsi" w:eastAsiaTheme="minorEastAsia" w:hAnsiTheme="minorHAnsi" w:cstheme="minorBidi"/>
            <w:kern w:val="2"/>
            <w:sz w:val="24"/>
            <w:szCs w:val="24"/>
            <w14:ligatures w14:val="standardContextual"/>
          </w:rPr>
          <w:tab/>
        </w:r>
        <w:r w:rsidRPr="00414F76">
          <w:rPr>
            <w:rStyle w:val="Hyperlink"/>
          </w:rPr>
          <w:t>Final Analysis Plan</w:t>
        </w:r>
        <w:r>
          <w:rPr>
            <w:webHidden/>
          </w:rPr>
          <w:tab/>
        </w:r>
        <w:r>
          <w:rPr>
            <w:webHidden/>
          </w:rPr>
          <w:fldChar w:fldCharType="begin"/>
        </w:r>
        <w:r>
          <w:rPr>
            <w:webHidden/>
          </w:rPr>
          <w:instrText xml:space="preserve"> PAGEREF _Toc200444672 \h </w:instrText>
        </w:r>
        <w:r>
          <w:rPr>
            <w:webHidden/>
          </w:rPr>
        </w:r>
        <w:r>
          <w:rPr>
            <w:webHidden/>
          </w:rPr>
          <w:fldChar w:fldCharType="separate"/>
        </w:r>
        <w:r>
          <w:rPr>
            <w:webHidden/>
          </w:rPr>
          <w:t>40</w:t>
        </w:r>
        <w:r>
          <w:rPr>
            <w:webHidden/>
          </w:rPr>
          <w:fldChar w:fldCharType="end"/>
        </w:r>
      </w:hyperlink>
    </w:p>
    <w:p w14:paraId="204D582F" w14:textId="2B8BC939"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73" w:history="1">
        <w:r w:rsidRPr="00414F76">
          <w:rPr>
            <w:rStyle w:val="Hyperlink"/>
          </w:rPr>
          <w:t>13</w:t>
        </w:r>
        <w:r>
          <w:rPr>
            <w:rFonts w:asciiTheme="minorHAnsi" w:eastAsiaTheme="minorEastAsia" w:hAnsiTheme="minorHAnsi" w:cstheme="minorBidi"/>
            <w:caps w:val="0"/>
            <w:kern w:val="2"/>
            <w:sz w:val="24"/>
            <w:szCs w:val="24"/>
            <w14:ligatures w14:val="standardContextual"/>
          </w:rPr>
          <w:tab/>
        </w:r>
        <w:r w:rsidRPr="00414F76">
          <w:rPr>
            <w:rStyle w:val="Hyperlink"/>
          </w:rPr>
          <w:t>SOURCE DOCUMENTS AND ACCESS TO SOURCE DATA/DOCUMENTS</w:t>
        </w:r>
        <w:r>
          <w:rPr>
            <w:webHidden/>
          </w:rPr>
          <w:tab/>
        </w:r>
        <w:r>
          <w:rPr>
            <w:webHidden/>
          </w:rPr>
          <w:fldChar w:fldCharType="begin"/>
        </w:r>
        <w:r>
          <w:rPr>
            <w:webHidden/>
          </w:rPr>
          <w:instrText xml:space="preserve"> PAGEREF _Toc200444673 \h </w:instrText>
        </w:r>
        <w:r>
          <w:rPr>
            <w:webHidden/>
          </w:rPr>
        </w:r>
        <w:r>
          <w:rPr>
            <w:webHidden/>
          </w:rPr>
          <w:fldChar w:fldCharType="separate"/>
        </w:r>
        <w:r>
          <w:rPr>
            <w:webHidden/>
          </w:rPr>
          <w:t>43</w:t>
        </w:r>
        <w:r>
          <w:rPr>
            <w:webHidden/>
          </w:rPr>
          <w:fldChar w:fldCharType="end"/>
        </w:r>
      </w:hyperlink>
    </w:p>
    <w:p w14:paraId="523CB43A" w14:textId="3F8C80D0"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74" w:history="1">
        <w:r w:rsidRPr="00414F76">
          <w:rPr>
            <w:rStyle w:val="Hyperlink"/>
          </w:rPr>
          <w:t>14</w:t>
        </w:r>
        <w:r>
          <w:rPr>
            <w:rFonts w:asciiTheme="minorHAnsi" w:eastAsiaTheme="minorEastAsia" w:hAnsiTheme="minorHAnsi" w:cstheme="minorBidi"/>
            <w:caps w:val="0"/>
            <w:kern w:val="2"/>
            <w:sz w:val="24"/>
            <w:szCs w:val="24"/>
            <w14:ligatures w14:val="standardContextual"/>
          </w:rPr>
          <w:tab/>
        </w:r>
        <w:r w:rsidRPr="00414F76">
          <w:rPr>
            <w:rStyle w:val="Hyperlink"/>
          </w:rPr>
          <w:t>QUALITY CONTROL AND QUALITY ASSURANCE</w:t>
        </w:r>
        <w:r>
          <w:rPr>
            <w:webHidden/>
          </w:rPr>
          <w:tab/>
        </w:r>
        <w:r>
          <w:rPr>
            <w:webHidden/>
          </w:rPr>
          <w:fldChar w:fldCharType="begin"/>
        </w:r>
        <w:r>
          <w:rPr>
            <w:webHidden/>
          </w:rPr>
          <w:instrText xml:space="preserve"> PAGEREF _Toc200444674 \h </w:instrText>
        </w:r>
        <w:r>
          <w:rPr>
            <w:webHidden/>
          </w:rPr>
        </w:r>
        <w:r>
          <w:rPr>
            <w:webHidden/>
          </w:rPr>
          <w:fldChar w:fldCharType="separate"/>
        </w:r>
        <w:r>
          <w:rPr>
            <w:webHidden/>
          </w:rPr>
          <w:t>44</w:t>
        </w:r>
        <w:r>
          <w:rPr>
            <w:webHidden/>
          </w:rPr>
          <w:fldChar w:fldCharType="end"/>
        </w:r>
      </w:hyperlink>
    </w:p>
    <w:p w14:paraId="7DDAF4E6" w14:textId="3244A98E"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75" w:history="1">
        <w:r w:rsidRPr="00414F76">
          <w:rPr>
            <w:rStyle w:val="Hyperlink"/>
          </w:rPr>
          <w:t>15</w:t>
        </w:r>
        <w:r>
          <w:rPr>
            <w:rFonts w:asciiTheme="minorHAnsi" w:eastAsiaTheme="minorEastAsia" w:hAnsiTheme="minorHAnsi" w:cstheme="minorBidi"/>
            <w:caps w:val="0"/>
            <w:kern w:val="2"/>
            <w:sz w:val="24"/>
            <w:szCs w:val="24"/>
            <w14:ligatures w14:val="standardContextual"/>
          </w:rPr>
          <w:tab/>
        </w:r>
        <w:r w:rsidRPr="00414F76">
          <w:rPr>
            <w:rStyle w:val="Hyperlink"/>
          </w:rPr>
          <w:t>ETHICS/PROTECTION OF HUMAN SUBJECTS</w:t>
        </w:r>
        <w:r>
          <w:rPr>
            <w:webHidden/>
          </w:rPr>
          <w:tab/>
        </w:r>
        <w:r>
          <w:rPr>
            <w:webHidden/>
          </w:rPr>
          <w:fldChar w:fldCharType="begin"/>
        </w:r>
        <w:r>
          <w:rPr>
            <w:webHidden/>
          </w:rPr>
          <w:instrText xml:space="preserve"> PAGEREF _Toc200444675 \h </w:instrText>
        </w:r>
        <w:r>
          <w:rPr>
            <w:webHidden/>
          </w:rPr>
        </w:r>
        <w:r>
          <w:rPr>
            <w:webHidden/>
          </w:rPr>
          <w:fldChar w:fldCharType="separate"/>
        </w:r>
        <w:r>
          <w:rPr>
            <w:webHidden/>
          </w:rPr>
          <w:t>45</w:t>
        </w:r>
        <w:r>
          <w:rPr>
            <w:webHidden/>
          </w:rPr>
          <w:fldChar w:fldCharType="end"/>
        </w:r>
      </w:hyperlink>
    </w:p>
    <w:p w14:paraId="53F227F8" w14:textId="7DAADF76" w:rsidR="00A579E6" w:rsidRDefault="00A579E6">
      <w:pPr>
        <w:pStyle w:val="TOC2"/>
        <w:rPr>
          <w:rFonts w:asciiTheme="minorHAnsi" w:eastAsiaTheme="minorEastAsia" w:hAnsiTheme="minorHAnsi" w:cstheme="minorBidi"/>
          <w:kern w:val="2"/>
          <w:sz w:val="24"/>
          <w:szCs w:val="24"/>
          <w14:ligatures w14:val="standardContextual"/>
        </w:rPr>
      </w:pPr>
      <w:hyperlink w:anchor="_Toc200444676" w:history="1">
        <w:r w:rsidRPr="00414F76">
          <w:rPr>
            <w:rStyle w:val="Hyperlink"/>
          </w:rPr>
          <w:t>15.1</w:t>
        </w:r>
        <w:r>
          <w:rPr>
            <w:rFonts w:asciiTheme="minorHAnsi" w:eastAsiaTheme="minorEastAsia" w:hAnsiTheme="minorHAnsi" w:cstheme="minorBidi"/>
            <w:kern w:val="2"/>
            <w:sz w:val="24"/>
            <w:szCs w:val="24"/>
            <w14:ligatures w14:val="standardContextual"/>
          </w:rPr>
          <w:tab/>
        </w:r>
        <w:r w:rsidRPr="00414F76">
          <w:rPr>
            <w:rStyle w:val="Hyperlink"/>
          </w:rPr>
          <w:t>Ethical Standard</w:t>
        </w:r>
        <w:r>
          <w:rPr>
            <w:webHidden/>
          </w:rPr>
          <w:tab/>
        </w:r>
        <w:r>
          <w:rPr>
            <w:webHidden/>
          </w:rPr>
          <w:fldChar w:fldCharType="begin"/>
        </w:r>
        <w:r>
          <w:rPr>
            <w:webHidden/>
          </w:rPr>
          <w:instrText xml:space="preserve"> PAGEREF _Toc200444676 \h </w:instrText>
        </w:r>
        <w:r>
          <w:rPr>
            <w:webHidden/>
          </w:rPr>
        </w:r>
        <w:r>
          <w:rPr>
            <w:webHidden/>
          </w:rPr>
          <w:fldChar w:fldCharType="separate"/>
        </w:r>
        <w:r>
          <w:rPr>
            <w:webHidden/>
          </w:rPr>
          <w:t>45</w:t>
        </w:r>
        <w:r>
          <w:rPr>
            <w:webHidden/>
          </w:rPr>
          <w:fldChar w:fldCharType="end"/>
        </w:r>
      </w:hyperlink>
    </w:p>
    <w:p w14:paraId="0BF43E39" w14:textId="2F847FE8" w:rsidR="00A579E6" w:rsidRDefault="00A579E6">
      <w:pPr>
        <w:pStyle w:val="TOC2"/>
        <w:rPr>
          <w:rFonts w:asciiTheme="minorHAnsi" w:eastAsiaTheme="minorEastAsia" w:hAnsiTheme="minorHAnsi" w:cstheme="minorBidi"/>
          <w:kern w:val="2"/>
          <w:sz w:val="24"/>
          <w:szCs w:val="24"/>
          <w14:ligatures w14:val="standardContextual"/>
        </w:rPr>
      </w:pPr>
      <w:hyperlink w:anchor="_Toc200444677" w:history="1">
        <w:r w:rsidRPr="00414F76">
          <w:rPr>
            <w:rStyle w:val="Hyperlink"/>
          </w:rPr>
          <w:t>15.2</w:t>
        </w:r>
        <w:r>
          <w:rPr>
            <w:rFonts w:asciiTheme="minorHAnsi" w:eastAsiaTheme="minorEastAsia" w:hAnsiTheme="minorHAnsi" w:cstheme="minorBidi"/>
            <w:kern w:val="2"/>
            <w:sz w:val="24"/>
            <w:szCs w:val="24"/>
            <w14:ligatures w14:val="standardContextual"/>
          </w:rPr>
          <w:tab/>
        </w:r>
        <w:r w:rsidRPr="00414F76">
          <w:rPr>
            <w:rStyle w:val="Hyperlink"/>
          </w:rPr>
          <w:t>Institutional Review Board</w:t>
        </w:r>
        <w:r>
          <w:rPr>
            <w:webHidden/>
          </w:rPr>
          <w:tab/>
        </w:r>
        <w:r>
          <w:rPr>
            <w:webHidden/>
          </w:rPr>
          <w:fldChar w:fldCharType="begin"/>
        </w:r>
        <w:r>
          <w:rPr>
            <w:webHidden/>
          </w:rPr>
          <w:instrText xml:space="preserve"> PAGEREF _Toc200444677 \h </w:instrText>
        </w:r>
        <w:r>
          <w:rPr>
            <w:webHidden/>
          </w:rPr>
        </w:r>
        <w:r>
          <w:rPr>
            <w:webHidden/>
          </w:rPr>
          <w:fldChar w:fldCharType="separate"/>
        </w:r>
        <w:r>
          <w:rPr>
            <w:webHidden/>
          </w:rPr>
          <w:t>45</w:t>
        </w:r>
        <w:r>
          <w:rPr>
            <w:webHidden/>
          </w:rPr>
          <w:fldChar w:fldCharType="end"/>
        </w:r>
      </w:hyperlink>
    </w:p>
    <w:p w14:paraId="3403BE1D" w14:textId="0BB1D958" w:rsidR="00A579E6" w:rsidRDefault="00A579E6">
      <w:pPr>
        <w:pStyle w:val="TOC2"/>
        <w:rPr>
          <w:rFonts w:asciiTheme="minorHAnsi" w:eastAsiaTheme="minorEastAsia" w:hAnsiTheme="minorHAnsi" w:cstheme="minorBidi"/>
          <w:kern w:val="2"/>
          <w:sz w:val="24"/>
          <w:szCs w:val="24"/>
          <w14:ligatures w14:val="standardContextual"/>
        </w:rPr>
      </w:pPr>
      <w:hyperlink w:anchor="_Toc200444678" w:history="1">
        <w:r w:rsidRPr="00414F76">
          <w:rPr>
            <w:rStyle w:val="Hyperlink"/>
          </w:rPr>
          <w:t>15.3</w:t>
        </w:r>
        <w:r>
          <w:rPr>
            <w:rFonts w:asciiTheme="minorHAnsi" w:eastAsiaTheme="minorEastAsia" w:hAnsiTheme="minorHAnsi" w:cstheme="minorBidi"/>
            <w:kern w:val="2"/>
            <w:sz w:val="24"/>
            <w:szCs w:val="24"/>
            <w14:ligatures w14:val="standardContextual"/>
          </w:rPr>
          <w:tab/>
        </w:r>
        <w:r w:rsidRPr="00414F76">
          <w:rPr>
            <w:rStyle w:val="Hyperlink"/>
          </w:rPr>
          <w:t>Informed Consent Process</w:t>
        </w:r>
        <w:r>
          <w:rPr>
            <w:webHidden/>
          </w:rPr>
          <w:tab/>
        </w:r>
        <w:r>
          <w:rPr>
            <w:webHidden/>
          </w:rPr>
          <w:fldChar w:fldCharType="begin"/>
        </w:r>
        <w:r>
          <w:rPr>
            <w:webHidden/>
          </w:rPr>
          <w:instrText xml:space="preserve"> PAGEREF _Toc200444678 \h </w:instrText>
        </w:r>
        <w:r>
          <w:rPr>
            <w:webHidden/>
          </w:rPr>
        </w:r>
        <w:r>
          <w:rPr>
            <w:webHidden/>
          </w:rPr>
          <w:fldChar w:fldCharType="separate"/>
        </w:r>
        <w:r>
          <w:rPr>
            <w:webHidden/>
          </w:rPr>
          <w:t>45</w:t>
        </w:r>
        <w:r>
          <w:rPr>
            <w:webHidden/>
          </w:rPr>
          <w:fldChar w:fldCharType="end"/>
        </w:r>
      </w:hyperlink>
    </w:p>
    <w:p w14:paraId="0EA13B3A" w14:textId="69CBBDDB" w:rsidR="00A579E6" w:rsidRDefault="00A579E6">
      <w:pPr>
        <w:pStyle w:val="TOC2"/>
        <w:rPr>
          <w:rFonts w:asciiTheme="minorHAnsi" w:eastAsiaTheme="minorEastAsia" w:hAnsiTheme="minorHAnsi" w:cstheme="minorBidi"/>
          <w:kern w:val="2"/>
          <w:sz w:val="24"/>
          <w:szCs w:val="24"/>
          <w14:ligatures w14:val="standardContextual"/>
        </w:rPr>
      </w:pPr>
      <w:hyperlink w:anchor="_Toc200444679" w:history="1">
        <w:r w:rsidRPr="00414F76">
          <w:rPr>
            <w:rStyle w:val="Hyperlink"/>
          </w:rPr>
          <w:t>15.4</w:t>
        </w:r>
        <w:r>
          <w:rPr>
            <w:rFonts w:asciiTheme="minorHAnsi" w:eastAsiaTheme="minorEastAsia" w:hAnsiTheme="minorHAnsi" w:cstheme="minorBidi"/>
            <w:kern w:val="2"/>
            <w:sz w:val="24"/>
            <w:szCs w:val="24"/>
            <w14:ligatures w14:val="standardContextual"/>
          </w:rPr>
          <w:tab/>
        </w:r>
        <w:r w:rsidRPr="00414F76">
          <w:rPr>
            <w:rStyle w:val="Hyperlink"/>
          </w:rPr>
          <w:t>Exclusion of Women, Minorities, and Children (Special Populations)</w:t>
        </w:r>
        <w:r>
          <w:rPr>
            <w:webHidden/>
          </w:rPr>
          <w:tab/>
        </w:r>
        <w:r>
          <w:rPr>
            <w:webHidden/>
          </w:rPr>
          <w:fldChar w:fldCharType="begin"/>
        </w:r>
        <w:r>
          <w:rPr>
            <w:webHidden/>
          </w:rPr>
          <w:instrText xml:space="preserve"> PAGEREF _Toc200444679 \h </w:instrText>
        </w:r>
        <w:r>
          <w:rPr>
            <w:webHidden/>
          </w:rPr>
        </w:r>
        <w:r>
          <w:rPr>
            <w:webHidden/>
          </w:rPr>
          <w:fldChar w:fldCharType="separate"/>
        </w:r>
        <w:r>
          <w:rPr>
            <w:webHidden/>
          </w:rPr>
          <w:t>45</w:t>
        </w:r>
        <w:r>
          <w:rPr>
            <w:webHidden/>
          </w:rPr>
          <w:fldChar w:fldCharType="end"/>
        </w:r>
      </w:hyperlink>
    </w:p>
    <w:p w14:paraId="5A69C7A2" w14:textId="24CF4546" w:rsidR="00A579E6" w:rsidRDefault="00A579E6">
      <w:pPr>
        <w:pStyle w:val="TOC2"/>
        <w:rPr>
          <w:rFonts w:asciiTheme="minorHAnsi" w:eastAsiaTheme="minorEastAsia" w:hAnsiTheme="minorHAnsi" w:cstheme="minorBidi"/>
          <w:kern w:val="2"/>
          <w:sz w:val="24"/>
          <w:szCs w:val="24"/>
          <w14:ligatures w14:val="standardContextual"/>
        </w:rPr>
      </w:pPr>
      <w:hyperlink w:anchor="_Toc200444680" w:history="1">
        <w:r w:rsidRPr="00414F76">
          <w:rPr>
            <w:rStyle w:val="Hyperlink"/>
          </w:rPr>
          <w:t>15.5</w:t>
        </w:r>
        <w:r>
          <w:rPr>
            <w:rFonts w:asciiTheme="minorHAnsi" w:eastAsiaTheme="minorEastAsia" w:hAnsiTheme="minorHAnsi" w:cstheme="minorBidi"/>
            <w:kern w:val="2"/>
            <w:sz w:val="24"/>
            <w:szCs w:val="24"/>
            <w14:ligatures w14:val="standardContextual"/>
          </w:rPr>
          <w:tab/>
        </w:r>
        <w:r w:rsidRPr="00414F76">
          <w:rPr>
            <w:rStyle w:val="Hyperlink"/>
          </w:rPr>
          <w:t>Subject Confidentiality</w:t>
        </w:r>
        <w:r>
          <w:rPr>
            <w:webHidden/>
          </w:rPr>
          <w:tab/>
        </w:r>
        <w:r>
          <w:rPr>
            <w:webHidden/>
          </w:rPr>
          <w:fldChar w:fldCharType="begin"/>
        </w:r>
        <w:r>
          <w:rPr>
            <w:webHidden/>
          </w:rPr>
          <w:instrText xml:space="preserve"> PAGEREF _Toc200444680 \h </w:instrText>
        </w:r>
        <w:r>
          <w:rPr>
            <w:webHidden/>
          </w:rPr>
        </w:r>
        <w:r>
          <w:rPr>
            <w:webHidden/>
          </w:rPr>
          <w:fldChar w:fldCharType="separate"/>
        </w:r>
        <w:r>
          <w:rPr>
            <w:webHidden/>
          </w:rPr>
          <w:t>46</w:t>
        </w:r>
        <w:r>
          <w:rPr>
            <w:webHidden/>
          </w:rPr>
          <w:fldChar w:fldCharType="end"/>
        </w:r>
      </w:hyperlink>
    </w:p>
    <w:p w14:paraId="271C6819" w14:textId="2E4CDE79"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81" w:history="1">
        <w:r w:rsidRPr="00414F76">
          <w:rPr>
            <w:rStyle w:val="Hyperlink"/>
          </w:rPr>
          <w:t>16</w:t>
        </w:r>
        <w:r>
          <w:rPr>
            <w:rFonts w:asciiTheme="minorHAnsi" w:eastAsiaTheme="minorEastAsia" w:hAnsiTheme="minorHAnsi" w:cstheme="minorBidi"/>
            <w:caps w:val="0"/>
            <w:kern w:val="2"/>
            <w:sz w:val="24"/>
            <w:szCs w:val="24"/>
            <w14:ligatures w14:val="standardContextual"/>
          </w:rPr>
          <w:tab/>
        </w:r>
        <w:r w:rsidRPr="00414F76">
          <w:rPr>
            <w:rStyle w:val="Hyperlink"/>
          </w:rPr>
          <w:t>DATA HANDLING AND RECORD KEEPING</w:t>
        </w:r>
        <w:r>
          <w:rPr>
            <w:webHidden/>
          </w:rPr>
          <w:tab/>
        </w:r>
        <w:r>
          <w:rPr>
            <w:webHidden/>
          </w:rPr>
          <w:fldChar w:fldCharType="begin"/>
        </w:r>
        <w:r>
          <w:rPr>
            <w:webHidden/>
          </w:rPr>
          <w:instrText xml:space="preserve"> PAGEREF _Toc200444681 \h </w:instrText>
        </w:r>
        <w:r>
          <w:rPr>
            <w:webHidden/>
          </w:rPr>
        </w:r>
        <w:r>
          <w:rPr>
            <w:webHidden/>
          </w:rPr>
          <w:fldChar w:fldCharType="separate"/>
        </w:r>
        <w:r>
          <w:rPr>
            <w:webHidden/>
          </w:rPr>
          <w:t>47</w:t>
        </w:r>
        <w:r>
          <w:rPr>
            <w:webHidden/>
          </w:rPr>
          <w:fldChar w:fldCharType="end"/>
        </w:r>
      </w:hyperlink>
    </w:p>
    <w:p w14:paraId="07D23D2F" w14:textId="0A44C130" w:rsidR="00A579E6" w:rsidRDefault="00A579E6">
      <w:pPr>
        <w:pStyle w:val="TOC2"/>
        <w:rPr>
          <w:rFonts w:asciiTheme="minorHAnsi" w:eastAsiaTheme="minorEastAsia" w:hAnsiTheme="minorHAnsi" w:cstheme="minorBidi"/>
          <w:kern w:val="2"/>
          <w:sz w:val="24"/>
          <w:szCs w:val="24"/>
          <w14:ligatures w14:val="standardContextual"/>
        </w:rPr>
      </w:pPr>
      <w:hyperlink w:anchor="_Toc200444682" w:history="1">
        <w:r w:rsidRPr="00414F76">
          <w:rPr>
            <w:rStyle w:val="Hyperlink"/>
          </w:rPr>
          <w:t>16.1</w:t>
        </w:r>
        <w:r>
          <w:rPr>
            <w:rFonts w:asciiTheme="minorHAnsi" w:eastAsiaTheme="minorEastAsia" w:hAnsiTheme="minorHAnsi" w:cstheme="minorBidi"/>
            <w:kern w:val="2"/>
            <w:sz w:val="24"/>
            <w:szCs w:val="24"/>
            <w14:ligatures w14:val="standardContextual"/>
          </w:rPr>
          <w:tab/>
        </w:r>
        <w:r w:rsidRPr="00414F76">
          <w:rPr>
            <w:rStyle w:val="Hyperlink"/>
          </w:rPr>
          <w:t>Data Management Responsibilities</w:t>
        </w:r>
        <w:r>
          <w:rPr>
            <w:webHidden/>
          </w:rPr>
          <w:tab/>
        </w:r>
        <w:r>
          <w:rPr>
            <w:webHidden/>
          </w:rPr>
          <w:fldChar w:fldCharType="begin"/>
        </w:r>
        <w:r>
          <w:rPr>
            <w:webHidden/>
          </w:rPr>
          <w:instrText xml:space="preserve"> PAGEREF _Toc200444682 \h </w:instrText>
        </w:r>
        <w:r>
          <w:rPr>
            <w:webHidden/>
          </w:rPr>
        </w:r>
        <w:r>
          <w:rPr>
            <w:webHidden/>
          </w:rPr>
          <w:fldChar w:fldCharType="separate"/>
        </w:r>
        <w:r>
          <w:rPr>
            <w:webHidden/>
          </w:rPr>
          <w:t>47</w:t>
        </w:r>
        <w:r>
          <w:rPr>
            <w:webHidden/>
          </w:rPr>
          <w:fldChar w:fldCharType="end"/>
        </w:r>
      </w:hyperlink>
    </w:p>
    <w:p w14:paraId="2781ED19" w14:textId="2FB84643" w:rsidR="00A579E6" w:rsidRDefault="00A579E6">
      <w:pPr>
        <w:pStyle w:val="TOC2"/>
        <w:rPr>
          <w:rFonts w:asciiTheme="minorHAnsi" w:eastAsiaTheme="minorEastAsia" w:hAnsiTheme="minorHAnsi" w:cstheme="minorBidi"/>
          <w:kern w:val="2"/>
          <w:sz w:val="24"/>
          <w:szCs w:val="24"/>
          <w14:ligatures w14:val="standardContextual"/>
        </w:rPr>
      </w:pPr>
      <w:hyperlink w:anchor="_Toc200444683" w:history="1">
        <w:r w:rsidRPr="00414F76">
          <w:rPr>
            <w:rStyle w:val="Hyperlink"/>
          </w:rPr>
          <w:t>16.2</w:t>
        </w:r>
        <w:r>
          <w:rPr>
            <w:rFonts w:asciiTheme="minorHAnsi" w:eastAsiaTheme="minorEastAsia" w:hAnsiTheme="minorHAnsi" w:cstheme="minorBidi"/>
            <w:kern w:val="2"/>
            <w:sz w:val="24"/>
            <w:szCs w:val="24"/>
            <w14:ligatures w14:val="standardContextual"/>
          </w:rPr>
          <w:tab/>
        </w:r>
        <w:r w:rsidRPr="00414F76">
          <w:rPr>
            <w:rStyle w:val="Hyperlink"/>
          </w:rPr>
          <w:t>Data Capture Methods</w:t>
        </w:r>
        <w:r>
          <w:rPr>
            <w:webHidden/>
          </w:rPr>
          <w:tab/>
        </w:r>
        <w:r>
          <w:rPr>
            <w:webHidden/>
          </w:rPr>
          <w:fldChar w:fldCharType="begin"/>
        </w:r>
        <w:r>
          <w:rPr>
            <w:webHidden/>
          </w:rPr>
          <w:instrText xml:space="preserve"> PAGEREF _Toc200444683 \h </w:instrText>
        </w:r>
        <w:r>
          <w:rPr>
            <w:webHidden/>
          </w:rPr>
        </w:r>
        <w:r>
          <w:rPr>
            <w:webHidden/>
          </w:rPr>
          <w:fldChar w:fldCharType="separate"/>
        </w:r>
        <w:r>
          <w:rPr>
            <w:webHidden/>
          </w:rPr>
          <w:t>47</w:t>
        </w:r>
        <w:r>
          <w:rPr>
            <w:webHidden/>
          </w:rPr>
          <w:fldChar w:fldCharType="end"/>
        </w:r>
      </w:hyperlink>
    </w:p>
    <w:p w14:paraId="3E719453" w14:textId="2F317539" w:rsidR="00A579E6" w:rsidRDefault="00A579E6">
      <w:pPr>
        <w:pStyle w:val="TOC2"/>
        <w:rPr>
          <w:rFonts w:asciiTheme="minorHAnsi" w:eastAsiaTheme="minorEastAsia" w:hAnsiTheme="minorHAnsi" w:cstheme="minorBidi"/>
          <w:kern w:val="2"/>
          <w:sz w:val="24"/>
          <w:szCs w:val="24"/>
          <w14:ligatures w14:val="standardContextual"/>
        </w:rPr>
      </w:pPr>
      <w:hyperlink w:anchor="_Toc200444684" w:history="1">
        <w:r w:rsidRPr="00414F76">
          <w:rPr>
            <w:rStyle w:val="Hyperlink"/>
          </w:rPr>
          <w:t>16.3</w:t>
        </w:r>
        <w:r>
          <w:rPr>
            <w:rFonts w:asciiTheme="minorHAnsi" w:eastAsiaTheme="minorEastAsia" w:hAnsiTheme="minorHAnsi" w:cstheme="minorBidi"/>
            <w:kern w:val="2"/>
            <w:sz w:val="24"/>
            <w:szCs w:val="24"/>
            <w14:ligatures w14:val="standardContextual"/>
          </w:rPr>
          <w:tab/>
        </w:r>
        <w:r w:rsidRPr="00414F76">
          <w:rPr>
            <w:rStyle w:val="Hyperlink"/>
          </w:rPr>
          <w:t>Types of Data</w:t>
        </w:r>
        <w:r>
          <w:rPr>
            <w:webHidden/>
          </w:rPr>
          <w:tab/>
        </w:r>
        <w:r>
          <w:rPr>
            <w:webHidden/>
          </w:rPr>
          <w:fldChar w:fldCharType="begin"/>
        </w:r>
        <w:r>
          <w:rPr>
            <w:webHidden/>
          </w:rPr>
          <w:instrText xml:space="preserve"> PAGEREF _Toc200444684 \h </w:instrText>
        </w:r>
        <w:r>
          <w:rPr>
            <w:webHidden/>
          </w:rPr>
        </w:r>
        <w:r>
          <w:rPr>
            <w:webHidden/>
          </w:rPr>
          <w:fldChar w:fldCharType="separate"/>
        </w:r>
        <w:r>
          <w:rPr>
            <w:webHidden/>
          </w:rPr>
          <w:t>47</w:t>
        </w:r>
        <w:r>
          <w:rPr>
            <w:webHidden/>
          </w:rPr>
          <w:fldChar w:fldCharType="end"/>
        </w:r>
      </w:hyperlink>
    </w:p>
    <w:p w14:paraId="26540F7E" w14:textId="277CEBED" w:rsidR="00A579E6" w:rsidRDefault="00A579E6">
      <w:pPr>
        <w:pStyle w:val="TOC2"/>
        <w:rPr>
          <w:rFonts w:asciiTheme="minorHAnsi" w:eastAsiaTheme="minorEastAsia" w:hAnsiTheme="minorHAnsi" w:cstheme="minorBidi"/>
          <w:kern w:val="2"/>
          <w:sz w:val="24"/>
          <w:szCs w:val="24"/>
          <w14:ligatures w14:val="standardContextual"/>
        </w:rPr>
      </w:pPr>
      <w:hyperlink w:anchor="_Toc200444685" w:history="1">
        <w:r w:rsidRPr="00414F76">
          <w:rPr>
            <w:rStyle w:val="Hyperlink"/>
          </w:rPr>
          <w:t>16.4</w:t>
        </w:r>
        <w:r>
          <w:rPr>
            <w:rFonts w:asciiTheme="minorHAnsi" w:eastAsiaTheme="minorEastAsia" w:hAnsiTheme="minorHAnsi" w:cstheme="minorBidi"/>
            <w:kern w:val="2"/>
            <w:sz w:val="24"/>
            <w:szCs w:val="24"/>
            <w14:ligatures w14:val="standardContextual"/>
          </w:rPr>
          <w:tab/>
        </w:r>
        <w:r w:rsidRPr="00414F76">
          <w:rPr>
            <w:rStyle w:val="Hyperlink"/>
          </w:rPr>
          <w:t>Schedule and Content of Reports</w:t>
        </w:r>
        <w:r>
          <w:rPr>
            <w:webHidden/>
          </w:rPr>
          <w:tab/>
        </w:r>
        <w:r>
          <w:rPr>
            <w:webHidden/>
          </w:rPr>
          <w:fldChar w:fldCharType="begin"/>
        </w:r>
        <w:r>
          <w:rPr>
            <w:webHidden/>
          </w:rPr>
          <w:instrText xml:space="preserve"> PAGEREF _Toc200444685 \h </w:instrText>
        </w:r>
        <w:r>
          <w:rPr>
            <w:webHidden/>
          </w:rPr>
        </w:r>
        <w:r>
          <w:rPr>
            <w:webHidden/>
          </w:rPr>
          <w:fldChar w:fldCharType="separate"/>
        </w:r>
        <w:r>
          <w:rPr>
            <w:webHidden/>
          </w:rPr>
          <w:t>47</w:t>
        </w:r>
        <w:r>
          <w:rPr>
            <w:webHidden/>
          </w:rPr>
          <w:fldChar w:fldCharType="end"/>
        </w:r>
      </w:hyperlink>
    </w:p>
    <w:p w14:paraId="01E3185D" w14:textId="681682C4" w:rsidR="00A579E6" w:rsidRDefault="00A579E6">
      <w:pPr>
        <w:pStyle w:val="TOC2"/>
        <w:rPr>
          <w:rFonts w:asciiTheme="minorHAnsi" w:eastAsiaTheme="minorEastAsia" w:hAnsiTheme="minorHAnsi" w:cstheme="minorBidi"/>
          <w:kern w:val="2"/>
          <w:sz w:val="24"/>
          <w:szCs w:val="24"/>
          <w14:ligatures w14:val="standardContextual"/>
        </w:rPr>
      </w:pPr>
      <w:hyperlink w:anchor="_Toc200444686" w:history="1">
        <w:r w:rsidRPr="00414F76">
          <w:rPr>
            <w:rStyle w:val="Hyperlink"/>
          </w:rPr>
          <w:t>16.5</w:t>
        </w:r>
        <w:r>
          <w:rPr>
            <w:rFonts w:asciiTheme="minorHAnsi" w:eastAsiaTheme="minorEastAsia" w:hAnsiTheme="minorHAnsi" w:cstheme="minorBidi"/>
            <w:kern w:val="2"/>
            <w:sz w:val="24"/>
            <w:szCs w:val="24"/>
            <w14:ligatures w14:val="standardContextual"/>
          </w:rPr>
          <w:tab/>
        </w:r>
        <w:r w:rsidRPr="00414F76">
          <w:rPr>
            <w:rStyle w:val="Hyperlink"/>
          </w:rPr>
          <w:t>Study Records Retention</w:t>
        </w:r>
        <w:r>
          <w:rPr>
            <w:webHidden/>
          </w:rPr>
          <w:tab/>
        </w:r>
        <w:r>
          <w:rPr>
            <w:webHidden/>
          </w:rPr>
          <w:fldChar w:fldCharType="begin"/>
        </w:r>
        <w:r>
          <w:rPr>
            <w:webHidden/>
          </w:rPr>
          <w:instrText xml:space="preserve"> PAGEREF _Toc200444686 \h </w:instrText>
        </w:r>
        <w:r>
          <w:rPr>
            <w:webHidden/>
          </w:rPr>
        </w:r>
        <w:r>
          <w:rPr>
            <w:webHidden/>
          </w:rPr>
          <w:fldChar w:fldCharType="separate"/>
        </w:r>
        <w:r>
          <w:rPr>
            <w:webHidden/>
          </w:rPr>
          <w:t>48</w:t>
        </w:r>
        <w:r>
          <w:rPr>
            <w:webHidden/>
          </w:rPr>
          <w:fldChar w:fldCharType="end"/>
        </w:r>
      </w:hyperlink>
    </w:p>
    <w:p w14:paraId="002A551F" w14:textId="3E2625D2" w:rsidR="00A579E6" w:rsidRDefault="00A579E6">
      <w:pPr>
        <w:pStyle w:val="TOC2"/>
        <w:rPr>
          <w:rFonts w:asciiTheme="minorHAnsi" w:eastAsiaTheme="minorEastAsia" w:hAnsiTheme="minorHAnsi" w:cstheme="minorBidi"/>
          <w:kern w:val="2"/>
          <w:sz w:val="24"/>
          <w:szCs w:val="24"/>
          <w14:ligatures w14:val="standardContextual"/>
        </w:rPr>
      </w:pPr>
      <w:hyperlink w:anchor="_Toc200444687" w:history="1">
        <w:r w:rsidRPr="00414F76">
          <w:rPr>
            <w:rStyle w:val="Hyperlink"/>
          </w:rPr>
          <w:t>16.6</w:t>
        </w:r>
        <w:r>
          <w:rPr>
            <w:rFonts w:asciiTheme="minorHAnsi" w:eastAsiaTheme="minorEastAsia" w:hAnsiTheme="minorHAnsi" w:cstheme="minorBidi"/>
            <w:kern w:val="2"/>
            <w:sz w:val="24"/>
            <w:szCs w:val="24"/>
            <w14:ligatures w14:val="standardContextual"/>
          </w:rPr>
          <w:tab/>
        </w:r>
        <w:r w:rsidRPr="00414F76">
          <w:rPr>
            <w:rStyle w:val="Hyperlink"/>
          </w:rPr>
          <w:t>Protocol Deviations</w:t>
        </w:r>
        <w:r>
          <w:rPr>
            <w:webHidden/>
          </w:rPr>
          <w:tab/>
        </w:r>
        <w:r>
          <w:rPr>
            <w:webHidden/>
          </w:rPr>
          <w:fldChar w:fldCharType="begin"/>
        </w:r>
        <w:r>
          <w:rPr>
            <w:webHidden/>
          </w:rPr>
          <w:instrText xml:space="preserve"> PAGEREF _Toc200444687 \h </w:instrText>
        </w:r>
        <w:r>
          <w:rPr>
            <w:webHidden/>
          </w:rPr>
        </w:r>
        <w:r>
          <w:rPr>
            <w:webHidden/>
          </w:rPr>
          <w:fldChar w:fldCharType="separate"/>
        </w:r>
        <w:r>
          <w:rPr>
            <w:webHidden/>
          </w:rPr>
          <w:t>48</w:t>
        </w:r>
        <w:r>
          <w:rPr>
            <w:webHidden/>
          </w:rPr>
          <w:fldChar w:fldCharType="end"/>
        </w:r>
      </w:hyperlink>
    </w:p>
    <w:p w14:paraId="7310359E" w14:textId="3CA4693A"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88" w:history="1">
        <w:r w:rsidRPr="00414F76">
          <w:rPr>
            <w:rStyle w:val="Hyperlink"/>
          </w:rPr>
          <w:t>17</w:t>
        </w:r>
        <w:r>
          <w:rPr>
            <w:rFonts w:asciiTheme="minorHAnsi" w:eastAsiaTheme="minorEastAsia" w:hAnsiTheme="minorHAnsi" w:cstheme="minorBidi"/>
            <w:caps w:val="0"/>
            <w:kern w:val="2"/>
            <w:sz w:val="24"/>
            <w:szCs w:val="24"/>
            <w14:ligatures w14:val="standardContextual"/>
          </w:rPr>
          <w:tab/>
        </w:r>
        <w:r w:rsidRPr="00414F76">
          <w:rPr>
            <w:rStyle w:val="Hyperlink"/>
          </w:rPr>
          <w:t>PUBLICATION/DATA SHARING</w:t>
        </w:r>
        <w:r>
          <w:rPr>
            <w:webHidden/>
          </w:rPr>
          <w:tab/>
        </w:r>
        <w:r>
          <w:rPr>
            <w:webHidden/>
          </w:rPr>
          <w:fldChar w:fldCharType="begin"/>
        </w:r>
        <w:r>
          <w:rPr>
            <w:webHidden/>
          </w:rPr>
          <w:instrText xml:space="preserve"> PAGEREF _Toc200444688 \h </w:instrText>
        </w:r>
        <w:r>
          <w:rPr>
            <w:webHidden/>
          </w:rPr>
        </w:r>
        <w:r>
          <w:rPr>
            <w:webHidden/>
          </w:rPr>
          <w:fldChar w:fldCharType="separate"/>
        </w:r>
        <w:r>
          <w:rPr>
            <w:webHidden/>
          </w:rPr>
          <w:t>49</w:t>
        </w:r>
        <w:r>
          <w:rPr>
            <w:webHidden/>
          </w:rPr>
          <w:fldChar w:fldCharType="end"/>
        </w:r>
      </w:hyperlink>
    </w:p>
    <w:p w14:paraId="4FE5D771" w14:textId="1F743EF5"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89" w:history="1">
        <w:r w:rsidRPr="00414F76">
          <w:rPr>
            <w:rStyle w:val="Hyperlink"/>
          </w:rPr>
          <w:t>18</w:t>
        </w:r>
        <w:r>
          <w:rPr>
            <w:rFonts w:asciiTheme="minorHAnsi" w:eastAsiaTheme="minorEastAsia" w:hAnsiTheme="minorHAnsi" w:cstheme="minorBidi"/>
            <w:caps w:val="0"/>
            <w:kern w:val="2"/>
            <w:sz w:val="24"/>
            <w:szCs w:val="24"/>
            <w14:ligatures w14:val="standardContextual"/>
          </w:rPr>
          <w:tab/>
        </w:r>
        <w:r w:rsidRPr="00414F76">
          <w:rPr>
            <w:rStyle w:val="Hyperlink"/>
          </w:rPr>
          <w:t>LITERATURE REFERENCES</w:t>
        </w:r>
        <w:r>
          <w:rPr>
            <w:webHidden/>
          </w:rPr>
          <w:tab/>
        </w:r>
        <w:r>
          <w:rPr>
            <w:webHidden/>
          </w:rPr>
          <w:fldChar w:fldCharType="begin"/>
        </w:r>
        <w:r>
          <w:rPr>
            <w:webHidden/>
          </w:rPr>
          <w:instrText xml:space="preserve"> PAGEREF _Toc200444689 \h </w:instrText>
        </w:r>
        <w:r>
          <w:rPr>
            <w:webHidden/>
          </w:rPr>
        </w:r>
        <w:r>
          <w:rPr>
            <w:webHidden/>
          </w:rPr>
          <w:fldChar w:fldCharType="separate"/>
        </w:r>
        <w:r>
          <w:rPr>
            <w:webHidden/>
          </w:rPr>
          <w:t>50</w:t>
        </w:r>
        <w:r>
          <w:rPr>
            <w:webHidden/>
          </w:rPr>
          <w:fldChar w:fldCharType="end"/>
        </w:r>
      </w:hyperlink>
    </w:p>
    <w:p w14:paraId="3F86ED08" w14:textId="75D376E3"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90" w:history="1">
        <w:r w:rsidRPr="00414F76">
          <w:rPr>
            <w:rStyle w:val="Hyperlink"/>
          </w:rPr>
          <w:t>APPENDICES</w:t>
        </w:r>
        <w:r>
          <w:rPr>
            <w:webHidden/>
          </w:rPr>
          <w:tab/>
        </w:r>
        <w:r>
          <w:rPr>
            <w:webHidden/>
          </w:rPr>
          <w:fldChar w:fldCharType="begin"/>
        </w:r>
        <w:r>
          <w:rPr>
            <w:webHidden/>
          </w:rPr>
          <w:instrText xml:space="preserve"> PAGEREF _Toc200444690 \h </w:instrText>
        </w:r>
        <w:r>
          <w:rPr>
            <w:webHidden/>
          </w:rPr>
        </w:r>
        <w:r>
          <w:rPr>
            <w:webHidden/>
          </w:rPr>
          <w:fldChar w:fldCharType="separate"/>
        </w:r>
        <w:r>
          <w:rPr>
            <w:webHidden/>
          </w:rPr>
          <w:t>53</w:t>
        </w:r>
        <w:r>
          <w:rPr>
            <w:webHidden/>
          </w:rPr>
          <w:fldChar w:fldCharType="end"/>
        </w:r>
      </w:hyperlink>
    </w:p>
    <w:p w14:paraId="364023B9" w14:textId="3B2A5346" w:rsidR="00A579E6" w:rsidRDefault="00A579E6">
      <w:pPr>
        <w:pStyle w:val="TOC1"/>
        <w:rPr>
          <w:rFonts w:asciiTheme="minorHAnsi" w:eastAsiaTheme="minorEastAsia" w:hAnsiTheme="minorHAnsi" w:cstheme="minorBidi"/>
          <w:caps w:val="0"/>
          <w:kern w:val="2"/>
          <w:sz w:val="24"/>
          <w:szCs w:val="24"/>
          <w14:ligatures w14:val="standardContextual"/>
        </w:rPr>
      </w:pPr>
      <w:hyperlink w:anchor="_Toc200444691" w:history="1">
        <w:r w:rsidRPr="00414F76">
          <w:rPr>
            <w:rStyle w:val="Hyperlink"/>
          </w:rPr>
          <w:t>APPENDIX A: SCHEDULE OF EVENTS</w:t>
        </w:r>
        <w:r>
          <w:rPr>
            <w:webHidden/>
          </w:rPr>
          <w:tab/>
        </w:r>
        <w:r>
          <w:rPr>
            <w:webHidden/>
          </w:rPr>
          <w:fldChar w:fldCharType="begin"/>
        </w:r>
        <w:r>
          <w:rPr>
            <w:webHidden/>
          </w:rPr>
          <w:instrText xml:space="preserve"> PAGEREF _Toc200444691 \h </w:instrText>
        </w:r>
        <w:r>
          <w:rPr>
            <w:webHidden/>
          </w:rPr>
        </w:r>
        <w:r>
          <w:rPr>
            <w:webHidden/>
          </w:rPr>
          <w:fldChar w:fldCharType="separate"/>
        </w:r>
        <w:r>
          <w:rPr>
            <w:webHidden/>
          </w:rPr>
          <w:t>54</w:t>
        </w:r>
        <w:r>
          <w:rPr>
            <w:webHidden/>
          </w:rPr>
          <w:fldChar w:fldCharType="end"/>
        </w:r>
      </w:hyperlink>
    </w:p>
    <w:p w14:paraId="5C4AC859" w14:textId="55A7458D" w:rsidR="009E3AC2" w:rsidRDefault="009E3AC2" w:rsidP="007B7DCE">
      <w:pPr>
        <w:pStyle w:val="CROMSFrontMatterHeading1TOC"/>
        <w:jc w:val="left"/>
      </w:pPr>
      <w:r>
        <w:rPr>
          <w:color w:val="2B579A"/>
          <w:shd w:val="clear" w:color="auto" w:fill="E6E6E6"/>
        </w:rPr>
        <w:fldChar w:fldCharType="end"/>
      </w:r>
      <w:r>
        <w:br w:type="page"/>
      </w:r>
      <w:bookmarkStart w:id="12" w:name="_Toc224445195"/>
      <w:bookmarkStart w:id="13" w:name="_Toc200444574"/>
      <w:r>
        <w:lastRenderedPageBreak/>
        <w:t>LIST OF ABBREVIATIONS</w:t>
      </w:r>
      <w:bookmarkEnd w:id="12"/>
      <w:bookmarkEnd w:id="13"/>
    </w:p>
    <w:tbl>
      <w:tblPr>
        <w:tblW w:w="0" w:type="auto"/>
        <w:tblLook w:val="0000" w:firstRow="0" w:lastRow="0" w:firstColumn="0" w:lastColumn="0" w:noHBand="0" w:noVBand="0"/>
      </w:tblPr>
      <w:tblGrid>
        <w:gridCol w:w="1989"/>
        <w:gridCol w:w="7371"/>
      </w:tblGrid>
      <w:tr w:rsidR="009E3AC2" w14:paraId="7AA338A8" w14:textId="77777777" w:rsidTr="009E3AC2">
        <w:trPr>
          <w:trHeight w:val="360"/>
        </w:trPr>
        <w:tc>
          <w:tcPr>
            <w:tcW w:w="1989" w:type="dxa"/>
            <w:vAlign w:val="bottom"/>
          </w:tcPr>
          <w:p w14:paraId="3E12233E" w14:textId="77777777" w:rsidR="009E3AC2" w:rsidRDefault="009E3AC2" w:rsidP="009E3AC2">
            <w:r>
              <w:t>AE</w:t>
            </w:r>
          </w:p>
        </w:tc>
        <w:tc>
          <w:tcPr>
            <w:tcW w:w="7371" w:type="dxa"/>
            <w:vAlign w:val="bottom"/>
          </w:tcPr>
          <w:p w14:paraId="58DEE926" w14:textId="77777777" w:rsidR="009E3AC2" w:rsidRDefault="009E3AC2" w:rsidP="009E3AC2">
            <w:r>
              <w:t>Adverse Event/Adverse Experience</w:t>
            </w:r>
          </w:p>
        </w:tc>
      </w:tr>
      <w:tr w:rsidR="00ED1AA2" w14:paraId="362F42B1" w14:textId="77777777" w:rsidTr="009E3AC2">
        <w:trPr>
          <w:trHeight w:val="360"/>
        </w:trPr>
        <w:tc>
          <w:tcPr>
            <w:tcW w:w="1989" w:type="dxa"/>
            <w:vAlign w:val="bottom"/>
          </w:tcPr>
          <w:p w14:paraId="29B716F7" w14:textId="7CAA1E4D" w:rsidR="00ED1AA2" w:rsidRDefault="00ED1AA2" w:rsidP="009E3AC2">
            <w:r>
              <w:t>CATI</w:t>
            </w:r>
          </w:p>
        </w:tc>
        <w:tc>
          <w:tcPr>
            <w:tcW w:w="7371" w:type="dxa"/>
            <w:vAlign w:val="bottom"/>
          </w:tcPr>
          <w:p w14:paraId="6FF8C876" w14:textId="2E74F515" w:rsidR="00ED1AA2" w:rsidRDefault="00ED1AA2" w:rsidP="009E3AC2">
            <w:pPr>
              <w:rPr>
                <w:rFonts w:cs="Arial"/>
              </w:rPr>
            </w:pPr>
            <w:r>
              <w:rPr>
                <w:rFonts w:cs="Arial"/>
              </w:rPr>
              <w:t>Computer Assisted Telephone Interview</w:t>
            </w:r>
          </w:p>
        </w:tc>
      </w:tr>
      <w:tr w:rsidR="009E3AC2" w14:paraId="6E457C63" w14:textId="77777777" w:rsidTr="009E3AC2">
        <w:trPr>
          <w:trHeight w:val="360"/>
        </w:trPr>
        <w:tc>
          <w:tcPr>
            <w:tcW w:w="1989" w:type="dxa"/>
            <w:vAlign w:val="bottom"/>
          </w:tcPr>
          <w:p w14:paraId="62C18DC6" w14:textId="77777777" w:rsidR="009E3AC2" w:rsidRDefault="009E3AC2" w:rsidP="009E3AC2">
            <w:r>
              <w:t>CFR</w:t>
            </w:r>
          </w:p>
        </w:tc>
        <w:tc>
          <w:tcPr>
            <w:tcW w:w="7371" w:type="dxa"/>
            <w:vAlign w:val="bottom"/>
          </w:tcPr>
          <w:p w14:paraId="3668D1CD" w14:textId="77777777" w:rsidR="009E3AC2" w:rsidRDefault="009E3AC2" w:rsidP="009E3AC2">
            <w:pPr>
              <w:rPr>
                <w:rFonts w:cs="Arial"/>
              </w:rPr>
            </w:pPr>
            <w:r>
              <w:rPr>
                <w:rFonts w:cs="Arial"/>
              </w:rPr>
              <w:t>Code of Federal Regulations</w:t>
            </w:r>
          </w:p>
        </w:tc>
      </w:tr>
      <w:tr w:rsidR="005D4D4E" w14:paraId="4CEA45CD" w14:textId="77777777" w:rsidTr="009E3AC2">
        <w:trPr>
          <w:trHeight w:val="360"/>
        </w:trPr>
        <w:tc>
          <w:tcPr>
            <w:tcW w:w="1989" w:type="dxa"/>
            <w:vAlign w:val="bottom"/>
          </w:tcPr>
          <w:p w14:paraId="5B33967F" w14:textId="2E164409" w:rsidR="005D4D4E" w:rsidRDefault="005D4D4E" w:rsidP="009E3AC2">
            <w:r>
              <w:t>CMP</w:t>
            </w:r>
          </w:p>
        </w:tc>
        <w:tc>
          <w:tcPr>
            <w:tcW w:w="7371" w:type="dxa"/>
            <w:vAlign w:val="bottom"/>
          </w:tcPr>
          <w:p w14:paraId="65216345" w14:textId="2B26BD42" w:rsidR="005D4D4E" w:rsidRDefault="005D4D4E" w:rsidP="009E3AC2">
            <w:pPr>
              <w:rPr>
                <w:rFonts w:cs="Arial"/>
              </w:rPr>
            </w:pPr>
            <w:r>
              <w:rPr>
                <w:rFonts w:cs="Arial"/>
              </w:rPr>
              <w:t>Clinical Monitoring Plan</w:t>
            </w:r>
          </w:p>
        </w:tc>
      </w:tr>
      <w:tr w:rsidR="009E3AC2" w14:paraId="2CC45F8D" w14:textId="77777777" w:rsidTr="009E3AC2">
        <w:trPr>
          <w:trHeight w:val="360"/>
        </w:trPr>
        <w:tc>
          <w:tcPr>
            <w:tcW w:w="1989" w:type="dxa"/>
            <w:vAlign w:val="bottom"/>
          </w:tcPr>
          <w:p w14:paraId="2123CB57" w14:textId="77777777" w:rsidR="009E3AC2" w:rsidRDefault="009E3AC2" w:rsidP="009E3AC2">
            <w:r>
              <w:t>CONSORT</w:t>
            </w:r>
          </w:p>
        </w:tc>
        <w:tc>
          <w:tcPr>
            <w:tcW w:w="7371" w:type="dxa"/>
            <w:vAlign w:val="bottom"/>
          </w:tcPr>
          <w:p w14:paraId="753C7E40" w14:textId="77777777" w:rsidR="009E3AC2" w:rsidRDefault="009E3AC2" w:rsidP="009E3AC2">
            <w:pPr>
              <w:rPr>
                <w:rFonts w:cs="Arial"/>
              </w:rPr>
            </w:pPr>
            <w:r>
              <w:rPr>
                <w:rFonts w:cs="Arial"/>
              </w:rPr>
              <w:t>Consolidated Standards of Reporting Trials</w:t>
            </w:r>
          </w:p>
        </w:tc>
      </w:tr>
      <w:tr w:rsidR="009E3AC2" w14:paraId="6040DE6F" w14:textId="77777777" w:rsidTr="009E3AC2">
        <w:trPr>
          <w:trHeight w:val="360"/>
        </w:trPr>
        <w:tc>
          <w:tcPr>
            <w:tcW w:w="1989" w:type="dxa"/>
            <w:vAlign w:val="bottom"/>
          </w:tcPr>
          <w:p w14:paraId="04927945" w14:textId="77777777" w:rsidR="009E3AC2" w:rsidRDefault="009E3AC2" w:rsidP="009E3AC2">
            <w:r>
              <w:t>CRF</w:t>
            </w:r>
          </w:p>
        </w:tc>
        <w:tc>
          <w:tcPr>
            <w:tcW w:w="7371" w:type="dxa"/>
            <w:vAlign w:val="bottom"/>
          </w:tcPr>
          <w:p w14:paraId="024305C4" w14:textId="77777777" w:rsidR="009E3AC2" w:rsidRDefault="009E3AC2" w:rsidP="009E3AC2">
            <w:pPr>
              <w:rPr>
                <w:rFonts w:cs="Arial"/>
              </w:rPr>
            </w:pPr>
            <w:r>
              <w:rPr>
                <w:rFonts w:cs="Arial"/>
              </w:rPr>
              <w:t>Case Report Form</w:t>
            </w:r>
          </w:p>
        </w:tc>
      </w:tr>
      <w:tr w:rsidR="00271C0B" w14:paraId="45640F34" w14:textId="77777777" w:rsidTr="009E3AC2">
        <w:trPr>
          <w:trHeight w:val="360"/>
        </w:trPr>
        <w:tc>
          <w:tcPr>
            <w:tcW w:w="1989" w:type="dxa"/>
            <w:vAlign w:val="bottom"/>
          </w:tcPr>
          <w:p w14:paraId="5A56BD14" w14:textId="106AF604" w:rsidR="00271C0B" w:rsidRDefault="00271C0B" w:rsidP="009E3AC2">
            <w:r>
              <w:t>CTSI</w:t>
            </w:r>
          </w:p>
        </w:tc>
        <w:tc>
          <w:tcPr>
            <w:tcW w:w="7371" w:type="dxa"/>
            <w:vAlign w:val="bottom"/>
          </w:tcPr>
          <w:p w14:paraId="4CA086E6" w14:textId="58B5F696" w:rsidR="00271C0B" w:rsidRDefault="00271C0B" w:rsidP="009E3AC2">
            <w:pPr>
              <w:rPr>
                <w:rFonts w:cs="Arial"/>
              </w:rPr>
            </w:pPr>
            <w:r>
              <w:rPr>
                <w:rFonts w:cs="Arial"/>
              </w:rPr>
              <w:t>Clinical Translational Science Institute</w:t>
            </w:r>
          </w:p>
        </w:tc>
      </w:tr>
      <w:tr w:rsidR="00E10DDD" w14:paraId="4F83D9A0" w14:textId="77777777" w:rsidTr="009E3AC2">
        <w:trPr>
          <w:trHeight w:val="360"/>
        </w:trPr>
        <w:tc>
          <w:tcPr>
            <w:tcW w:w="1989" w:type="dxa"/>
            <w:vAlign w:val="bottom"/>
          </w:tcPr>
          <w:p w14:paraId="270CEAA5" w14:textId="761EAF2C" w:rsidR="00E10DDD" w:rsidRDefault="00E10DDD" w:rsidP="009E3AC2">
            <w:r>
              <w:t>DC/TMD</w:t>
            </w:r>
          </w:p>
        </w:tc>
        <w:tc>
          <w:tcPr>
            <w:tcW w:w="7371" w:type="dxa"/>
            <w:vAlign w:val="bottom"/>
          </w:tcPr>
          <w:p w14:paraId="35927AF5" w14:textId="1080ED93" w:rsidR="00E10DDD" w:rsidRDefault="00E10DDD" w:rsidP="009E3AC2">
            <w:pPr>
              <w:rPr>
                <w:rFonts w:cs="Arial"/>
              </w:rPr>
            </w:pPr>
            <w:r>
              <w:rPr>
                <w:rFonts w:cs="Arial"/>
              </w:rPr>
              <w:t>Diagnostic Criteria for Temporomandibular Disorders</w:t>
            </w:r>
          </w:p>
        </w:tc>
      </w:tr>
      <w:tr w:rsidR="009E3AC2" w14:paraId="7C154965" w14:textId="77777777" w:rsidTr="009E3AC2">
        <w:trPr>
          <w:trHeight w:val="360"/>
        </w:trPr>
        <w:tc>
          <w:tcPr>
            <w:tcW w:w="1989" w:type="dxa"/>
            <w:vAlign w:val="bottom"/>
          </w:tcPr>
          <w:p w14:paraId="4A2AD08B" w14:textId="77777777" w:rsidR="009E3AC2" w:rsidRDefault="009E3AC2" w:rsidP="009E3AC2">
            <w:r>
              <w:t>DHHS</w:t>
            </w:r>
          </w:p>
        </w:tc>
        <w:tc>
          <w:tcPr>
            <w:tcW w:w="7371" w:type="dxa"/>
            <w:vAlign w:val="bottom"/>
          </w:tcPr>
          <w:p w14:paraId="678F35F1" w14:textId="77777777" w:rsidR="009E3AC2" w:rsidRDefault="009E3AC2" w:rsidP="009E3AC2">
            <w:pPr>
              <w:rPr>
                <w:rFonts w:cs="Arial"/>
              </w:rPr>
            </w:pPr>
            <w:r>
              <w:rPr>
                <w:rFonts w:cs="Arial"/>
              </w:rPr>
              <w:t>Department of Health and Human Services</w:t>
            </w:r>
          </w:p>
        </w:tc>
      </w:tr>
      <w:tr w:rsidR="00E10DDD" w14:paraId="70CEFC09" w14:textId="77777777" w:rsidTr="009E3AC2">
        <w:trPr>
          <w:trHeight w:val="360"/>
        </w:trPr>
        <w:tc>
          <w:tcPr>
            <w:tcW w:w="1989" w:type="dxa"/>
            <w:vAlign w:val="bottom"/>
          </w:tcPr>
          <w:p w14:paraId="2D8F0D01" w14:textId="699D4943" w:rsidR="00E10DDD" w:rsidRDefault="00E10DDD" w:rsidP="009E3AC2">
            <w:r>
              <w:t>DSD</w:t>
            </w:r>
          </w:p>
        </w:tc>
        <w:tc>
          <w:tcPr>
            <w:tcW w:w="7371" w:type="dxa"/>
            <w:vAlign w:val="bottom"/>
          </w:tcPr>
          <w:p w14:paraId="63F2B322" w14:textId="0022A8CA" w:rsidR="00E10DDD" w:rsidRDefault="00E10DDD" w:rsidP="009E3AC2">
            <w:pPr>
              <w:tabs>
                <w:tab w:val="left" w:pos="5745"/>
              </w:tabs>
            </w:pPr>
            <w:r>
              <w:t>Daily Symptom Diary</w:t>
            </w:r>
          </w:p>
        </w:tc>
      </w:tr>
      <w:tr w:rsidR="009E3AC2" w14:paraId="76D911B6" w14:textId="77777777" w:rsidTr="009E3AC2">
        <w:trPr>
          <w:trHeight w:val="360"/>
        </w:trPr>
        <w:tc>
          <w:tcPr>
            <w:tcW w:w="1989" w:type="dxa"/>
            <w:vAlign w:val="bottom"/>
          </w:tcPr>
          <w:p w14:paraId="0FA7ABF4" w14:textId="77777777" w:rsidR="009E3AC2" w:rsidRDefault="009E3AC2" w:rsidP="009E3AC2">
            <w:r>
              <w:t>eCRF</w:t>
            </w:r>
          </w:p>
        </w:tc>
        <w:tc>
          <w:tcPr>
            <w:tcW w:w="7371" w:type="dxa"/>
            <w:vAlign w:val="bottom"/>
          </w:tcPr>
          <w:p w14:paraId="2E7C6FC8" w14:textId="77777777" w:rsidR="009E3AC2" w:rsidRDefault="009E3AC2" w:rsidP="009E3AC2">
            <w:r>
              <w:t>Electronic Case Report Form</w:t>
            </w:r>
          </w:p>
        </w:tc>
      </w:tr>
      <w:tr w:rsidR="009E3AC2" w14:paraId="42B6394B" w14:textId="77777777" w:rsidTr="009E3AC2">
        <w:trPr>
          <w:trHeight w:val="360"/>
        </w:trPr>
        <w:tc>
          <w:tcPr>
            <w:tcW w:w="1989" w:type="dxa"/>
            <w:vAlign w:val="bottom"/>
          </w:tcPr>
          <w:p w14:paraId="00896CF4" w14:textId="77777777" w:rsidR="009E3AC2" w:rsidRDefault="009E3AC2" w:rsidP="009E3AC2">
            <w:r>
              <w:t>FDA</w:t>
            </w:r>
          </w:p>
        </w:tc>
        <w:tc>
          <w:tcPr>
            <w:tcW w:w="7371" w:type="dxa"/>
            <w:vAlign w:val="bottom"/>
          </w:tcPr>
          <w:p w14:paraId="33258D9B" w14:textId="77777777" w:rsidR="009E3AC2" w:rsidRDefault="009E3AC2" w:rsidP="009E3AC2">
            <w:r>
              <w:t>Food and Drug Administration</w:t>
            </w:r>
          </w:p>
        </w:tc>
      </w:tr>
      <w:tr w:rsidR="009E3AC2" w14:paraId="238F55C3" w14:textId="77777777" w:rsidTr="009E3AC2">
        <w:trPr>
          <w:trHeight w:val="360"/>
        </w:trPr>
        <w:tc>
          <w:tcPr>
            <w:tcW w:w="1989" w:type="dxa"/>
            <w:vAlign w:val="bottom"/>
          </w:tcPr>
          <w:p w14:paraId="63C0CA3F" w14:textId="77777777" w:rsidR="009E3AC2" w:rsidRDefault="009E3AC2" w:rsidP="009E3AC2">
            <w:r>
              <w:t>FFR</w:t>
            </w:r>
          </w:p>
        </w:tc>
        <w:tc>
          <w:tcPr>
            <w:tcW w:w="7371" w:type="dxa"/>
            <w:vAlign w:val="bottom"/>
          </w:tcPr>
          <w:p w14:paraId="761BCCDE" w14:textId="77777777" w:rsidR="009E3AC2" w:rsidRDefault="009E3AC2" w:rsidP="009E3AC2">
            <w:r>
              <w:t>Federal Financial Report</w:t>
            </w:r>
          </w:p>
        </w:tc>
      </w:tr>
      <w:tr w:rsidR="009E3AC2" w14:paraId="1D7A7BBE" w14:textId="77777777" w:rsidTr="009E3AC2">
        <w:trPr>
          <w:trHeight w:val="360"/>
        </w:trPr>
        <w:tc>
          <w:tcPr>
            <w:tcW w:w="1989" w:type="dxa"/>
            <w:vAlign w:val="bottom"/>
          </w:tcPr>
          <w:p w14:paraId="4CD9F015" w14:textId="77777777" w:rsidR="009E3AC2" w:rsidRDefault="009E3AC2" w:rsidP="009E3AC2">
            <w:r>
              <w:t>FWA</w:t>
            </w:r>
          </w:p>
        </w:tc>
        <w:tc>
          <w:tcPr>
            <w:tcW w:w="7371" w:type="dxa"/>
            <w:vAlign w:val="bottom"/>
          </w:tcPr>
          <w:p w14:paraId="5FDC3217" w14:textId="77777777" w:rsidR="009E3AC2" w:rsidRDefault="009E3AC2" w:rsidP="009E3AC2">
            <w:proofErr w:type="spellStart"/>
            <w:r>
              <w:t>Federalwide</w:t>
            </w:r>
            <w:proofErr w:type="spellEnd"/>
            <w:r>
              <w:t xml:space="preserve"> Assurance</w:t>
            </w:r>
          </w:p>
        </w:tc>
      </w:tr>
      <w:tr w:rsidR="009E3AC2" w14:paraId="4D2DC9A8" w14:textId="77777777" w:rsidTr="009E3AC2">
        <w:trPr>
          <w:trHeight w:val="360"/>
        </w:trPr>
        <w:tc>
          <w:tcPr>
            <w:tcW w:w="1989" w:type="dxa"/>
            <w:vAlign w:val="bottom"/>
          </w:tcPr>
          <w:p w14:paraId="7EE9E443" w14:textId="77777777" w:rsidR="009E3AC2" w:rsidRDefault="009E3AC2" w:rsidP="009E3AC2">
            <w:r>
              <w:t>GCP</w:t>
            </w:r>
          </w:p>
        </w:tc>
        <w:tc>
          <w:tcPr>
            <w:tcW w:w="7371" w:type="dxa"/>
            <w:vAlign w:val="bottom"/>
          </w:tcPr>
          <w:p w14:paraId="6DE6E00A" w14:textId="77777777" w:rsidR="009E3AC2" w:rsidRDefault="009E3AC2" w:rsidP="009E3AC2">
            <w:r>
              <w:t>Good Clinical Practice</w:t>
            </w:r>
          </w:p>
        </w:tc>
      </w:tr>
      <w:tr w:rsidR="005D4D4E" w14:paraId="4CC399FE" w14:textId="77777777" w:rsidTr="009E3AC2">
        <w:trPr>
          <w:trHeight w:val="360"/>
        </w:trPr>
        <w:tc>
          <w:tcPr>
            <w:tcW w:w="1989" w:type="dxa"/>
            <w:vAlign w:val="bottom"/>
          </w:tcPr>
          <w:p w14:paraId="5DBCE039" w14:textId="4355CCF5" w:rsidR="005D4D4E" w:rsidRDefault="005D4D4E" w:rsidP="009E3AC2">
            <w:r>
              <w:t>GEE</w:t>
            </w:r>
          </w:p>
        </w:tc>
        <w:tc>
          <w:tcPr>
            <w:tcW w:w="7371" w:type="dxa"/>
            <w:vAlign w:val="bottom"/>
          </w:tcPr>
          <w:p w14:paraId="31F2DAE0" w14:textId="3C4DA92F" w:rsidR="005D4D4E" w:rsidRDefault="005D4D4E" w:rsidP="009E3AC2">
            <w:r>
              <w:t>General Estimating Equation</w:t>
            </w:r>
          </w:p>
        </w:tc>
      </w:tr>
      <w:tr w:rsidR="009E3AC2" w14:paraId="525D78CD" w14:textId="77777777" w:rsidTr="009E3AC2">
        <w:trPr>
          <w:trHeight w:val="360"/>
        </w:trPr>
        <w:tc>
          <w:tcPr>
            <w:tcW w:w="1989" w:type="dxa"/>
            <w:vAlign w:val="bottom"/>
          </w:tcPr>
          <w:p w14:paraId="709E0CC4" w14:textId="77777777" w:rsidR="009E3AC2" w:rsidRDefault="009E3AC2" w:rsidP="009E3AC2">
            <w:r>
              <w:t>HIPAA</w:t>
            </w:r>
          </w:p>
        </w:tc>
        <w:tc>
          <w:tcPr>
            <w:tcW w:w="7371" w:type="dxa"/>
            <w:vAlign w:val="bottom"/>
          </w:tcPr>
          <w:p w14:paraId="7A5CBA21" w14:textId="77777777" w:rsidR="009E3AC2" w:rsidRDefault="009E3AC2" w:rsidP="009E3AC2">
            <w:r>
              <w:t>Health Insurance Portability and Accountability Act</w:t>
            </w:r>
          </w:p>
        </w:tc>
      </w:tr>
      <w:tr w:rsidR="009E3AC2" w14:paraId="1FE5EC76" w14:textId="77777777" w:rsidTr="009E3AC2">
        <w:trPr>
          <w:trHeight w:val="360"/>
        </w:trPr>
        <w:tc>
          <w:tcPr>
            <w:tcW w:w="1989" w:type="dxa"/>
            <w:vAlign w:val="bottom"/>
          </w:tcPr>
          <w:p w14:paraId="494961D1" w14:textId="77777777" w:rsidR="009E3AC2" w:rsidRDefault="009E3AC2" w:rsidP="009E3AC2">
            <w:r>
              <w:t>ICF</w:t>
            </w:r>
          </w:p>
        </w:tc>
        <w:tc>
          <w:tcPr>
            <w:tcW w:w="7371" w:type="dxa"/>
            <w:vAlign w:val="bottom"/>
          </w:tcPr>
          <w:p w14:paraId="1F3A6FF6" w14:textId="77777777" w:rsidR="009E3AC2" w:rsidRDefault="009E3AC2" w:rsidP="009E3AC2">
            <w:r>
              <w:t>Informed Consent Form</w:t>
            </w:r>
          </w:p>
        </w:tc>
      </w:tr>
      <w:tr w:rsidR="009E3AC2" w14:paraId="75FB7622" w14:textId="77777777" w:rsidTr="009E3AC2">
        <w:trPr>
          <w:trHeight w:val="360"/>
        </w:trPr>
        <w:tc>
          <w:tcPr>
            <w:tcW w:w="1989" w:type="dxa"/>
            <w:vAlign w:val="bottom"/>
          </w:tcPr>
          <w:p w14:paraId="52AD3844" w14:textId="77777777" w:rsidR="009E3AC2" w:rsidRDefault="009E3AC2" w:rsidP="009E3AC2">
            <w:r>
              <w:t>ICH</w:t>
            </w:r>
          </w:p>
        </w:tc>
        <w:tc>
          <w:tcPr>
            <w:tcW w:w="7371" w:type="dxa"/>
            <w:vAlign w:val="bottom"/>
          </w:tcPr>
          <w:p w14:paraId="5A547AE4" w14:textId="77777777" w:rsidR="009E3AC2" w:rsidRDefault="009E3AC2" w:rsidP="009E3AC2">
            <w:r>
              <w:t xml:space="preserve">International Council for </w:t>
            </w:r>
            <w:proofErr w:type="spellStart"/>
            <w:r>
              <w:t>Harmonisation</w:t>
            </w:r>
            <w:proofErr w:type="spellEnd"/>
          </w:p>
        </w:tc>
      </w:tr>
      <w:tr w:rsidR="009E3AC2" w14:paraId="5BF5D9D8" w14:textId="77777777" w:rsidTr="009E3AC2">
        <w:trPr>
          <w:trHeight w:val="360"/>
        </w:trPr>
        <w:tc>
          <w:tcPr>
            <w:tcW w:w="1989" w:type="dxa"/>
            <w:vAlign w:val="bottom"/>
          </w:tcPr>
          <w:p w14:paraId="4AEFF97A" w14:textId="77777777" w:rsidR="009E3AC2" w:rsidRDefault="009E3AC2" w:rsidP="009E3AC2">
            <w:r>
              <w:t>ICMJE</w:t>
            </w:r>
          </w:p>
        </w:tc>
        <w:tc>
          <w:tcPr>
            <w:tcW w:w="7371" w:type="dxa"/>
            <w:vAlign w:val="bottom"/>
          </w:tcPr>
          <w:p w14:paraId="7342925C" w14:textId="77777777" w:rsidR="009E3AC2" w:rsidRDefault="009E3AC2" w:rsidP="009E3AC2">
            <w:r>
              <w:rPr>
                <w:rFonts w:cs="Arial"/>
                <w:szCs w:val="22"/>
              </w:rPr>
              <w:t>International Committee</w:t>
            </w:r>
            <w:r>
              <w:rPr>
                <w:rFonts w:cs="Arial"/>
                <w:szCs w:val="22"/>
                <w:vertAlign w:val="superscript"/>
              </w:rPr>
              <w:t xml:space="preserve"> </w:t>
            </w:r>
            <w:r>
              <w:rPr>
                <w:rFonts w:cs="Arial"/>
                <w:szCs w:val="22"/>
              </w:rPr>
              <w:t>of Medical Journal Editors</w:t>
            </w:r>
          </w:p>
        </w:tc>
      </w:tr>
      <w:tr w:rsidR="009E3AC2" w14:paraId="0A7A3258" w14:textId="77777777" w:rsidTr="009E3AC2">
        <w:trPr>
          <w:trHeight w:val="360"/>
        </w:trPr>
        <w:tc>
          <w:tcPr>
            <w:tcW w:w="1989" w:type="dxa"/>
            <w:vAlign w:val="bottom"/>
          </w:tcPr>
          <w:p w14:paraId="01B30837" w14:textId="77777777" w:rsidR="009E3AC2" w:rsidRDefault="009E3AC2" w:rsidP="009E3AC2">
            <w:r>
              <w:t>IDE</w:t>
            </w:r>
          </w:p>
        </w:tc>
        <w:tc>
          <w:tcPr>
            <w:tcW w:w="7371" w:type="dxa"/>
            <w:vAlign w:val="bottom"/>
          </w:tcPr>
          <w:p w14:paraId="4C4EEA2A" w14:textId="77777777" w:rsidR="009E3AC2" w:rsidRDefault="009E3AC2" w:rsidP="009E3AC2">
            <w:r>
              <w:t>Investigational Device Exemption</w:t>
            </w:r>
          </w:p>
        </w:tc>
      </w:tr>
      <w:tr w:rsidR="009E3AC2" w14:paraId="1E4CFD36" w14:textId="77777777" w:rsidTr="009E3AC2">
        <w:trPr>
          <w:trHeight w:val="360"/>
        </w:trPr>
        <w:tc>
          <w:tcPr>
            <w:tcW w:w="1989" w:type="dxa"/>
            <w:vAlign w:val="bottom"/>
          </w:tcPr>
          <w:p w14:paraId="722BA8B4" w14:textId="77777777" w:rsidR="009E3AC2" w:rsidRDefault="009E3AC2" w:rsidP="009E3AC2">
            <w:r>
              <w:t>IRB</w:t>
            </w:r>
          </w:p>
        </w:tc>
        <w:tc>
          <w:tcPr>
            <w:tcW w:w="7371" w:type="dxa"/>
            <w:vAlign w:val="bottom"/>
          </w:tcPr>
          <w:p w14:paraId="0FF3FD66" w14:textId="77777777" w:rsidR="009E3AC2" w:rsidRDefault="009E3AC2" w:rsidP="009E3AC2">
            <w:r>
              <w:t>Institutional Review Board</w:t>
            </w:r>
          </w:p>
        </w:tc>
      </w:tr>
      <w:tr w:rsidR="00E10DDD" w14:paraId="37B1B0FF" w14:textId="77777777" w:rsidTr="009E3AC2">
        <w:trPr>
          <w:trHeight w:val="360"/>
        </w:trPr>
        <w:tc>
          <w:tcPr>
            <w:tcW w:w="1989" w:type="dxa"/>
            <w:vAlign w:val="bottom"/>
          </w:tcPr>
          <w:p w14:paraId="7878B305" w14:textId="7B2930AE" w:rsidR="00E10DDD" w:rsidRDefault="00E10DDD" w:rsidP="009E3AC2">
            <w:r>
              <w:t>LED</w:t>
            </w:r>
          </w:p>
        </w:tc>
        <w:tc>
          <w:tcPr>
            <w:tcW w:w="7371" w:type="dxa"/>
            <w:vAlign w:val="bottom"/>
          </w:tcPr>
          <w:p w14:paraId="4978BB2E" w14:textId="73C8CBB6" w:rsidR="00E10DDD" w:rsidRDefault="00E10DDD" w:rsidP="009E3AC2">
            <w:r>
              <w:t>Light Emitting Diode</w:t>
            </w:r>
          </w:p>
        </w:tc>
      </w:tr>
      <w:tr w:rsidR="005D4D4E" w14:paraId="4B45DC04" w14:textId="77777777" w:rsidTr="009E3AC2">
        <w:trPr>
          <w:trHeight w:val="360"/>
        </w:trPr>
        <w:tc>
          <w:tcPr>
            <w:tcW w:w="1989" w:type="dxa"/>
            <w:vAlign w:val="bottom"/>
          </w:tcPr>
          <w:p w14:paraId="7F56B36B" w14:textId="737A5635" w:rsidR="005D4D4E" w:rsidRDefault="005D4D4E" w:rsidP="009E3AC2">
            <w:r>
              <w:t>LMM</w:t>
            </w:r>
          </w:p>
        </w:tc>
        <w:tc>
          <w:tcPr>
            <w:tcW w:w="7371" w:type="dxa"/>
            <w:vAlign w:val="bottom"/>
          </w:tcPr>
          <w:p w14:paraId="3C2DFCBE" w14:textId="0C93DC40" w:rsidR="005D4D4E" w:rsidRDefault="005D4D4E" w:rsidP="009E3AC2">
            <w:r>
              <w:t>Linear Mixed Models</w:t>
            </w:r>
          </w:p>
        </w:tc>
      </w:tr>
      <w:tr w:rsidR="009E3AC2" w14:paraId="29192356" w14:textId="77777777" w:rsidTr="009E3AC2">
        <w:trPr>
          <w:trHeight w:val="360"/>
        </w:trPr>
        <w:tc>
          <w:tcPr>
            <w:tcW w:w="1989" w:type="dxa"/>
            <w:vAlign w:val="bottom"/>
          </w:tcPr>
          <w:p w14:paraId="30FF4355" w14:textId="77777777" w:rsidR="009E3AC2" w:rsidRDefault="009E3AC2" w:rsidP="009E3AC2">
            <w:r>
              <w:t>MOP</w:t>
            </w:r>
          </w:p>
        </w:tc>
        <w:tc>
          <w:tcPr>
            <w:tcW w:w="7371" w:type="dxa"/>
            <w:vAlign w:val="bottom"/>
          </w:tcPr>
          <w:p w14:paraId="4BC6EA59" w14:textId="77777777" w:rsidR="009E3AC2" w:rsidRDefault="009E3AC2" w:rsidP="009E3AC2">
            <w:r>
              <w:t>Manual of Procedures</w:t>
            </w:r>
          </w:p>
        </w:tc>
      </w:tr>
      <w:tr w:rsidR="009E3AC2" w14:paraId="301B8E50" w14:textId="77777777" w:rsidTr="009E3AC2">
        <w:trPr>
          <w:trHeight w:val="360"/>
        </w:trPr>
        <w:tc>
          <w:tcPr>
            <w:tcW w:w="1989" w:type="dxa"/>
            <w:vAlign w:val="bottom"/>
          </w:tcPr>
          <w:p w14:paraId="446D6D43" w14:textId="77777777" w:rsidR="009E3AC2" w:rsidRDefault="009E3AC2" w:rsidP="009E3AC2">
            <w:r>
              <w:t>N</w:t>
            </w:r>
          </w:p>
        </w:tc>
        <w:tc>
          <w:tcPr>
            <w:tcW w:w="7371" w:type="dxa"/>
            <w:vAlign w:val="bottom"/>
          </w:tcPr>
          <w:p w14:paraId="35058712" w14:textId="77777777" w:rsidR="009E3AC2" w:rsidRDefault="009E3AC2" w:rsidP="009E3AC2">
            <w:r>
              <w:t>Number (typically refers to participants)</w:t>
            </w:r>
          </w:p>
        </w:tc>
      </w:tr>
      <w:tr w:rsidR="009E3AC2" w14:paraId="16DC0FF6" w14:textId="77777777" w:rsidTr="009E3AC2">
        <w:trPr>
          <w:trHeight w:val="360"/>
        </w:trPr>
        <w:tc>
          <w:tcPr>
            <w:tcW w:w="1989" w:type="dxa"/>
            <w:vAlign w:val="bottom"/>
          </w:tcPr>
          <w:p w14:paraId="2C2F658F" w14:textId="77777777" w:rsidR="009E3AC2" w:rsidRDefault="009E3AC2" w:rsidP="009E3AC2">
            <w:r>
              <w:t>NDA</w:t>
            </w:r>
          </w:p>
        </w:tc>
        <w:tc>
          <w:tcPr>
            <w:tcW w:w="7371" w:type="dxa"/>
            <w:vAlign w:val="bottom"/>
          </w:tcPr>
          <w:p w14:paraId="3157F844" w14:textId="77777777" w:rsidR="009E3AC2" w:rsidRDefault="009E3AC2" w:rsidP="009E3AC2">
            <w:r>
              <w:t>New Drug Application</w:t>
            </w:r>
          </w:p>
        </w:tc>
      </w:tr>
      <w:tr w:rsidR="009E3AC2" w14:paraId="0E19CE08" w14:textId="77777777" w:rsidTr="009E3AC2">
        <w:trPr>
          <w:trHeight w:val="360"/>
        </w:trPr>
        <w:tc>
          <w:tcPr>
            <w:tcW w:w="1989" w:type="dxa"/>
            <w:vAlign w:val="bottom"/>
          </w:tcPr>
          <w:p w14:paraId="135D203E" w14:textId="77777777" w:rsidR="009E3AC2" w:rsidRDefault="009E3AC2" w:rsidP="009E3AC2">
            <w:r>
              <w:t>NIDCR</w:t>
            </w:r>
          </w:p>
        </w:tc>
        <w:tc>
          <w:tcPr>
            <w:tcW w:w="7371" w:type="dxa"/>
            <w:vAlign w:val="bottom"/>
          </w:tcPr>
          <w:p w14:paraId="76AAB620" w14:textId="77777777" w:rsidR="009E3AC2" w:rsidRDefault="009E3AC2" w:rsidP="009E3AC2">
            <w:r>
              <w:t>National Institute of Dental and Craniofacial Research, NIH, DHHS</w:t>
            </w:r>
          </w:p>
        </w:tc>
      </w:tr>
      <w:tr w:rsidR="009E3AC2" w14:paraId="3D803184" w14:textId="77777777" w:rsidTr="009E3AC2">
        <w:trPr>
          <w:trHeight w:val="360"/>
        </w:trPr>
        <w:tc>
          <w:tcPr>
            <w:tcW w:w="1989" w:type="dxa"/>
            <w:vAlign w:val="bottom"/>
          </w:tcPr>
          <w:p w14:paraId="0F01CBAC" w14:textId="77777777" w:rsidR="009E3AC2" w:rsidRDefault="009E3AC2" w:rsidP="009E3AC2">
            <w:r>
              <w:t>NIH</w:t>
            </w:r>
          </w:p>
        </w:tc>
        <w:tc>
          <w:tcPr>
            <w:tcW w:w="7371" w:type="dxa"/>
            <w:vAlign w:val="bottom"/>
          </w:tcPr>
          <w:p w14:paraId="52EF32E4" w14:textId="77777777" w:rsidR="009E3AC2" w:rsidRDefault="009E3AC2" w:rsidP="009E3AC2">
            <w:r>
              <w:t>National Institutes of Health</w:t>
            </w:r>
          </w:p>
        </w:tc>
      </w:tr>
      <w:tr w:rsidR="005727CE" w14:paraId="33738B2C" w14:textId="77777777" w:rsidTr="009E3AC2">
        <w:trPr>
          <w:trHeight w:val="360"/>
        </w:trPr>
        <w:tc>
          <w:tcPr>
            <w:tcW w:w="1989" w:type="dxa"/>
            <w:vAlign w:val="bottom"/>
          </w:tcPr>
          <w:p w14:paraId="1AB03CE1" w14:textId="53FDFA0E" w:rsidR="005727CE" w:rsidRDefault="005727CE" w:rsidP="009E3AC2">
            <w:r>
              <w:t>NRS</w:t>
            </w:r>
          </w:p>
        </w:tc>
        <w:tc>
          <w:tcPr>
            <w:tcW w:w="7371" w:type="dxa"/>
            <w:vAlign w:val="bottom"/>
          </w:tcPr>
          <w:p w14:paraId="761C36E9" w14:textId="4EC05417" w:rsidR="005727CE" w:rsidRDefault="005727CE" w:rsidP="009E3AC2">
            <w:r>
              <w:t>Numerical Rating Scale</w:t>
            </w:r>
          </w:p>
        </w:tc>
      </w:tr>
      <w:tr w:rsidR="009E3AC2" w14:paraId="2668A4B9" w14:textId="77777777" w:rsidTr="009E3AC2">
        <w:trPr>
          <w:trHeight w:val="360"/>
        </w:trPr>
        <w:tc>
          <w:tcPr>
            <w:tcW w:w="1989" w:type="dxa"/>
            <w:vAlign w:val="bottom"/>
          </w:tcPr>
          <w:p w14:paraId="79F862E0" w14:textId="77777777" w:rsidR="009E3AC2" w:rsidRDefault="009E3AC2" w:rsidP="009E3AC2">
            <w:r>
              <w:t>OCTOM</w:t>
            </w:r>
          </w:p>
        </w:tc>
        <w:tc>
          <w:tcPr>
            <w:tcW w:w="7371" w:type="dxa"/>
            <w:vAlign w:val="bottom"/>
          </w:tcPr>
          <w:p w14:paraId="48F627FB" w14:textId="77777777" w:rsidR="009E3AC2" w:rsidRDefault="009E3AC2" w:rsidP="009E3AC2">
            <w:r>
              <w:t>Office of Clinical Trials Operations and Management, NIDCR, NIH</w:t>
            </w:r>
          </w:p>
        </w:tc>
      </w:tr>
      <w:tr w:rsidR="009E3AC2" w14:paraId="1E7A5D05" w14:textId="77777777" w:rsidTr="009E3AC2">
        <w:trPr>
          <w:trHeight w:val="360"/>
        </w:trPr>
        <w:tc>
          <w:tcPr>
            <w:tcW w:w="1989" w:type="dxa"/>
            <w:vAlign w:val="bottom"/>
          </w:tcPr>
          <w:p w14:paraId="17840D33" w14:textId="77777777" w:rsidR="009E3AC2" w:rsidRDefault="009E3AC2" w:rsidP="009E3AC2">
            <w:r>
              <w:t>OHRP</w:t>
            </w:r>
          </w:p>
        </w:tc>
        <w:tc>
          <w:tcPr>
            <w:tcW w:w="7371" w:type="dxa"/>
            <w:vAlign w:val="bottom"/>
          </w:tcPr>
          <w:p w14:paraId="3FFB15A6" w14:textId="77777777" w:rsidR="009E3AC2" w:rsidRDefault="009E3AC2" w:rsidP="009E3AC2">
            <w:r>
              <w:t>Office for Human Research Protections</w:t>
            </w:r>
          </w:p>
        </w:tc>
      </w:tr>
      <w:tr w:rsidR="00D5519C" w14:paraId="40771A4D" w14:textId="77777777" w:rsidTr="009E3AC2">
        <w:trPr>
          <w:trHeight w:val="360"/>
        </w:trPr>
        <w:tc>
          <w:tcPr>
            <w:tcW w:w="1989" w:type="dxa"/>
            <w:vAlign w:val="bottom"/>
          </w:tcPr>
          <w:p w14:paraId="0A390A25" w14:textId="0630639F" w:rsidR="00D5519C" w:rsidRDefault="00D5519C" w:rsidP="009E3AC2">
            <w:r>
              <w:t>PBM</w:t>
            </w:r>
          </w:p>
        </w:tc>
        <w:tc>
          <w:tcPr>
            <w:tcW w:w="7371" w:type="dxa"/>
            <w:vAlign w:val="bottom"/>
          </w:tcPr>
          <w:p w14:paraId="4946E975" w14:textId="3941D0BE" w:rsidR="00D5519C" w:rsidRDefault="00D5519C" w:rsidP="009E3AC2">
            <w:proofErr w:type="spellStart"/>
            <w:r>
              <w:t>Photobiomodulation</w:t>
            </w:r>
            <w:proofErr w:type="spellEnd"/>
          </w:p>
        </w:tc>
      </w:tr>
      <w:tr w:rsidR="00DE67B3" w14:paraId="76957406" w14:textId="77777777" w:rsidTr="009E3AC2">
        <w:trPr>
          <w:trHeight w:val="360"/>
        </w:trPr>
        <w:tc>
          <w:tcPr>
            <w:tcW w:w="1989" w:type="dxa"/>
            <w:vAlign w:val="bottom"/>
          </w:tcPr>
          <w:p w14:paraId="1C103AEE" w14:textId="49C03F28" w:rsidR="00DE67B3" w:rsidRDefault="00DE67B3" w:rsidP="009E3AC2">
            <w:r>
              <w:lastRenderedPageBreak/>
              <w:t>PEG</w:t>
            </w:r>
          </w:p>
        </w:tc>
        <w:tc>
          <w:tcPr>
            <w:tcW w:w="7371" w:type="dxa"/>
            <w:vAlign w:val="bottom"/>
          </w:tcPr>
          <w:p w14:paraId="35B18704" w14:textId="7FD3F41C" w:rsidR="00DE67B3" w:rsidRDefault="00DE67B3" w:rsidP="009E3AC2">
            <w:r>
              <w:t>Pain, Enjoyment, General Activity (PEG) Scale</w:t>
            </w:r>
          </w:p>
        </w:tc>
      </w:tr>
      <w:tr w:rsidR="009E3AC2" w14:paraId="6B13C2B8" w14:textId="77777777" w:rsidTr="009E3AC2">
        <w:trPr>
          <w:trHeight w:val="360"/>
        </w:trPr>
        <w:tc>
          <w:tcPr>
            <w:tcW w:w="1989" w:type="dxa"/>
            <w:vAlign w:val="bottom"/>
          </w:tcPr>
          <w:p w14:paraId="51B9A321" w14:textId="77777777" w:rsidR="009E3AC2" w:rsidRDefault="009E3AC2" w:rsidP="009E3AC2">
            <w:r>
              <w:t>PI</w:t>
            </w:r>
          </w:p>
        </w:tc>
        <w:tc>
          <w:tcPr>
            <w:tcW w:w="7371" w:type="dxa"/>
            <w:vAlign w:val="bottom"/>
          </w:tcPr>
          <w:p w14:paraId="59B40AEB" w14:textId="77777777" w:rsidR="009E3AC2" w:rsidRDefault="009E3AC2" w:rsidP="009E3AC2">
            <w:r>
              <w:t>Principal Investigator</w:t>
            </w:r>
          </w:p>
        </w:tc>
      </w:tr>
      <w:tr w:rsidR="009E3AC2" w14:paraId="39CBA593" w14:textId="77777777" w:rsidTr="009E3AC2">
        <w:trPr>
          <w:trHeight w:val="360"/>
        </w:trPr>
        <w:tc>
          <w:tcPr>
            <w:tcW w:w="1989" w:type="dxa"/>
            <w:vAlign w:val="bottom"/>
          </w:tcPr>
          <w:p w14:paraId="7021F584" w14:textId="77777777" w:rsidR="009E3AC2" w:rsidRDefault="009E3AC2" w:rsidP="009E3AC2">
            <w:r>
              <w:t>PO</w:t>
            </w:r>
          </w:p>
        </w:tc>
        <w:tc>
          <w:tcPr>
            <w:tcW w:w="7371" w:type="dxa"/>
            <w:vAlign w:val="bottom"/>
          </w:tcPr>
          <w:p w14:paraId="61D4BFB6" w14:textId="77777777" w:rsidR="009E3AC2" w:rsidRDefault="009E3AC2" w:rsidP="009E3AC2">
            <w:r>
              <w:t>Program Official, NIDCR, NIH</w:t>
            </w:r>
          </w:p>
        </w:tc>
      </w:tr>
      <w:tr w:rsidR="009E3AC2" w14:paraId="551DF010" w14:textId="77777777" w:rsidTr="009E3AC2">
        <w:trPr>
          <w:trHeight w:val="360"/>
        </w:trPr>
        <w:tc>
          <w:tcPr>
            <w:tcW w:w="1989" w:type="dxa"/>
            <w:vAlign w:val="bottom"/>
          </w:tcPr>
          <w:p w14:paraId="549BC6ED" w14:textId="5718A90C" w:rsidR="009E3AC2" w:rsidRDefault="00DE67B3" w:rsidP="009E3AC2">
            <w:r>
              <w:t>PPT</w:t>
            </w:r>
          </w:p>
        </w:tc>
        <w:tc>
          <w:tcPr>
            <w:tcW w:w="7371" w:type="dxa"/>
            <w:vAlign w:val="bottom"/>
          </w:tcPr>
          <w:p w14:paraId="772B59B8" w14:textId="3EA87B76" w:rsidR="009E3AC2" w:rsidRDefault="00DE67B3" w:rsidP="009E3AC2">
            <w:r>
              <w:t>Pressure Pain Threshold</w:t>
            </w:r>
          </w:p>
        </w:tc>
      </w:tr>
      <w:tr w:rsidR="009E3AC2" w14:paraId="6C627D76" w14:textId="77777777" w:rsidTr="009E3AC2">
        <w:trPr>
          <w:trHeight w:val="360"/>
        </w:trPr>
        <w:tc>
          <w:tcPr>
            <w:tcW w:w="1989" w:type="dxa"/>
            <w:vAlign w:val="bottom"/>
          </w:tcPr>
          <w:p w14:paraId="788F7857" w14:textId="77777777" w:rsidR="009E3AC2" w:rsidRDefault="009E3AC2" w:rsidP="009E3AC2">
            <w:r>
              <w:t>QA</w:t>
            </w:r>
          </w:p>
        </w:tc>
        <w:tc>
          <w:tcPr>
            <w:tcW w:w="7371" w:type="dxa"/>
            <w:vAlign w:val="bottom"/>
          </w:tcPr>
          <w:p w14:paraId="33089C57" w14:textId="77777777" w:rsidR="009E3AC2" w:rsidRDefault="009E3AC2" w:rsidP="009E3AC2">
            <w:r>
              <w:t>Quality Assurance</w:t>
            </w:r>
          </w:p>
        </w:tc>
      </w:tr>
      <w:tr w:rsidR="009E3AC2" w14:paraId="6F9BA7E7" w14:textId="77777777" w:rsidTr="009E3AC2">
        <w:trPr>
          <w:trHeight w:val="360"/>
        </w:trPr>
        <w:tc>
          <w:tcPr>
            <w:tcW w:w="1989" w:type="dxa"/>
            <w:vAlign w:val="bottom"/>
          </w:tcPr>
          <w:p w14:paraId="1973F920" w14:textId="77777777" w:rsidR="009E3AC2" w:rsidRDefault="009E3AC2" w:rsidP="009E3AC2">
            <w:r>
              <w:t>QC</w:t>
            </w:r>
          </w:p>
        </w:tc>
        <w:tc>
          <w:tcPr>
            <w:tcW w:w="7371" w:type="dxa"/>
            <w:vAlign w:val="bottom"/>
          </w:tcPr>
          <w:p w14:paraId="112911C7" w14:textId="77777777" w:rsidR="009E3AC2" w:rsidRDefault="009E3AC2" w:rsidP="009E3AC2">
            <w:r>
              <w:t>Quality Control</w:t>
            </w:r>
          </w:p>
        </w:tc>
      </w:tr>
      <w:tr w:rsidR="009E3AC2" w14:paraId="5E0A13EA" w14:textId="77777777" w:rsidTr="009E3AC2">
        <w:trPr>
          <w:trHeight w:val="360"/>
        </w:trPr>
        <w:tc>
          <w:tcPr>
            <w:tcW w:w="1989" w:type="dxa"/>
            <w:vAlign w:val="bottom"/>
          </w:tcPr>
          <w:p w14:paraId="418533FE" w14:textId="77777777" w:rsidR="009E3AC2" w:rsidRDefault="009E3AC2" w:rsidP="009E3AC2">
            <w:r>
              <w:t>SAE</w:t>
            </w:r>
          </w:p>
        </w:tc>
        <w:tc>
          <w:tcPr>
            <w:tcW w:w="7371" w:type="dxa"/>
            <w:vAlign w:val="bottom"/>
          </w:tcPr>
          <w:p w14:paraId="2E28607B" w14:textId="77777777" w:rsidR="009E3AC2" w:rsidRDefault="009E3AC2" w:rsidP="009E3AC2">
            <w:r>
              <w:t>Serious Adverse Event/Serious Adverse Experience</w:t>
            </w:r>
          </w:p>
        </w:tc>
      </w:tr>
      <w:tr w:rsidR="00475F20" w14:paraId="59F832EB" w14:textId="77777777" w:rsidTr="009E3AC2">
        <w:trPr>
          <w:trHeight w:val="360"/>
        </w:trPr>
        <w:tc>
          <w:tcPr>
            <w:tcW w:w="1989" w:type="dxa"/>
            <w:vAlign w:val="bottom"/>
          </w:tcPr>
          <w:p w14:paraId="75B33CB2" w14:textId="167CA268" w:rsidR="00475F20" w:rsidRDefault="00475F20" w:rsidP="009E3AC2">
            <w:r>
              <w:t>SMT</w:t>
            </w:r>
          </w:p>
        </w:tc>
        <w:tc>
          <w:tcPr>
            <w:tcW w:w="7371" w:type="dxa"/>
            <w:vAlign w:val="bottom"/>
          </w:tcPr>
          <w:p w14:paraId="782C63A9" w14:textId="76E29748" w:rsidR="00475F20" w:rsidRDefault="00475F20" w:rsidP="009E3AC2">
            <w:r>
              <w:t>Standardized Movement Task</w:t>
            </w:r>
          </w:p>
        </w:tc>
      </w:tr>
      <w:tr w:rsidR="009E3AC2" w14:paraId="3F808E75" w14:textId="77777777" w:rsidTr="009E3AC2">
        <w:trPr>
          <w:trHeight w:val="360"/>
        </w:trPr>
        <w:tc>
          <w:tcPr>
            <w:tcW w:w="1989" w:type="dxa"/>
            <w:vAlign w:val="bottom"/>
          </w:tcPr>
          <w:p w14:paraId="43AAF1EB" w14:textId="77777777" w:rsidR="009E3AC2" w:rsidRDefault="009E3AC2" w:rsidP="009E3AC2">
            <w:r>
              <w:t>SOP</w:t>
            </w:r>
          </w:p>
        </w:tc>
        <w:tc>
          <w:tcPr>
            <w:tcW w:w="7371" w:type="dxa"/>
            <w:vAlign w:val="bottom"/>
          </w:tcPr>
          <w:p w14:paraId="100F8C28" w14:textId="77777777" w:rsidR="009E3AC2" w:rsidRDefault="009E3AC2" w:rsidP="009E3AC2">
            <w:r>
              <w:t>Standard Operating Procedure</w:t>
            </w:r>
          </w:p>
        </w:tc>
      </w:tr>
      <w:tr w:rsidR="00E10DDD" w14:paraId="54CB14B3" w14:textId="77777777" w:rsidTr="009E3AC2">
        <w:trPr>
          <w:trHeight w:val="360"/>
        </w:trPr>
        <w:tc>
          <w:tcPr>
            <w:tcW w:w="1989" w:type="dxa"/>
            <w:vAlign w:val="bottom"/>
          </w:tcPr>
          <w:p w14:paraId="460D103F" w14:textId="5E0B46ED" w:rsidR="00E10DDD" w:rsidRDefault="00E10DDD" w:rsidP="009E3AC2">
            <w:r>
              <w:t>TMD</w:t>
            </w:r>
          </w:p>
        </w:tc>
        <w:tc>
          <w:tcPr>
            <w:tcW w:w="7371" w:type="dxa"/>
            <w:vAlign w:val="bottom"/>
          </w:tcPr>
          <w:p w14:paraId="7E35109B" w14:textId="7F073B14" w:rsidR="00E10DDD" w:rsidRDefault="00E10DDD" w:rsidP="009E3AC2">
            <w:r>
              <w:t>Temporomandibular Disorder</w:t>
            </w:r>
          </w:p>
        </w:tc>
      </w:tr>
      <w:tr w:rsidR="009E3AC2" w14:paraId="3A1172DB" w14:textId="77777777" w:rsidTr="009E3AC2">
        <w:trPr>
          <w:trHeight w:val="360"/>
        </w:trPr>
        <w:tc>
          <w:tcPr>
            <w:tcW w:w="1989" w:type="dxa"/>
            <w:vAlign w:val="bottom"/>
          </w:tcPr>
          <w:p w14:paraId="41E5F39F" w14:textId="77777777" w:rsidR="009E3AC2" w:rsidRDefault="009E3AC2" w:rsidP="009E3AC2">
            <w:r>
              <w:t>UP</w:t>
            </w:r>
          </w:p>
        </w:tc>
        <w:tc>
          <w:tcPr>
            <w:tcW w:w="7371" w:type="dxa"/>
            <w:vAlign w:val="bottom"/>
          </w:tcPr>
          <w:p w14:paraId="2DC001CA" w14:textId="77777777" w:rsidR="009E3AC2" w:rsidRDefault="009E3AC2" w:rsidP="009E3AC2">
            <w:r>
              <w:t>Unanticipated Problem</w:t>
            </w:r>
          </w:p>
        </w:tc>
      </w:tr>
      <w:tr w:rsidR="009E3AC2" w14:paraId="1449075F" w14:textId="77777777" w:rsidTr="009E3AC2">
        <w:trPr>
          <w:trHeight w:val="360"/>
        </w:trPr>
        <w:tc>
          <w:tcPr>
            <w:tcW w:w="1989" w:type="dxa"/>
            <w:vAlign w:val="bottom"/>
          </w:tcPr>
          <w:p w14:paraId="4A70188B" w14:textId="77777777" w:rsidR="009E3AC2" w:rsidRDefault="009E3AC2" w:rsidP="009E3AC2">
            <w:r>
              <w:t>US</w:t>
            </w:r>
          </w:p>
        </w:tc>
        <w:tc>
          <w:tcPr>
            <w:tcW w:w="7371" w:type="dxa"/>
            <w:vAlign w:val="bottom"/>
          </w:tcPr>
          <w:p w14:paraId="496A764B" w14:textId="77777777" w:rsidR="009E3AC2" w:rsidRDefault="009E3AC2" w:rsidP="009E3AC2">
            <w:r>
              <w:t>United States</w:t>
            </w:r>
          </w:p>
        </w:tc>
      </w:tr>
    </w:tbl>
    <w:p w14:paraId="62D56DF7" w14:textId="77777777" w:rsidR="00423DA0" w:rsidRDefault="009E3AC2" w:rsidP="009E3AC2">
      <w:pPr>
        <w:pStyle w:val="CROMSFrontMatterHeading1TOC"/>
      </w:pPr>
      <w:r>
        <w:br w:type="page"/>
      </w:r>
      <w:bookmarkStart w:id="14" w:name="_Toc224445196"/>
    </w:p>
    <w:p w14:paraId="0EAD5EAA" w14:textId="77777777" w:rsidR="004677F4" w:rsidRDefault="004677F4" w:rsidP="009E3AC2">
      <w:pPr>
        <w:pStyle w:val="CROMSFrontMatterHeading1TOC"/>
      </w:pPr>
    </w:p>
    <w:p w14:paraId="198D85B2" w14:textId="1A24BE83" w:rsidR="009E3AC2" w:rsidRDefault="009E3AC2" w:rsidP="009E3AC2">
      <w:pPr>
        <w:pStyle w:val="CROMSFrontMatterHeading1TOC"/>
      </w:pPr>
      <w:bookmarkStart w:id="15" w:name="_Toc200444575"/>
      <w:r>
        <w:t>PROTOCOL SUMMARY</w:t>
      </w:r>
      <w:bookmarkEnd w:id="14"/>
      <w:bookmarkEnd w:id="15"/>
    </w:p>
    <w:tbl>
      <w:tblPr>
        <w:tblW w:w="0" w:type="auto"/>
        <w:tblLook w:val="04A0" w:firstRow="1" w:lastRow="0" w:firstColumn="1" w:lastColumn="0" w:noHBand="0" w:noVBand="1"/>
      </w:tblPr>
      <w:tblGrid>
        <w:gridCol w:w="2429"/>
        <w:gridCol w:w="6931"/>
      </w:tblGrid>
      <w:tr w:rsidR="009E3AC2" w14:paraId="55E87DEE" w14:textId="77777777" w:rsidTr="063E1D46">
        <w:trPr>
          <w:cantSplit/>
        </w:trPr>
        <w:tc>
          <w:tcPr>
            <w:tcW w:w="2429" w:type="dxa"/>
          </w:tcPr>
          <w:p w14:paraId="1A49FD16" w14:textId="77777777" w:rsidR="009E3AC2" w:rsidRDefault="009E3AC2" w:rsidP="009E3AC2">
            <w:pPr>
              <w:pStyle w:val="Normal-text"/>
              <w:rPr>
                <w:rStyle w:val="Strong"/>
              </w:rPr>
            </w:pPr>
            <w:r w:rsidRPr="008C7908">
              <w:rPr>
                <w:rStyle w:val="Strong"/>
              </w:rPr>
              <w:t>Title:</w:t>
            </w:r>
          </w:p>
        </w:tc>
        <w:tc>
          <w:tcPr>
            <w:tcW w:w="6931" w:type="dxa"/>
          </w:tcPr>
          <w:p w14:paraId="237EE373" w14:textId="3AB6D097" w:rsidR="009E3AC2" w:rsidRPr="00010E7B" w:rsidRDefault="00A11EF0" w:rsidP="009E3AC2">
            <w:pPr>
              <w:pStyle w:val="BodyText"/>
              <w:rPr>
                <w:i/>
              </w:rPr>
            </w:pPr>
            <w:proofErr w:type="spellStart"/>
            <w:r>
              <w:rPr>
                <w:i/>
              </w:rPr>
              <w:t>Photobiomodulation</w:t>
            </w:r>
            <w:proofErr w:type="spellEnd"/>
            <w:r>
              <w:rPr>
                <w:i/>
              </w:rPr>
              <w:t xml:space="preserve"> for Management of Temporomandibular Disorder Pain</w:t>
            </w:r>
          </w:p>
        </w:tc>
      </w:tr>
      <w:tr w:rsidR="009E3AC2" w14:paraId="735DC95D" w14:textId="77777777" w:rsidTr="063E1D46">
        <w:trPr>
          <w:cantSplit/>
        </w:trPr>
        <w:tc>
          <w:tcPr>
            <w:tcW w:w="2429" w:type="dxa"/>
          </w:tcPr>
          <w:p w14:paraId="5333F46B" w14:textId="77777777" w:rsidR="009E3AC2" w:rsidRDefault="009E3AC2" w:rsidP="009E3AC2">
            <w:pPr>
              <w:pStyle w:val="Normal-text"/>
              <w:rPr>
                <w:rStyle w:val="Strong"/>
              </w:rPr>
            </w:pPr>
            <w:r w:rsidRPr="008C7908">
              <w:rPr>
                <w:rStyle w:val="Strong"/>
              </w:rPr>
              <w:t>Précis:</w:t>
            </w:r>
          </w:p>
        </w:tc>
        <w:tc>
          <w:tcPr>
            <w:tcW w:w="6931" w:type="dxa"/>
          </w:tcPr>
          <w:p w14:paraId="796002F1" w14:textId="3F0808A1" w:rsidR="009E3AC2" w:rsidRPr="00010E7B" w:rsidRDefault="00FE59AA" w:rsidP="005A09E8">
            <w:pPr>
              <w:pStyle w:val="Normal-text"/>
              <w:jc w:val="both"/>
            </w:pPr>
            <w:r w:rsidRPr="005A54BC">
              <w:rPr>
                <w:rFonts w:cs="Arial"/>
                <w:sz w:val="22"/>
                <w:szCs w:val="22"/>
              </w:rPr>
              <w:t xml:space="preserve">Evidence-based treatments for </w:t>
            </w:r>
            <w:r w:rsidR="008A3423" w:rsidRPr="0056522B">
              <w:rPr>
                <w:sz w:val="22"/>
                <w:szCs w:val="22"/>
              </w:rPr>
              <w:t>Temporomandibular Disorder</w:t>
            </w:r>
            <w:r w:rsidR="00072741">
              <w:rPr>
                <w:sz w:val="22"/>
                <w:szCs w:val="22"/>
              </w:rPr>
              <w:t>s</w:t>
            </w:r>
            <w:r w:rsidR="008A3423" w:rsidRPr="0056522B">
              <w:rPr>
                <w:sz w:val="22"/>
                <w:szCs w:val="22"/>
              </w:rPr>
              <w:t xml:space="preserve"> </w:t>
            </w:r>
            <w:r w:rsidR="00072741">
              <w:rPr>
                <w:sz w:val="22"/>
                <w:szCs w:val="22"/>
              </w:rPr>
              <w:t>(</w:t>
            </w:r>
            <w:r w:rsidRPr="005A54BC">
              <w:rPr>
                <w:rFonts w:cs="Arial"/>
                <w:sz w:val="22"/>
                <w:szCs w:val="22"/>
              </w:rPr>
              <w:t>TMD</w:t>
            </w:r>
            <w:r w:rsidR="00072741">
              <w:rPr>
                <w:rFonts w:cs="Arial"/>
                <w:sz w:val="22"/>
                <w:szCs w:val="22"/>
              </w:rPr>
              <w:t>)</w:t>
            </w:r>
            <w:r w:rsidRPr="005A54BC">
              <w:rPr>
                <w:rFonts w:cs="Arial"/>
                <w:sz w:val="22"/>
                <w:szCs w:val="22"/>
              </w:rPr>
              <w:t xml:space="preserve"> are lacking, and the most common treatments for TMD, intraoral appliances and pain medication, provide suboptimal pain control, and the latter often lead</w:t>
            </w:r>
            <w:r w:rsidR="00E832CD">
              <w:rPr>
                <w:rFonts w:cs="Arial"/>
                <w:sz w:val="22"/>
                <w:szCs w:val="22"/>
              </w:rPr>
              <w:t>s</w:t>
            </w:r>
            <w:r w:rsidRPr="005A54BC">
              <w:rPr>
                <w:rFonts w:cs="Arial"/>
                <w:sz w:val="22"/>
                <w:szCs w:val="22"/>
              </w:rPr>
              <w:t xml:space="preserve"> to treatment-limiting side effects. </w:t>
            </w:r>
            <w:proofErr w:type="spellStart"/>
            <w:r w:rsidRPr="005A54BC">
              <w:rPr>
                <w:rFonts w:cs="Arial"/>
                <w:sz w:val="22"/>
                <w:szCs w:val="22"/>
              </w:rPr>
              <w:t>Photobiomodulation</w:t>
            </w:r>
            <w:proofErr w:type="spellEnd"/>
            <w:r w:rsidRPr="005A54BC">
              <w:rPr>
                <w:rFonts w:cs="Arial"/>
                <w:sz w:val="22"/>
                <w:szCs w:val="22"/>
              </w:rPr>
              <w:t xml:space="preserve"> </w:t>
            </w:r>
            <w:r w:rsidR="00072741">
              <w:rPr>
                <w:rFonts w:cs="Arial"/>
                <w:sz w:val="22"/>
                <w:szCs w:val="22"/>
              </w:rPr>
              <w:t>t</w:t>
            </w:r>
            <w:r w:rsidRPr="005A54BC">
              <w:rPr>
                <w:rFonts w:cs="Arial"/>
                <w:sz w:val="22"/>
                <w:szCs w:val="22"/>
              </w:rPr>
              <w:t>herapy (PBM)</w:t>
            </w:r>
            <w:r w:rsidR="00B269C5" w:rsidRPr="005A54BC">
              <w:rPr>
                <w:rFonts w:cs="Arial"/>
                <w:sz w:val="22"/>
                <w:szCs w:val="22"/>
              </w:rPr>
              <w:t xml:space="preserve"> shows substantial potential</w:t>
            </w:r>
            <w:r w:rsidRPr="005A54BC">
              <w:rPr>
                <w:rFonts w:cs="Arial"/>
                <w:sz w:val="22"/>
                <w:szCs w:val="22"/>
              </w:rPr>
              <w:t xml:space="preserve"> for </w:t>
            </w:r>
            <w:r w:rsidR="00E832CD">
              <w:rPr>
                <w:rFonts w:cs="Arial"/>
                <w:sz w:val="22"/>
                <w:szCs w:val="22"/>
              </w:rPr>
              <w:t xml:space="preserve">the </w:t>
            </w:r>
            <w:r w:rsidRPr="005A54BC">
              <w:rPr>
                <w:rFonts w:cs="Arial"/>
                <w:sz w:val="22"/>
                <w:szCs w:val="22"/>
              </w:rPr>
              <w:t>management of pain in people with TMD</w:t>
            </w:r>
            <w:r w:rsidR="005A54BC" w:rsidRPr="005A54BC">
              <w:rPr>
                <w:rFonts w:cs="Arial"/>
                <w:sz w:val="22"/>
                <w:szCs w:val="22"/>
              </w:rPr>
              <w:t>;</w:t>
            </w:r>
            <w:r w:rsidR="00B269C5" w:rsidRPr="005A54BC">
              <w:rPr>
                <w:rFonts w:cs="Arial"/>
                <w:sz w:val="22"/>
                <w:szCs w:val="22"/>
              </w:rPr>
              <w:t xml:space="preserve"> however, its efficacy for TMD pain </w:t>
            </w:r>
            <w:r w:rsidR="005A54BC" w:rsidRPr="005A54BC">
              <w:rPr>
                <w:rFonts w:cs="Arial"/>
                <w:sz w:val="22"/>
                <w:szCs w:val="22"/>
              </w:rPr>
              <w:t xml:space="preserve">reduction </w:t>
            </w:r>
            <w:r w:rsidR="00B269C5" w:rsidRPr="005A54BC">
              <w:rPr>
                <w:rFonts w:cs="Arial"/>
                <w:sz w:val="22"/>
                <w:szCs w:val="22"/>
              </w:rPr>
              <w:t>has not been rigorously tested</w:t>
            </w:r>
            <w:r w:rsidR="00115242" w:rsidRPr="005A54BC">
              <w:rPr>
                <w:rFonts w:cs="Arial"/>
                <w:sz w:val="22"/>
                <w:szCs w:val="22"/>
              </w:rPr>
              <w:t xml:space="preserve">. </w:t>
            </w:r>
            <w:r w:rsidR="005A54BC">
              <w:rPr>
                <w:rFonts w:cs="Arial"/>
                <w:sz w:val="22"/>
                <w:szCs w:val="22"/>
              </w:rPr>
              <w:t xml:space="preserve">We will </w:t>
            </w:r>
            <w:r w:rsidR="00115242" w:rsidRPr="005A54BC">
              <w:rPr>
                <w:rFonts w:cs="Arial"/>
                <w:sz w:val="22"/>
                <w:szCs w:val="22"/>
              </w:rPr>
              <w:t xml:space="preserve">conduct a </w:t>
            </w:r>
            <w:r w:rsidR="005A54BC">
              <w:rPr>
                <w:rFonts w:cs="Arial"/>
                <w:sz w:val="22"/>
                <w:szCs w:val="22"/>
              </w:rPr>
              <w:t>double-blind random</w:t>
            </w:r>
            <w:r w:rsidR="005A09E8">
              <w:rPr>
                <w:rFonts w:cs="Arial"/>
                <w:sz w:val="22"/>
                <w:szCs w:val="22"/>
              </w:rPr>
              <w:t xml:space="preserve">ized, placebo-controlled </w:t>
            </w:r>
            <w:r w:rsidR="00115242" w:rsidRPr="005A54BC">
              <w:rPr>
                <w:rFonts w:cs="Arial"/>
                <w:sz w:val="22"/>
                <w:szCs w:val="22"/>
              </w:rPr>
              <w:t xml:space="preserve">clinical trial of multimodal PBM </w:t>
            </w:r>
            <w:r w:rsidR="005A09E8">
              <w:rPr>
                <w:rFonts w:cs="Arial"/>
                <w:sz w:val="22"/>
                <w:szCs w:val="22"/>
              </w:rPr>
              <w:t xml:space="preserve">(vs. placebo) </w:t>
            </w:r>
            <w:r w:rsidR="00115242" w:rsidRPr="005A54BC">
              <w:rPr>
                <w:rFonts w:cs="Arial"/>
                <w:sz w:val="22"/>
                <w:szCs w:val="22"/>
              </w:rPr>
              <w:t xml:space="preserve">for TMD pain. </w:t>
            </w:r>
            <w:r w:rsidR="005A09E8">
              <w:rPr>
                <w:rFonts w:cs="Arial"/>
                <w:sz w:val="22"/>
                <w:szCs w:val="22"/>
              </w:rPr>
              <w:t xml:space="preserve">This single-site trial will randomize </w:t>
            </w:r>
            <w:r w:rsidR="00B92E18" w:rsidRPr="005A54BC">
              <w:rPr>
                <w:rFonts w:cs="Arial"/>
                <w:sz w:val="22"/>
                <w:szCs w:val="22"/>
              </w:rPr>
              <w:t>1</w:t>
            </w:r>
            <w:r w:rsidR="006A45A4" w:rsidRPr="005A54BC">
              <w:rPr>
                <w:rFonts w:cs="Arial"/>
                <w:sz w:val="22"/>
                <w:szCs w:val="22"/>
              </w:rPr>
              <w:t>3</w:t>
            </w:r>
            <w:r w:rsidR="00B92E18" w:rsidRPr="005A54BC">
              <w:rPr>
                <w:rFonts w:cs="Arial"/>
                <w:sz w:val="22"/>
                <w:szCs w:val="22"/>
              </w:rPr>
              <w:t>0 participants with chronic TMD, age 18 years and older,</w:t>
            </w:r>
            <w:r w:rsidR="00146E28">
              <w:rPr>
                <w:rFonts w:cs="Arial"/>
                <w:sz w:val="22"/>
                <w:szCs w:val="22"/>
              </w:rPr>
              <w:t xml:space="preserve"> who</w:t>
            </w:r>
            <w:r w:rsidR="00B92E18" w:rsidRPr="005A54BC">
              <w:rPr>
                <w:rFonts w:cs="Arial"/>
                <w:sz w:val="22"/>
                <w:szCs w:val="22"/>
              </w:rPr>
              <w:t xml:space="preserve"> will be enrolled at the University of Florida, College of Dentistry. Interested participants will complete the pre-screening</w:t>
            </w:r>
            <w:r w:rsidR="005C19D2">
              <w:rPr>
                <w:rFonts w:cs="Arial"/>
                <w:sz w:val="22"/>
                <w:szCs w:val="22"/>
              </w:rPr>
              <w:t xml:space="preserve"> </w:t>
            </w:r>
            <w:r w:rsidR="00B92E18" w:rsidRPr="005A54BC">
              <w:rPr>
                <w:rFonts w:cs="Arial"/>
                <w:sz w:val="22"/>
                <w:szCs w:val="22"/>
              </w:rPr>
              <w:t xml:space="preserve">computer assisted telephone interview (CATI). </w:t>
            </w:r>
            <w:r w:rsidR="005A09E8">
              <w:rPr>
                <w:rFonts w:cs="Arial"/>
                <w:sz w:val="22"/>
                <w:szCs w:val="22"/>
              </w:rPr>
              <w:t xml:space="preserve">Individuals meeting pre-screening inclusion criteria </w:t>
            </w:r>
            <w:r w:rsidR="00EB5C16" w:rsidRPr="005A54BC">
              <w:rPr>
                <w:sz w:val="22"/>
                <w:szCs w:val="22"/>
              </w:rPr>
              <w:t xml:space="preserve">will be </w:t>
            </w:r>
            <w:r w:rsidR="005A09E8">
              <w:rPr>
                <w:sz w:val="22"/>
                <w:szCs w:val="22"/>
              </w:rPr>
              <w:t xml:space="preserve">invited to </w:t>
            </w:r>
            <w:r w:rsidR="00EB5C16" w:rsidRPr="005A54BC">
              <w:rPr>
                <w:sz w:val="22"/>
                <w:szCs w:val="22"/>
              </w:rPr>
              <w:t>a pre-randomization visit (V0) that will include informed consent and completion of a detailed medical history to confirm eligibility criteria, followed by a clinical exam to confirm TMD case status according to the Diagnostic Criteria for TMD (DC/TMD)</w:t>
            </w:r>
            <w:r w:rsidR="00146858" w:rsidRPr="005A54BC">
              <w:rPr>
                <w:sz w:val="22"/>
                <w:szCs w:val="22"/>
              </w:rPr>
              <w:t>. Those who remain eligible after V0 will be randomized</w:t>
            </w:r>
            <w:r w:rsidR="00C3358B">
              <w:rPr>
                <w:sz w:val="22"/>
                <w:szCs w:val="22"/>
              </w:rPr>
              <w:t xml:space="preserve"> at V1</w:t>
            </w:r>
            <w:r w:rsidR="00146858" w:rsidRPr="005A54BC">
              <w:rPr>
                <w:sz w:val="22"/>
                <w:szCs w:val="22"/>
              </w:rPr>
              <w:t xml:space="preserve"> to an actual or placebo </w:t>
            </w:r>
            <w:proofErr w:type="spellStart"/>
            <w:r w:rsidR="00146858" w:rsidRPr="005A54BC">
              <w:rPr>
                <w:sz w:val="22"/>
                <w:szCs w:val="22"/>
              </w:rPr>
              <w:t>photobiomodulation</w:t>
            </w:r>
            <w:proofErr w:type="spellEnd"/>
            <w:r w:rsidR="00146858" w:rsidRPr="005A54BC">
              <w:rPr>
                <w:sz w:val="22"/>
                <w:szCs w:val="22"/>
              </w:rPr>
              <w:t xml:space="preserve"> (PBM) condition. Then</w:t>
            </w:r>
            <w:r w:rsidR="00EB5C16" w:rsidRPr="005A54BC">
              <w:rPr>
                <w:sz w:val="22"/>
                <w:szCs w:val="22"/>
              </w:rPr>
              <w:t>,</w:t>
            </w:r>
            <w:r w:rsidR="00146858" w:rsidRPr="005A54BC">
              <w:rPr>
                <w:sz w:val="22"/>
                <w:szCs w:val="22"/>
              </w:rPr>
              <w:t xml:space="preserve"> participants will complete</w:t>
            </w:r>
            <w:r w:rsidR="00EB5C16" w:rsidRPr="005A54BC">
              <w:rPr>
                <w:sz w:val="22"/>
                <w:szCs w:val="22"/>
              </w:rPr>
              <w:t xml:space="preserve"> eight treatment visits (V1 to V8) scheduled within 3 to 5 days apart, a post</w:t>
            </w:r>
            <w:r w:rsidR="006E338D">
              <w:rPr>
                <w:sz w:val="22"/>
                <w:szCs w:val="22"/>
              </w:rPr>
              <w:t>-</w:t>
            </w:r>
            <w:r w:rsidR="0084429D">
              <w:rPr>
                <w:sz w:val="22"/>
                <w:szCs w:val="22"/>
              </w:rPr>
              <w:t>intervention</w:t>
            </w:r>
            <w:r w:rsidR="00EB5C16" w:rsidRPr="005A54BC">
              <w:rPr>
                <w:sz w:val="22"/>
                <w:szCs w:val="22"/>
              </w:rPr>
              <w:t xml:space="preserve"> visit (V9) that will include questionnaires, TMD exam, Pressure Pain </w:t>
            </w:r>
            <w:r w:rsidR="005564D1">
              <w:rPr>
                <w:sz w:val="22"/>
                <w:szCs w:val="22"/>
              </w:rPr>
              <w:t>T</w:t>
            </w:r>
            <w:r w:rsidR="00EB5C16" w:rsidRPr="005A54BC">
              <w:rPr>
                <w:sz w:val="22"/>
                <w:szCs w:val="22"/>
              </w:rPr>
              <w:t>hreshold</w:t>
            </w:r>
            <w:r w:rsidR="003B2635">
              <w:rPr>
                <w:sz w:val="22"/>
                <w:szCs w:val="22"/>
              </w:rPr>
              <w:t xml:space="preserve"> (PPT)</w:t>
            </w:r>
            <w:r w:rsidR="00E832CD">
              <w:rPr>
                <w:sz w:val="22"/>
                <w:szCs w:val="22"/>
              </w:rPr>
              <w:t>,</w:t>
            </w:r>
            <w:r w:rsidR="00EB5C16" w:rsidRPr="005A54BC">
              <w:rPr>
                <w:sz w:val="22"/>
                <w:szCs w:val="22"/>
              </w:rPr>
              <w:t xml:space="preserve"> and blood draw</w:t>
            </w:r>
            <w:r w:rsidR="00DC12D0" w:rsidRPr="005A54BC">
              <w:rPr>
                <w:sz w:val="22"/>
                <w:szCs w:val="22"/>
              </w:rPr>
              <w:t>,</w:t>
            </w:r>
            <w:r w:rsidR="00EB5C16" w:rsidRPr="005A54BC">
              <w:rPr>
                <w:sz w:val="22"/>
                <w:szCs w:val="22"/>
              </w:rPr>
              <w:t xml:space="preserve"> and a 6-month follow up visit (V10) that will also include a TMD exam, </w:t>
            </w:r>
            <w:r w:rsidR="001A052F" w:rsidRPr="005A54BC">
              <w:rPr>
                <w:sz w:val="22"/>
                <w:szCs w:val="22"/>
              </w:rPr>
              <w:t xml:space="preserve">questionnaires, and </w:t>
            </w:r>
            <w:r w:rsidR="00EB5C16" w:rsidRPr="005A54BC">
              <w:rPr>
                <w:sz w:val="22"/>
                <w:szCs w:val="22"/>
              </w:rPr>
              <w:t xml:space="preserve">pressure pain threshold as </w:t>
            </w:r>
            <w:r w:rsidR="001A052F" w:rsidRPr="005A54BC">
              <w:rPr>
                <w:sz w:val="22"/>
                <w:szCs w:val="22"/>
              </w:rPr>
              <w:t xml:space="preserve">in </w:t>
            </w:r>
            <w:r w:rsidR="00EB5C16" w:rsidRPr="005A54BC">
              <w:rPr>
                <w:sz w:val="22"/>
                <w:szCs w:val="22"/>
              </w:rPr>
              <w:t xml:space="preserve">visit 9. Additionally, the Pain </w:t>
            </w:r>
            <w:r w:rsidR="00C84791" w:rsidRPr="005A54BC">
              <w:rPr>
                <w:sz w:val="22"/>
                <w:szCs w:val="22"/>
              </w:rPr>
              <w:t xml:space="preserve">Enjoyment, General Activity </w:t>
            </w:r>
            <w:r w:rsidR="00757047" w:rsidRPr="005A54BC">
              <w:rPr>
                <w:sz w:val="22"/>
                <w:szCs w:val="22"/>
              </w:rPr>
              <w:t xml:space="preserve">(PEG) </w:t>
            </w:r>
            <w:r w:rsidR="00C84791" w:rsidRPr="005A54BC">
              <w:rPr>
                <w:sz w:val="22"/>
                <w:szCs w:val="22"/>
              </w:rPr>
              <w:t xml:space="preserve">questionnaire </w:t>
            </w:r>
            <w:r w:rsidR="00EB5C16" w:rsidRPr="005A54BC">
              <w:rPr>
                <w:sz w:val="22"/>
                <w:szCs w:val="22"/>
              </w:rPr>
              <w:t xml:space="preserve">will be </w:t>
            </w:r>
            <w:r w:rsidR="005A09E8">
              <w:rPr>
                <w:sz w:val="22"/>
                <w:szCs w:val="22"/>
              </w:rPr>
              <w:t xml:space="preserve">collected </w:t>
            </w:r>
            <w:r w:rsidR="00EB5C16" w:rsidRPr="005A54BC">
              <w:rPr>
                <w:sz w:val="22"/>
                <w:szCs w:val="22"/>
              </w:rPr>
              <w:t xml:space="preserve">at </w:t>
            </w:r>
            <w:proofErr w:type="gramStart"/>
            <w:r w:rsidR="00EB5C16" w:rsidRPr="005A54BC">
              <w:rPr>
                <w:sz w:val="22"/>
                <w:szCs w:val="22"/>
              </w:rPr>
              <w:t>1 and 3 months</w:t>
            </w:r>
            <w:proofErr w:type="gramEnd"/>
            <w:r w:rsidR="005A09E8">
              <w:rPr>
                <w:sz w:val="22"/>
                <w:szCs w:val="22"/>
              </w:rPr>
              <w:t xml:space="preserve"> post-intervention</w:t>
            </w:r>
            <w:r w:rsidR="00EB5C16" w:rsidRPr="005A54BC">
              <w:rPr>
                <w:sz w:val="22"/>
                <w:szCs w:val="22"/>
              </w:rPr>
              <w:t xml:space="preserve">. </w:t>
            </w:r>
            <w:r w:rsidR="00C84791" w:rsidRPr="005A54BC">
              <w:rPr>
                <w:sz w:val="22"/>
                <w:szCs w:val="22"/>
              </w:rPr>
              <w:t xml:space="preserve">Analyses will determine </w:t>
            </w:r>
            <w:r w:rsidR="0084429D">
              <w:rPr>
                <w:sz w:val="22"/>
                <w:szCs w:val="22"/>
              </w:rPr>
              <w:t>intervention</w:t>
            </w:r>
            <w:r w:rsidR="00C84791" w:rsidRPr="005A54BC">
              <w:rPr>
                <w:sz w:val="22"/>
                <w:szCs w:val="22"/>
              </w:rPr>
              <w:t xml:space="preserve"> effects on the primary outcome (pain intensity) and multiple secondary outcomes and will examine whether changes in inflammation and pain sensitivity mediate </w:t>
            </w:r>
            <w:r w:rsidR="0084429D">
              <w:rPr>
                <w:sz w:val="22"/>
                <w:szCs w:val="22"/>
              </w:rPr>
              <w:t>intervention</w:t>
            </w:r>
            <w:r w:rsidR="00C84791" w:rsidRPr="005A54BC">
              <w:rPr>
                <w:sz w:val="22"/>
                <w:szCs w:val="22"/>
              </w:rPr>
              <w:t xml:space="preserve"> response. </w:t>
            </w:r>
          </w:p>
        </w:tc>
      </w:tr>
      <w:tr w:rsidR="009E3AC2" w14:paraId="675DD21B" w14:textId="77777777" w:rsidTr="063E1D46">
        <w:trPr>
          <w:cantSplit/>
        </w:trPr>
        <w:tc>
          <w:tcPr>
            <w:tcW w:w="2429" w:type="dxa"/>
          </w:tcPr>
          <w:p w14:paraId="7002F1B0" w14:textId="0A282E11" w:rsidR="009E3AC2" w:rsidRPr="00AE6E7C" w:rsidRDefault="009E3AC2" w:rsidP="009E3AC2">
            <w:pPr>
              <w:pStyle w:val="Normal-text"/>
              <w:rPr>
                <w:rStyle w:val="Strong"/>
                <w:iCs/>
                <w:color w:val="000000" w:themeColor="text1"/>
              </w:rPr>
            </w:pPr>
            <w:r w:rsidRPr="00AE6E7C">
              <w:rPr>
                <w:rStyle w:val="Strong"/>
                <w:color w:val="000000" w:themeColor="text1"/>
              </w:rPr>
              <w:lastRenderedPageBreak/>
              <w:t>Objectives</w:t>
            </w:r>
            <w:r w:rsidR="005A50CB">
              <w:rPr>
                <w:rStyle w:val="Strong"/>
                <w:color w:val="000000" w:themeColor="text1"/>
              </w:rPr>
              <w:t xml:space="preserve"> and Outcomes</w:t>
            </w:r>
            <w:r w:rsidRPr="00AE6E7C">
              <w:rPr>
                <w:rStyle w:val="Strong"/>
                <w:color w:val="000000" w:themeColor="text1"/>
              </w:rPr>
              <w:t>:</w:t>
            </w:r>
          </w:p>
        </w:tc>
        <w:tc>
          <w:tcPr>
            <w:tcW w:w="6931" w:type="dxa"/>
          </w:tcPr>
          <w:p w14:paraId="1A2DD923" w14:textId="25345800" w:rsidR="001703D1" w:rsidRPr="0056522B" w:rsidRDefault="5DA6DC59" w:rsidP="001703D1">
            <w:pPr>
              <w:pStyle w:val="CROMSTexttable"/>
              <w:spacing w:after="240"/>
              <w:rPr>
                <w:sz w:val="22"/>
              </w:rPr>
            </w:pPr>
            <w:r w:rsidRPr="0056522B">
              <w:rPr>
                <w:sz w:val="22"/>
              </w:rPr>
              <w:t>Primary: To</w:t>
            </w:r>
            <w:r w:rsidR="001703D1" w:rsidRPr="0056522B">
              <w:rPr>
                <w:sz w:val="22"/>
              </w:rPr>
              <w:t xml:space="preserve"> determine </w:t>
            </w:r>
            <w:r w:rsidRPr="0056522B">
              <w:rPr>
                <w:sz w:val="22"/>
              </w:rPr>
              <w:t xml:space="preserve">the efficacy of a multimodal PBM </w:t>
            </w:r>
            <w:r w:rsidR="001703D1" w:rsidRPr="0056522B">
              <w:rPr>
                <w:sz w:val="22"/>
              </w:rPr>
              <w:t xml:space="preserve">intervention (vs </w:t>
            </w:r>
            <w:r w:rsidR="006E42AB">
              <w:rPr>
                <w:sz w:val="22"/>
              </w:rPr>
              <w:t>p</w:t>
            </w:r>
            <w:r w:rsidR="001703D1" w:rsidRPr="0056522B">
              <w:rPr>
                <w:sz w:val="22"/>
              </w:rPr>
              <w:t xml:space="preserve">lacebo) for reducing </w:t>
            </w:r>
            <w:r w:rsidR="0056522B" w:rsidRPr="0056522B">
              <w:rPr>
                <w:sz w:val="22"/>
              </w:rPr>
              <w:t xml:space="preserve">pain in </w:t>
            </w:r>
            <w:r w:rsidR="00FE1548" w:rsidRPr="0056522B">
              <w:rPr>
                <w:sz w:val="22"/>
              </w:rPr>
              <w:t>participant</w:t>
            </w:r>
            <w:r w:rsidR="0056522B" w:rsidRPr="0056522B">
              <w:rPr>
                <w:sz w:val="22"/>
              </w:rPr>
              <w:t xml:space="preserve">s with </w:t>
            </w:r>
            <w:r w:rsidRPr="0056522B">
              <w:rPr>
                <w:sz w:val="22"/>
              </w:rPr>
              <w:t xml:space="preserve">chronic TMD pain. </w:t>
            </w:r>
            <w:r w:rsidR="001703D1" w:rsidRPr="0056522B">
              <w:rPr>
                <w:sz w:val="22"/>
              </w:rPr>
              <w:t>The primary outcome measure will be the average of daily pain ratings on the numerical rating scale (0 = no pain, 100 = worst pain imaginable) from the Daily Symptom Diary</w:t>
            </w:r>
            <w:r w:rsidR="00517392">
              <w:rPr>
                <w:sz w:val="22"/>
              </w:rPr>
              <w:t xml:space="preserve"> (DSD)</w:t>
            </w:r>
            <w:r w:rsidR="00842EEA">
              <w:rPr>
                <w:sz w:val="22"/>
              </w:rPr>
              <w:t xml:space="preserve"> </w:t>
            </w:r>
            <w:r w:rsidR="00AA284C">
              <w:rPr>
                <w:sz w:val="22"/>
              </w:rPr>
              <w:t xml:space="preserve">at </w:t>
            </w:r>
            <w:r w:rsidR="00842EEA">
              <w:rPr>
                <w:sz w:val="22"/>
              </w:rPr>
              <w:t>V9</w:t>
            </w:r>
            <w:r w:rsidR="00AA284C">
              <w:rPr>
                <w:sz w:val="22"/>
              </w:rPr>
              <w:t xml:space="preserve">, which will be compared for active versus </w:t>
            </w:r>
            <w:r w:rsidR="00A579E6">
              <w:rPr>
                <w:sz w:val="22"/>
              </w:rPr>
              <w:t xml:space="preserve">sham </w:t>
            </w:r>
            <w:r w:rsidR="00AA284C">
              <w:rPr>
                <w:sz w:val="22"/>
              </w:rPr>
              <w:t>PBM while controlling for baseline pain intensity obtained before V1</w:t>
            </w:r>
            <w:r w:rsidR="001703D1" w:rsidRPr="0056522B">
              <w:rPr>
                <w:sz w:val="22"/>
              </w:rPr>
              <w:t xml:space="preserve">. </w:t>
            </w:r>
          </w:p>
          <w:p w14:paraId="43809545" w14:textId="2114E27E" w:rsidR="009E3AC2" w:rsidRPr="0056522B" w:rsidRDefault="009E3AC2" w:rsidP="009E3AC2">
            <w:pPr>
              <w:pStyle w:val="Normal-text"/>
              <w:rPr>
                <w:sz w:val="22"/>
                <w:szCs w:val="22"/>
              </w:rPr>
            </w:pPr>
            <w:r w:rsidRPr="0056522B">
              <w:rPr>
                <w:sz w:val="22"/>
                <w:szCs w:val="22"/>
              </w:rPr>
              <w:t xml:space="preserve">Secondary: </w:t>
            </w:r>
            <w:r w:rsidR="00C84791" w:rsidRPr="0056522B">
              <w:rPr>
                <w:sz w:val="22"/>
                <w:szCs w:val="22"/>
              </w:rPr>
              <w:t xml:space="preserve">To investigate </w:t>
            </w:r>
            <w:r w:rsidR="00E611B3" w:rsidRPr="0056522B">
              <w:rPr>
                <w:sz w:val="22"/>
                <w:szCs w:val="22"/>
              </w:rPr>
              <w:t>the efficacy of this</w:t>
            </w:r>
            <w:r w:rsidR="00C84791" w:rsidRPr="0056522B">
              <w:rPr>
                <w:sz w:val="22"/>
                <w:szCs w:val="22"/>
              </w:rPr>
              <w:t xml:space="preserve"> multimodal PBM </w:t>
            </w:r>
            <w:r w:rsidR="00CF0858" w:rsidRPr="0056522B">
              <w:rPr>
                <w:sz w:val="22"/>
                <w:szCs w:val="22"/>
              </w:rPr>
              <w:t xml:space="preserve">on </w:t>
            </w:r>
            <w:r w:rsidR="00E611B3" w:rsidRPr="0056522B">
              <w:rPr>
                <w:sz w:val="22"/>
                <w:szCs w:val="22"/>
              </w:rPr>
              <w:t>change</w:t>
            </w:r>
            <w:r w:rsidR="007A4192" w:rsidRPr="0056522B">
              <w:rPr>
                <w:sz w:val="22"/>
                <w:szCs w:val="22"/>
              </w:rPr>
              <w:t>s in</w:t>
            </w:r>
            <w:r w:rsidR="00E611B3" w:rsidRPr="0056522B">
              <w:rPr>
                <w:sz w:val="22"/>
                <w:szCs w:val="22"/>
              </w:rPr>
              <w:t xml:space="preserve"> jaw function,</w:t>
            </w:r>
            <w:r w:rsidR="00C84791" w:rsidRPr="0056522B">
              <w:rPr>
                <w:sz w:val="22"/>
                <w:szCs w:val="22"/>
              </w:rPr>
              <w:t xml:space="preserve"> </w:t>
            </w:r>
            <w:r w:rsidR="00CF0858" w:rsidRPr="0056522B">
              <w:rPr>
                <w:sz w:val="22"/>
                <w:szCs w:val="22"/>
              </w:rPr>
              <w:t xml:space="preserve">pain interference, </w:t>
            </w:r>
            <w:r w:rsidR="00C84791" w:rsidRPr="0056522B">
              <w:rPr>
                <w:sz w:val="22"/>
                <w:szCs w:val="22"/>
              </w:rPr>
              <w:t>mechanical pain sensitivity</w:t>
            </w:r>
            <w:r w:rsidR="00CF0858" w:rsidRPr="0056522B">
              <w:rPr>
                <w:sz w:val="22"/>
                <w:szCs w:val="22"/>
              </w:rPr>
              <w:t xml:space="preserve">, and inflammatory responses. Also, </w:t>
            </w:r>
            <w:r w:rsidR="007A4192" w:rsidRPr="0056522B">
              <w:rPr>
                <w:sz w:val="22"/>
                <w:szCs w:val="22"/>
              </w:rPr>
              <w:t xml:space="preserve">we will examine </w:t>
            </w:r>
            <w:r w:rsidR="00CF0858" w:rsidRPr="0056522B">
              <w:rPr>
                <w:sz w:val="22"/>
                <w:szCs w:val="22"/>
              </w:rPr>
              <w:t>the</w:t>
            </w:r>
            <w:r w:rsidR="00761B81">
              <w:rPr>
                <w:sz w:val="22"/>
                <w:szCs w:val="22"/>
              </w:rPr>
              <w:t xml:space="preserve"> </w:t>
            </w:r>
            <w:r w:rsidR="00761B81" w:rsidRPr="0056522B">
              <w:rPr>
                <w:sz w:val="22"/>
                <w:szCs w:val="22"/>
              </w:rPr>
              <w:t xml:space="preserve">efficacy </w:t>
            </w:r>
            <w:r w:rsidR="00761B81">
              <w:rPr>
                <w:sz w:val="22"/>
                <w:szCs w:val="22"/>
              </w:rPr>
              <w:t>of PBM in</w:t>
            </w:r>
            <w:r w:rsidR="00761B81" w:rsidRPr="0056522B">
              <w:rPr>
                <w:sz w:val="22"/>
                <w:szCs w:val="22"/>
              </w:rPr>
              <w:t xml:space="preserve"> reducing use of pain medication in participants with TMD</w:t>
            </w:r>
            <w:r w:rsidR="00761B81">
              <w:rPr>
                <w:sz w:val="22"/>
                <w:szCs w:val="22"/>
              </w:rPr>
              <w:t xml:space="preserve">, and the </w:t>
            </w:r>
            <w:r w:rsidR="00CF0858" w:rsidRPr="0056522B">
              <w:rPr>
                <w:sz w:val="22"/>
                <w:szCs w:val="22"/>
              </w:rPr>
              <w:t xml:space="preserve">long-term analgesic </w:t>
            </w:r>
            <w:r w:rsidR="00AA284C">
              <w:rPr>
                <w:sz w:val="22"/>
                <w:szCs w:val="22"/>
              </w:rPr>
              <w:t>effectiveness</w:t>
            </w:r>
            <w:r w:rsidR="00CF0858" w:rsidRPr="0056522B">
              <w:rPr>
                <w:sz w:val="22"/>
                <w:szCs w:val="22"/>
              </w:rPr>
              <w:t xml:space="preserve"> of PBM</w:t>
            </w:r>
            <w:r w:rsidR="00761B81">
              <w:rPr>
                <w:sz w:val="22"/>
                <w:szCs w:val="22"/>
              </w:rPr>
              <w:t>.</w:t>
            </w:r>
            <w:r w:rsidR="00E611B3" w:rsidRPr="0056522B">
              <w:rPr>
                <w:sz w:val="22"/>
                <w:szCs w:val="22"/>
              </w:rPr>
              <w:t xml:space="preserve"> The secondary outcome measures </w:t>
            </w:r>
            <w:r w:rsidR="007A4192" w:rsidRPr="0056522B">
              <w:rPr>
                <w:sz w:val="22"/>
                <w:szCs w:val="22"/>
              </w:rPr>
              <w:t>include</w:t>
            </w:r>
            <w:r w:rsidR="00E611B3" w:rsidRPr="0056522B">
              <w:rPr>
                <w:sz w:val="22"/>
                <w:szCs w:val="22"/>
              </w:rPr>
              <w:t xml:space="preserve">: </w:t>
            </w:r>
          </w:p>
          <w:p w14:paraId="02B54C0F" w14:textId="193C3F5C" w:rsidR="00E611B3" w:rsidRPr="0056522B" w:rsidRDefault="00E611B3" w:rsidP="009E3AC2">
            <w:pPr>
              <w:pStyle w:val="Normal-text"/>
              <w:rPr>
                <w:sz w:val="22"/>
                <w:szCs w:val="22"/>
              </w:rPr>
            </w:pPr>
            <w:r w:rsidRPr="0056522B">
              <w:rPr>
                <w:b/>
                <w:sz w:val="22"/>
                <w:szCs w:val="22"/>
              </w:rPr>
              <w:t>Pain with jaw function Pain</w:t>
            </w:r>
            <w:r w:rsidR="00CF0858" w:rsidRPr="0056522B">
              <w:rPr>
                <w:b/>
                <w:sz w:val="22"/>
                <w:szCs w:val="22"/>
              </w:rPr>
              <w:t>:</w:t>
            </w:r>
            <w:r w:rsidRPr="0056522B">
              <w:rPr>
                <w:sz w:val="22"/>
                <w:szCs w:val="22"/>
              </w:rPr>
              <w:t xml:space="preserve"> </w:t>
            </w:r>
            <w:r w:rsidR="007A4192" w:rsidRPr="0056522B">
              <w:rPr>
                <w:sz w:val="22"/>
                <w:szCs w:val="22"/>
              </w:rPr>
              <w:t>Pain i</w:t>
            </w:r>
            <w:r w:rsidRPr="0056522B">
              <w:rPr>
                <w:sz w:val="22"/>
                <w:szCs w:val="22"/>
              </w:rPr>
              <w:t>ntensity</w:t>
            </w:r>
            <w:r w:rsidR="0014170F">
              <w:rPr>
                <w:sz w:val="22"/>
                <w:szCs w:val="22"/>
              </w:rPr>
              <w:t xml:space="preserve"> and range of motion</w:t>
            </w:r>
            <w:r w:rsidRPr="0056522B">
              <w:rPr>
                <w:sz w:val="22"/>
                <w:szCs w:val="22"/>
              </w:rPr>
              <w:t xml:space="preserve"> during </w:t>
            </w:r>
            <w:r w:rsidR="007A4192" w:rsidRPr="0056522B">
              <w:rPr>
                <w:sz w:val="22"/>
                <w:szCs w:val="22"/>
              </w:rPr>
              <w:t>a standardized movement task (</w:t>
            </w:r>
            <w:r w:rsidRPr="0056522B">
              <w:rPr>
                <w:sz w:val="22"/>
                <w:szCs w:val="22"/>
              </w:rPr>
              <w:t>SMT</w:t>
            </w:r>
            <w:r w:rsidR="007A4192" w:rsidRPr="0056522B">
              <w:rPr>
                <w:sz w:val="22"/>
                <w:szCs w:val="22"/>
              </w:rPr>
              <w:t>)</w:t>
            </w:r>
            <w:r w:rsidRPr="0056522B">
              <w:rPr>
                <w:sz w:val="22"/>
                <w:szCs w:val="22"/>
              </w:rPr>
              <w:t xml:space="preserve"> </w:t>
            </w:r>
            <w:r w:rsidR="00AA284C">
              <w:rPr>
                <w:sz w:val="22"/>
                <w:szCs w:val="22"/>
              </w:rPr>
              <w:t xml:space="preserve">at V9 </w:t>
            </w:r>
            <w:r w:rsidRPr="0056522B">
              <w:rPr>
                <w:sz w:val="22"/>
                <w:szCs w:val="22"/>
              </w:rPr>
              <w:t xml:space="preserve">will be compared between </w:t>
            </w:r>
            <w:r w:rsidR="00072BD2">
              <w:rPr>
                <w:sz w:val="22"/>
                <w:szCs w:val="22"/>
              </w:rPr>
              <w:t>intervention</w:t>
            </w:r>
            <w:r w:rsidR="00AA284C">
              <w:rPr>
                <w:sz w:val="22"/>
                <w:szCs w:val="22"/>
              </w:rPr>
              <w:t xml:space="preserve"> groups, controlling for </w:t>
            </w:r>
            <w:r w:rsidRPr="0056522B">
              <w:rPr>
                <w:sz w:val="22"/>
                <w:szCs w:val="22"/>
              </w:rPr>
              <w:t xml:space="preserve">V1 </w:t>
            </w:r>
            <w:r w:rsidR="00AA284C">
              <w:rPr>
                <w:sz w:val="22"/>
                <w:szCs w:val="22"/>
              </w:rPr>
              <w:t>values of this measure</w:t>
            </w:r>
            <w:r w:rsidR="007A4192" w:rsidRPr="0056522B">
              <w:rPr>
                <w:sz w:val="22"/>
                <w:szCs w:val="22"/>
              </w:rPr>
              <w:t>.</w:t>
            </w:r>
          </w:p>
          <w:p w14:paraId="7021ED87" w14:textId="0C086139" w:rsidR="00E611B3" w:rsidRPr="0056522B" w:rsidRDefault="00E611B3" w:rsidP="009E3AC2">
            <w:pPr>
              <w:pStyle w:val="Normal-text"/>
              <w:rPr>
                <w:sz w:val="22"/>
                <w:szCs w:val="22"/>
              </w:rPr>
            </w:pPr>
            <w:r w:rsidRPr="0056522B">
              <w:rPr>
                <w:b/>
                <w:sz w:val="22"/>
                <w:szCs w:val="22"/>
              </w:rPr>
              <w:t>Pain Intensity &amp; Interference</w:t>
            </w:r>
            <w:r w:rsidR="00CF0858" w:rsidRPr="0056522B">
              <w:rPr>
                <w:b/>
                <w:sz w:val="22"/>
                <w:szCs w:val="22"/>
              </w:rPr>
              <w:t>:</w:t>
            </w:r>
            <w:r w:rsidRPr="0056522B">
              <w:rPr>
                <w:sz w:val="22"/>
                <w:szCs w:val="22"/>
              </w:rPr>
              <w:t xml:space="preserve"> The combined pain intensity and interference from the PEG at V9 </w:t>
            </w:r>
            <w:r w:rsidR="00AA284C">
              <w:rPr>
                <w:sz w:val="22"/>
                <w:szCs w:val="22"/>
              </w:rPr>
              <w:t xml:space="preserve">will be compared between </w:t>
            </w:r>
            <w:r w:rsidR="00072BD2">
              <w:rPr>
                <w:sz w:val="22"/>
                <w:szCs w:val="22"/>
              </w:rPr>
              <w:t>intervention</w:t>
            </w:r>
            <w:r w:rsidR="00AA284C">
              <w:rPr>
                <w:sz w:val="22"/>
                <w:szCs w:val="22"/>
              </w:rPr>
              <w:t xml:space="preserve"> groups, controlling for </w:t>
            </w:r>
            <w:r w:rsidR="00AA284C" w:rsidRPr="0056522B">
              <w:rPr>
                <w:sz w:val="22"/>
                <w:szCs w:val="22"/>
              </w:rPr>
              <w:t>V</w:t>
            </w:r>
            <w:r w:rsidR="00AA284C">
              <w:rPr>
                <w:sz w:val="22"/>
                <w:szCs w:val="22"/>
              </w:rPr>
              <w:t>0</w:t>
            </w:r>
            <w:r w:rsidR="00AA284C" w:rsidRPr="0056522B">
              <w:rPr>
                <w:sz w:val="22"/>
                <w:szCs w:val="22"/>
              </w:rPr>
              <w:t xml:space="preserve"> </w:t>
            </w:r>
            <w:r w:rsidRPr="0056522B">
              <w:rPr>
                <w:sz w:val="22"/>
                <w:szCs w:val="22"/>
              </w:rPr>
              <w:t>PEG score</w:t>
            </w:r>
            <w:r w:rsidR="00AA284C">
              <w:rPr>
                <w:sz w:val="22"/>
                <w:szCs w:val="22"/>
              </w:rPr>
              <w:t>s</w:t>
            </w:r>
            <w:r w:rsidRPr="0056522B">
              <w:rPr>
                <w:sz w:val="22"/>
                <w:szCs w:val="22"/>
              </w:rPr>
              <w:t>.</w:t>
            </w:r>
          </w:p>
          <w:p w14:paraId="3EC55C38" w14:textId="1FE3FA44" w:rsidR="00D3499C" w:rsidRPr="0056522B" w:rsidRDefault="063E1D46" w:rsidP="00D3499C">
            <w:pPr>
              <w:pStyle w:val="Normal-text"/>
              <w:rPr>
                <w:sz w:val="22"/>
                <w:szCs w:val="22"/>
              </w:rPr>
            </w:pPr>
            <w:r w:rsidRPr="0056522B">
              <w:rPr>
                <w:b/>
                <w:bCs/>
                <w:sz w:val="22"/>
                <w:szCs w:val="22"/>
              </w:rPr>
              <w:t xml:space="preserve">Pain sensitivity: </w:t>
            </w:r>
            <w:r w:rsidRPr="0056522B">
              <w:rPr>
                <w:sz w:val="22"/>
                <w:szCs w:val="22"/>
              </w:rPr>
              <w:t>PPT during V</w:t>
            </w:r>
            <w:r w:rsidR="00AA284C">
              <w:rPr>
                <w:sz w:val="22"/>
                <w:szCs w:val="22"/>
              </w:rPr>
              <w:t>9</w:t>
            </w:r>
            <w:r w:rsidRPr="0056522B">
              <w:rPr>
                <w:sz w:val="22"/>
                <w:szCs w:val="22"/>
              </w:rPr>
              <w:t xml:space="preserve"> will be compared </w:t>
            </w:r>
            <w:r w:rsidR="00AA284C">
              <w:rPr>
                <w:sz w:val="22"/>
                <w:szCs w:val="22"/>
              </w:rPr>
              <w:t xml:space="preserve">between </w:t>
            </w:r>
            <w:r w:rsidR="00072BD2">
              <w:rPr>
                <w:sz w:val="22"/>
                <w:szCs w:val="22"/>
              </w:rPr>
              <w:t>intervention</w:t>
            </w:r>
            <w:r w:rsidR="00AA284C">
              <w:rPr>
                <w:sz w:val="22"/>
                <w:szCs w:val="22"/>
              </w:rPr>
              <w:t xml:space="preserve"> groups, controlling for V0 PPT</w:t>
            </w:r>
            <w:r w:rsidRPr="0056522B">
              <w:rPr>
                <w:sz w:val="22"/>
                <w:szCs w:val="22"/>
              </w:rPr>
              <w:t>.</w:t>
            </w:r>
          </w:p>
          <w:p w14:paraId="0A872F93" w14:textId="057101E0" w:rsidR="006B0667" w:rsidRPr="0056522B" w:rsidRDefault="5DA6DC59" w:rsidP="00D3499C">
            <w:pPr>
              <w:pStyle w:val="Normal-text"/>
              <w:rPr>
                <w:sz w:val="22"/>
                <w:szCs w:val="22"/>
              </w:rPr>
            </w:pPr>
            <w:r w:rsidRPr="0056522B">
              <w:rPr>
                <w:b/>
                <w:bCs/>
                <w:sz w:val="22"/>
                <w:szCs w:val="22"/>
              </w:rPr>
              <w:t xml:space="preserve">Long term analgesic </w:t>
            </w:r>
            <w:r w:rsidR="00AA284C">
              <w:rPr>
                <w:b/>
                <w:bCs/>
                <w:sz w:val="22"/>
                <w:szCs w:val="22"/>
              </w:rPr>
              <w:t>effectiveness</w:t>
            </w:r>
            <w:r w:rsidRPr="0056522B">
              <w:rPr>
                <w:b/>
                <w:bCs/>
                <w:sz w:val="22"/>
                <w:szCs w:val="22"/>
              </w:rPr>
              <w:t xml:space="preserve"> of PBM: </w:t>
            </w:r>
            <w:r w:rsidR="00AA284C">
              <w:rPr>
                <w:sz w:val="22"/>
                <w:szCs w:val="22"/>
              </w:rPr>
              <w:t xml:space="preserve">DSD pain intensity scores obtained before V10 will be compared </w:t>
            </w:r>
            <w:r w:rsidR="00540FD5">
              <w:rPr>
                <w:sz w:val="22"/>
                <w:szCs w:val="22"/>
              </w:rPr>
              <w:t xml:space="preserve">between </w:t>
            </w:r>
            <w:r w:rsidR="00072BD2">
              <w:rPr>
                <w:sz w:val="22"/>
                <w:szCs w:val="22"/>
              </w:rPr>
              <w:t>intervention</w:t>
            </w:r>
            <w:r w:rsidR="00540FD5">
              <w:rPr>
                <w:sz w:val="22"/>
                <w:szCs w:val="22"/>
              </w:rPr>
              <w:t xml:space="preserve"> groups, controlling for baseline (V1) DSD pain intensity scores. Also, </w:t>
            </w:r>
            <w:r w:rsidRPr="0056522B">
              <w:rPr>
                <w:sz w:val="22"/>
                <w:szCs w:val="22"/>
              </w:rPr>
              <w:t>PEG Score</w:t>
            </w:r>
            <w:r w:rsidR="00540FD5">
              <w:rPr>
                <w:sz w:val="22"/>
                <w:szCs w:val="22"/>
              </w:rPr>
              <w:t>s</w:t>
            </w:r>
            <w:r w:rsidRPr="0056522B">
              <w:rPr>
                <w:sz w:val="22"/>
                <w:szCs w:val="22"/>
              </w:rPr>
              <w:t xml:space="preserve"> obtained at 1,3 and 6 months</w:t>
            </w:r>
            <w:r w:rsidR="00540FD5">
              <w:rPr>
                <w:sz w:val="22"/>
                <w:szCs w:val="22"/>
              </w:rPr>
              <w:t xml:space="preserve"> will be compared between </w:t>
            </w:r>
            <w:r w:rsidR="00072BD2">
              <w:rPr>
                <w:sz w:val="22"/>
                <w:szCs w:val="22"/>
              </w:rPr>
              <w:t>intervention</w:t>
            </w:r>
            <w:r w:rsidR="00540FD5">
              <w:rPr>
                <w:sz w:val="22"/>
                <w:szCs w:val="22"/>
              </w:rPr>
              <w:t xml:space="preserve"> groups, controlling for V0 PEG Scores</w:t>
            </w:r>
            <w:r w:rsidRPr="0056522B">
              <w:rPr>
                <w:sz w:val="22"/>
                <w:szCs w:val="22"/>
              </w:rPr>
              <w:t>.</w:t>
            </w:r>
            <w:r w:rsidR="00540FD5">
              <w:rPr>
                <w:sz w:val="22"/>
                <w:szCs w:val="22"/>
              </w:rPr>
              <w:t xml:space="preserve"> Similar analyses will be conducted for PPT and pain during SMT.</w:t>
            </w:r>
          </w:p>
          <w:p w14:paraId="4995324B" w14:textId="136A0FDE" w:rsidR="00CF0858" w:rsidRPr="0056522B" w:rsidRDefault="00D3499C" w:rsidP="00D3499C">
            <w:pPr>
              <w:pStyle w:val="Normal-text"/>
              <w:rPr>
                <w:sz w:val="22"/>
                <w:szCs w:val="22"/>
              </w:rPr>
            </w:pPr>
            <w:r w:rsidRPr="0056522B">
              <w:rPr>
                <w:b/>
                <w:sz w:val="22"/>
                <w:szCs w:val="22"/>
              </w:rPr>
              <w:t>Inflammation</w:t>
            </w:r>
            <w:r w:rsidR="00CF0858" w:rsidRPr="0056522B">
              <w:rPr>
                <w:b/>
                <w:sz w:val="22"/>
                <w:szCs w:val="22"/>
              </w:rPr>
              <w:t>:</w:t>
            </w:r>
            <w:r w:rsidRPr="0056522B">
              <w:rPr>
                <w:b/>
                <w:sz w:val="22"/>
                <w:szCs w:val="22"/>
              </w:rPr>
              <w:t xml:space="preserve"> </w:t>
            </w:r>
            <w:r w:rsidR="00CF0858" w:rsidRPr="0056522B">
              <w:rPr>
                <w:sz w:val="22"/>
                <w:szCs w:val="22"/>
              </w:rPr>
              <w:t>Circulating cytokines measured at V</w:t>
            </w:r>
            <w:r w:rsidR="00C82C46">
              <w:rPr>
                <w:sz w:val="22"/>
                <w:szCs w:val="22"/>
              </w:rPr>
              <w:t>9</w:t>
            </w:r>
            <w:r w:rsidR="00CF0858" w:rsidRPr="0056522B">
              <w:rPr>
                <w:sz w:val="22"/>
                <w:szCs w:val="22"/>
              </w:rPr>
              <w:t xml:space="preserve"> will be compared </w:t>
            </w:r>
            <w:r w:rsidR="00C82C46">
              <w:rPr>
                <w:sz w:val="22"/>
                <w:szCs w:val="22"/>
              </w:rPr>
              <w:t xml:space="preserve">between </w:t>
            </w:r>
            <w:r w:rsidR="00072BD2">
              <w:rPr>
                <w:sz w:val="22"/>
                <w:szCs w:val="22"/>
              </w:rPr>
              <w:t>intervention</w:t>
            </w:r>
            <w:r w:rsidR="00C82C46">
              <w:rPr>
                <w:sz w:val="22"/>
                <w:szCs w:val="22"/>
              </w:rPr>
              <w:t xml:space="preserve"> groups controlling for baseline (V0) cytokine levels</w:t>
            </w:r>
            <w:r w:rsidR="00CF0858" w:rsidRPr="0056522B">
              <w:rPr>
                <w:sz w:val="22"/>
                <w:szCs w:val="22"/>
              </w:rPr>
              <w:t>.</w:t>
            </w:r>
          </w:p>
          <w:p w14:paraId="7B542D61" w14:textId="66EF81AD" w:rsidR="00D3499C" w:rsidRPr="0056522B" w:rsidRDefault="00D3499C" w:rsidP="00D3499C">
            <w:pPr>
              <w:pStyle w:val="Normal-text"/>
              <w:rPr>
                <w:sz w:val="22"/>
                <w:szCs w:val="22"/>
              </w:rPr>
            </w:pPr>
            <w:r w:rsidRPr="0056522B">
              <w:rPr>
                <w:rFonts w:cs="Arial"/>
                <w:b/>
                <w:sz w:val="22"/>
                <w:szCs w:val="22"/>
              </w:rPr>
              <w:t>Pain medication use:</w:t>
            </w:r>
            <w:r w:rsidRPr="0056522B">
              <w:rPr>
                <w:rFonts w:cs="Arial"/>
                <w:sz w:val="22"/>
                <w:szCs w:val="22"/>
              </w:rPr>
              <w:t xml:space="preserve"> </w:t>
            </w:r>
            <w:r w:rsidR="00E832CD">
              <w:rPr>
                <w:rFonts w:cs="Arial"/>
                <w:sz w:val="22"/>
                <w:szCs w:val="22"/>
              </w:rPr>
              <w:t>The a</w:t>
            </w:r>
            <w:r w:rsidR="00E832CD" w:rsidRPr="0056522B">
              <w:rPr>
                <w:rFonts w:cs="Arial"/>
                <w:sz w:val="22"/>
                <w:szCs w:val="22"/>
              </w:rPr>
              <w:t xml:space="preserve">mount </w:t>
            </w:r>
            <w:r w:rsidR="00CF0858" w:rsidRPr="0056522B">
              <w:rPr>
                <w:rFonts w:cs="Arial"/>
                <w:sz w:val="22"/>
                <w:szCs w:val="22"/>
              </w:rPr>
              <w:t>of pain medication recorded in the DSD from the week prior to V9</w:t>
            </w:r>
            <w:r w:rsidR="00C82C46">
              <w:rPr>
                <w:rFonts w:cs="Arial"/>
                <w:sz w:val="22"/>
                <w:szCs w:val="22"/>
              </w:rPr>
              <w:t xml:space="preserve"> will be compared between </w:t>
            </w:r>
            <w:r w:rsidR="00072BD2">
              <w:rPr>
                <w:rFonts w:cs="Arial"/>
                <w:sz w:val="22"/>
                <w:szCs w:val="22"/>
              </w:rPr>
              <w:t>intervention</w:t>
            </w:r>
            <w:r w:rsidR="00C82C46">
              <w:rPr>
                <w:rFonts w:cs="Arial"/>
                <w:sz w:val="22"/>
                <w:szCs w:val="22"/>
              </w:rPr>
              <w:t xml:space="preserve"> groups, controlling for a</w:t>
            </w:r>
            <w:r w:rsidR="00C82C46" w:rsidRPr="0056522B">
              <w:rPr>
                <w:rFonts w:cs="Arial"/>
                <w:sz w:val="22"/>
                <w:szCs w:val="22"/>
              </w:rPr>
              <w:t>mount of pain medication recorded in the DSD from the week prior to V</w:t>
            </w:r>
            <w:r w:rsidR="00C82C46">
              <w:rPr>
                <w:rFonts w:cs="Arial"/>
                <w:sz w:val="22"/>
                <w:szCs w:val="22"/>
              </w:rPr>
              <w:t>1</w:t>
            </w:r>
            <w:r w:rsidR="00CF0858" w:rsidRPr="0056522B">
              <w:rPr>
                <w:rFonts w:cs="Arial"/>
                <w:sz w:val="22"/>
                <w:szCs w:val="22"/>
              </w:rPr>
              <w:t>.</w:t>
            </w:r>
          </w:p>
        </w:tc>
      </w:tr>
      <w:tr w:rsidR="009E3AC2" w14:paraId="42580D7F" w14:textId="77777777" w:rsidTr="063E1D46">
        <w:trPr>
          <w:cantSplit/>
        </w:trPr>
        <w:tc>
          <w:tcPr>
            <w:tcW w:w="2429" w:type="dxa"/>
          </w:tcPr>
          <w:p w14:paraId="155236FE" w14:textId="77777777" w:rsidR="009E3AC2" w:rsidRDefault="009E3AC2" w:rsidP="009E3AC2">
            <w:pPr>
              <w:pStyle w:val="Normal-text"/>
              <w:rPr>
                <w:rStyle w:val="Strong"/>
              </w:rPr>
            </w:pPr>
            <w:r w:rsidRPr="008C7908">
              <w:rPr>
                <w:rStyle w:val="Strong"/>
              </w:rPr>
              <w:t>Population:</w:t>
            </w:r>
          </w:p>
        </w:tc>
        <w:tc>
          <w:tcPr>
            <w:tcW w:w="6931" w:type="dxa"/>
          </w:tcPr>
          <w:p w14:paraId="0E14784E" w14:textId="633984E1" w:rsidR="009E3AC2" w:rsidRPr="0056522B" w:rsidRDefault="00234EA2" w:rsidP="009E3AC2">
            <w:pPr>
              <w:pStyle w:val="Normal-text"/>
              <w:rPr>
                <w:sz w:val="22"/>
                <w:szCs w:val="22"/>
              </w:rPr>
            </w:pPr>
            <w:r w:rsidRPr="0056522B">
              <w:rPr>
                <w:sz w:val="22"/>
                <w:szCs w:val="22"/>
              </w:rPr>
              <w:t>130</w:t>
            </w:r>
            <w:r w:rsidR="006A45A4" w:rsidRPr="0056522B">
              <w:rPr>
                <w:sz w:val="22"/>
                <w:szCs w:val="22"/>
              </w:rPr>
              <w:t xml:space="preserve"> participants</w:t>
            </w:r>
            <w:r w:rsidR="00842EEA">
              <w:rPr>
                <w:sz w:val="22"/>
                <w:szCs w:val="22"/>
              </w:rPr>
              <w:t xml:space="preserve"> </w:t>
            </w:r>
            <w:proofErr w:type="gramStart"/>
            <w:r w:rsidR="00842EEA">
              <w:rPr>
                <w:sz w:val="22"/>
                <w:szCs w:val="22"/>
              </w:rPr>
              <w:t>age</w:t>
            </w:r>
            <w:proofErr w:type="gramEnd"/>
            <w:r w:rsidR="00842EEA">
              <w:rPr>
                <w:sz w:val="22"/>
                <w:szCs w:val="22"/>
              </w:rPr>
              <w:t xml:space="preserve"> 18 or older </w:t>
            </w:r>
            <w:r w:rsidRPr="0056522B">
              <w:rPr>
                <w:sz w:val="22"/>
                <w:szCs w:val="22"/>
              </w:rPr>
              <w:t>meet</w:t>
            </w:r>
            <w:r w:rsidR="004B5AF9" w:rsidRPr="0056522B">
              <w:rPr>
                <w:sz w:val="22"/>
                <w:szCs w:val="22"/>
              </w:rPr>
              <w:t>ing</w:t>
            </w:r>
            <w:r w:rsidRPr="0056522B">
              <w:rPr>
                <w:sz w:val="22"/>
                <w:szCs w:val="22"/>
              </w:rPr>
              <w:t xml:space="preserve"> diagnostic criteria for </w:t>
            </w:r>
            <w:r w:rsidR="00842EEA">
              <w:rPr>
                <w:sz w:val="22"/>
                <w:szCs w:val="22"/>
              </w:rPr>
              <w:t xml:space="preserve">chronic </w:t>
            </w:r>
            <w:r w:rsidRPr="0056522B">
              <w:rPr>
                <w:sz w:val="22"/>
                <w:szCs w:val="22"/>
              </w:rPr>
              <w:t>TMD</w:t>
            </w:r>
            <w:r w:rsidR="004B5AF9" w:rsidRPr="0056522B">
              <w:rPr>
                <w:sz w:val="22"/>
                <w:szCs w:val="22"/>
              </w:rPr>
              <w:t xml:space="preserve"> will be </w:t>
            </w:r>
            <w:r w:rsidR="00072BD2">
              <w:rPr>
                <w:sz w:val="22"/>
                <w:szCs w:val="22"/>
              </w:rPr>
              <w:t>randomized</w:t>
            </w:r>
            <w:r w:rsidR="0056522B">
              <w:rPr>
                <w:sz w:val="22"/>
                <w:szCs w:val="22"/>
              </w:rPr>
              <w:t>.</w:t>
            </w:r>
            <w:r w:rsidRPr="0056522B">
              <w:rPr>
                <w:sz w:val="22"/>
                <w:szCs w:val="22"/>
              </w:rPr>
              <w:t xml:space="preserve"> </w:t>
            </w:r>
            <w:r w:rsidR="004B5AF9" w:rsidRPr="0056522B">
              <w:rPr>
                <w:sz w:val="22"/>
                <w:szCs w:val="22"/>
              </w:rPr>
              <w:t>Eligibility criteria</w:t>
            </w:r>
            <w:r w:rsidR="005C5C79" w:rsidRPr="0056522B">
              <w:rPr>
                <w:sz w:val="22"/>
                <w:szCs w:val="22"/>
              </w:rPr>
              <w:t xml:space="preserve"> </w:t>
            </w:r>
            <w:r w:rsidR="004B5AF9" w:rsidRPr="0056522B">
              <w:rPr>
                <w:sz w:val="22"/>
                <w:szCs w:val="22"/>
              </w:rPr>
              <w:t xml:space="preserve">include </w:t>
            </w:r>
            <w:r w:rsidRPr="0056522B">
              <w:rPr>
                <w:sz w:val="22"/>
                <w:szCs w:val="22"/>
              </w:rPr>
              <w:t xml:space="preserve">facial pain </w:t>
            </w:r>
            <w:r w:rsidR="004B5AF9" w:rsidRPr="0056522B">
              <w:rPr>
                <w:sz w:val="22"/>
                <w:szCs w:val="22"/>
              </w:rPr>
              <w:t xml:space="preserve">of </w:t>
            </w:r>
            <w:r w:rsidRPr="0056522B">
              <w:rPr>
                <w:sz w:val="22"/>
                <w:szCs w:val="22"/>
              </w:rPr>
              <w:t xml:space="preserve">at least 3 months </w:t>
            </w:r>
            <w:r w:rsidR="004B5AF9" w:rsidRPr="0056522B">
              <w:rPr>
                <w:sz w:val="22"/>
                <w:szCs w:val="22"/>
              </w:rPr>
              <w:t xml:space="preserve">duration </w:t>
            </w:r>
            <w:r w:rsidR="0056522B">
              <w:rPr>
                <w:sz w:val="22"/>
                <w:szCs w:val="22"/>
              </w:rPr>
              <w:t xml:space="preserve">with </w:t>
            </w:r>
            <w:r w:rsidRPr="0056522B">
              <w:rPr>
                <w:sz w:val="22"/>
                <w:szCs w:val="22"/>
              </w:rPr>
              <w:t xml:space="preserve">average pain intensity over the past week of ≥ 30 on a 0-100 numerical rating scale </w:t>
            </w:r>
            <w:r w:rsidR="004B5AF9" w:rsidRPr="0056522B">
              <w:rPr>
                <w:sz w:val="22"/>
                <w:szCs w:val="22"/>
              </w:rPr>
              <w:t>at Visit 0</w:t>
            </w:r>
            <w:r w:rsidR="002C6525" w:rsidRPr="0056522B">
              <w:rPr>
                <w:sz w:val="22"/>
                <w:szCs w:val="22"/>
              </w:rPr>
              <w:t xml:space="preserve">. </w:t>
            </w:r>
          </w:p>
        </w:tc>
      </w:tr>
      <w:tr w:rsidR="009E3AC2" w14:paraId="35699684" w14:textId="77777777" w:rsidTr="063E1D46">
        <w:trPr>
          <w:cantSplit/>
        </w:trPr>
        <w:tc>
          <w:tcPr>
            <w:tcW w:w="2429" w:type="dxa"/>
          </w:tcPr>
          <w:p w14:paraId="470A8DB7" w14:textId="77777777" w:rsidR="009E3AC2" w:rsidRDefault="009E3AC2" w:rsidP="009E3AC2">
            <w:pPr>
              <w:pStyle w:val="Normal-text"/>
              <w:rPr>
                <w:rStyle w:val="Strong"/>
              </w:rPr>
            </w:pPr>
            <w:r w:rsidRPr="008C7908">
              <w:rPr>
                <w:rStyle w:val="Strong"/>
              </w:rPr>
              <w:t>Phase</w:t>
            </w:r>
            <w:r>
              <w:rPr>
                <w:rStyle w:val="Strong"/>
              </w:rPr>
              <w:t xml:space="preserve"> or Stage</w:t>
            </w:r>
            <w:r w:rsidRPr="008C7908">
              <w:rPr>
                <w:rStyle w:val="Strong"/>
              </w:rPr>
              <w:t>:</w:t>
            </w:r>
          </w:p>
        </w:tc>
        <w:tc>
          <w:tcPr>
            <w:tcW w:w="6931" w:type="dxa"/>
          </w:tcPr>
          <w:p w14:paraId="7AEB7161" w14:textId="11953AA9" w:rsidR="009E3AC2" w:rsidRPr="0056522B" w:rsidRDefault="006A45A4" w:rsidP="009E3AC2">
            <w:pPr>
              <w:pStyle w:val="Normal-text"/>
              <w:rPr>
                <w:sz w:val="22"/>
                <w:szCs w:val="22"/>
              </w:rPr>
            </w:pPr>
            <w:r w:rsidRPr="0056522B">
              <w:rPr>
                <w:sz w:val="22"/>
                <w:szCs w:val="22"/>
              </w:rPr>
              <w:t xml:space="preserve">Phase II </w:t>
            </w:r>
          </w:p>
        </w:tc>
      </w:tr>
      <w:tr w:rsidR="009E3AC2" w14:paraId="2D34C403" w14:textId="77777777" w:rsidTr="063E1D46">
        <w:trPr>
          <w:cantSplit/>
        </w:trPr>
        <w:tc>
          <w:tcPr>
            <w:tcW w:w="2429" w:type="dxa"/>
          </w:tcPr>
          <w:p w14:paraId="2EC01E98" w14:textId="77777777" w:rsidR="009E3AC2" w:rsidRDefault="009E3AC2" w:rsidP="009E3AC2">
            <w:pPr>
              <w:pStyle w:val="Normal-text"/>
              <w:rPr>
                <w:rStyle w:val="Strong"/>
              </w:rPr>
            </w:pPr>
            <w:r w:rsidRPr="008C7908">
              <w:rPr>
                <w:rStyle w:val="Strong"/>
              </w:rPr>
              <w:t>Number of Sites:</w:t>
            </w:r>
          </w:p>
        </w:tc>
        <w:tc>
          <w:tcPr>
            <w:tcW w:w="6931" w:type="dxa"/>
          </w:tcPr>
          <w:p w14:paraId="1B62827D" w14:textId="614B9ECB" w:rsidR="009E3AC2" w:rsidRPr="0056522B" w:rsidRDefault="006A45A4" w:rsidP="009E3AC2">
            <w:pPr>
              <w:pStyle w:val="Normal-text"/>
              <w:rPr>
                <w:sz w:val="22"/>
                <w:szCs w:val="22"/>
              </w:rPr>
            </w:pPr>
            <w:r w:rsidRPr="0056522B">
              <w:rPr>
                <w:sz w:val="22"/>
                <w:szCs w:val="22"/>
              </w:rPr>
              <w:t xml:space="preserve">One Clinical Site - </w:t>
            </w:r>
            <w:r w:rsidR="00B92E18" w:rsidRPr="0056522B">
              <w:rPr>
                <w:sz w:val="22"/>
                <w:szCs w:val="22"/>
              </w:rPr>
              <w:t xml:space="preserve">University of Florida  </w:t>
            </w:r>
          </w:p>
        </w:tc>
      </w:tr>
      <w:tr w:rsidR="009E3AC2" w14:paraId="5D28496F" w14:textId="77777777" w:rsidTr="063E1D46">
        <w:trPr>
          <w:cantSplit/>
        </w:trPr>
        <w:tc>
          <w:tcPr>
            <w:tcW w:w="2429" w:type="dxa"/>
          </w:tcPr>
          <w:p w14:paraId="5C506F52" w14:textId="77777777" w:rsidR="009E3AC2" w:rsidRDefault="009E3AC2" w:rsidP="009E3AC2">
            <w:pPr>
              <w:pStyle w:val="Normal-text"/>
              <w:rPr>
                <w:rStyle w:val="Strong"/>
              </w:rPr>
            </w:pPr>
            <w:r w:rsidRPr="008C7908">
              <w:rPr>
                <w:rStyle w:val="Strong"/>
              </w:rPr>
              <w:lastRenderedPageBreak/>
              <w:t>Description of Intervention:</w:t>
            </w:r>
          </w:p>
        </w:tc>
        <w:tc>
          <w:tcPr>
            <w:tcW w:w="6931" w:type="dxa"/>
          </w:tcPr>
          <w:p w14:paraId="4B5337D0" w14:textId="67E809CA" w:rsidR="006B0667" w:rsidRDefault="5DA6DC59" w:rsidP="00842EEA">
            <w:pPr>
              <w:autoSpaceDE w:val="0"/>
              <w:autoSpaceDN w:val="0"/>
              <w:adjustRightInd w:val="0"/>
              <w:spacing w:line="240" w:lineRule="auto"/>
              <w:rPr>
                <w:rFonts w:ascii="ArialMT" w:hAnsi="ArialMT" w:cs="ArialMT"/>
                <w:szCs w:val="22"/>
                <w:vertAlign w:val="superscript"/>
              </w:rPr>
            </w:pPr>
            <w:r w:rsidRPr="5DA6DC59">
              <w:rPr>
                <w:rFonts w:ascii="ArialMT" w:hAnsi="ArialMT" w:cs="ArialMT"/>
                <w:b/>
                <w:bCs/>
              </w:rPr>
              <w:t>Laser A</w:t>
            </w:r>
            <w:r w:rsidRPr="5DA6DC59">
              <w:rPr>
                <w:rFonts w:ascii="ArialMT" w:hAnsi="ArialMT" w:cs="ArialMT"/>
              </w:rPr>
              <w:t xml:space="preserve"> (Single Diode Laser) this laser has a trigger point locator and it will be applied on trigger points found in the following areas</w:t>
            </w:r>
            <w:r w:rsidR="00117029">
              <w:rPr>
                <w:rFonts w:ascii="ArialMT" w:hAnsi="ArialMT" w:cs="ArialMT"/>
              </w:rPr>
              <w:t xml:space="preserve"> bilaterally</w:t>
            </w:r>
            <w:r w:rsidRPr="5DA6DC59">
              <w:rPr>
                <w:rFonts w:ascii="ArialMT" w:hAnsi="ArialMT" w:cs="ArialMT"/>
              </w:rPr>
              <w:t xml:space="preserve">: </w:t>
            </w:r>
            <w:r w:rsidRPr="00954ED7">
              <w:rPr>
                <w:rFonts w:ascii="ArialMT" w:hAnsi="ArialMT" w:cs="ArialMT"/>
              </w:rPr>
              <w:t xml:space="preserve">Temporalis (2 trigger points in the anterior temporalis); </w:t>
            </w:r>
            <w:r w:rsidR="00D90163" w:rsidRPr="00954ED7">
              <w:rPr>
                <w:rFonts w:ascii="ArialMT" w:hAnsi="ArialMT" w:cs="ArialMT"/>
              </w:rPr>
              <w:t>m</w:t>
            </w:r>
            <w:r w:rsidRPr="00954ED7">
              <w:rPr>
                <w:rFonts w:ascii="ArialMT" w:hAnsi="ArialMT" w:cs="ArialMT"/>
              </w:rPr>
              <w:t>asseter (</w:t>
            </w:r>
            <w:r w:rsidR="00117029">
              <w:rPr>
                <w:rFonts w:ascii="ArialMT" w:hAnsi="ArialMT" w:cs="ArialMT"/>
              </w:rPr>
              <w:t>4</w:t>
            </w:r>
            <w:r w:rsidRPr="00954ED7">
              <w:rPr>
                <w:rFonts w:ascii="ArialMT" w:hAnsi="ArialMT" w:cs="ArialMT"/>
              </w:rPr>
              <w:t xml:space="preserve"> trigger points in the body of </w:t>
            </w:r>
            <w:r w:rsidR="00FE1548" w:rsidRPr="00954ED7">
              <w:rPr>
                <w:rFonts w:ascii="ArialMT" w:hAnsi="ArialMT" w:cs="ArialMT"/>
              </w:rPr>
              <w:t xml:space="preserve">the </w:t>
            </w:r>
            <w:r w:rsidRPr="00954ED7">
              <w:rPr>
                <w:rFonts w:ascii="ArialMT" w:hAnsi="ArialMT" w:cs="ArialMT"/>
              </w:rPr>
              <w:t xml:space="preserve">masseter) </w:t>
            </w:r>
            <w:r w:rsidR="00D90163" w:rsidRPr="00954ED7">
              <w:rPr>
                <w:rFonts w:ascii="ArialMT" w:hAnsi="ArialMT" w:cs="ArialMT"/>
              </w:rPr>
              <w:t>s</w:t>
            </w:r>
            <w:r w:rsidRPr="00954ED7">
              <w:rPr>
                <w:rFonts w:ascii="ArialMT" w:hAnsi="ArialMT" w:cs="ArialMT"/>
              </w:rPr>
              <w:t>ternocleidomastoid (</w:t>
            </w:r>
            <w:r w:rsidR="00117029">
              <w:rPr>
                <w:rFonts w:ascii="ArialMT" w:hAnsi="ArialMT" w:cs="ArialMT"/>
              </w:rPr>
              <w:t>4</w:t>
            </w:r>
            <w:r w:rsidRPr="00954ED7">
              <w:rPr>
                <w:rFonts w:ascii="ArialMT" w:hAnsi="ArialMT" w:cs="ArialMT"/>
              </w:rPr>
              <w:t xml:space="preserve"> trigger points close to the muscle’s origin and  close to muscle’s insertion ), and trapezius</w:t>
            </w:r>
            <w:r w:rsidRPr="5DA6DC59">
              <w:rPr>
                <w:rFonts w:ascii="ArialMT" w:hAnsi="ArialMT" w:cs="ArialMT"/>
              </w:rPr>
              <w:t xml:space="preserve"> ( 2 trigger points on the length of the muscle)</w:t>
            </w:r>
            <w:r w:rsidR="00117029">
              <w:rPr>
                <w:rFonts w:ascii="ArialMT" w:hAnsi="ArialMT" w:cs="ArialMT"/>
              </w:rPr>
              <w:t>, and occipital (2 trigger points)</w:t>
            </w:r>
            <w:r w:rsidRPr="5DA6DC59">
              <w:rPr>
                <w:rFonts w:ascii="ArialMT" w:hAnsi="ArialMT" w:cs="ArialMT"/>
              </w:rPr>
              <w:t xml:space="preserve">. </w:t>
            </w:r>
          </w:p>
          <w:p w14:paraId="4AFC3C56" w14:textId="77777777" w:rsidR="000A7773" w:rsidRDefault="000A7773" w:rsidP="00CE4E4E">
            <w:pPr>
              <w:autoSpaceDE w:val="0"/>
              <w:autoSpaceDN w:val="0"/>
              <w:adjustRightInd w:val="0"/>
              <w:spacing w:line="240" w:lineRule="auto"/>
              <w:rPr>
                <w:rFonts w:ascii="ArialMT" w:hAnsi="ArialMT" w:cs="ArialMT"/>
                <w:szCs w:val="22"/>
                <w:vertAlign w:val="superscript"/>
              </w:rPr>
            </w:pPr>
          </w:p>
          <w:p w14:paraId="329B0718" w14:textId="07A09007" w:rsidR="000A7773" w:rsidRDefault="5DA6DC59" w:rsidP="00842EEA">
            <w:pPr>
              <w:autoSpaceDE w:val="0"/>
              <w:autoSpaceDN w:val="0"/>
              <w:adjustRightInd w:val="0"/>
              <w:spacing w:line="240" w:lineRule="auto"/>
              <w:rPr>
                <w:rFonts w:ascii="ArialMT" w:hAnsi="ArialMT" w:cs="ArialMT"/>
              </w:rPr>
            </w:pPr>
            <w:r w:rsidRPr="5DA6DC59">
              <w:rPr>
                <w:rFonts w:ascii="ArialMT" w:hAnsi="ArialMT" w:cs="ArialMT"/>
                <w:b/>
                <w:bCs/>
              </w:rPr>
              <w:t>Laser B</w:t>
            </w:r>
            <w:r w:rsidRPr="5DA6DC59">
              <w:rPr>
                <w:rFonts w:ascii="ArialMT" w:hAnsi="ArialMT" w:cs="ArialMT"/>
              </w:rPr>
              <w:t xml:space="preserve"> (Laser Cluster): This laser probe has </w:t>
            </w:r>
            <w:r w:rsidR="00D90163">
              <w:rPr>
                <w:rFonts w:ascii="ArialMT" w:hAnsi="ArialMT" w:cs="ArialMT"/>
              </w:rPr>
              <w:t>f</w:t>
            </w:r>
            <w:r w:rsidRPr="5DA6DC59">
              <w:rPr>
                <w:rFonts w:ascii="ArialMT" w:hAnsi="ArialMT" w:cs="ArialMT"/>
              </w:rPr>
              <w:t xml:space="preserve">ive </w:t>
            </w:r>
            <w:r w:rsidR="00C81C5D">
              <w:rPr>
                <w:rFonts w:ascii="ArialMT" w:hAnsi="ArialMT" w:cs="ArialMT"/>
              </w:rPr>
              <w:t>l</w:t>
            </w:r>
            <w:r w:rsidRPr="5DA6DC59">
              <w:rPr>
                <w:rFonts w:ascii="ArialMT" w:hAnsi="ArialMT" w:cs="ArialMT"/>
              </w:rPr>
              <w:t xml:space="preserve">aser </w:t>
            </w:r>
            <w:r w:rsidR="00C81C5D">
              <w:rPr>
                <w:rFonts w:ascii="ArialMT" w:hAnsi="ArialMT" w:cs="ArialMT"/>
              </w:rPr>
              <w:t>d</w:t>
            </w:r>
            <w:r w:rsidRPr="5DA6DC59">
              <w:rPr>
                <w:rFonts w:ascii="ArialMT" w:hAnsi="ArialMT" w:cs="ArialMT"/>
              </w:rPr>
              <w:t>iode</w:t>
            </w:r>
            <w:r w:rsidR="00C81C5D">
              <w:rPr>
                <w:rFonts w:ascii="ArialMT" w:hAnsi="ArialMT" w:cs="ArialMT"/>
              </w:rPr>
              <w:t>s</w:t>
            </w:r>
            <w:r w:rsidRPr="5DA6DC59">
              <w:rPr>
                <w:rFonts w:ascii="ArialMT" w:hAnsi="ArialMT" w:cs="ArialMT"/>
              </w:rPr>
              <w:t xml:space="preserve"> and </w:t>
            </w:r>
            <w:r w:rsidR="00D90163">
              <w:rPr>
                <w:rFonts w:ascii="ArialMT" w:hAnsi="ArialMT" w:cs="ArialMT"/>
              </w:rPr>
              <w:t>f</w:t>
            </w:r>
            <w:r w:rsidRPr="5DA6DC59">
              <w:rPr>
                <w:rFonts w:ascii="ArialMT" w:hAnsi="ArialMT" w:cs="ArialMT"/>
              </w:rPr>
              <w:t xml:space="preserve">our </w:t>
            </w:r>
            <w:proofErr w:type="gramStart"/>
            <w:r w:rsidRPr="5DA6DC59">
              <w:rPr>
                <w:rFonts w:ascii="ArialMT" w:hAnsi="ArialMT" w:cs="ArialMT"/>
              </w:rPr>
              <w:t>LED</w:t>
            </w:r>
            <w:r w:rsidR="00FE1548">
              <w:rPr>
                <w:rFonts w:ascii="ArialMT" w:hAnsi="ArialMT" w:cs="ArialMT"/>
              </w:rPr>
              <w:t>s</w:t>
            </w:r>
            <w:proofErr w:type="gramEnd"/>
            <w:r w:rsidRPr="5DA6DC59">
              <w:rPr>
                <w:rFonts w:ascii="ArialMT" w:hAnsi="ArialMT" w:cs="ArialMT"/>
              </w:rPr>
              <w:t xml:space="preserve"> and it will be applied</w:t>
            </w:r>
            <w:r w:rsidR="00117029">
              <w:rPr>
                <w:rFonts w:ascii="ArialMT" w:hAnsi="ArialMT" w:cs="ArialMT"/>
              </w:rPr>
              <w:t xml:space="preserve"> in 14 areas</w:t>
            </w:r>
            <w:r w:rsidRPr="5DA6DC59">
              <w:rPr>
                <w:rFonts w:ascii="ArialMT" w:hAnsi="ArialMT" w:cs="ArialMT"/>
              </w:rPr>
              <w:t xml:space="preserve"> along the nerve pathway </w:t>
            </w:r>
            <w:r w:rsidR="007E6C3F">
              <w:rPr>
                <w:rFonts w:ascii="ArialMT" w:hAnsi="ArialMT" w:cs="ArialMT"/>
              </w:rPr>
              <w:t>at the spinal cord a</w:t>
            </w:r>
            <w:r w:rsidR="002D1FCC">
              <w:rPr>
                <w:rFonts w:ascii="ArialMT" w:hAnsi="ArialMT" w:cs="ArialMT"/>
              </w:rPr>
              <w:t xml:space="preserve">nd trigeminal nucleus </w:t>
            </w:r>
            <w:r w:rsidR="00900C5F">
              <w:rPr>
                <w:rFonts w:ascii="ArialMT" w:hAnsi="ArialMT" w:cs="ArialMT"/>
              </w:rPr>
              <w:t xml:space="preserve"> by treating the C</w:t>
            </w:r>
            <w:r w:rsidR="007A21AB">
              <w:rPr>
                <w:rFonts w:ascii="ArialMT" w:hAnsi="ArialMT" w:cs="ArialMT"/>
              </w:rPr>
              <w:t>2</w:t>
            </w:r>
            <w:r w:rsidR="00900C5F">
              <w:rPr>
                <w:rFonts w:ascii="ArialMT" w:hAnsi="ArialMT" w:cs="ArialMT"/>
              </w:rPr>
              <w:t xml:space="preserve">-C5 area and peripherally targeting the trigeminal  area around the </w:t>
            </w:r>
            <w:r w:rsidRPr="5DA6DC59">
              <w:rPr>
                <w:rFonts w:ascii="ArialMT" w:hAnsi="ArialMT" w:cs="ArialMT"/>
              </w:rPr>
              <w:t xml:space="preserve">TMJ </w:t>
            </w:r>
            <w:r w:rsidR="00FE1548">
              <w:rPr>
                <w:rFonts w:ascii="ArialMT" w:hAnsi="ArialMT" w:cs="ArialMT"/>
              </w:rPr>
              <w:t xml:space="preserve">on </w:t>
            </w:r>
            <w:r w:rsidRPr="5DA6DC59">
              <w:rPr>
                <w:rFonts w:ascii="ArialMT" w:hAnsi="ArialMT" w:cs="ArialMT"/>
              </w:rPr>
              <w:t xml:space="preserve">both </w:t>
            </w:r>
            <w:bookmarkStart w:id="16" w:name="_Hlk172029086"/>
            <w:r w:rsidRPr="5DA6DC59">
              <w:rPr>
                <w:rFonts w:ascii="ArialMT" w:hAnsi="ArialMT" w:cs="ArialMT"/>
              </w:rPr>
              <w:t>sides</w:t>
            </w:r>
            <w:r w:rsidR="00900C5F">
              <w:rPr>
                <w:rFonts w:ascii="ArialMT" w:hAnsi="ArialMT" w:cs="ArialMT"/>
              </w:rPr>
              <w:t>.</w:t>
            </w:r>
            <w:r w:rsidR="004D0D68">
              <w:rPr>
                <w:rFonts w:ascii="ArialMT" w:hAnsi="ArialMT" w:cs="ArialMT"/>
              </w:rPr>
              <w:t xml:space="preserve"> Also targeting the sternocleidomastoid muscle and trapezius muscle.</w:t>
            </w:r>
          </w:p>
          <w:bookmarkEnd w:id="16"/>
          <w:p w14:paraId="48C4ED5D" w14:textId="77777777" w:rsidR="00842EEA" w:rsidRPr="00F3739C" w:rsidRDefault="00842EEA" w:rsidP="00842EEA">
            <w:pPr>
              <w:autoSpaceDE w:val="0"/>
              <w:autoSpaceDN w:val="0"/>
              <w:adjustRightInd w:val="0"/>
              <w:spacing w:line="240" w:lineRule="auto"/>
              <w:rPr>
                <w:rFonts w:ascii="ArialMT" w:hAnsi="ArialMT" w:cs="ArialMT"/>
                <w:szCs w:val="22"/>
                <w:vertAlign w:val="superscript"/>
              </w:rPr>
            </w:pPr>
          </w:p>
          <w:p w14:paraId="65FE4DC6" w14:textId="1D33DC08" w:rsidR="009E3AC2" w:rsidRDefault="5DA6DC59" w:rsidP="00842EEA">
            <w:pPr>
              <w:autoSpaceDE w:val="0"/>
              <w:autoSpaceDN w:val="0"/>
              <w:adjustRightInd w:val="0"/>
              <w:spacing w:line="240" w:lineRule="auto"/>
              <w:rPr>
                <w:rFonts w:ascii="ArialMT" w:hAnsi="ArialMT" w:cs="ArialMT"/>
              </w:rPr>
            </w:pPr>
            <w:r w:rsidRPr="5DA6DC59">
              <w:rPr>
                <w:rFonts w:ascii="ArialMT" w:hAnsi="ArialMT" w:cs="ArialMT"/>
                <w:b/>
                <w:bCs/>
              </w:rPr>
              <w:t>Laser C</w:t>
            </w:r>
            <w:r w:rsidRPr="5DA6DC59">
              <w:rPr>
                <w:rFonts w:ascii="ArialMT" w:hAnsi="ArialMT" w:cs="ArialMT"/>
              </w:rPr>
              <w:t xml:space="preserve"> (L</w:t>
            </w:r>
            <w:r w:rsidR="00EA3E4C">
              <w:rPr>
                <w:rFonts w:ascii="ArialMT" w:hAnsi="ArialMT" w:cs="ArialMT"/>
              </w:rPr>
              <w:t>ED</w:t>
            </w:r>
            <w:r w:rsidRPr="5DA6DC59">
              <w:rPr>
                <w:rFonts w:ascii="ArialMT" w:hAnsi="ArialMT" w:cs="ArialMT"/>
              </w:rPr>
              <w:t xml:space="preserve"> Cluster):  </w:t>
            </w:r>
            <w:bookmarkStart w:id="17" w:name="_Hlk172029828"/>
            <w:r w:rsidRPr="5DA6DC59">
              <w:rPr>
                <w:rFonts w:ascii="ArialMT" w:hAnsi="ArialMT" w:cs="ArialMT"/>
              </w:rPr>
              <w:t xml:space="preserve">This LED probe will be applied in </w:t>
            </w:r>
            <w:r w:rsidR="00B32486">
              <w:rPr>
                <w:rFonts w:ascii="ArialMT" w:hAnsi="ArialMT" w:cs="ArialMT"/>
              </w:rPr>
              <w:t xml:space="preserve">four </w:t>
            </w:r>
            <w:r w:rsidRPr="5DA6DC59">
              <w:rPr>
                <w:rFonts w:ascii="ArialMT" w:hAnsi="ArialMT" w:cs="ArialMT"/>
              </w:rPr>
              <w:t>areas as follow</w:t>
            </w:r>
            <w:r w:rsidR="00BF0F69">
              <w:rPr>
                <w:rFonts w:ascii="ArialMT" w:hAnsi="ArialMT" w:cs="ArialMT"/>
              </w:rPr>
              <w:t>s</w:t>
            </w:r>
            <w:r w:rsidRPr="5DA6DC59">
              <w:rPr>
                <w:rFonts w:ascii="ArialMT" w:hAnsi="ArialMT" w:cs="ArialMT"/>
              </w:rPr>
              <w:t xml:space="preserve">: Pre auricular area, </w:t>
            </w:r>
            <w:r w:rsidR="00082AE1">
              <w:rPr>
                <w:rFonts w:ascii="ArialMT" w:hAnsi="ArialMT" w:cs="ArialMT"/>
              </w:rPr>
              <w:t xml:space="preserve">and </w:t>
            </w:r>
            <w:r w:rsidR="00DC64A2">
              <w:rPr>
                <w:rFonts w:ascii="ArialMT" w:hAnsi="ArialMT" w:cs="ArialMT"/>
              </w:rPr>
              <w:t>c</w:t>
            </w:r>
            <w:r w:rsidRPr="5DA6DC59">
              <w:rPr>
                <w:rFonts w:ascii="ArialMT" w:hAnsi="ArialMT" w:cs="ArialMT"/>
              </w:rPr>
              <w:t>ervical chain (b</w:t>
            </w:r>
            <w:r w:rsidR="009A68BE">
              <w:rPr>
                <w:rFonts w:ascii="ArialMT" w:hAnsi="ArialMT" w:cs="ArialMT"/>
              </w:rPr>
              <w:t>ilaterally</w:t>
            </w:r>
            <w:r w:rsidRPr="5DA6DC59">
              <w:rPr>
                <w:rFonts w:ascii="ArialMT" w:hAnsi="ArialMT" w:cs="ArialMT"/>
              </w:rPr>
              <w:t xml:space="preserve">).  </w:t>
            </w:r>
          </w:p>
          <w:bookmarkEnd w:id="17"/>
          <w:p w14:paraId="7DBC5DB5" w14:textId="77777777" w:rsidR="00842EEA" w:rsidRDefault="00842EEA" w:rsidP="00842EEA">
            <w:pPr>
              <w:autoSpaceDE w:val="0"/>
              <w:autoSpaceDN w:val="0"/>
              <w:adjustRightInd w:val="0"/>
              <w:spacing w:line="240" w:lineRule="auto"/>
            </w:pPr>
          </w:p>
          <w:p w14:paraId="64DFB0B6" w14:textId="26510BC6" w:rsidR="00F21E99" w:rsidRPr="00D73370" w:rsidRDefault="00F21E99" w:rsidP="00F21E99">
            <w:pPr>
              <w:autoSpaceDE w:val="0"/>
              <w:autoSpaceDN w:val="0"/>
              <w:adjustRightInd w:val="0"/>
              <w:spacing w:line="240" w:lineRule="auto"/>
              <w:jc w:val="both"/>
              <w:rPr>
                <w:rFonts w:cs="Arial"/>
              </w:rPr>
            </w:pPr>
            <w:r>
              <w:t>Placebo: The PBM equipment (</w:t>
            </w:r>
            <w:r w:rsidRPr="00D73370">
              <w:rPr>
                <w:rFonts w:cs="Arial"/>
              </w:rPr>
              <w:t>THOR</w:t>
            </w:r>
            <w:r w:rsidRPr="00D73370">
              <w:rPr>
                <w:rFonts w:cs="Arial"/>
                <w:vertAlign w:val="superscript"/>
              </w:rPr>
              <w:t xml:space="preserve">® </w:t>
            </w:r>
            <w:r w:rsidRPr="00D73370">
              <w:rPr>
                <w:rFonts w:cs="Arial"/>
              </w:rPr>
              <w:t>LX2.3</w:t>
            </w:r>
            <w:r>
              <w:rPr>
                <w:rFonts w:cs="Arial"/>
              </w:rPr>
              <w:t>)</w:t>
            </w:r>
            <w:r>
              <w:t xml:space="preserve"> has a randomizing switch box</w:t>
            </w:r>
            <w:r w:rsidR="005C5C79">
              <w:t xml:space="preserve"> that</w:t>
            </w:r>
            <w:r>
              <w:t xml:space="preserve"> </w:t>
            </w:r>
            <w:r w:rsidRPr="00D73370">
              <w:rPr>
                <w:rFonts w:cs="Arial"/>
              </w:rPr>
              <w:t>allows the assignment of numeric codes for</w:t>
            </w:r>
            <w:r w:rsidR="000B6BE9">
              <w:rPr>
                <w:rFonts w:cs="Arial"/>
              </w:rPr>
              <w:t xml:space="preserve"> both</w:t>
            </w:r>
            <w:r w:rsidRPr="00D73370">
              <w:rPr>
                <w:rFonts w:cs="Arial"/>
              </w:rPr>
              <w:t xml:space="preserve"> </w:t>
            </w:r>
            <w:r w:rsidR="00CC7C64">
              <w:rPr>
                <w:rFonts w:cs="Arial"/>
              </w:rPr>
              <w:t>sham</w:t>
            </w:r>
            <w:r w:rsidR="00CC7C64" w:rsidRPr="00D73370">
              <w:rPr>
                <w:rFonts w:cs="Arial"/>
              </w:rPr>
              <w:t xml:space="preserve"> </w:t>
            </w:r>
            <w:r w:rsidRPr="00D73370">
              <w:rPr>
                <w:rFonts w:cs="Arial"/>
              </w:rPr>
              <w:t xml:space="preserve">and active </w:t>
            </w:r>
            <w:r w:rsidR="0084429D">
              <w:rPr>
                <w:rFonts w:cs="Arial"/>
              </w:rPr>
              <w:t>intervention</w:t>
            </w:r>
            <w:r w:rsidRPr="00D73370">
              <w:rPr>
                <w:rFonts w:cs="Arial"/>
              </w:rPr>
              <w:t xml:space="preserve">. </w:t>
            </w:r>
            <w:r w:rsidR="005E4AE8">
              <w:rPr>
                <w:rFonts w:cs="Arial"/>
              </w:rPr>
              <w:t xml:space="preserve">The placebo condition mimics features of active PBM (e.g., light from the protective eyewear, warmth from the probe), but does not provide actual </w:t>
            </w:r>
            <w:proofErr w:type="spellStart"/>
            <w:r w:rsidR="005E4AE8">
              <w:rPr>
                <w:rFonts w:cs="Arial"/>
              </w:rPr>
              <w:t>photobiomodulation</w:t>
            </w:r>
            <w:proofErr w:type="spellEnd"/>
            <w:r w:rsidR="005E4AE8">
              <w:rPr>
                <w:rFonts w:cs="Arial"/>
              </w:rPr>
              <w:t xml:space="preserve">. </w:t>
            </w:r>
            <w:r w:rsidRPr="00D73370">
              <w:rPr>
                <w:rFonts w:cs="Arial"/>
              </w:rPr>
              <w:t>Protective eyewear will be worn by staff as well as by participants during both active and placebo therapy.</w:t>
            </w:r>
            <w:r w:rsidRPr="00D73370">
              <w:rPr>
                <w:rFonts w:cs="Arial"/>
                <w:color w:val="000000"/>
              </w:rPr>
              <w:t xml:space="preserve"> The p</w:t>
            </w:r>
            <w:r w:rsidR="00FE1548">
              <w:rPr>
                <w:rFonts w:cs="Arial"/>
                <w:color w:val="000000"/>
              </w:rPr>
              <w:t>articipant’s</w:t>
            </w:r>
            <w:r w:rsidRPr="00D73370">
              <w:rPr>
                <w:rFonts w:cs="Arial"/>
                <w:color w:val="000000"/>
              </w:rPr>
              <w:t xml:space="preserve"> goggles also emit LED light inside (behind the lenses), which prevents them from discerning </w:t>
            </w:r>
            <w:r w:rsidR="00CC7C64">
              <w:rPr>
                <w:rFonts w:cs="Arial"/>
                <w:color w:val="000000"/>
              </w:rPr>
              <w:t>sham</w:t>
            </w:r>
            <w:r w:rsidR="00CC7C64" w:rsidRPr="00D73370">
              <w:rPr>
                <w:rFonts w:cs="Arial"/>
                <w:color w:val="000000"/>
              </w:rPr>
              <w:t xml:space="preserve"> </w:t>
            </w:r>
            <w:r w:rsidRPr="00D73370">
              <w:rPr>
                <w:rFonts w:cs="Arial"/>
                <w:color w:val="000000"/>
              </w:rPr>
              <w:t xml:space="preserve">versus active </w:t>
            </w:r>
            <w:r w:rsidR="0084429D">
              <w:rPr>
                <w:rFonts w:cs="Arial"/>
                <w:color w:val="000000"/>
              </w:rPr>
              <w:t>intervention</w:t>
            </w:r>
            <w:r w:rsidRPr="00D73370">
              <w:rPr>
                <w:rFonts w:cs="Arial"/>
                <w:color w:val="000000"/>
              </w:rPr>
              <w:t>.</w:t>
            </w:r>
          </w:p>
          <w:p w14:paraId="14CB7A87" w14:textId="7607747D" w:rsidR="00F21E99" w:rsidRPr="00844551" w:rsidRDefault="00F21E99" w:rsidP="009E3AC2">
            <w:pPr>
              <w:pStyle w:val="Normal-text"/>
            </w:pPr>
            <w:r>
              <w:t xml:space="preserve"> </w:t>
            </w:r>
          </w:p>
        </w:tc>
      </w:tr>
      <w:tr w:rsidR="009E3AC2" w14:paraId="0C76AE55" w14:textId="77777777" w:rsidTr="063E1D46">
        <w:trPr>
          <w:cantSplit/>
        </w:trPr>
        <w:tc>
          <w:tcPr>
            <w:tcW w:w="2429" w:type="dxa"/>
          </w:tcPr>
          <w:p w14:paraId="6D961099" w14:textId="77777777" w:rsidR="009E3AC2" w:rsidRDefault="009E3AC2" w:rsidP="009E3AC2">
            <w:pPr>
              <w:pStyle w:val="Normal-text"/>
              <w:rPr>
                <w:rStyle w:val="Strong"/>
              </w:rPr>
            </w:pPr>
            <w:r w:rsidRPr="008C7908">
              <w:rPr>
                <w:rStyle w:val="Strong"/>
              </w:rPr>
              <w:t>Study Duration:</w:t>
            </w:r>
          </w:p>
        </w:tc>
        <w:tc>
          <w:tcPr>
            <w:tcW w:w="6931" w:type="dxa"/>
          </w:tcPr>
          <w:p w14:paraId="31079F4A" w14:textId="2D17B0FB" w:rsidR="009E3AC2" w:rsidRPr="0084429D" w:rsidRDefault="008747FE" w:rsidP="009E3AC2">
            <w:pPr>
              <w:pStyle w:val="Normal-text"/>
              <w:rPr>
                <w:color w:val="FF0000"/>
                <w:sz w:val="22"/>
                <w:szCs w:val="22"/>
              </w:rPr>
            </w:pPr>
            <w:r w:rsidRPr="0084429D">
              <w:rPr>
                <w:sz w:val="22"/>
                <w:szCs w:val="22"/>
              </w:rPr>
              <w:t>Approximately</w:t>
            </w:r>
            <w:r w:rsidR="006A45A4" w:rsidRPr="0084429D">
              <w:rPr>
                <w:sz w:val="22"/>
                <w:szCs w:val="22"/>
              </w:rPr>
              <w:t xml:space="preserve"> 5 years </w:t>
            </w:r>
          </w:p>
        </w:tc>
      </w:tr>
      <w:tr w:rsidR="009E3AC2" w14:paraId="30EBB79E" w14:textId="77777777" w:rsidTr="063E1D46">
        <w:trPr>
          <w:cantSplit/>
        </w:trPr>
        <w:tc>
          <w:tcPr>
            <w:tcW w:w="2429" w:type="dxa"/>
          </w:tcPr>
          <w:p w14:paraId="400A9B31" w14:textId="77777777" w:rsidR="009E3AC2" w:rsidRDefault="009E3AC2" w:rsidP="009E3AC2">
            <w:pPr>
              <w:pStyle w:val="Normal-text"/>
              <w:rPr>
                <w:rStyle w:val="Strong"/>
              </w:rPr>
            </w:pPr>
            <w:r w:rsidRPr="008C7908">
              <w:rPr>
                <w:rStyle w:val="Strong"/>
              </w:rPr>
              <w:t>Subject Participation Duration:</w:t>
            </w:r>
          </w:p>
        </w:tc>
        <w:tc>
          <w:tcPr>
            <w:tcW w:w="6931" w:type="dxa"/>
          </w:tcPr>
          <w:p w14:paraId="71F075FF" w14:textId="1C0EF50F" w:rsidR="009E3AC2" w:rsidRPr="0084429D" w:rsidRDefault="004D4E36" w:rsidP="009E3AC2">
            <w:pPr>
              <w:pStyle w:val="Normal-text"/>
              <w:rPr>
                <w:color w:val="FF0000"/>
                <w:sz w:val="22"/>
                <w:szCs w:val="22"/>
              </w:rPr>
            </w:pPr>
            <w:r w:rsidRPr="0056522B">
              <w:rPr>
                <w:sz w:val="22"/>
                <w:szCs w:val="22"/>
              </w:rPr>
              <w:t>Total participant duration will be approximately 2</w:t>
            </w:r>
            <w:r w:rsidR="002A7256">
              <w:rPr>
                <w:sz w:val="22"/>
                <w:szCs w:val="22"/>
              </w:rPr>
              <w:t>2</w:t>
            </w:r>
            <w:r w:rsidR="00FE1548" w:rsidRPr="0056522B">
              <w:rPr>
                <w:sz w:val="22"/>
                <w:szCs w:val="22"/>
              </w:rPr>
              <w:t>0</w:t>
            </w:r>
            <w:r w:rsidRPr="0056522B">
              <w:rPr>
                <w:sz w:val="22"/>
                <w:szCs w:val="22"/>
              </w:rPr>
              <w:t xml:space="preserve"> days and will include: </w:t>
            </w:r>
            <w:r w:rsidR="0056522B">
              <w:rPr>
                <w:sz w:val="22"/>
                <w:szCs w:val="22"/>
              </w:rPr>
              <w:t xml:space="preserve">Telephone Pre-Screening, </w:t>
            </w:r>
            <w:r w:rsidR="005E4AE8" w:rsidRPr="0056522B">
              <w:rPr>
                <w:sz w:val="22"/>
                <w:szCs w:val="22"/>
              </w:rPr>
              <w:t xml:space="preserve">One Pre-Intervention </w:t>
            </w:r>
            <w:r w:rsidR="00945F9F">
              <w:rPr>
                <w:sz w:val="22"/>
                <w:szCs w:val="22"/>
              </w:rPr>
              <w:t>v</w:t>
            </w:r>
            <w:r w:rsidR="005E4AE8" w:rsidRPr="0056522B">
              <w:rPr>
                <w:sz w:val="22"/>
                <w:szCs w:val="22"/>
              </w:rPr>
              <w:t>isit</w:t>
            </w:r>
            <w:r w:rsidR="00FE1548" w:rsidRPr="0056522B">
              <w:rPr>
                <w:sz w:val="22"/>
                <w:szCs w:val="22"/>
              </w:rPr>
              <w:t xml:space="preserve"> (</w:t>
            </w:r>
            <w:r w:rsidR="0056522B">
              <w:rPr>
                <w:sz w:val="22"/>
                <w:szCs w:val="22"/>
              </w:rPr>
              <w:t xml:space="preserve">Screening and </w:t>
            </w:r>
            <w:r w:rsidR="00FE1548" w:rsidRPr="0056522B">
              <w:rPr>
                <w:sz w:val="22"/>
                <w:szCs w:val="22"/>
              </w:rPr>
              <w:t>Baseline)</w:t>
            </w:r>
            <w:r w:rsidR="006569D3">
              <w:rPr>
                <w:sz w:val="22"/>
                <w:szCs w:val="22"/>
              </w:rPr>
              <w:t>,</w:t>
            </w:r>
            <w:r w:rsidR="005E4AE8" w:rsidRPr="0056522B">
              <w:rPr>
                <w:sz w:val="22"/>
                <w:szCs w:val="22"/>
              </w:rPr>
              <w:t xml:space="preserve"> </w:t>
            </w:r>
            <w:r w:rsidR="006A45A4" w:rsidRPr="0056522B">
              <w:rPr>
                <w:sz w:val="22"/>
                <w:szCs w:val="22"/>
              </w:rPr>
              <w:t xml:space="preserve">Eight </w:t>
            </w:r>
            <w:r w:rsidR="005E4AE8" w:rsidRPr="0084429D">
              <w:rPr>
                <w:sz w:val="22"/>
                <w:szCs w:val="22"/>
              </w:rPr>
              <w:t>I</w:t>
            </w:r>
            <w:r w:rsidR="00967C8D" w:rsidRPr="0084429D">
              <w:rPr>
                <w:sz w:val="22"/>
                <w:szCs w:val="22"/>
              </w:rPr>
              <w:t xml:space="preserve">ntervention </w:t>
            </w:r>
            <w:r w:rsidR="006A45A4" w:rsidRPr="0084429D">
              <w:rPr>
                <w:sz w:val="22"/>
                <w:szCs w:val="22"/>
              </w:rPr>
              <w:t>visits</w:t>
            </w:r>
            <w:r w:rsidR="00D60575" w:rsidRPr="0084429D">
              <w:rPr>
                <w:sz w:val="22"/>
                <w:szCs w:val="22"/>
              </w:rPr>
              <w:t xml:space="preserve">, One Post- </w:t>
            </w:r>
            <w:r w:rsidR="00967C8D" w:rsidRPr="0084429D">
              <w:rPr>
                <w:sz w:val="22"/>
                <w:szCs w:val="22"/>
              </w:rPr>
              <w:t xml:space="preserve">Intervention </w:t>
            </w:r>
            <w:r w:rsidR="00945F9F">
              <w:rPr>
                <w:sz w:val="22"/>
                <w:szCs w:val="22"/>
              </w:rPr>
              <w:t>v</w:t>
            </w:r>
            <w:r w:rsidR="00D60575" w:rsidRPr="0084429D">
              <w:rPr>
                <w:sz w:val="22"/>
                <w:szCs w:val="22"/>
              </w:rPr>
              <w:t>isit, 1- and 3-month follow-up assessment</w:t>
            </w:r>
            <w:r w:rsidR="00FF26AA">
              <w:rPr>
                <w:sz w:val="22"/>
                <w:szCs w:val="22"/>
              </w:rPr>
              <w:t>s</w:t>
            </w:r>
            <w:r w:rsidR="00D60575" w:rsidRPr="0084429D">
              <w:rPr>
                <w:sz w:val="22"/>
                <w:szCs w:val="22"/>
              </w:rPr>
              <w:t xml:space="preserve"> </w:t>
            </w:r>
            <w:r w:rsidR="00635773" w:rsidRPr="0084429D">
              <w:rPr>
                <w:sz w:val="22"/>
                <w:szCs w:val="22"/>
              </w:rPr>
              <w:t xml:space="preserve">via internet or telephone, </w:t>
            </w:r>
            <w:r w:rsidR="006A45A4" w:rsidRPr="0084429D">
              <w:rPr>
                <w:sz w:val="22"/>
                <w:szCs w:val="22"/>
              </w:rPr>
              <w:t xml:space="preserve">and </w:t>
            </w:r>
            <w:r w:rsidR="00635773" w:rsidRPr="0084429D">
              <w:rPr>
                <w:sz w:val="22"/>
                <w:szCs w:val="22"/>
              </w:rPr>
              <w:t xml:space="preserve">a </w:t>
            </w:r>
            <w:r w:rsidR="008747FE" w:rsidRPr="0084429D">
              <w:rPr>
                <w:sz w:val="22"/>
                <w:szCs w:val="22"/>
              </w:rPr>
              <w:t>6</w:t>
            </w:r>
            <w:r w:rsidR="00FE1548" w:rsidRPr="0084429D">
              <w:rPr>
                <w:sz w:val="22"/>
                <w:szCs w:val="22"/>
              </w:rPr>
              <w:t>-month follow-</w:t>
            </w:r>
            <w:r w:rsidR="006A45A4" w:rsidRPr="0084429D">
              <w:rPr>
                <w:sz w:val="22"/>
                <w:szCs w:val="22"/>
              </w:rPr>
              <w:t>up</w:t>
            </w:r>
            <w:r w:rsidR="00635773" w:rsidRPr="0084429D">
              <w:rPr>
                <w:sz w:val="22"/>
                <w:szCs w:val="22"/>
              </w:rPr>
              <w:t xml:space="preserve"> visit</w:t>
            </w:r>
            <w:r w:rsidR="00D60575" w:rsidRPr="0084429D">
              <w:rPr>
                <w:sz w:val="22"/>
                <w:szCs w:val="22"/>
              </w:rPr>
              <w:t xml:space="preserve">. </w:t>
            </w:r>
          </w:p>
        </w:tc>
      </w:tr>
      <w:tr w:rsidR="009E3AC2" w14:paraId="02B7DA32" w14:textId="77777777" w:rsidTr="063E1D46">
        <w:trPr>
          <w:cantSplit/>
        </w:trPr>
        <w:tc>
          <w:tcPr>
            <w:tcW w:w="2429" w:type="dxa"/>
          </w:tcPr>
          <w:p w14:paraId="5DEFE52A" w14:textId="77777777" w:rsidR="009E3AC2" w:rsidRDefault="009E3AC2" w:rsidP="009E3AC2">
            <w:pPr>
              <w:pStyle w:val="Normal-text"/>
              <w:rPr>
                <w:rStyle w:val="Strong"/>
              </w:rPr>
            </w:pPr>
            <w:r w:rsidRPr="008C7908">
              <w:rPr>
                <w:rStyle w:val="Strong"/>
              </w:rPr>
              <w:t>Estimated Time to Complete Enrollment:</w:t>
            </w:r>
          </w:p>
        </w:tc>
        <w:tc>
          <w:tcPr>
            <w:tcW w:w="6931" w:type="dxa"/>
          </w:tcPr>
          <w:p w14:paraId="57376202" w14:textId="1E46748F" w:rsidR="009E3AC2" w:rsidRPr="00ED41B2" w:rsidRDefault="00D60575" w:rsidP="009E3AC2">
            <w:pPr>
              <w:pStyle w:val="Normal-text"/>
              <w:rPr>
                <w:sz w:val="22"/>
                <w:szCs w:val="22"/>
              </w:rPr>
            </w:pPr>
            <w:r w:rsidRPr="00ED41B2">
              <w:rPr>
                <w:sz w:val="22"/>
                <w:szCs w:val="22"/>
              </w:rPr>
              <w:t xml:space="preserve">Four years </w:t>
            </w:r>
          </w:p>
        </w:tc>
      </w:tr>
    </w:tbl>
    <w:p w14:paraId="771EF002" w14:textId="77777777" w:rsidR="00406591" w:rsidRDefault="00406591" w:rsidP="009E3AC2">
      <w:pPr>
        <w:pStyle w:val="Heading2Strong"/>
        <w:rPr>
          <w:rStyle w:val="Strong"/>
        </w:rPr>
      </w:pPr>
    </w:p>
    <w:p w14:paraId="623A601E" w14:textId="7FECB127" w:rsidR="009E3AC2" w:rsidRPr="000B3E0B" w:rsidRDefault="009E3AC2" w:rsidP="00645994">
      <w:pPr>
        <w:pStyle w:val="BodyText"/>
        <w:rPr>
          <w:rStyle w:val="Strong"/>
        </w:rPr>
      </w:pPr>
      <w:r w:rsidRPr="4E31B0F7">
        <w:rPr>
          <w:rStyle w:val="Strong"/>
        </w:rPr>
        <w:t xml:space="preserve">Schematic of Study </w:t>
      </w:r>
      <w:r w:rsidRPr="00645994">
        <w:rPr>
          <w:rStyle w:val="Strong"/>
        </w:rPr>
        <w:t>Design</w:t>
      </w:r>
      <w:r w:rsidRPr="4E31B0F7">
        <w:rPr>
          <w:rStyle w:val="Strong"/>
        </w:rPr>
        <w:t>:</w:t>
      </w:r>
      <w:r w:rsidR="004C679D" w:rsidRPr="00645994">
        <w:rPr>
          <w:rStyle w:val="Strong"/>
        </w:rPr>
        <w:t xml:space="preserve"> </w:t>
      </w:r>
    </w:p>
    <w:p w14:paraId="5DAB82C8" w14:textId="4A190BC7" w:rsidR="009E3AC2" w:rsidRDefault="00E31E4A" w:rsidP="009E3AC2">
      <w:pPr>
        <w:keepNext/>
      </w:pPr>
      <w:r>
        <w:rPr>
          <w:noProof/>
        </w:rPr>
        <w:lastRenderedPageBreak/>
        <mc:AlternateContent>
          <mc:Choice Requires="wps">
            <w:drawing>
              <wp:anchor distT="0" distB="0" distL="114300" distR="114300" simplePos="0" relativeHeight="251658274" behindDoc="0" locked="0" layoutInCell="1" allowOverlap="1" wp14:anchorId="171D8AF8" wp14:editId="25D4F024">
                <wp:simplePos x="0" y="0"/>
                <wp:positionH relativeFrom="column">
                  <wp:posOffset>-2159</wp:posOffset>
                </wp:positionH>
                <wp:positionV relativeFrom="paragraph">
                  <wp:posOffset>4576847</wp:posOffset>
                </wp:positionV>
                <wp:extent cx="1573516" cy="941495"/>
                <wp:effectExtent l="0" t="0" r="0" b="0"/>
                <wp:wrapNone/>
                <wp:docPr id="29" name="Rectangle 29" descr="&quot; &quot;"/>
                <wp:cNvGraphicFramePr/>
                <a:graphic xmlns:a="http://schemas.openxmlformats.org/drawingml/2006/main">
                  <a:graphicData uri="http://schemas.microsoft.com/office/word/2010/wordprocessingShape">
                    <wps:wsp>
                      <wps:cNvSpPr/>
                      <wps:spPr>
                        <a:xfrm>
                          <a:off x="0" y="0"/>
                          <a:ext cx="1573516" cy="9414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16948" w14:textId="77777777" w:rsidR="00E31E4A" w:rsidRPr="009326FB" w:rsidRDefault="00E31E4A" w:rsidP="00E31E4A">
                            <w:pPr>
                              <w:rPr>
                                <w:rFonts w:cs="Arial"/>
                                <w:color w:val="000000" w:themeColor="text1"/>
                                <w:sz w:val="18"/>
                                <w:szCs w:val="18"/>
                              </w:rPr>
                            </w:pPr>
                            <w:r w:rsidRPr="009326FB">
                              <w:rPr>
                                <w:rFonts w:cs="Arial"/>
                                <w:color w:val="000000" w:themeColor="text1"/>
                                <w:sz w:val="18"/>
                                <w:szCs w:val="18"/>
                              </w:rPr>
                              <w:t>Intervention Visits</w:t>
                            </w:r>
                          </w:p>
                          <w:p w14:paraId="6FA0DAAD" w14:textId="00E247EA" w:rsidR="00E31E4A" w:rsidRPr="009326FB" w:rsidRDefault="00E31E4A" w:rsidP="00E31E4A">
                            <w:pPr>
                              <w:rPr>
                                <w:rFonts w:cs="Arial"/>
                                <w:color w:val="000000" w:themeColor="text1"/>
                                <w:sz w:val="18"/>
                                <w:szCs w:val="18"/>
                              </w:rPr>
                            </w:pPr>
                            <w:r w:rsidRPr="009326FB">
                              <w:rPr>
                                <w:rFonts w:cs="Arial"/>
                                <w:color w:val="000000" w:themeColor="text1"/>
                                <w:sz w:val="18"/>
                                <w:szCs w:val="18"/>
                              </w:rPr>
                              <w:t xml:space="preserve">Visits </w:t>
                            </w:r>
                            <w:r>
                              <w:rPr>
                                <w:rFonts w:cs="Arial"/>
                                <w:color w:val="000000" w:themeColor="text1"/>
                                <w:sz w:val="18"/>
                                <w:szCs w:val="18"/>
                              </w:rPr>
                              <w:t>6</w:t>
                            </w:r>
                            <w:r w:rsidRPr="009326FB">
                              <w:rPr>
                                <w:rFonts w:cs="Arial"/>
                                <w:color w:val="000000" w:themeColor="text1"/>
                                <w:sz w:val="18"/>
                                <w:szCs w:val="18"/>
                              </w:rPr>
                              <w:t>-</w:t>
                            </w:r>
                            <w:r>
                              <w:rPr>
                                <w:rFonts w:cs="Arial"/>
                                <w:color w:val="000000" w:themeColor="text1"/>
                                <w:sz w:val="18"/>
                                <w:szCs w:val="18"/>
                              </w:rPr>
                              <w:t>8</w:t>
                            </w:r>
                          </w:p>
                          <w:p w14:paraId="08F211CB" w14:textId="054DDAD9" w:rsidR="00E31E4A" w:rsidRPr="009326FB" w:rsidRDefault="00E31E4A" w:rsidP="00E31E4A">
                            <w:pPr>
                              <w:rPr>
                                <w:color w:val="000000" w:themeColor="text1"/>
                                <w:sz w:val="18"/>
                                <w:szCs w:val="18"/>
                              </w:rPr>
                            </w:pPr>
                            <w:r w:rsidRPr="009326FB">
                              <w:rPr>
                                <w:color w:val="000000" w:themeColor="text1"/>
                                <w:sz w:val="18"/>
                                <w:szCs w:val="18"/>
                              </w:rPr>
                              <w:t>V</w:t>
                            </w:r>
                            <w:r>
                              <w:rPr>
                                <w:color w:val="000000" w:themeColor="text1"/>
                                <w:sz w:val="18"/>
                                <w:szCs w:val="18"/>
                              </w:rPr>
                              <w:t>5</w:t>
                            </w:r>
                            <w:r w:rsidRPr="009326FB">
                              <w:rPr>
                                <w:color w:val="000000" w:themeColor="text1"/>
                                <w:sz w:val="18"/>
                                <w:szCs w:val="18"/>
                              </w:rPr>
                              <w:t>+4 days, V</w:t>
                            </w:r>
                            <w:r>
                              <w:rPr>
                                <w:color w:val="000000" w:themeColor="text1"/>
                                <w:sz w:val="18"/>
                                <w:szCs w:val="18"/>
                              </w:rPr>
                              <w:t>6</w:t>
                            </w:r>
                            <w:r w:rsidRPr="009326FB">
                              <w:rPr>
                                <w:color w:val="000000" w:themeColor="text1"/>
                                <w:sz w:val="18"/>
                                <w:szCs w:val="18"/>
                              </w:rPr>
                              <w:t>+4 days, V</w:t>
                            </w:r>
                            <w:r>
                              <w:rPr>
                                <w:color w:val="000000" w:themeColor="text1"/>
                                <w:sz w:val="18"/>
                                <w:szCs w:val="18"/>
                              </w:rPr>
                              <w:t>7</w:t>
                            </w:r>
                            <w:r w:rsidRPr="009326FB">
                              <w:rPr>
                                <w:color w:val="000000" w:themeColor="text1"/>
                                <w:sz w:val="18"/>
                                <w:szCs w:val="18"/>
                              </w:rPr>
                              <w:t xml:space="preserve">+4 days (±3 Days)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w:pict>
              <v:rect w14:anchorId="171D8AF8" id="Rectangle 29" o:spid="_x0000_s1026" alt="&quot; &quot;" style="position:absolute;margin-left:-.15pt;margin-top:360.4pt;width:123.9pt;height:74.15pt;z-index:251658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" filled="f" stroked="f" strokeweight="2pt">
                <v:textbox>
                  <w:txbxContent>
                    <w:p w14:paraId="51316948" w14:textId="77777777" w:rsidR="00E31E4A" w:rsidRPr="009326FB" w:rsidRDefault="00E31E4A" w:rsidP="00E31E4A">
                      <w:pPr>
                        <w:rPr>
                          <w:rFonts w:cs="Arial"/>
                          <w:color w:val="000000" w:themeColor="text1"/>
                          <w:sz w:val="18"/>
                          <w:szCs w:val="18"/>
                        </w:rPr>
                      </w:pPr>
                      <w:r w:rsidRPr="009326FB">
                        <w:rPr>
                          <w:rFonts w:cs="Arial"/>
                          <w:color w:val="000000" w:themeColor="text1"/>
                          <w:sz w:val="18"/>
                          <w:szCs w:val="18"/>
                        </w:rPr>
                        <w:t>Intervention Visits</w:t>
                      </w:r>
                    </w:p>
                    <w:p w14:paraId="6FA0DAAD" w14:textId="00E247EA" w:rsidR="00E31E4A" w:rsidRPr="009326FB" w:rsidRDefault="00E31E4A" w:rsidP="00E31E4A">
                      <w:pPr>
                        <w:rPr>
                          <w:rFonts w:cs="Arial"/>
                          <w:color w:val="000000" w:themeColor="text1"/>
                          <w:sz w:val="18"/>
                          <w:szCs w:val="18"/>
                        </w:rPr>
                      </w:pPr>
                      <w:r w:rsidRPr="009326FB">
                        <w:rPr>
                          <w:rFonts w:cs="Arial"/>
                          <w:color w:val="000000" w:themeColor="text1"/>
                          <w:sz w:val="18"/>
                          <w:szCs w:val="18"/>
                        </w:rPr>
                        <w:t xml:space="preserve">Visits </w:t>
                      </w:r>
                      <w:r>
                        <w:rPr>
                          <w:rFonts w:cs="Arial"/>
                          <w:color w:val="000000" w:themeColor="text1"/>
                          <w:sz w:val="18"/>
                          <w:szCs w:val="18"/>
                        </w:rPr>
                        <w:t>6</w:t>
                      </w:r>
                      <w:r w:rsidRPr="009326FB">
                        <w:rPr>
                          <w:rFonts w:cs="Arial"/>
                          <w:color w:val="000000" w:themeColor="text1"/>
                          <w:sz w:val="18"/>
                          <w:szCs w:val="18"/>
                        </w:rPr>
                        <w:t>-</w:t>
                      </w:r>
                      <w:r>
                        <w:rPr>
                          <w:rFonts w:cs="Arial"/>
                          <w:color w:val="000000" w:themeColor="text1"/>
                          <w:sz w:val="18"/>
                          <w:szCs w:val="18"/>
                        </w:rPr>
                        <w:t>8</w:t>
                      </w:r>
                    </w:p>
                    <w:p w14:paraId="08F211CB" w14:textId="054DDAD9" w:rsidR="00E31E4A" w:rsidRPr="009326FB" w:rsidRDefault="00E31E4A" w:rsidP="00E31E4A">
                      <w:pPr>
                        <w:rPr>
                          <w:color w:val="000000" w:themeColor="text1"/>
                          <w:sz w:val="18"/>
                          <w:szCs w:val="18"/>
                        </w:rPr>
                      </w:pPr>
                      <w:r w:rsidRPr="009326FB">
                        <w:rPr>
                          <w:color w:val="000000" w:themeColor="text1"/>
                          <w:sz w:val="18"/>
                          <w:szCs w:val="18"/>
                        </w:rPr>
                        <w:t>V</w:t>
                      </w:r>
                      <w:r>
                        <w:rPr>
                          <w:color w:val="000000" w:themeColor="text1"/>
                          <w:sz w:val="18"/>
                          <w:szCs w:val="18"/>
                        </w:rPr>
                        <w:t>5</w:t>
                      </w:r>
                      <w:r w:rsidRPr="009326FB">
                        <w:rPr>
                          <w:color w:val="000000" w:themeColor="text1"/>
                          <w:sz w:val="18"/>
                          <w:szCs w:val="18"/>
                        </w:rPr>
                        <w:t>+4 days, V</w:t>
                      </w:r>
                      <w:r>
                        <w:rPr>
                          <w:color w:val="000000" w:themeColor="text1"/>
                          <w:sz w:val="18"/>
                          <w:szCs w:val="18"/>
                        </w:rPr>
                        <w:t>6</w:t>
                      </w:r>
                      <w:r w:rsidRPr="009326FB">
                        <w:rPr>
                          <w:color w:val="000000" w:themeColor="text1"/>
                          <w:sz w:val="18"/>
                          <w:szCs w:val="18"/>
                        </w:rPr>
                        <w:t>+4 days, V</w:t>
                      </w:r>
                      <w:r>
                        <w:rPr>
                          <w:color w:val="000000" w:themeColor="text1"/>
                          <w:sz w:val="18"/>
                          <w:szCs w:val="18"/>
                        </w:rPr>
                        <w:t>7</w:t>
                      </w:r>
                      <w:r w:rsidRPr="009326FB">
                        <w:rPr>
                          <w:color w:val="000000" w:themeColor="text1"/>
                          <w:sz w:val="18"/>
                          <w:szCs w:val="18"/>
                        </w:rPr>
                        <w:t xml:space="preserve">+4 days (±3 Days) </w:t>
                      </w:r>
                    </w:p>
                  </w:txbxContent>
                </v:textbox>
              </v:rect>
            </w:pict>
          </mc:Fallback>
        </mc:AlternateContent>
      </w:r>
      <w:r w:rsidR="006F4CAE">
        <w:rPr>
          <w:noProof/>
          <w:color w:val="2B579A"/>
          <w:shd w:val="clear" w:color="auto" w:fill="E6E6E6"/>
        </w:rPr>
        <mc:AlternateContent>
          <mc:Choice Requires="wps">
            <w:drawing>
              <wp:anchor distT="0" distB="0" distL="114300" distR="114300" simplePos="0" relativeHeight="251658270" behindDoc="0" locked="0" layoutInCell="1" allowOverlap="1" wp14:anchorId="1B8309D0" wp14:editId="773E31C9">
                <wp:simplePos x="0" y="0"/>
                <wp:positionH relativeFrom="column">
                  <wp:posOffset>1611132</wp:posOffset>
                </wp:positionH>
                <wp:positionV relativeFrom="paragraph">
                  <wp:posOffset>7036403</wp:posOffset>
                </wp:positionV>
                <wp:extent cx="4693285" cy="1150556"/>
                <wp:effectExtent l="25400" t="12700" r="31115" b="31115"/>
                <wp:wrapNone/>
                <wp:docPr id="2" name="Decision 2"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3285" cy="1150556"/>
                        </a:xfrm>
                        <a:prstGeom prst="flowChartDecision">
                          <a:avLst/>
                        </a:prstGeom>
                        <a:solidFill>
                          <a:srgbClr val="FFFFFF"/>
                        </a:solidFill>
                        <a:ln w="9525">
                          <a:solidFill>
                            <a:srgbClr val="000000"/>
                          </a:solidFill>
                          <a:miter lim="800000"/>
                          <a:headEnd/>
                          <a:tailEnd/>
                        </a:ln>
                      </wps:spPr>
                      <wps:txbx>
                        <w:txbxContent>
                          <w:p w14:paraId="63C72887" w14:textId="77777777" w:rsidR="00083915" w:rsidRDefault="00083915" w:rsidP="00252C78">
                            <w:pPr>
                              <w:jc w:val="center"/>
                              <w:rPr>
                                <w:rFonts w:cs="Arial"/>
                                <w:b/>
                                <w:sz w:val="20"/>
                              </w:rPr>
                            </w:pPr>
                            <w:r w:rsidRPr="004D0E03">
                              <w:rPr>
                                <w:rFonts w:cs="Arial"/>
                                <w:b/>
                                <w:sz w:val="20"/>
                              </w:rPr>
                              <w:t xml:space="preserve">Final </w:t>
                            </w:r>
                            <w:r>
                              <w:rPr>
                                <w:rFonts w:cs="Arial"/>
                                <w:b/>
                                <w:sz w:val="20"/>
                              </w:rPr>
                              <w:t>Assessments</w:t>
                            </w:r>
                          </w:p>
                          <w:p w14:paraId="6A6AA832" w14:textId="00FD0113" w:rsidR="00083915" w:rsidRDefault="00083915" w:rsidP="00252C78">
                            <w:pPr>
                              <w:jc w:val="center"/>
                              <w:rPr>
                                <w:b/>
                              </w:rPr>
                            </w:pPr>
                            <w:r>
                              <w:rPr>
                                <w:rFonts w:cs="Arial"/>
                                <w:i/>
                                <w:sz w:val="20"/>
                              </w:rPr>
                              <w:t>PEG, DC/TMD, Blood draw, JFLS, PPT, and review DSD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1B8309D0" id="_x0000_t110" coordsize="21600,21600" o:spt="110" path="m10800,l,10800,10800,21600,21600,10800xe">
                <v:stroke joinstyle="miter"/>
                <v:path gradientshapeok="t" o:connecttype="rect" textboxrect="5400,5400,16200,16200"/>
              </v:shapetype>
              <v:shape id="Decision 2" o:spid="_x0000_s1027" type="#_x0000_t110" alt="&quot; &quot;" style="position:absolute;margin-left:126.85pt;margin-top:554.05pt;width:369.55pt;height:90.6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">
                <v:textbox>
                  <w:txbxContent>
                    <w:p w14:paraId="63C72887" w14:textId="77777777" w:rsidR="00083915" w:rsidRDefault="00083915" w:rsidP="00252C78">
                      <w:pPr>
                        <w:jc w:val="center"/>
                        <w:rPr>
                          <w:rFonts w:cs="Arial"/>
                          <w:b/>
                          <w:sz w:val="20"/>
                        </w:rPr>
                      </w:pPr>
                      <w:r w:rsidRPr="004D0E03">
                        <w:rPr>
                          <w:rFonts w:cs="Arial"/>
                          <w:b/>
                          <w:sz w:val="20"/>
                        </w:rPr>
                        <w:t xml:space="preserve">Final </w:t>
                      </w:r>
                      <w:r>
                        <w:rPr>
                          <w:rFonts w:cs="Arial"/>
                          <w:b/>
                          <w:sz w:val="20"/>
                        </w:rPr>
                        <w:t>Assessments</w:t>
                      </w:r>
                    </w:p>
                    <w:p w14:paraId="6A6AA832" w14:textId="00FD0113" w:rsidR="00083915" w:rsidRDefault="00083915" w:rsidP="00252C78">
                      <w:pPr>
                        <w:jc w:val="center"/>
                        <w:rPr>
                          <w:b/>
                        </w:rPr>
                      </w:pPr>
                      <w:r>
                        <w:rPr>
                          <w:rFonts w:cs="Arial"/>
                          <w:i/>
                          <w:sz w:val="20"/>
                        </w:rPr>
                        <w:t>PEG, DC/TMD, Blood draw, JFLS, PPT, and review DSD</w:t>
                      </w:r>
                    </w:p>
                  </w:txbxContent>
                </v:textbox>
              </v:shape>
            </w:pict>
          </mc:Fallback>
        </mc:AlternateContent>
      </w:r>
      <w:r w:rsidR="00AE6297">
        <w:rPr>
          <w:noProof/>
          <w:color w:val="2B579A"/>
          <w:shd w:val="clear" w:color="auto" w:fill="E6E6E6"/>
        </w:rPr>
        <mc:AlternateContent>
          <mc:Choice Requires="wps">
            <w:drawing>
              <wp:anchor distT="0" distB="0" distL="114300" distR="114300" simplePos="0" relativeHeight="251658241" behindDoc="0" locked="0" layoutInCell="1" allowOverlap="1" wp14:anchorId="5EFAACD5" wp14:editId="3E6DA049">
                <wp:simplePos x="0" y="0"/>
                <wp:positionH relativeFrom="column">
                  <wp:posOffset>1352550</wp:posOffset>
                </wp:positionH>
                <wp:positionV relativeFrom="paragraph">
                  <wp:posOffset>758825</wp:posOffset>
                </wp:positionV>
                <wp:extent cx="5276850" cy="711200"/>
                <wp:effectExtent l="0" t="0" r="19050" b="12700"/>
                <wp:wrapNone/>
                <wp:docPr id="26" name="Rectangle 26" descr="&quot; &quot;">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6850" cy="711200"/>
                        </a:xfrm>
                        <a:prstGeom prst="rect">
                          <a:avLst/>
                        </a:prstGeom>
                        <a:solidFill>
                          <a:srgbClr val="FFFFFF"/>
                        </a:solidFill>
                        <a:ln w="9525">
                          <a:solidFill>
                            <a:srgbClr val="000000"/>
                          </a:solidFill>
                          <a:miter lim="800000"/>
                          <a:headEnd/>
                          <a:tailEnd/>
                        </a:ln>
                      </wps:spPr>
                      <wps:txbx>
                        <w:txbxContent>
                          <w:p w14:paraId="37A3AB13" w14:textId="18B60EFC" w:rsidR="00083915" w:rsidRPr="00AA284C" w:rsidRDefault="00083915" w:rsidP="00A32A1B">
                            <w:pPr>
                              <w:spacing w:line="240" w:lineRule="auto"/>
                              <w:rPr>
                                <w:rFonts w:cs="Arial"/>
                                <w:sz w:val="20"/>
                              </w:rPr>
                            </w:pPr>
                            <w:r>
                              <w:rPr>
                                <w:rFonts w:cs="Arial"/>
                                <w:sz w:val="20"/>
                              </w:rPr>
                              <w:t>Evaluate approximately 200 participants for study inclusion. Obtain informed consent, medical history, DC/</w:t>
                            </w:r>
                            <w:r w:rsidRPr="00AA284C">
                              <w:rPr>
                                <w:rFonts w:cs="Arial"/>
                                <w:sz w:val="20"/>
                              </w:rPr>
                              <w:t xml:space="preserve">TMD clinical exam, Pressure Pain Threshold (PPT), </w:t>
                            </w:r>
                            <w:r w:rsidRPr="003A008F">
                              <w:rPr>
                                <w:sz w:val="20"/>
                              </w:rPr>
                              <w:t>Pain, Enjoyment, General Activity</w:t>
                            </w:r>
                            <w:r w:rsidRPr="00AA284C">
                              <w:rPr>
                                <w:rFonts w:cs="Arial"/>
                                <w:sz w:val="20"/>
                              </w:rPr>
                              <w:t xml:space="preserve"> (PEG) Score, </w:t>
                            </w:r>
                            <w:r>
                              <w:rPr>
                                <w:rFonts w:cs="Arial"/>
                                <w:sz w:val="20"/>
                              </w:rPr>
                              <w:t xml:space="preserve">Jaw Functional Limitation Scale (JFLS), </w:t>
                            </w:r>
                            <w:r w:rsidRPr="00AA284C">
                              <w:rPr>
                                <w:rFonts w:cs="Arial"/>
                                <w:sz w:val="20"/>
                              </w:rPr>
                              <w:t xml:space="preserve">Psychological </w:t>
                            </w:r>
                            <w:r>
                              <w:rPr>
                                <w:rFonts w:cs="Arial"/>
                                <w:sz w:val="20"/>
                              </w:rPr>
                              <w:t>Questionnaires,</w:t>
                            </w:r>
                            <w:r w:rsidRPr="00AA284C">
                              <w:rPr>
                                <w:rFonts w:cs="Arial"/>
                                <w:sz w:val="20"/>
                              </w:rPr>
                              <w:t xml:space="preserve"> Daily Symptom Diary (DSD) will be provided.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EFAACD5" id="Rectangle 26" o:spid="_x0000_s1028" alt="&quot; &quot;" style="position:absolute;margin-left:106.5pt;margin-top:59.75pt;width:415.5pt;height:5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">
                <v:textbox>
                  <w:txbxContent>
                    <w:p w14:paraId="37A3AB13" w14:textId="18B60EFC" w:rsidR="00083915" w:rsidRPr="00AA284C" w:rsidRDefault="00083915" w:rsidP="00A32A1B">
                      <w:pPr>
                        <w:spacing w:line="240" w:lineRule="auto"/>
                        <w:rPr>
                          <w:rFonts w:cs="Arial"/>
                          <w:sz w:val="20"/>
                        </w:rPr>
                      </w:pPr>
                      <w:r>
                        <w:rPr>
                          <w:rFonts w:cs="Arial"/>
                          <w:sz w:val="20"/>
                        </w:rPr>
                        <w:t>Evaluate approximately 200 participants for study inclusion. Obtain informed consent, medical history, DC/</w:t>
                      </w:r>
                      <w:r w:rsidRPr="00AA284C">
                        <w:rPr>
                          <w:rFonts w:cs="Arial"/>
                          <w:sz w:val="20"/>
                        </w:rPr>
                        <w:t xml:space="preserve">TMD clinical exam, Pressure Pain Threshold (PPT), </w:t>
                      </w:r>
                      <w:r w:rsidRPr="003A008F">
                        <w:rPr>
                          <w:sz w:val="20"/>
                        </w:rPr>
                        <w:t>Pain, Enjoyment, General Activity</w:t>
                      </w:r>
                      <w:r w:rsidRPr="00AA284C">
                        <w:rPr>
                          <w:rFonts w:cs="Arial"/>
                          <w:sz w:val="20"/>
                        </w:rPr>
                        <w:t xml:space="preserve"> (PEG) Score, </w:t>
                      </w:r>
                      <w:r>
                        <w:rPr>
                          <w:rFonts w:cs="Arial"/>
                          <w:sz w:val="20"/>
                        </w:rPr>
                        <w:t xml:space="preserve">Jaw Functional Limitation Scale (JFLS), </w:t>
                      </w:r>
                      <w:r w:rsidRPr="00AA284C">
                        <w:rPr>
                          <w:rFonts w:cs="Arial"/>
                          <w:sz w:val="20"/>
                        </w:rPr>
                        <w:t xml:space="preserve">Psychological </w:t>
                      </w:r>
                      <w:r>
                        <w:rPr>
                          <w:rFonts w:cs="Arial"/>
                          <w:sz w:val="20"/>
                        </w:rPr>
                        <w:t>Questionnaires,</w:t>
                      </w:r>
                      <w:r w:rsidRPr="00AA284C">
                        <w:rPr>
                          <w:rFonts w:cs="Arial"/>
                          <w:sz w:val="20"/>
                        </w:rPr>
                        <w:t xml:space="preserve"> Daily Symptom Diary (DSD) will be provided.</w:t>
                      </w:r>
                    </w:p>
                  </w:txbxContent>
                </v:textbox>
              </v:rect>
            </w:pict>
          </mc:Fallback>
        </mc:AlternateContent>
      </w:r>
      <w:r w:rsidR="00233D84">
        <w:rPr>
          <w:noProof/>
          <w:color w:val="2B579A"/>
          <w:shd w:val="clear" w:color="auto" w:fill="E6E6E6"/>
        </w:rPr>
        <mc:AlternateContent>
          <mc:Choice Requires="wps">
            <w:drawing>
              <wp:anchor distT="0" distB="0" distL="114300" distR="114300" simplePos="0" relativeHeight="251658272" behindDoc="0" locked="0" layoutInCell="1" allowOverlap="1" wp14:anchorId="63158360" wp14:editId="78FAF7C3">
                <wp:simplePos x="0" y="0"/>
                <wp:positionH relativeFrom="column">
                  <wp:posOffset>4240441</wp:posOffset>
                </wp:positionH>
                <wp:positionV relativeFrom="paragraph">
                  <wp:posOffset>6871970</wp:posOffset>
                </wp:positionV>
                <wp:extent cx="485775" cy="224155"/>
                <wp:effectExtent l="0" t="0" r="28575" b="23495"/>
                <wp:wrapNone/>
                <wp:docPr id="1" name="Text Box 1"/>
                <wp:cNvGraphicFramePr/>
                <a:graphic xmlns:a="http://schemas.openxmlformats.org/drawingml/2006/main">
                  <a:graphicData uri="http://schemas.microsoft.com/office/word/2010/wordprocessingShape">
                    <wps:wsp>
                      <wps:cNvSpPr txBox="1"/>
                      <wps:spPr>
                        <a:xfrm>
                          <a:off x="0" y="0"/>
                          <a:ext cx="485775" cy="224155"/>
                        </a:xfrm>
                        <a:prstGeom prst="rect">
                          <a:avLst/>
                        </a:prstGeom>
                        <a:solidFill>
                          <a:schemeClr val="lt1"/>
                        </a:solidFill>
                        <a:ln w="6350">
                          <a:solidFill>
                            <a:prstClr val="black"/>
                          </a:solidFill>
                        </a:ln>
                      </wps:spPr>
                      <wps:txbx>
                        <w:txbxContent>
                          <w:p w14:paraId="148A5702" w14:textId="77777777" w:rsidR="00083915" w:rsidRPr="000A7773" w:rsidRDefault="00083915" w:rsidP="00233D84">
                            <w:pPr>
                              <w:jc w:val="center"/>
                              <w:rPr>
                                <w:sz w:val="18"/>
                              </w:rPr>
                            </w:pPr>
                            <w:r w:rsidRPr="000A7773">
                              <w:rPr>
                                <w:sz w:val="18"/>
                              </w:rPr>
                              <w:t>DSD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63158360" id="_x0000_t202" coordsize="21600,21600" o:spt="202" path="m,l,21600r21600,l21600,xe">
                <v:stroke joinstyle="miter"/>
                <v:path gradientshapeok="t" o:connecttype="rect"/>
              </v:shapetype>
              <v:shape id="Text Box 1" o:spid="_x0000_s1029" type="#_x0000_t202" style="position:absolute;margin-left:333.9pt;margin-top:541.1pt;width:38.25pt;height:17.6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" fillcolor="white [3201]" strokeweight=".5pt">
                <v:textbox>
                  <w:txbxContent>
                    <w:p w14:paraId="148A5702" w14:textId="77777777" w:rsidR="00083915" w:rsidRPr="000A7773" w:rsidRDefault="00083915" w:rsidP="00233D84">
                      <w:pPr>
                        <w:jc w:val="center"/>
                        <w:rPr>
                          <w:sz w:val="18"/>
                        </w:rPr>
                      </w:pPr>
                      <w:r w:rsidRPr="000A7773">
                        <w:rPr>
                          <w:sz w:val="18"/>
                        </w:rPr>
                        <w:t>DSD</w:t>
                      </w:r>
                    </w:p>
                  </w:txbxContent>
                </v:textbox>
              </v:shape>
            </w:pict>
          </mc:Fallback>
        </mc:AlternateContent>
      </w:r>
      <w:r w:rsidR="00A32A1B">
        <w:rPr>
          <w:noProof/>
          <w:color w:val="2B579A"/>
          <w:shd w:val="clear" w:color="auto" w:fill="E6E6E6"/>
        </w:rPr>
        <mc:AlternateContent>
          <mc:Choice Requires="wps">
            <w:drawing>
              <wp:anchor distT="0" distB="0" distL="114300" distR="114300" simplePos="0" relativeHeight="251658260" behindDoc="0" locked="0" layoutInCell="1" allowOverlap="1" wp14:anchorId="36F27A1A" wp14:editId="2DB8505F">
                <wp:simplePos x="0" y="0"/>
                <wp:positionH relativeFrom="column">
                  <wp:posOffset>1351280</wp:posOffset>
                </wp:positionH>
                <wp:positionV relativeFrom="paragraph">
                  <wp:posOffset>2073569</wp:posOffset>
                </wp:positionV>
                <wp:extent cx="5216525" cy="514287"/>
                <wp:effectExtent l="25400" t="0" r="41275" b="19685"/>
                <wp:wrapNone/>
                <wp:docPr id="17" name="Triangle 17"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16525" cy="514287"/>
                        </a:xfrm>
                        <a:prstGeom prst="triangle">
                          <a:avLst>
                            <a:gd name="adj" fmla="val 50000"/>
                          </a:avLst>
                        </a:prstGeom>
                        <a:solidFill>
                          <a:srgbClr val="FFFFFF"/>
                        </a:solidFill>
                        <a:ln w="9525">
                          <a:solidFill>
                            <a:srgbClr val="000000"/>
                          </a:solidFill>
                          <a:miter lim="800000"/>
                          <a:headEnd/>
                          <a:tailEnd/>
                        </a:ln>
                      </wps:spPr>
                      <wps:txbx>
                        <w:txbxContent>
                          <w:p w14:paraId="79BB47B4" w14:textId="7A6BF0B2" w:rsidR="00083915" w:rsidRPr="00173377" w:rsidRDefault="00083915" w:rsidP="009E3AC2">
                            <w:pPr>
                              <w:jc w:val="center"/>
                              <w:rPr>
                                <w:sz w:val="20"/>
                              </w:rPr>
                            </w:pPr>
                            <w:r>
                              <w:rPr>
                                <w:sz w:val="20"/>
                              </w:rPr>
                              <w:t xml:space="preserve">Randomization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36F27A1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7" o:spid="_x0000_s1030" type="#_x0000_t5" alt="&quot; &quot;" style="position:absolute;margin-left:106.4pt;margin-top:163.25pt;width:410.75pt;height:40.5pt;flip:y;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">
                <v:textbox>
                  <w:txbxContent>
                    <w:p w14:paraId="79BB47B4" w14:textId="7A6BF0B2" w:rsidR="00083915" w:rsidRPr="00173377" w:rsidRDefault="00083915" w:rsidP="009E3AC2">
                      <w:pPr>
                        <w:jc w:val="center"/>
                        <w:rPr>
                          <w:sz w:val="20"/>
                        </w:rPr>
                      </w:pPr>
                      <w:r>
                        <w:rPr>
                          <w:sz w:val="20"/>
                        </w:rPr>
                        <w:t xml:space="preserve">Randomization </w:t>
                      </w:r>
                    </w:p>
                  </w:txbxContent>
                </v:textbox>
              </v:shape>
            </w:pict>
          </mc:Fallback>
        </mc:AlternateContent>
      </w:r>
      <w:r w:rsidR="0098046D">
        <w:rPr>
          <w:noProof/>
          <w:color w:val="2B579A"/>
          <w:shd w:val="clear" w:color="auto" w:fill="E6E6E6"/>
        </w:rPr>
        <mc:AlternateContent>
          <mc:Choice Requires="wps">
            <w:drawing>
              <wp:anchor distT="0" distB="0" distL="114300" distR="114300" simplePos="0" relativeHeight="251658257" behindDoc="0" locked="0" layoutInCell="1" allowOverlap="1" wp14:anchorId="66E88FA1" wp14:editId="44CEF99E">
                <wp:simplePos x="0" y="0"/>
                <wp:positionH relativeFrom="column">
                  <wp:posOffset>1356359</wp:posOffset>
                </wp:positionH>
                <wp:positionV relativeFrom="paragraph">
                  <wp:posOffset>1678940</wp:posOffset>
                </wp:positionV>
                <wp:extent cx="5208905" cy="388620"/>
                <wp:effectExtent l="0" t="0" r="10795" b="17780"/>
                <wp:wrapNone/>
                <wp:docPr id="33" name="Text Box 33"/>
                <wp:cNvGraphicFramePr/>
                <a:graphic xmlns:a="http://schemas.openxmlformats.org/drawingml/2006/main">
                  <a:graphicData uri="http://schemas.microsoft.com/office/word/2010/wordprocessingShape">
                    <wps:wsp>
                      <wps:cNvSpPr txBox="1"/>
                      <wps:spPr>
                        <a:xfrm>
                          <a:off x="0" y="0"/>
                          <a:ext cx="5208905" cy="388620"/>
                        </a:xfrm>
                        <a:prstGeom prst="rect">
                          <a:avLst/>
                        </a:prstGeom>
                        <a:solidFill>
                          <a:schemeClr val="lt1"/>
                        </a:solidFill>
                        <a:ln w="6350">
                          <a:solidFill>
                            <a:prstClr val="black"/>
                          </a:solidFill>
                        </a:ln>
                      </wps:spPr>
                      <wps:txbx>
                        <w:txbxContent>
                          <w:p w14:paraId="08666749" w14:textId="708A1543" w:rsidR="00083915" w:rsidRDefault="00083915" w:rsidP="00842EEA">
                            <w:pPr>
                              <w:spacing w:line="240" w:lineRule="auto"/>
                              <w:jc w:val="center"/>
                              <w:rPr>
                                <w:sz w:val="20"/>
                              </w:rPr>
                            </w:pPr>
                            <w:r>
                              <w:rPr>
                                <w:sz w:val="20"/>
                              </w:rPr>
                              <w:t xml:space="preserve"> </w:t>
                            </w:r>
                            <w:r w:rsidRPr="00423F29">
                              <w:rPr>
                                <w:sz w:val="20"/>
                              </w:rPr>
                              <w:t xml:space="preserve">Review </w:t>
                            </w:r>
                            <w:r>
                              <w:rPr>
                                <w:sz w:val="20"/>
                              </w:rPr>
                              <w:t>Daily Symptom Diary (</w:t>
                            </w:r>
                            <w:r w:rsidRPr="00423F29">
                              <w:rPr>
                                <w:sz w:val="20"/>
                              </w:rPr>
                              <w:t>DSD</w:t>
                            </w:r>
                            <w:r>
                              <w:rPr>
                                <w:sz w:val="20"/>
                              </w:rPr>
                              <w:t>) to confirm eligibility.</w:t>
                            </w:r>
                          </w:p>
                          <w:p w14:paraId="26A9A057" w14:textId="7597EAD5" w:rsidR="00083915" w:rsidRPr="00423F29" w:rsidRDefault="00083915" w:rsidP="00842EEA">
                            <w:pPr>
                              <w:spacing w:line="240" w:lineRule="auto"/>
                              <w:jc w:val="center"/>
                              <w:rPr>
                                <w:sz w:val="20"/>
                              </w:rPr>
                            </w:pPr>
                            <w:r>
                              <w:rPr>
                                <w:sz w:val="20"/>
                              </w:rPr>
                              <w:t>Administer P</w:t>
                            </w:r>
                            <w:r w:rsidRPr="00423F29">
                              <w:rPr>
                                <w:sz w:val="20"/>
                              </w:rPr>
                              <w:t xml:space="preserve">re-treatment </w:t>
                            </w:r>
                            <w:r>
                              <w:rPr>
                                <w:sz w:val="20"/>
                              </w:rPr>
                              <w:t>Q</w:t>
                            </w:r>
                            <w:r w:rsidRPr="00423F29">
                              <w:rPr>
                                <w:sz w:val="20"/>
                              </w:rPr>
                              <w:t>uestionnaire</w:t>
                            </w:r>
                            <w:r>
                              <w:rPr>
                                <w:sz w:val="20"/>
                              </w:rPr>
                              <w:t>, collect</w:t>
                            </w:r>
                            <w:r w:rsidRPr="00423F29">
                              <w:rPr>
                                <w:sz w:val="20"/>
                              </w:rPr>
                              <w:t xml:space="preserve"> </w:t>
                            </w:r>
                            <w:r>
                              <w:rPr>
                                <w:sz w:val="20"/>
                              </w:rPr>
                              <w:t>blood draw.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6E88FA1" id="Text Box 33" o:spid="_x0000_s1031" type="#_x0000_t202" style="position:absolute;margin-left:106.8pt;margin-top:132.2pt;width:410.15pt;height:30.6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sMOwIAAIM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" fillcolor="white [3201]" strokeweight=".5pt">
                <v:textbox>
                  <w:txbxContent>
                    <w:p w14:paraId="08666749" w14:textId="708A1543" w:rsidR="00083915" w:rsidRDefault="00083915" w:rsidP="00842EEA">
                      <w:pPr>
                        <w:spacing w:line="240" w:lineRule="auto"/>
                        <w:jc w:val="center"/>
                        <w:rPr>
                          <w:sz w:val="20"/>
                        </w:rPr>
                      </w:pPr>
                      <w:r>
                        <w:rPr>
                          <w:sz w:val="20"/>
                        </w:rPr>
                        <w:t xml:space="preserve"> </w:t>
                      </w:r>
                      <w:r w:rsidRPr="00423F29">
                        <w:rPr>
                          <w:sz w:val="20"/>
                        </w:rPr>
                        <w:t xml:space="preserve">Review </w:t>
                      </w:r>
                      <w:r>
                        <w:rPr>
                          <w:sz w:val="20"/>
                        </w:rPr>
                        <w:t>Daily Symptom Diary (</w:t>
                      </w:r>
                      <w:r w:rsidRPr="00423F29">
                        <w:rPr>
                          <w:sz w:val="20"/>
                        </w:rPr>
                        <w:t>DSD</w:t>
                      </w:r>
                      <w:r>
                        <w:rPr>
                          <w:sz w:val="20"/>
                        </w:rPr>
                        <w:t>) to confirm eligibility.</w:t>
                      </w:r>
                    </w:p>
                    <w:p w14:paraId="26A9A057" w14:textId="7597EAD5" w:rsidR="00083915" w:rsidRPr="00423F29" w:rsidRDefault="00083915" w:rsidP="00842EEA">
                      <w:pPr>
                        <w:spacing w:line="240" w:lineRule="auto"/>
                        <w:jc w:val="center"/>
                        <w:rPr>
                          <w:sz w:val="20"/>
                        </w:rPr>
                      </w:pPr>
                      <w:r>
                        <w:rPr>
                          <w:sz w:val="20"/>
                        </w:rPr>
                        <w:t>Administer P</w:t>
                      </w:r>
                      <w:r w:rsidRPr="00423F29">
                        <w:rPr>
                          <w:sz w:val="20"/>
                        </w:rPr>
                        <w:t xml:space="preserve">re-treatment </w:t>
                      </w:r>
                      <w:r>
                        <w:rPr>
                          <w:sz w:val="20"/>
                        </w:rPr>
                        <w:t>Q</w:t>
                      </w:r>
                      <w:r w:rsidRPr="00423F29">
                        <w:rPr>
                          <w:sz w:val="20"/>
                        </w:rPr>
                        <w:t>uestionnaire</w:t>
                      </w:r>
                      <w:r>
                        <w:rPr>
                          <w:sz w:val="20"/>
                        </w:rPr>
                        <w:t>, collect</w:t>
                      </w:r>
                      <w:r w:rsidRPr="00423F29">
                        <w:rPr>
                          <w:sz w:val="20"/>
                        </w:rPr>
                        <w:t xml:space="preserve"> </w:t>
                      </w:r>
                      <w:r>
                        <w:rPr>
                          <w:sz w:val="20"/>
                        </w:rPr>
                        <w:t>blood draw.</w:t>
                      </w:r>
                    </w:p>
                  </w:txbxContent>
                </v:textbox>
              </v:shape>
            </w:pict>
          </mc:Fallback>
        </mc:AlternateContent>
      </w:r>
      <w:r w:rsidR="008A443F">
        <w:rPr>
          <w:noProof/>
          <w:color w:val="2B579A"/>
          <w:shd w:val="clear" w:color="auto" w:fill="E6E6E6"/>
        </w:rPr>
        <mc:AlternateContent>
          <mc:Choice Requires="wps">
            <w:drawing>
              <wp:anchor distT="0" distB="0" distL="114300" distR="114300" simplePos="0" relativeHeight="251658263" behindDoc="0" locked="0" layoutInCell="1" allowOverlap="1" wp14:anchorId="78422B09" wp14:editId="27628816">
                <wp:simplePos x="0" y="0"/>
                <wp:positionH relativeFrom="column">
                  <wp:posOffset>1508760</wp:posOffset>
                </wp:positionH>
                <wp:positionV relativeFrom="paragraph">
                  <wp:posOffset>3233420</wp:posOffset>
                </wp:positionV>
                <wp:extent cx="5102225" cy="506095"/>
                <wp:effectExtent l="0" t="0" r="15875" b="14605"/>
                <wp:wrapNone/>
                <wp:docPr id="10" name="Rectangle 10"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2225" cy="506095"/>
                        </a:xfrm>
                        <a:prstGeom prst="rect">
                          <a:avLst/>
                        </a:prstGeom>
                        <a:solidFill>
                          <a:srgbClr val="FFFFFF"/>
                        </a:solidFill>
                        <a:ln w="9525">
                          <a:solidFill>
                            <a:srgbClr val="000000"/>
                          </a:solidFill>
                          <a:miter lim="800000"/>
                          <a:headEnd/>
                          <a:tailEnd/>
                        </a:ln>
                      </wps:spPr>
                      <wps:txbx>
                        <w:txbxContent>
                          <w:p w14:paraId="291D59CC" w14:textId="1CCBE7E3" w:rsidR="00083915" w:rsidRDefault="00083915" w:rsidP="009E3AC2">
                            <w:pPr>
                              <w:jc w:val="center"/>
                              <w:rPr>
                                <w:rFonts w:cs="Arial"/>
                                <w:sz w:val="20"/>
                              </w:rPr>
                            </w:pPr>
                            <w:r>
                              <w:rPr>
                                <w:rFonts w:cs="Arial"/>
                                <w:sz w:val="20"/>
                              </w:rPr>
                              <w:t xml:space="preserve">Review Daily Symptom Diary (DSD). </w:t>
                            </w:r>
                          </w:p>
                          <w:p w14:paraId="423741C2" w14:textId="209F63EF" w:rsidR="00083915" w:rsidRPr="004D0E03" w:rsidRDefault="00083915" w:rsidP="0082582F">
                            <w:pPr>
                              <w:jc w:val="center"/>
                              <w:rPr>
                                <w:rFonts w:cs="Arial"/>
                                <w:sz w:val="20"/>
                              </w:rPr>
                            </w:pPr>
                            <w:r>
                              <w:rPr>
                                <w:rFonts w:cs="Arial"/>
                                <w:sz w:val="20"/>
                              </w:rPr>
                              <w:t xml:space="preserve">Administer study intervention (photobiomodulation (PBM) or placebo).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78422B09" id="Rectangle 10" o:spid="_x0000_s1032" alt="&quot; &quot;" style="position:absolute;margin-left:118.8pt;margin-top:254.6pt;width:401.75pt;height:39.8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">
                <v:textbox>
                  <w:txbxContent>
                    <w:p w14:paraId="291D59CC" w14:textId="1CCBE7E3" w:rsidR="00083915" w:rsidRDefault="00083915" w:rsidP="009E3AC2">
                      <w:pPr>
                        <w:jc w:val="center"/>
                        <w:rPr>
                          <w:rFonts w:cs="Arial"/>
                          <w:sz w:val="20"/>
                        </w:rPr>
                      </w:pPr>
                      <w:r>
                        <w:rPr>
                          <w:rFonts w:cs="Arial"/>
                          <w:sz w:val="20"/>
                        </w:rPr>
                        <w:t xml:space="preserve">Review Daily Symptom Diary (DSD). </w:t>
                      </w:r>
                    </w:p>
                    <w:p w14:paraId="423741C2" w14:textId="209F63EF" w:rsidR="00083915" w:rsidRPr="004D0E03" w:rsidRDefault="00083915" w:rsidP="0082582F">
                      <w:pPr>
                        <w:jc w:val="center"/>
                        <w:rPr>
                          <w:rFonts w:cs="Arial"/>
                          <w:sz w:val="20"/>
                        </w:rPr>
                      </w:pPr>
                      <w:r>
                        <w:rPr>
                          <w:rFonts w:cs="Arial"/>
                          <w:sz w:val="20"/>
                        </w:rPr>
                        <w:t xml:space="preserve">Administer study intervention (photobiomodulation (PBM) or placebo). </w:t>
                      </w:r>
                    </w:p>
                  </w:txbxContent>
                </v:textbox>
              </v:rect>
            </w:pict>
          </mc:Fallback>
        </mc:AlternateContent>
      </w:r>
      <w:r w:rsidR="008A443F">
        <w:rPr>
          <w:noProof/>
          <w:color w:val="2B579A"/>
          <w:shd w:val="clear" w:color="auto" w:fill="E6E6E6"/>
        </w:rPr>
        <mc:AlternateContent>
          <mc:Choice Requires="wps">
            <w:drawing>
              <wp:anchor distT="0" distB="0" distL="114300" distR="114300" simplePos="0" relativeHeight="251658262" behindDoc="0" locked="0" layoutInCell="1" allowOverlap="1" wp14:anchorId="7A2698D3" wp14:editId="27536348">
                <wp:simplePos x="0" y="0"/>
                <wp:positionH relativeFrom="column">
                  <wp:posOffset>5790565</wp:posOffset>
                </wp:positionH>
                <wp:positionV relativeFrom="paragraph">
                  <wp:posOffset>2251075</wp:posOffset>
                </wp:positionV>
                <wp:extent cx="227965" cy="182245"/>
                <wp:effectExtent l="25400" t="0" r="13335" b="20955"/>
                <wp:wrapNone/>
                <wp:docPr id="12" name="Down Arrow 12"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65" cy="182245"/>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xmlns:w16sdtfl="http://schemas.microsoft.com/office/word/2024/wordml/sdtformatlock">
            <w:pict w14:anchorId="1C8A8CD6">
              <v:shapetype id="_x0000_t67" coordsize="21600,21600" o:spt="67" adj="16200,5400" path="m0@0l@1@0@1,0@2,0@2@0,21600@0,10800,21600xe" w14:anchorId="3AB98EC3">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12" style="position:absolute;margin-left:455.95pt;margin-top:177.25pt;width:17.95pt;height:14.35pt;z-index:251658262;visibility:visible;mso-wrap-style:square;mso-wrap-distance-left:9pt;mso-wrap-distance-top:0;mso-wrap-distance-right:9pt;mso-wrap-distance-bottom:0;mso-position-horizontal:absolute;mso-position-horizontal-relative:text;mso-position-vertical:absolute;mso-position-vertical-relative:text;v-text-anchor:top" alt="&quot; &quot;" o:spid="_x0000_s1026" type="#_x0000_t67" adj="1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"/>
            </w:pict>
          </mc:Fallback>
        </mc:AlternateContent>
      </w:r>
      <w:r w:rsidR="008A443F">
        <w:rPr>
          <w:noProof/>
          <w:color w:val="2B579A"/>
          <w:shd w:val="clear" w:color="auto" w:fill="E6E6E6"/>
        </w:rPr>
        <mc:AlternateContent>
          <mc:Choice Requires="wps">
            <w:drawing>
              <wp:anchor distT="0" distB="0" distL="114300" distR="114300" simplePos="0" relativeHeight="251658254" behindDoc="0" locked="0" layoutInCell="1" allowOverlap="1" wp14:anchorId="6C2F90DD" wp14:editId="70668042">
                <wp:simplePos x="0" y="0"/>
                <wp:positionH relativeFrom="column">
                  <wp:posOffset>2088515</wp:posOffset>
                </wp:positionH>
                <wp:positionV relativeFrom="paragraph">
                  <wp:posOffset>2927350</wp:posOffset>
                </wp:positionV>
                <wp:extent cx="227965" cy="182880"/>
                <wp:effectExtent l="25400" t="0" r="13335" b="20320"/>
                <wp:wrapNone/>
                <wp:docPr id="32" name="Down Arrow 32"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65" cy="18288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xmlns:w16sdtfl="http://schemas.microsoft.com/office/word/2024/wordml/sdtformatlock">
            <w:pict w14:anchorId="71DE6433">
              <v:shape id="Down Arrow 32" style="position:absolute;margin-left:164.45pt;margin-top:230.5pt;width:17.95pt;height:14.4pt;z-index:2516582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lt="&quot; &quot;" o:spid="_x0000_s1026" type="#_x0000_t67" adj="1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" w14:anchorId="30399EDA"/>
            </w:pict>
          </mc:Fallback>
        </mc:AlternateContent>
      </w:r>
      <w:r w:rsidR="008A443F">
        <w:rPr>
          <w:noProof/>
          <w:color w:val="2B579A"/>
          <w:shd w:val="clear" w:color="auto" w:fill="E6E6E6"/>
        </w:rPr>
        <mc:AlternateContent>
          <mc:Choice Requires="wps">
            <w:drawing>
              <wp:anchor distT="0" distB="0" distL="114300" distR="114300" simplePos="0" relativeHeight="251658267" behindDoc="0" locked="0" layoutInCell="1" allowOverlap="1" wp14:anchorId="63E2B2ED" wp14:editId="2F47CBE9">
                <wp:simplePos x="0" y="0"/>
                <wp:positionH relativeFrom="column">
                  <wp:posOffset>1631950</wp:posOffset>
                </wp:positionH>
                <wp:positionV relativeFrom="paragraph">
                  <wp:posOffset>2468245</wp:posOffset>
                </wp:positionV>
                <wp:extent cx="1085850" cy="459740"/>
                <wp:effectExtent l="0" t="0" r="19050" b="1016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459740"/>
                        </a:xfrm>
                        <a:prstGeom prst="ellipse">
                          <a:avLst/>
                        </a:prstGeom>
                        <a:solidFill>
                          <a:srgbClr val="FFFFFF"/>
                        </a:solidFill>
                        <a:ln w="9525">
                          <a:solidFill>
                            <a:srgbClr val="000000"/>
                          </a:solidFill>
                          <a:round/>
                          <a:headEnd/>
                          <a:tailEnd/>
                        </a:ln>
                      </wps:spPr>
                      <wps:txbx>
                        <w:txbxContent>
                          <w:p w14:paraId="7F8B260D" w14:textId="77777777" w:rsidR="00083915" w:rsidRDefault="00083915" w:rsidP="00224DA9">
                            <w:pPr>
                              <w:spacing w:line="192" w:lineRule="auto"/>
                              <w:jc w:val="center"/>
                              <w:rPr>
                                <w:sz w:val="20"/>
                              </w:rPr>
                            </w:pPr>
                            <w:r>
                              <w:rPr>
                                <w:sz w:val="20"/>
                              </w:rPr>
                              <w:t>PBM</w:t>
                            </w:r>
                          </w:p>
                          <w:p w14:paraId="183FB7DD" w14:textId="77777777" w:rsidR="00083915" w:rsidRPr="00173377" w:rsidRDefault="00083915" w:rsidP="00224DA9">
                            <w:pPr>
                              <w:spacing w:line="192" w:lineRule="auto"/>
                              <w:jc w:val="center"/>
                              <w:rPr>
                                <w:sz w:val="20"/>
                              </w:rPr>
                            </w:pPr>
                            <w:r>
                              <w:rPr>
                                <w:sz w:val="20"/>
                              </w:rPr>
                              <w:t>N=65</w:t>
                            </w:r>
                          </w:p>
                        </w:txbxContent>
                      </wps:txbx>
                      <wps:bodyPr rot="0" vert="horz" wrap="square" lIns="91440" tIns="45720" rIns="91440" bIns="45720" anchor="t" anchorCtr="0" upright="1">
                        <a:noAutofit/>
                      </wps:bodyPr>
                    </wps:wsp>
                  </a:graphicData>
                </a:graphic>
              </wp:anchor>
            </w:drawing>
          </mc:Choice>
          <mc:Fallback xmlns:w16sdtfl="http://schemas.microsoft.com/office/word/2024/wordml/sdtformatlock">
            <w:pict>
              <v:oval w14:anchorId="63E2B2ED" id="Oval 13" o:spid="_x0000_s1033" style="position:absolute;margin-left:128.5pt;margin-top:194.35pt;width:85.5pt;height:36.2pt;z-index:2516582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">
                <v:textbox>
                  <w:txbxContent>
                    <w:p w14:paraId="7F8B260D" w14:textId="77777777" w:rsidR="00083915" w:rsidRDefault="00083915" w:rsidP="00224DA9">
                      <w:pPr>
                        <w:spacing w:line="192" w:lineRule="auto"/>
                        <w:jc w:val="center"/>
                        <w:rPr>
                          <w:sz w:val="20"/>
                        </w:rPr>
                      </w:pPr>
                      <w:r>
                        <w:rPr>
                          <w:sz w:val="20"/>
                        </w:rPr>
                        <w:t>PBM</w:t>
                      </w:r>
                    </w:p>
                    <w:p w14:paraId="183FB7DD" w14:textId="77777777" w:rsidR="00083915" w:rsidRPr="00173377" w:rsidRDefault="00083915" w:rsidP="00224DA9">
                      <w:pPr>
                        <w:spacing w:line="192" w:lineRule="auto"/>
                        <w:jc w:val="center"/>
                        <w:rPr>
                          <w:sz w:val="20"/>
                        </w:rPr>
                      </w:pPr>
                      <w:r>
                        <w:rPr>
                          <w:sz w:val="20"/>
                        </w:rPr>
                        <w:t>N=65</w:t>
                      </w:r>
                    </w:p>
                  </w:txbxContent>
                </v:textbox>
              </v:oval>
            </w:pict>
          </mc:Fallback>
        </mc:AlternateContent>
      </w:r>
      <w:r w:rsidR="008A443F">
        <w:rPr>
          <w:noProof/>
          <w:color w:val="2B579A"/>
          <w:shd w:val="clear" w:color="auto" w:fill="E6E6E6"/>
        </w:rPr>
        <mc:AlternateContent>
          <mc:Choice Requires="wps">
            <w:drawing>
              <wp:anchor distT="0" distB="0" distL="114300" distR="114300" simplePos="0" relativeHeight="251658261" behindDoc="0" locked="0" layoutInCell="1" allowOverlap="1" wp14:anchorId="30EE3A87" wp14:editId="680552D6">
                <wp:simplePos x="0" y="0"/>
                <wp:positionH relativeFrom="column">
                  <wp:posOffset>2047240</wp:posOffset>
                </wp:positionH>
                <wp:positionV relativeFrom="paragraph">
                  <wp:posOffset>2267585</wp:posOffset>
                </wp:positionV>
                <wp:extent cx="227965" cy="182880"/>
                <wp:effectExtent l="25400" t="0" r="13335" b="20320"/>
                <wp:wrapNone/>
                <wp:docPr id="11" name="Down Arrow 11"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65" cy="18288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xmlns:w16sdtfl="http://schemas.microsoft.com/office/word/2024/wordml/sdtformatlock">
            <w:pict w14:anchorId="1E330CFD">
              <v:shape id="Down Arrow 11" style="position:absolute;margin-left:161.2pt;margin-top:178.55pt;width:17.95pt;height:14.4pt;z-index:2516582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lt="&quot; &quot;" o:spid="_x0000_s1026" type="#_x0000_t67" adj="1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" w14:anchorId="5FDA044C"/>
            </w:pict>
          </mc:Fallback>
        </mc:AlternateContent>
      </w:r>
      <w:r w:rsidR="008A443F">
        <w:rPr>
          <w:noProof/>
          <w:color w:val="2B579A"/>
          <w:shd w:val="clear" w:color="auto" w:fill="E6E6E6"/>
        </w:rPr>
        <mc:AlternateContent>
          <mc:Choice Requires="wps">
            <w:drawing>
              <wp:anchor distT="0" distB="0" distL="114300" distR="114300" simplePos="0" relativeHeight="251658266" behindDoc="0" locked="0" layoutInCell="1" allowOverlap="1" wp14:anchorId="11D57B51" wp14:editId="170CFAFC">
                <wp:simplePos x="0" y="0"/>
                <wp:positionH relativeFrom="column">
                  <wp:posOffset>5350510</wp:posOffset>
                </wp:positionH>
                <wp:positionV relativeFrom="paragraph">
                  <wp:posOffset>2460625</wp:posOffset>
                </wp:positionV>
                <wp:extent cx="1122680" cy="459740"/>
                <wp:effectExtent l="0" t="0" r="7620" b="10160"/>
                <wp:wrapNone/>
                <wp:docPr id="14" name="Oval 14"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680" cy="459740"/>
                        </a:xfrm>
                        <a:prstGeom prst="ellipse">
                          <a:avLst/>
                        </a:prstGeom>
                        <a:solidFill>
                          <a:srgbClr val="FFFFFF"/>
                        </a:solidFill>
                        <a:ln w="9525">
                          <a:solidFill>
                            <a:srgbClr val="000000"/>
                          </a:solidFill>
                          <a:round/>
                          <a:headEnd/>
                          <a:tailEnd/>
                        </a:ln>
                      </wps:spPr>
                      <wps:txbx>
                        <w:txbxContent>
                          <w:p w14:paraId="1EBEB7D1" w14:textId="72FCBABA" w:rsidR="00083915" w:rsidRDefault="00083915" w:rsidP="009E3AC2">
                            <w:pPr>
                              <w:spacing w:line="192" w:lineRule="auto"/>
                              <w:jc w:val="center"/>
                              <w:rPr>
                                <w:sz w:val="20"/>
                              </w:rPr>
                            </w:pPr>
                            <w:r>
                              <w:rPr>
                                <w:sz w:val="20"/>
                              </w:rPr>
                              <w:t>Placebo</w:t>
                            </w:r>
                          </w:p>
                          <w:p w14:paraId="159E8F17" w14:textId="77777777" w:rsidR="00083915" w:rsidRPr="00173377" w:rsidRDefault="00083915" w:rsidP="009E3AC2">
                            <w:pPr>
                              <w:spacing w:line="192" w:lineRule="auto"/>
                              <w:jc w:val="center"/>
                              <w:rPr>
                                <w:sz w:val="20"/>
                              </w:rPr>
                            </w:pPr>
                            <w:r>
                              <w:rPr>
                                <w:sz w:val="20"/>
                              </w:rPr>
                              <w:t>N=65</w:t>
                            </w:r>
                          </w:p>
                        </w:txbxContent>
                      </wps:txbx>
                      <wps:bodyPr rot="0" vert="horz" wrap="square" lIns="91440" tIns="45720" rIns="91440" bIns="45720" anchor="t" anchorCtr="0" upright="1">
                        <a:noAutofit/>
                      </wps:bodyPr>
                    </wps:wsp>
                  </a:graphicData>
                </a:graphic>
              </wp:anchor>
            </w:drawing>
          </mc:Choice>
          <mc:Fallback xmlns:w16sdtfl="http://schemas.microsoft.com/office/word/2024/wordml/sdtformatlock">
            <w:pict>
              <v:oval w14:anchorId="11D57B51" id="Oval 14" o:spid="_x0000_s1034" alt="&quot; &quot;" style="position:absolute;margin-left:421.3pt;margin-top:193.75pt;width:88.4pt;height:36.2pt;z-index:2516582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">
                <v:textbox>
                  <w:txbxContent>
                    <w:p w14:paraId="1EBEB7D1" w14:textId="72FCBABA" w:rsidR="00083915" w:rsidRDefault="00083915" w:rsidP="009E3AC2">
                      <w:pPr>
                        <w:spacing w:line="192" w:lineRule="auto"/>
                        <w:jc w:val="center"/>
                        <w:rPr>
                          <w:sz w:val="20"/>
                        </w:rPr>
                      </w:pPr>
                      <w:r>
                        <w:rPr>
                          <w:sz w:val="20"/>
                        </w:rPr>
                        <w:t>Placebo</w:t>
                      </w:r>
                    </w:p>
                    <w:p w14:paraId="159E8F17" w14:textId="77777777" w:rsidR="00083915" w:rsidRPr="00173377" w:rsidRDefault="00083915" w:rsidP="009E3AC2">
                      <w:pPr>
                        <w:spacing w:line="192" w:lineRule="auto"/>
                        <w:jc w:val="center"/>
                        <w:rPr>
                          <w:sz w:val="20"/>
                        </w:rPr>
                      </w:pPr>
                      <w:r>
                        <w:rPr>
                          <w:sz w:val="20"/>
                        </w:rPr>
                        <w:t>N=65</w:t>
                      </w:r>
                    </w:p>
                  </w:txbxContent>
                </v:textbox>
              </v:oval>
            </w:pict>
          </mc:Fallback>
        </mc:AlternateContent>
      </w:r>
      <w:r w:rsidR="008A443F">
        <w:rPr>
          <w:noProof/>
          <w:color w:val="2B579A"/>
          <w:shd w:val="clear" w:color="auto" w:fill="E6E6E6"/>
        </w:rPr>
        <mc:AlternateContent>
          <mc:Choice Requires="wps">
            <w:drawing>
              <wp:anchor distT="0" distB="0" distL="114300" distR="114300" simplePos="0" relativeHeight="251658255" behindDoc="0" locked="0" layoutInCell="1" allowOverlap="1" wp14:anchorId="463C8C18" wp14:editId="1AD379B8">
                <wp:simplePos x="0" y="0"/>
                <wp:positionH relativeFrom="column">
                  <wp:posOffset>5776595</wp:posOffset>
                </wp:positionH>
                <wp:positionV relativeFrom="paragraph">
                  <wp:posOffset>2909570</wp:posOffset>
                </wp:positionV>
                <wp:extent cx="227965" cy="182880"/>
                <wp:effectExtent l="25400" t="0" r="13335" b="20320"/>
                <wp:wrapNone/>
                <wp:docPr id="42" name="Down Arrow 42"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65" cy="18288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xmlns:w16sdtfl="http://schemas.microsoft.com/office/word/2024/wordml/sdtformatlock">
            <w:pict w14:anchorId="3957C753">
              <v:shape id="Down Arrow 42" style="position:absolute;margin-left:454.85pt;margin-top:229.1pt;width:17.95pt;height:14.4pt;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lt="&quot; &quot;" o:spid="_x0000_s1026" type="#_x0000_t67" adj="1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" w14:anchorId="564C2E27"/>
            </w:pict>
          </mc:Fallback>
        </mc:AlternateContent>
      </w:r>
      <w:r w:rsidR="008A443F">
        <w:rPr>
          <w:noProof/>
          <w:color w:val="2B579A"/>
          <w:shd w:val="clear" w:color="auto" w:fill="E6E6E6"/>
        </w:rPr>
        <mc:AlternateContent>
          <mc:Choice Requires="wps">
            <w:drawing>
              <wp:anchor distT="0" distB="0" distL="114300" distR="114300" simplePos="0" relativeHeight="251658248" behindDoc="0" locked="0" layoutInCell="1" allowOverlap="1" wp14:anchorId="7BA59079" wp14:editId="695BBC83">
                <wp:simplePos x="0" y="0"/>
                <wp:positionH relativeFrom="column">
                  <wp:posOffset>4238625</wp:posOffset>
                </wp:positionH>
                <wp:positionV relativeFrom="paragraph">
                  <wp:posOffset>1431925</wp:posOffset>
                </wp:positionV>
                <wp:extent cx="485775" cy="224155"/>
                <wp:effectExtent l="0" t="0" r="28575" b="23495"/>
                <wp:wrapNone/>
                <wp:docPr id="20" name="Text Box 20"/>
                <wp:cNvGraphicFramePr/>
                <a:graphic xmlns:a="http://schemas.openxmlformats.org/drawingml/2006/main">
                  <a:graphicData uri="http://schemas.microsoft.com/office/word/2010/wordprocessingShape">
                    <wps:wsp>
                      <wps:cNvSpPr txBox="1"/>
                      <wps:spPr>
                        <a:xfrm>
                          <a:off x="0" y="0"/>
                          <a:ext cx="485775" cy="224155"/>
                        </a:xfrm>
                        <a:prstGeom prst="rect">
                          <a:avLst/>
                        </a:prstGeom>
                        <a:solidFill>
                          <a:schemeClr val="lt1"/>
                        </a:solidFill>
                        <a:ln w="6350">
                          <a:solidFill>
                            <a:prstClr val="black"/>
                          </a:solidFill>
                        </a:ln>
                      </wps:spPr>
                      <wps:txbx>
                        <w:txbxContent>
                          <w:p w14:paraId="1C329F01" w14:textId="77777777" w:rsidR="00083915" w:rsidRPr="000A7773" w:rsidRDefault="00083915" w:rsidP="004A4C18">
                            <w:pPr>
                              <w:jc w:val="center"/>
                              <w:rPr>
                                <w:sz w:val="18"/>
                              </w:rPr>
                            </w:pPr>
                            <w:r w:rsidRPr="000A7773">
                              <w:rPr>
                                <w:sz w:val="18"/>
                              </w:rPr>
                              <w:t>DSD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7BA59079" id="Text Box 20" o:spid="_x0000_s1035" type="#_x0000_t202" style="position:absolute;margin-left:333.75pt;margin-top:112.75pt;width:38.25pt;height:17.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" fillcolor="white [3201]" strokeweight=".5pt">
                <v:textbox>
                  <w:txbxContent>
                    <w:p w14:paraId="1C329F01" w14:textId="77777777" w:rsidR="00083915" w:rsidRPr="000A7773" w:rsidRDefault="00083915" w:rsidP="004A4C18">
                      <w:pPr>
                        <w:jc w:val="center"/>
                        <w:rPr>
                          <w:sz w:val="18"/>
                        </w:rPr>
                      </w:pPr>
                      <w:r w:rsidRPr="000A7773">
                        <w:rPr>
                          <w:sz w:val="18"/>
                        </w:rPr>
                        <w:t>DSD</w:t>
                      </w:r>
                    </w:p>
                  </w:txbxContent>
                </v:textbox>
              </v:shape>
            </w:pict>
          </mc:Fallback>
        </mc:AlternateContent>
      </w:r>
      <w:r w:rsidR="008A443F">
        <w:rPr>
          <w:noProof/>
          <w:color w:val="2B579A"/>
          <w:shd w:val="clear" w:color="auto" w:fill="E6E6E6"/>
        </w:rPr>
        <mc:AlternateContent>
          <mc:Choice Requires="wps">
            <w:drawing>
              <wp:anchor distT="0" distB="0" distL="114300" distR="114300" simplePos="0" relativeHeight="251658251" behindDoc="0" locked="0" layoutInCell="1" allowOverlap="1" wp14:anchorId="18F712E2" wp14:editId="7F329BFE">
                <wp:simplePos x="0" y="0"/>
                <wp:positionH relativeFrom="column">
                  <wp:posOffset>3840480</wp:posOffset>
                </wp:positionH>
                <wp:positionV relativeFrom="paragraph">
                  <wp:posOffset>1381760</wp:posOffset>
                </wp:positionV>
                <wp:extent cx="228600" cy="274320"/>
                <wp:effectExtent l="25400" t="0" r="25400" b="30480"/>
                <wp:wrapNone/>
                <wp:docPr id="39" name="Down Arrow 39"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xmlns:w16sdtfl="http://schemas.microsoft.com/office/word/2024/wordml/sdtformatlock">
            <w:pict w14:anchorId="3A1E19BA">
              <v:shape id="Down Arrow 39" style="position:absolute;margin-left:302.4pt;margin-top:108.8pt;width:18pt;height:21.6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lt="&quot; &quot;" o:spid="_x0000_s1026" type="#_x0000_t67" adj="1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" w14:anchorId="111C7937"/>
            </w:pict>
          </mc:Fallback>
        </mc:AlternateContent>
      </w:r>
      <w:r w:rsidR="008A443F">
        <w:rPr>
          <w:noProof/>
          <w:color w:val="2B579A"/>
          <w:shd w:val="clear" w:color="auto" w:fill="E6E6E6"/>
        </w:rPr>
        <mc:AlternateContent>
          <mc:Choice Requires="wps">
            <w:drawing>
              <wp:anchor distT="0" distB="0" distL="114300" distR="114300" simplePos="0" relativeHeight="251658249" behindDoc="0" locked="0" layoutInCell="1" allowOverlap="1" wp14:anchorId="67FF4745" wp14:editId="6C992109">
                <wp:simplePos x="0" y="0"/>
                <wp:positionH relativeFrom="margin">
                  <wp:posOffset>0</wp:posOffset>
                </wp:positionH>
                <wp:positionV relativeFrom="paragraph">
                  <wp:posOffset>1847850</wp:posOffset>
                </wp:positionV>
                <wp:extent cx="1166941" cy="629920"/>
                <wp:effectExtent l="0" t="0" r="0" b="0"/>
                <wp:wrapNone/>
                <wp:docPr id="27" name="Rectangle 27" descr="&quot; &quot;"/>
                <wp:cNvGraphicFramePr/>
                <a:graphic xmlns:a="http://schemas.openxmlformats.org/drawingml/2006/main">
                  <a:graphicData uri="http://schemas.microsoft.com/office/word/2010/wordprocessingShape">
                    <wps:wsp>
                      <wps:cNvSpPr/>
                      <wps:spPr>
                        <a:xfrm>
                          <a:off x="0" y="0"/>
                          <a:ext cx="1166941" cy="6299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5C0CE" w14:textId="260A85AB" w:rsidR="00083915" w:rsidRPr="0049456C" w:rsidRDefault="00083915" w:rsidP="004A4C18">
                            <w:pPr>
                              <w:rPr>
                                <w:color w:val="000000" w:themeColor="text1"/>
                              </w:rPr>
                            </w:pPr>
                            <w:r>
                              <w:rPr>
                                <w:rFonts w:cs="Arial"/>
                                <w:color w:val="000000" w:themeColor="text1"/>
                                <w:sz w:val="20"/>
                              </w:rPr>
                              <w:t xml:space="preserve">Randomization Visit 1 Day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w:pict>
              <v:rect w14:anchorId="67FF4745" id="Rectangle 27" o:spid="_x0000_s1036" alt="&quot; &quot;" style="position:absolute;margin-left:0;margin-top:145.5pt;width:91.9pt;height:49.6pt;z-index:25165824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" filled="f" stroked="f" strokeweight="2pt">
                <v:textbox>
                  <w:txbxContent>
                    <w:p w14:paraId="6F75C0CE" w14:textId="260A85AB" w:rsidR="00083915" w:rsidRPr="0049456C" w:rsidRDefault="00083915" w:rsidP="004A4C18">
                      <w:pPr>
                        <w:rPr>
                          <w:color w:val="000000" w:themeColor="text1"/>
                        </w:rPr>
                      </w:pPr>
                      <w:r>
                        <w:rPr>
                          <w:rFonts w:cs="Arial"/>
                          <w:color w:val="000000" w:themeColor="text1"/>
                          <w:sz w:val="20"/>
                        </w:rPr>
                        <w:t xml:space="preserve">Randomization Visit 1 Day 0 </w:t>
                      </w:r>
                    </w:p>
                  </w:txbxContent>
                </v:textbox>
                <w10:wrap anchorx="margin"/>
              </v:rect>
            </w:pict>
          </mc:Fallback>
        </mc:AlternateContent>
      </w:r>
      <w:r w:rsidR="00A7275F">
        <w:rPr>
          <w:noProof/>
          <w:color w:val="2B579A"/>
          <w:shd w:val="clear" w:color="auto" w:fill="E6E6E6"/>
        </w:rPr>
        <mc:AlternateContent>
          <mc:Choice Requires="wps">
            <w:drawing>
              <wp:anchor distT="0" distB="0" distL="114300" distR="114300" simplePos="0" relativeHeight="251658240" behindDoc="0" locked="0" layoutInCell="1" allowOverlap="1" wp14:anchorId="7B299700" wp14:editId="52D6FFE0">
                <wp:simplePos x="0" y="0"/>
                <wp:positionH relativeFrom="column">
                  <wp:posOffset>-66675</wp:posOffset>
                </wp:positionH>
                <wp:positionV relativeFrom="paragraph">
                  <wp:posOffset>603885</wp:posOffset>
                </wp:positionV>
                <wp:extent cx="1085215" cy="968183"/>
                <wp:effectExtent l="0" t="0" r="0" b="0"/>
                <wp:wrapNone/>
                <wp:docPr id="28" name="Rectangle 28" descr="&quot; &quot;"/>
                <wp:cNvGraphicFramePr/>
                <a:graphic xmlns:a="http://schemas.openxmlformats.org/drawingml/2006/main">
                  <a:graphicData uri="http://schemas.microsoft.com/office/word/2010/wordprocessingShape">
                    <wps:wsp>
                      <wps:cNvSpPr/>
                      <wps:spPr>
                        <a:xfrm>
                          <a:off x="0" y="0"/>
                          <a:ext cx="1085215" cy="9681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ED9578" w14:textId="33597B9B" w:rsidR="00083915" w:rsidRPr="007166C9" w:rsidRDefault="00083915" w:rsidP="00975706">
                            <w:pPr>
                              <w:rPr>
                                <w:color w:val="000000" w:themeColor="text1"/>
                              </w:rPr>
                            </w:pPr>
                            <w:r>
                              <w:rPr>
                                <w:rFonts w:cs="Arial"/>
                                <w:color w:val="000000" w:themeColor="text1"/>
                                <w:sz w:val="20"/>
                              </w:rPr>
                              <w:t>Screening and Baseline Visit 0 Day -21 to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7B299700" id="Rectangle 28" o:spid="_x0000_s1037" alt="&quot; &quot;" style="position:absolute;margin-left:-5.25pt;margin-top:47.55pt;width:85.45pt;height:7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" filled="f" stroked="f" strokeweight="2pt">
                <v:textbox>
                  <w:txbxContent>
                    <w:p w14:paraId="55ED9578" w14:textId="33597B9B" w:rsidR="00083915" w:rsidRPr="007166C9" w:rsidRDefault="00083915" w:rsidP="00975706">
                      <w:pPr>
                        <w:rPr>
                          <w:color w:val="000000" w:themeColor="text1"/>
                        </w:rPr>
                      </w:pPr>
                      <w:r>
                        <w:rPr>
                          <w:rFonts w:cs="Arial"/>
                          <w:color w:val="000000" w:themeColor="text1"/>
                          <w:sz w:val="20"/>
                        </w:rPr>
                        <w:t>Screening and Baseline Visit 0 Day -21 to -7</w:t>
                      </w:r>
                    </w:p>
                  </w:txbxContent>
                </v:textbox>
              </v:rect>
            </w:pict>
          </mc:Fallback>
        </mc:AlternateContent>
      </w:r>
      <w:r w:rsidR="00A7275F">
        <w:rPr>
          <w:noProof/>
          <w:color w:val="2B579A"/>
          <w:shd w:val="clear" w:color="auto" w:fill="E6E6E6"/>
        </w:rPr>
        <mc:AlternateContent>
          <mc:Choice Requires="wps">
            <w:drawing>
              <wp:anchor distT="0" distB="0" distL="114300" distR="114300" simplePos="0" relativeHeight="251658253" behindDoc="0" locked="0" layoutInCell="1" allowOverlap="1" wp14:anchorId="310C8F48" wp14:editId="4103B52C">
                <wp:simplePos x="0" y="0"/>
                <wp:positionH relativeFrom="column">
                  <wp:posOffset>3858260</wp:posOffset>
                </wp:positionH>
                <wp:positionV relativeFrom="paragraph">
                  <wp:posOffset>534670</wp:posOffset>
                </wp:positionV>
                <wp:extent cx="228600" cy="182880"/>
                <wp:effectExtent l="38100" t="0" r="19050" b="45720"/>
                <wp:wrapNone/>
                <wp:docPr id="41" name="Down Arrow 41"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8288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xmlns:w16sdtfl="http://schemas.microsoft.com/office/word/2024/wordml/sdtformatlock">
            <w:pict w14:anchorId="73C3915E">
              <v:shape id="Down Arrow 41" style="position:absolute;margin-left:303.8pt;margin-top:42.1pt;width:18pt;height:14.4pt;z-index:2516582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lt="&quot; &quot;" o:spid="_x0000_s1026" type="#_x0000_t67" adj="1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" w14:anchorId="630AC27A"/>
            </w:pict>
          </mc:Fallback>
        </mc:AlternateContent>
      </w:r>
      <w:r w:rsidR="00E638E4" w:rsidRPr="001650F9">
        <w:rPr>
          <w:noProof/>
          <w:color w:val="2B579A"/>
          <w:shd w:val="clear" w:color="auto" w:fill="E6E6E6"/>
        </w:rPr>
        <mc:AlternateContent>
          <mc:Choice Requires="wps">
            <w:drawing>
              <wp:anchor distT="0" distB="0" distL="114300" distR="114300" simplePos="0" relativeHeight="251658250" behindDoc="0" locked="0" layoutInCell="1" allowOverlap="1" wp14:anchorId="425A2A15" wp14:editId="16214204">
                <wp:simplePos x="0" y="0"/>
                <wp:positionH relativeFrom="column">
                  <wp:posOffset>3850640</wp:posOffset>
                </wp:positionH>
                <wp:positionV relativeFrom="paragraph">
                  <wp:posOffset>6843395</wp:posOffset>
                </wp:positionV>
                <wp:extent cx="228600" cy="182880"/>
                <wp:effectExtent l="38100" t="0" r="19050" b="45720"/>
                <wp:wrapNone/>
                <wp:docPr id="31" name="Down Arrow 31"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8288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xmlns:w16sdtfl="http://schemas.microsoft.com/office/word/2024/wordml/sdtformatlock">
            <w:pict w14:anchorId="5561F0D9">
              <v:shape id="Down Arrow 31" style="position:absolute;margin-left:303.2pt;margin-top:538.85pt;width:18pt;height:14.4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lt="&quot; &quot;" o:spid="_x0000_s1026" type="#_x0000_t67" adj="1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" w14:anchorId="484CC751"/>
            </w:pict>
          </mc:Fallback>
        </mc:AlternateContent>
      </w:r>
      <w:r w:rsidR="00E638E4">
        <w:rPr>
          <w:noProof/>
          <w:color w:val="2B579A"/>
          <w:shd w:val="clear" w:color="auto" w:fill="E6E6E6"/>
        </w:rPr>
        <mc:AlternateContent>
          <mc:Choice Requires="wps">
            <w:drawing>
              <wp:anchor distT="0" distB="0" distL="114300" distR="114300" simplePos="0" relativeHeight="251658271" behindDoc="0" locked="0" layoutInCell="1" allowOverlap="1" wp14:anchorId="79AA69F0" wp14:editId="14EE4030">
                <wp:simplePos x="0" y="0"/>
                <wp:positionH relativeFrom="column">
                  <wp:posOffset>1405255</wp:posOffset>
                </wp:positionH>
                <wp:positionV relativeFrom="paragraph">
                  <wp:posOffset>6343015</wp:posOffset>
                </wp:positionV>
                <wp:extent cx="5163820" cy="468630"/>
                <wp:effectExtent l="0" t="0" r="17780" b="26670"/>
                <wp:wrapNone/>
                <wp:docPr id="4" name="Rectangle 4"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3820" cy="468630"/>
                        </a:xfrm>
                        <a:prstGeom prst="rect">
                          <a:avLst/>
                        </a:prstGeom>
                        <a:solidFill>
                          <a:srgbClr val="FFFFFF"/>
                        </a:solidFill>
                        <a:ln w="9525">
                          <a:solidFill>
                            <a:srgbClr val="000000"/>
                          </a:solidFill>
                          <a:miter lim="800000"/>
                          <a:headEnd/>
                          <a:tailEnd/>
                        </a:ln>
                      </wps:spPr>
                      <wps:txbx>
                        <w:txbxContent>
                          <w:p w14:paraId="041C0C92" w14:textId="4E7D4AD6" w:rsidR="00083915" w:rsidRPr="004D0E03" w:rsidRDefault="00083915" w:rsidP="000C39C6">
                            <w:pPr>
                              <w:rPr>
                                <w:rFonts w:cs="Arial"/>
                                <w:sz w:val="20"/>
                              </w:rPr>
                            </w:pPr>
                          </w:p>
                          <w:p w14:paraId="431AF922" w14:textId="3950B671" w:rsidR="00083915" w:rsidRDefault="00083915" w:rsidP="00B0400F">
                            <w:pPr>
                              <w:jc w:val="center"/>
                              <w:rPr>
                                <w:rFonts w:cs="Arial"/>
                                <w:sz w:val="20"/>
                              </w:rPr>
                            </w:pPr>
                            <w:r>
                              <w:rPr>
                                <w:rFonts w:cs="Arial"/>
                                <w:sz w:val="20"/>
                              </w:rPr>
                              <w:t>PEG, AEs and concomitant therapies obtained via telephone/internet</w:t>
                            </w:r>
                          </w:p>
                        </w:txbxContent>
                      </wps:txbx>
                      <wps:bodyPr rot="0" vert="horz" wrap="square" lIns="91440" tIns="45720" rIns="91440" bIns="45720" anchor="t" anchorCtr="0" upright="1">
                        <a:noAutofit/>
                      </wps:bodyPr>
                    </wps:wsp>
                  </a:graphicData>
                </a:graphic>
              </wp:anchor>
            </w:drawing>
          </mc:Choice>
          <mc:Fallback xmlns:w16sdtfl="http://schemas.microsoft.com/office/word/2024/wordml/sdtformatlock">
            <w:pict>
              <v:rect w14:anchorId="79AA69F0" id="Rectangle 4" o:spid="_x0000_s1038" alt="&quot; &quot;" style="position:absolute;margin-left:110.65pt;margin-top:499.45pt;width:406.6pt;height:36.9pt;z-index:2516582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">
                <v:textbox>
                  <w:txbxContent>
                    <w:p w14:paraId="041C0C92" w14:textId="4E7D4AD6" w:rsidR="00083915" w:rsidRPr="004D0E03" w:rsidRDefault="00083915" w:rsidP="000C39C6">
                      <w:pPr>
                        <w:rPr>
                          <w:rFonts w:cs="Arial"/>
                          <w:sz w:val="20"/>
                        </w:rPr>
                      </w:pPr>
                    </w:p>
                    <w:p w14:paraId="431AF922" w14:textId="3950B671" w:rsidR="00083915" w:rsidRDefault="00083915" w:rsidP="00B0400F">
                      <w:pPr>
                        <w:jc w:val="center"/>
                        <w:rPr>
                          <w:rFonts w:cs="Arial"/>
                          <w:sz w:val="20"/>
                        </w:rPr>
                      </w:pPr>
                      <w:r>
                        <w:rPr>
                          <w:rFonts w:cs="Arial"/>
                          <w:sz w:val="20"/>
                        </w:rPr>
                        <w:t>PEG, AEs and concomitant therapies obtained via telephone/internet</w:t>
                      </w:r>
                    </w:p>
                  </w:txbxContent>
                </v:textbox>
              </v:rect>
            </w:pict>
          </mc:Fallback>
        </mc:AlternateContent>
      </w:r>
      <w:r w:rsidR="00E638E4">
        <w:rPr>
          <w:noProof/>
          <w:color w:val="2B579A"/>
          <w:shd w:val="clear" w:color="auto" w:fill="E6E6E6"/>
        </w:rPr>
        <mc:AlternateContent>
          <mc:Choice Requires="wps">
            <w:drawing>
              <wp:anchor distT="0" distB="0" distL="114300" distR="114300" simplePos="0" relativeHeight="251658269" behindDoc="0" locked="0" layoutInCell="1" allowOverlap="1" wp14:anchorId="7AD9B7D2" wp14:editId="132135C6">
                <wp:simplePos x="0" y="0"/>
                <wp:positionH relativeFrom="column">
                  <wp:posOffset>4238625</wp:posOffset>
                </wp:positionH>
                <wp:positionV relativeFrom="paragraph">
                  <wp:posOffset>6085840</wp:posOffset>
                </wp:positionV>
                <wp:extent cx="485775" cy="224155"/>
                <wp:effectExtent l="0" t="0" r="28575" b="23495"/>
                <wp:wrapNone/>
                <wp:docPr id="49" name="Text Box 49"/>
                <wp:cNvGraphicFramePr/>
                <a:graphic xmlns:a="http://schemas.openxmlformats.org/drawingml/2006/main">
                  <a:graphicData uri="http://schemas.microsoft.com/office/word/2010/wordprocessingShape">
                    <wps:wsp>
                      <wps:cNvSpPr txBox="1"/>
                      <wps:spPr>
                        <a:xfrm>
                          <a:off x="0" y="0"/>
                          <a:ext cx="485775" cy="224155"/>
                        </a:xfrm>
                        <a:prstGeom prst="rect">
                          <a:avLst/>
                        </a:prstGeom>
                        <a:solidFill>
                          <a:schemeClr val="lt1"/>
                        </a:solidFill>
                        <a:ln w="6350">
                          <a:solidFill>
                            <a:prstClr val="black"/>
                          </a:solidFill>
                        </a:ln>
                      </wps:spPr>
                      <wps:txbx>
                        <w:txbxContent>
                          <w:p w14:paraId="7B5F47D4" w14:textId="77777777" w:rsidR="00083915" w:rsidRPr="000A7773" w:rsidRDefault="00083915" w:rsidP="00252C78">
                            <w:pPr>
                              <w:jc w:val="center"/>
                              <w:rPr>
                                <w:sz w:val="18"/>
                              </w:rPr>
                            </w:pPr>
                            <w:r w:rsidRPr="000A7773">
                              <w:rPr>
                                <w:sz w:val="18"/>
                              </w:rPr>
                              <w:t>DSD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7AD9B7D2" id="Text Box 49" o:spid="_x0000_s1039" type="#_x0000_t202" style="position:absolute;margin-left:333.75pt;margin-top:479.2pt;width:38.25pt;height:17.6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" fillcolor="white [3201]" strokeweight=".5pt">
                <v:textbox>
                  <w:txbxContent>
                    <w:p w14:paraId="7B5F47D4" w14:textId="77777777" w:rsidR="00083915" w:rsidRPr="000A7773" w:rsidRDefault="00083915" w:rsidP="00252C78">
                      <w:pPr>
                        <w:jc w:val="center"/>
                        <w:rPr>
                          <w:sz w:val="18"/>
                        </w:rPr>
                      </w:pPr>
                      <w:r w:rsidRPr="000A7773">
                        <w:rPr>
                          <w:sz w:val="18"/>
                        </w:rPr>
                        <w:t>DSD</w:t>
                      </w:r>
                    </w:p>
                  </w:txbxContent>
                </v:textbox>
              </v:shape>
            </w:pict>
          </mc:Fallback>
        </mc:AlternateContent>
      </w:r>
      <w:r w:rsidR="00B0400F">
        <w:rPr>
          <w:noProof/>
          <w:color w:val="2B579A"/>
          <w:shd w:val="clear" w:color="auto" w:fill="E6E6E6"/>
        </w:rPr>
        <mc:AlternateContent>
          <mc:Choice Requires="wps">
            <w:drawing>
              <wp:anchor distT="0" distB="0" distL="114300" distR="114300" simplePos="0" relativeHeight="251658246" behindDoc="0" locked="0" layoutInCell="1" allowOverlap="1" wp14:anchorId="0AF13B0B" wp14:editId="0BCD68BD">
                <wp:simplePos x="0" y="0"/>
                <wp:positionH relativeFrom="margin">
                  <wp:posOffset>-20955</wp:posOffset>
                </wp:positionH>
                <wp:positionV relativeFrom="paragraph">
                  <wp:posOffset>6264275</wp:posOffset>
                </wp:positionV>
                <wp:extent cx="2114550" cy="753110"/>
                <wp:effectExtent l="0" t="0" r="0" b="0"/>
                <wp:wrapNone/>
                <wp:docPr id="40" name="Rectangle 40" descr="&quot; &quot;"/>
                <wp:cNvGraphicFramePr/>
                <a:graphic xmlns:a="http://schemas.openxmlformats.org/drawingml/2006/main">
                  <a:graphicData uri="http://schemas.microsoft.com/office/word/2010/wordprocessingShape">
                    <wps:wsp>
                      <wps:cNvSpPr/>
                      <wps:spPr>
                        <a:xfrm>
                          <a:off x="0" y="0"/>
                          <a:ext cx="2114550" cy="7531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290226" w14:textId="7CC5E72D" w:rsidR="00083915" w:rsidRPr="0049456C" w:rsidRDefault="00083915" w:rsidP="00201A89">
                            <w:pPr>
                              <w:rPr>
                                <w:color w:val="000000" w:themeColor="text1"/>
                              </w:rPr>
                            </w:pPr>
                            <w:r>
                              <w:rPr>
                                <w:rFonts w:cs="Arial"/>
                                <w:color w:val="000000" w:themeColor="text1"/>
                                <w:sz w:val="20"/>
                              </w:rPr>
                              <w:t>1- and 3 Months Post- Intervention Follow up assessments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w:pict>
              <v:rect w14:anchorId="0AF13B0B" id="Rectangle 40" o:spid="_x0000_s1040" alt="&quot; &quot;" style="position:absolute;margin-left:-1.65pt;margin-top:493.25pt;width:166.5pt;height:59.3pt;z-index:25165824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" filled="f" stroked="f" strokeweight="2pt">
                <v:textbox>
                  <w:txbxContent>
                    <w:p w14:paraId="0E290226" w14:textId="7CC5E72D" w:rsidR="00083915" w:rsidRPr="0049456C" w:rsidRDefault="00083915" w:rsidP="00201A89">
                      <w:pPr>
                        <w:rPr>
                          <w:color w:val="000000" w:themeColor="text1"/>
                        </w:rPr>
                      </w:pPr>
                      <w:r>
                        <w:rPr>
                          <w:rFonts w:cs="Arial"/>
                          <w:color w:val="000000" w:themeColor="text1"/>
                          <w:sz w:val="20"/>
                        </w:rPr>
                        <w:t>1- and 3 Months Post- Intervention Follow up assessments</w:t>
                      </w:r>
                    </w:p>
                  </w:txbxContent>
                </v:textbox>
                <w10:wrap anchorx="margin"/>
              </v:rect>
            </w:pict>
          </mc:Fallback>
        </mc:AlternateContent>
      </w:r>
      <w:r w:rsidR="00252C78" w:rsidRPr="001650F9">
        <w:rPr>
          <w:noProof/>
          <w:color w:val="2B579A"/>
          <w:shd w:val="clear" w:color="auto" w:fill="E6E6E6"/>
        </w:rPr>
        <mc:AlternateContent>
          <mc:Choice Requires="wps">
            <w:drawing>
              <wp:anchor distT="0" distB="0" distL="114300" distR="114300" simplePos="0" relativeHeight="251658243" behindDoc="0" locked="0" layoutInCell="1" allowOverlap="1" wp14:anchorId="58218BBF" wp14:editId="659A41F1">
                <wp:simplePos x="0" y="0"/>
                <wp:positionH relativeFrom="column">
                  <wp:posOffset>1428750</wp:posOffset>
                </wp:positionH>
                <wp:positionV relativeFrom="paragraph">
                  <wp:posOffset>5614670</wp:posOffset>
                </wp:positionV>
                <wp:extent cx="5140325" cy="428625"/>
                <wp:effectExtent l="0" t="0" r="22225" b="28575"/>
                <wp:wrapNone/>
                <wp:docPr id="35" name="Rectangle 35"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0325" cy="428625"/>
                        </a:xfrm>
                        <a:prstGeom prst="rect">
                          <a:avLst/>
                        </a:prstGeom>
                        <a:solidFill>
                          <a:srgbClr val="FFFFFF"/>
                        </a:solidFill>
                        <a:ln w="9525">
                          <a:solidFill>
                            <a:srgbClr val="000000"/>
                          </a:solidFill>
                          <a:miter lim="800000"/>
                          <a:headEnd/>
                          <a:tailEnd/>
                        </a:ln>
                      </wps:spPr>
                      <wps:txbx>
                        <w:txbxContent>
                          <w:p w14:paraId="349E1C26" w14:textId="45EE568E" w:rsidR="00083915" w:rsidRPr="004D0E03" w:rsidRDefault="00083915" w:rsidP="007F67A7">
                            <w:pPr>
                              <w:jc w:val="center"/>
                              <w:rPr>
                                <w:rFonts w:cs="Arial"/>
                                <w:sz w:val="20"/>
                              </w:rPr>
                            </w:pPr>
                            <w:r>
                              <w:rPr>
                                <w:rFonts w:cs="Arial"/>
                                <w:sz w:val="20"/>
                              </w:rPr>
                              <w:t>Review Daily Symptom Diary (DSD), DC/TMD,</w:t>
                            </w:r>
                            <w:r w:rsidRPr="007F67A7">
                              <w:rPr>
                                <w:rFonts w:cs="Arial"/>
                                <w:sz w:val="20"/>
                              </w:rPr>
                              <w:t xml:space="preserve"> </w:t>
                            </w:r>
                            <w:r>
                              <w:rPr>
                                <w:rFonts w:cs="Arial"/>
                                <w:sz w:val="20"/>
                              </w:rPr>
                              <w:t>PEG, JFLS, Pressure Pain Threshold,  and blood draw.</w:t>
                            </w:r>
                          </w:p>
                          <w:p w14:paraId="4136060A" w14:textId="4F4295FE" w:rsidR="00083915" w:rsidRPr="004D0E03" w:rsidRDefault="00083915" w:rsidP="001650F9">
                            <w:pPr>
                              <w:jc w:val="center"/>
                              <w:rPr>
                                <w:rFonts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8218BBF" id="Rectangle 35" o:spid="_x0000_s1041" alt="&quot; &quot;" style="position:absolute;margin-left:112.5pt;margin-top:442.1pt;width:404.75pt;height:33.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">
                <v:textbox>
                  <w:txbxContent>
                    <w:p w14:paraId="349E1C26" w14:textId="45EE568E" w:rsidR="00083915" w:rsidRPr="004D0E03" w:rsidRDefault="00083915" w:rsidP="007F67A7">
                      <w:pPr>
                        <w:jc w:val="center"/>
                        <w:rPr>
                          <w:rFonts w:cs="Arial"/>
                          <w:sz w:val="20"/>
                        </w:rPr>
                      </w:pPr>
                      <w:r>
                        <w:rPr>
                          <w:rFonts w:cs="Arial"/>
                          <w:sz w:val="20"/>
                        </w:rPr>
                        <w:t>Review Daily Symptom Diary (DSD), DC/TMD,</w:t>
                      </w:r>
                      <w:r w:rsidRPr="007F67A7">
                        <w:rPr>
                          <w:rFonts w:cs="Arial"/>
                          <w:sz w:val="20"/>
                        </w:rPr>
                        <w:t xml:space="preserve"> </w:t>
                      </w:r>
                      <w:r>
                        <w:rPr>
                          <w:rFonts w:cs="Arial"/>
                          <w:sz w:val="20"/>
                        </w:rPr>
                        <w:t>PEG, JFLS, Pressure Pain Threshold,  and blood draw.</w:t>
                      </w:r>
                    </w:p>
                    <w:p w14:paraId="4136060A" w14:textId="4F4295FE" w:rsidR="00083915" w:rsidRPr="004D0E03" w:rsidRDefault="00083915" w:rsidP="001650F9">
                      <w:pPr>
                        <w:jc w:val="center"/>
                        <w:rPr>
                          <w:rFonts w:cs="Arial"/>
                          <w:sz w:val="20"/>
                        </w:rPr>
                      </w:pPr>
                    </w:p>
                  </w:txbxContent>
                </v:textbox>
              </v:rect>
            </w:pict>
          </mc:Fallback>
        </mc:AlternateContent>
      </w:r>
      <w:r w:rsidR="00252C78">
        <w:rPr>
          <w:noProof/>
          <w:color w:val="2B579A"/>
          <w:shd w:val="clear" w:color="auto" w:fill="E6E6E6"/>
        </w:rPr>
        <mc:AlternateContent>
          <mc:Choice Requires="wps">
            <w:drawing>
              <wp:anchor distT="0" distB="0" distL="114300" distR="114300" simplePos="0" relativeHeight="251658247" behindDoc="0" locked="0" layoutInCell="1" allowOverlap="1" wp14:anchorId="6FCEF4F3" wp14:editId="69E0A180">
                <wp:simplePos x="0" y="0"/>
                <wp:positionH relativeFrom="column">
                  <wp:posOffset>4237990</wp:posOffset>
                </wp:positionH>
                <wp:positionV relativeFrom="paragraph">
                  <wp:posOffset>5333365</wp:posOffset>
                </wp:positionV>
                <wp:extent cx="485775" cy="224155"/>
                <wp:effectExtent l="0" t="0" r="28575" b="23495"/>
                <wp:wrapNone/>
                <wp:docPr id="15" name="Text Box 15"/>
                <wp:cNvGraphicFramePr/>
                <a:graphic xmlns:a="http://schemas.openxmlformats.org/drawingml/2006/main">
                  <a:graphicData uri="http://schemas.microsoft.com/office/word/2010/wordprocessingShape">
                    <wps:wsp>
                      <wps:cNvSpPr txBox="1"/>
                      <wps:spPr>
                        <a:xfrm>
                          <a:off x="0" y="0"/>
                          <a:ext cx="485775" cy="224155"/>
                        </a:xfrm>
                        <a:prstGeom prst="rect">
                          <a:avLst/>
                        </a:prstGeom>
                        <a:solidFill>
                          <a:schemeClr val="lt1"/>
                        </a:solidFill>
                        <a:ln w="6350">
                          <a:solidFill>
                            <a:prstClr val="black"/>
                          </a:solidFill>
                        </a:ln>
                      </wps:spPr>
                      <wps:txbx>
                        <w:txbxContent>
                          <w:p w14:paraId="0BB98109" w14:textId="77777777" w:rsidR="00083915" w:rsidRPr="000A7773" w:rsidRDefault="00083915" w:rsidP="000A7773">
                            <w:pPr>
                              <w:jc w:val="center"/>
                              <w:rPr>
                                <w:sz w:val="18"/>
                              </w:rPr>
                            </w:pPr>
                            <w:r w:rsidRPr="000A7773">
                              <w:rPr>
                                <w:sz w:val="18"/>
                              </w:rPr>
                              <w:t>DSD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FCEF4F3" id="Text Box 15" o:spid="_x0000_s1042" type="#_x0000_t202" style="position:absolute;margin-left:333.7pt;margin-top:419.95pt;width:38.25pt;height:17.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" fillcolor="white [3201]" strokeweight=".5pt">
                <v:textbox>
                  <w:txbxContent>
                    <w:p w14:paraId="0BB98109" w14:textId="77777777" w:rsidR="00083915" w:rsidRPr="000A7773" w:rsidRDefault="00083915" w:rsidP="000A7773">
                      <w:pPr>
                        <w:jc w:val="center"/>
                        <w:rPr>
                          <w:sz w:val="18"/>
                        </w:rPr>
                      </w:pPr>
                      <w:r w:rsidRPr="000A7773">
                        <w:rPr>
                          <w:sz w:val="18"/>
                        </w:rPr>
                        <w:t>DSD</w:t>
                      </w:r>
                    </w:p>
                  </w:txbxContent>
                </v:textbox>
              </v:shape>
            </w:pict>
          </mc:Fallback>
        </mc:AlternateContent>
      </w:r>
      <w:r w:rsidR="00252C78">
        <w:rPr>
          <w:noProof/>
          <w:color w:val="2B579A"/>
          <w:shd w:val="clear" w:color="auto" w:fill="E6E6E6"/>
        </w:rPr>
        <mc:AlternateContent>
          <mc:Choice Requires="wps">
            <w:drawing>
              <wp:anchor distT="0" distB="0" distL="114300" distR="114300" simplePos="0" relativeHeight="251658258" behindDoc="0" locked="0" layoutInCell="1" allowOverlap="1" wp14:anchorId="45649511" wp14:editId="69A09B5E">
                <wp:simplePos x="0" y="0"/>
                <wp:positionH relativeFrom="column">
                  <wp:posOffset>3841750</wp:posOffset>
                </wp:positionH>
                <wp:positionV relativeFrom="paragraph">
                  <wp:posOffset>4572000</wp:posOffset>
                </wp:positionV>
                <wp:extent cx="228600" cy="182880"/>
                <wp:effectExtent l="38100" t="0" r="19050" b="45720"/>
                <wp:wrapNone/>
                <wp:docPr id="43" name="Down Arrow 43"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8288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xmlns:w16sdtfl="http://schemas.microsoft.com/office/word/2024/wordml/sdtformatlock">
            <w:pict w14:anchorId="50FFEDEC">
              <v:shape id="Down Arrow 43" style="position:absolute;margin-left:302.5pt;margin-top:5in;width:18pt;height:14.4pt;z-index:2516582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lt="&quot; &quot;" o:spid="_x0000_s1026" type="#_x0000_t67" adj="1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" w14:anchorId="62A7A594"/>
            </w:pict>
          </mc:Fallback>
        </mc:AlternateContent>
      </w:r>
      <w:r w:rsidR="00252C78">
        <w:rPr>
          <w:noProof/>
          <w:color w:val="2B579A"/>
          <w:shd w:val="clear" w:color="auto" w:fill="E6E6E6"/>
        </w:rPr>
        <mc:AlternateContent>
          <mc:Choice Requires="wps">
            <w:drawing>
              <wp:anchor distT="0" distB="0" distL="114300" distR="114300" simplePos="0" relativeHeight="251658265" behindDoc="0" locked="0" layoutInCell="1" allowOverlap="1" wp14:anchorId="1D44D911" wp14:editId="51754641">
                <wp:simplePos x="0" y="0"/>
                <wp:positionH relativeFrom="column">
                  <wp:posOffset>1504950</wp:posOffset>
                </wp:positionH>
                <wp:positionV relativeFrom="paragraph">
                  <wp:posOffset>4833620</wp:posOffset>
                </wp:positionV>
                <wp:extent cx="5100955" cy="448945"/>
                <wp:effectExtent l="0" t="0" r="23495" b="27305"/>
                <wp:wrapNone/>
                <wp:docPr id="6" name="Rectangle 6"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0955" cy="448945"/>
                        </a:xfrm>
                        <a:prstGeom prst="rect">
                          <a:avLst/>
                        </a:prstGeom>
                        <a:solidFill>
                          <a:srgbClr val="FFFFFF"/>
                        </a:solidFill>
                        <a:ln w="9525">
                          <a:solidFill>
                            <a:srgbClr val="000000"/>
                          </a:solidFill>
                          <a:miter lim="800000"/>
                          <a:headEnd/>
                          <a:tailEnd/>
                        </a:ln>
                      </wps:spPr>
                      <wps:txbx>
                        <w:txbxContent>
                          <w:p w14:paraId="418F2C6F" w14:textId="34ADCA31" w:rsidR="00083915" w:rsidRDefault="00083915" w:rsidP="001650F9">
                            <w:pPr>
                              <w:jc w:val="center"/>
                              <w:rPr>
                                <w:rFonts w:cs="Arial"/>
                                <w:sz w:val="20"/>
                              </w:rPr>
                            </w:pPr>
                            <w:r>
                              <w:rPr>
                                <w:rFonts w:cs="Arial"/>
                                <w:sz w:val="20"/>
                              </w:rPr>
                              <w:t>Review Daily Symptom Diary (DSD)</w:t>
                            </w:r>
                          </w:p>
                          <w:p w14:paraId="2CA873F8" w14:textId="492C8FE2" w:rsidR="00083915" w:rsidRPr="004D0E03" w:rsidRDefault="00083915" w:rsidP="001650F9">
                            <w:pPr>
                              <w:jc w:val="center"/>
                              <w:rPr>
                                <w:rFonts w:cs="Arial"/>
                                <w:sz w:val="20"/>
                              </w:rPr>
                            </w:pPr>
                            <w:r>
                              <w:rPr>
                                <w:rFonts w:cs="Arial"/>
                                <w:sz w:val="20"/>
                              </w:rPr>
                              <w:t xml:space="preserve">Administer study intervention (PBM or placebo). </w:t>
                            </w:r>
                          </w:p>
                          <w:p w14:paraId="5575BC2C" w14:textId="77777777" w:rsidR="00083915" w:rsidRPr="004D0E03" w:rsidRDefault="00083915" w:rsidP="009E3AC2">
                            <w:pPr>
                              <w:jc w:val="center"/>
                              <w:rPr>
                                <w:rFonts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w16sdtfl="http://schemas.microsoft.com/office/word/2024/wordml/sdtformatlock">
            <w:pict>
              <v:rect w14:anchorId="1D44D911" id="Rectangle 6" o:spid="_x0000_s1043" alt="&quot; &quot;" style="position:absolute;margin-left:118.5pt;margin-top:380.6pt;width:401.65pt;height:35.35pt;z-index:2516582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">
                <v:textbox>
                  <w:txbxContent>
                    <w:p w14:paraId="418F2C6F" w14:textId="34ADCA31" w:rsidR="00083915" w:rsidRDefault="00083915" w:rsidP="001650F9">
                      <w:pPr>
                        <w:jc w:val="center"/>
                        <w:rPr>
                          <w:rFonts w:cs="Arial"/>
                          <w:sz w:val="20"/>
                        </w:rPr>
                      </w:pPr>
                      <w:r>
                        <w:rPr>
                          <w:rFonts w:cs="Arial"/>
                          <w:sz w:val="20"/>
                        </w:rPr>
                        <w:t>Review Daily Symptom Diary (DSD)</w:t>
                      </w:r>
                    </w:p>
                    <w:p w14:paraId="2CA873F8" w14:textId="492C8FE2" w:rsidR="00083915" w:rsidRPr="004D0E03" w:rsidRDefault="00083915" w:rsidP="001650F9">
                      <w:pPr>
                        <w:jc w:val="center"/>
                        <w:rPr>
                          <w:rFonts w:cs="Arial"/>
                          <w:sz w:val="20"/>
                        </w:rPr>
                      </w:pPr>
                      <w:r>
                        <w:rPr>
                          <w:rFonts w:cs="Arial"/>
                          <w:sz w:val="20"/>
                        </w:rPr>
                        <w:t xml:space="preserve">Administer study intervention (PBM or placebo). </w:t>
                      </w:r>
                    </w:p>
                    <w:p w14:paraId="5575BC2C" w14:textId="77777777" w:rsidR="00083915" w:rsidRPr="004D0E03" w:rsidRDefault="00083915" w:rsidP="009E3AC2">
                      <w:pPr>
                        <w:jc w:val="center"/>
                        <w:rPr>
                          <w:rFonts w:cs="Arial"/>
                          <w:sz w:val="20"/>
                        </w:rPr>
                      </w:pPr>
                    </w:p>
                  </w:txbxContent>
                </v:textbox>
              </v:rect>
            </w:pict>
          </mc:Fallback>
        </mc:AlternateContent>
      </w:r>
      <w:r w:rsidR="00252C78">
        <w:rPr>
          <w:noProof/>
          <w:color w:val="2B579A"/>
          <w:shd w:val="clear" w:color="auto" w:fill="E6E6E6"/>
        </w:rPr>
        <mc:AlternateContent>
          <mc:Choice Requires="wps">
            <w:drawing>
              <wp:anchor distT="0" distB="0" distL="114300" distR="114300" simplePos="0" relativeHeight="251658252" behindDoc="0" locked="0" layoutInCell="1" allowOverlap="1" wp14:anchorId="31ECF31A" wp14:editId="00F1244D">
                <wp:simplePos x="0" y="0"/>
                <wp:positionH relativeFrom="column">
                  <wp:posOffset>3849370</wp:posOffset>
                </wp:positionH>
                <wp:positionV relativeFrom="paragraph">
                  <wp:posOffset>3796030</wp:posOffset>
                </wp:positionV>
                <wp:extent cx="228600" cy="182880"/>
                <wp:effectExtent l="38100" t="0" r="19050" b="45720"/>
                <wp:wrapNone/>
                <wp:docPr id="38" name="Down Arrow 38"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8288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xmlns:w16sdtfl="http://schemas.microsoft.com/office/word/2024/wordml/sdtformatlock">
            <w:pict w14:anchorId="1592DE9D">
              <v:shape id="Down Arrow 38" style="position:absolute;margin-left:303.1pt;margin-top:298.9pt;width:18pt;height:14.4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lt="&quot; &quot;" o:spid="_x0000_s1026" type="#_x0000_t67" adj="1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" w14:anchorId="23D7E6B3"/>
            </w:pict>
          </mc:Fallback>
        </mc:AlternateContent>
      </w:r>
      <w:r w:rsidR="00252C78">
        <w:rPr>
          <w:noProof/>
          <w:color w:val="2B579A"/>
          <w:shd w:val="clear" w:color="auto" w:fill="E6E6E6"/>
        </w:rPr>
        <mc:AlternateContent>
          <mc:Choice Requires="wps">
            <w:drawing>
              <wp:anchor distT="0" distB="0" distL="114300" distR="114300" simplePos="0" relativeHeight="251658268" behindDoc="0" locked="0" layoutInCell="1" allowOverlap="1" wp14:anchorId="0481F0D5" wp14:editId="0D1E8237">
                <wp:simplePos x="0" y="0"/>
                <wp:positionH relativeFrom="column">
                  <wp:posOffset>4238625</wp:posOffset>
                </wp:positionH>
                <wp:positionV relativeFrom="paragraph">
                  <wp:posOffset>4557395</wp:posOffset>
                </wp:positionV>
                <wp:extent cx="485775" cy="224155"/>
                <wp:effectExtent l="0" t="0" r="28575" b="23495"/>
                <wp:wrapNone/>
                <wp:docPr id="48" name="Text Box 48"/>
                <wp:cNvGraphicFramePr/>
                <a:graphic xmlns:a="http://schemas.openxmlformats.org/drawingml/2006/main">
                  <a:graphicData uri="http://schemas.microsoft.com/office/word/2010/wordprocessingShape">
                    <wps:wsp>
                      <wps:cNvSpPr txBox="1"/>
                      <wps:spPr>
                        <a:xfrm>
                          <a:off x="0" y="0"/>
                          <a:ext cx="485775" cy="224155"/>
                        </a:xfrm>
                        <a:prstGeom prst="rect">
                          <a:avLst/>
                        </a:prstGeom>
                        <a:solidFill>
                          <a:schemeClr val="lt1"/>
                        </a:solidFill>
                        <a:ln w="6350">
                          <a:solidFill>
                            <a:prstClr val="black"/>
                          </a:solidFill>
                        </a:ln>
                      </wps:spPr>
                      <wps:txbx>
                        <w:txbxContent>
                          <w:p w14:paraId="1818F628" w14:textId="77777777" w:rsidR="00083915" w:rsidRPr="000A7773" w:rsidRDefault="00083915" w:rsidP="00252C78">
                            <w:pPr>
                              <w:jc w:val="center"/>
                              <w:rPr>
                                <w:sz w:val="18"/>
                              </w:rPr>
                            </w:pPr>
                            <w:r w:rsidRPr="000A7773">
                              <w:rPr>
                                <w:sz w:val="18"/>
                              </w:rPr>
                              <w:t>DSD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81F0D5" id="Text Box 48" o:spid="_x0000_s1044" type="#_x0000_t202" style="position:absolute;margin-left:333.75pt;margin-top:358.85pt;width:38.25pt;height:17.6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" fillcolor="white [3201]" strokeweight=".5pt">
                <v:textbox>
                  <w:txbxContent>
                    <w:p w14:paraId="1818F628" w14:textId="77777777" w:rsidR="00083915" w:rsidRPr="000A7773" w:rsidRDefault="00083915" w:rsidP="00252C78">
                      <w:pPr>
                        <w:jc w:val="center"/>
                        <w:rPr>
                          <w:sz w:val="18"/>
                        </w:rPr>
                      </w:pPr>
                      <w:r w:rsidRPr="000A7773">
                        <w:rPr>
                          <w:sz w:val="18"/>
                        </w:rPr>
                        <w:t>DSD</w:t>
                      </w:r>
                    </w:p>
                  </w:txbxContent>
                </v:textbox>
              </v:shape>
            </w:pict>
          </mc:Fallback>
        </mc:AlternateContent>
      </w:r>
      <w:r w:rsidR="00252C78">
        <w:rPr>
          <w:noProof/>
          <w:color w:val="2B579A"/>
          <w:shd w:val="clear" w:color="auto" w:fill="E6E6E6"/>
        </w:rPr>
        <mc:AlternateContent>
          <mc:Choice Requires="wps">
            <w:drawing>
              <wp:anchor distT="0" distB="0" distL="114300" distR="114300" simplePos="0" relativeHeight="251658264" behindDoc="0" locked="0" layoutInCell="1" allowOverlap="1" wp14:anchorId="6B1E87D6" wp14:editId="6676210A">
                <wp:simplePos x="0" y="0"/>
                <wp:positionH relativeFrom="column">
                  <wp:posOffset>1504950</wp:posOffset>
                </wp:positionH>
                <wp:positionV relativeFrom="paragraph">
                  <wp:posOffset>4071620</wp:posOffset>
                </wp:positionV>
                <wp:extent cx="5101590" cy="449580"/>
                <wp:effectExtent l="0" t="0" r="22860" b="26670"/>
                <wp:wrapNone/>
                <wp:docPr id="8" name="Rectangle 8"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1590" cy="449580"/>
                        </a:xfrm>
                        <a:prstGeom prst="rect">
                          <a:avLst/>
                        </a:prstGeom>
                        <a:solidFill>
                          <a:srgbClr val="FFFFFF"/>
                        </a:solidFill>
                        <a:ln w="9525">
                          <a:solidFill>
                            <a:srgbClr val="000000"/>
                          </a:solidFill>
                          <a:miter lim="800000"/>
                          <a:headEnd/>
                          <a:tailEnd/>
                        </a:ln>
                      </wps:spPr>
                      <wps:txbx>
                        <w:txbxContent>
                          <w:p w14:paraId="72071349" w14:textId="637B4D37" w:rsidR="00083915" w:rsidRPr="004D0E03" w:rsidRDefault="00083915" w:rsidP="009E3AC2">
                            <w:pPr>
                              <w:jc w:val="center"/>
                              <w:rPr>
                                <w:rFonts w:cs="Arial"/>
                                <w:sz w:val="20"/>
                              </w:rPr>
                            </w:pPr>
                            <w:r>
                              <w:rPr>
                                <w:rFonts w:cs="Arial"/>
                                <w:sz w:val="20"/>
                              </w:rPr>
                              <w:t>Review Daily Symptom Diary (DSD), DC/TMD,</w:t>
                            </w:r>
                            <w:r w:rsidRPr="007F67A7">
                              <w:rPr>
                                <w:rFonts w:cs="Arial"/>
                                <w:sz w:val="20"/>
                              </w:rPr>
                              <w:t xml:space="preserve"> </w:t>
                            </w:r>
                            <w:r>
                              <w:rPr>
                                <w:rFonts w:cs="Arial"/>
                                <w:sz w:val="20"/>
                              </w:rPr>
                              <w:t>PEG, JFLS, Pressure Pain Threshold, intervention (PBM or placebo), and blood draw.</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w16sdtfl="http://schemas.microsoft.com/office/word/2024/wordml/sdtformatlock">
            <w:pict>
              <v:rect w14:anchorId="6B1E87D6" id="Rectangle 8" o:spid="_x0000_s1045" alt="&quot; &quot;" style="position:absolute;margin-left:118.5pt;margin-top:320.6pt;width:401.7pt;height:35.4pt;z-index:251658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">
                <v:textbox>
                  <w:txbxContent>
                    <w:p w14:paraId="72071349" w14:textId="637B4D37" w:rsidR="00083915" w:rsidRPr="004D0E03" w:rsidRDefault="00083915" w:rsidP="009E3AC2">
                      <w:pPr>
                        <w:jc w:val="center"/>
                        <w:rPr>
                          <w:rFonts w:cs="Arial"/>
                          <w:sz w:val="20"/>
                        </w:rPr>
                      </w:pPr>
                      <w:r>
                        <w:rPr>
                          <w:rFonts w:cs="Arial"/>
                          <w:sz w:val="20"/>
                        </w:rPr>
                        <w:t>Review Daily Symptom Diary (DSD), DC/TMD,</w:t>
                      </w:r>
                      <w:r w:rsidRPr="007F67A7">
                        <w:rPr>
                          <w:rFonts w:cs="Arial"/>
                          <w:sz w:val="20"/>
                        </w:rPr>
                        <w:t xml:space="preserve"> </w:t>
                      </w:r>
                      <w:r>
                        <w:rPr>
                          <w:rFonts w:cs="Arial"/>
                          <w:sz w:val="20"/>
                        </w:rPr>
                        <w:t>PEG, JFLS, Pressure Pain Threshold, intervention (PBM or placebo), and blood draw.</w:t>
                      </w:r>
                    </w:p>
                  </w:txbxContent>
                </v:textbox>
              </v:rect>
            </w:pict>
          </mc:Fallback>
        </mc:AlternateContent>
      </w:r>
      <w:r w:rsidR="00252C78">
        <w:rPr>
          <w:noProof/>
          <w:color w:val="2B579A"/>
          <w:shd w:val="clear" w:color="auto" w:fill="E6E6E6"/>
        </w:rPr>
        <mc:AlternateContent>
          <mc:Choice Requires="wps">
            <w:drawing>
              <wp:anchor distT="0" distB="0" distL="114300" distR="114300" simplePos="0" relativeHeight="251658245" behindDoc="0" locked="0" layoutInCell="1" allowOverlap="1" wp14:anchorId="6111E239" wp14:editId="53CBC717">
                <wp:simplePos x="0" y="0"/>
                <wp:positionH relativeFrom="column">
                  <wp:posOffset>4241165</wp:posOffset>
                </wp:positionH>
                <wp:positionV relativeFrom="paragraph">
                  <wp:posOffset>3795395</wp:posOffset>
                </wp:positionV>
                <wp:extent cx="485775" cy="224155"/>
                <wp:effectExtent l="0" t="0" r="28575" b="23495"/>
                <wp:wrapNone/>
                <wp:docPr id="37" name="Text Box 37"/>
                <wp:cNvGraphicFramePr/>
                <a:graphic xmlns:a="http://schemas.openxmlformats.org/drawingml/2006/main">
                  <a:graphicData uri="http://schemas.microsoft.com/office/word/2010/wordprocessingShape">
                    <wps:wsp>
                      <wps:cNvSpPr txBox="1"/>
                      <wps:spPr>
                        <a:xfrm>
                          <a:off x="0" y="0"/>
                          <a:ext cx="485775" cy="224155"/>
                        </a:xfrm>
                        <a:prstGeom prst="rect">
                          <a:avLst/>
                        </a:prstGeom>
                        <a:solidFill>
                          <a:schemeClr val="lt1"/>
                        </a:solidFill>
                        <a:ln w="6350">
                          <a:solidFill>
                            <a:prstClr val="black"/>
                          </a:solidFill>
                        </a:ln>
                      </wps:spPr>
                      <wps:txbx>
                        <w:txbxContent>
                          <w:p w14:paraId="36AC0A07" w14:textId="77777777" w:rsidR="00083915" w:rsidRPr="000A7773" w:rsidRDefault="00083915" w:rsidP="000A7773">
                            <w:pPr>
                              <w:jc w:val="center"/>
                              <w:rPr>
                                <w:sz w:val="18"/>
                              </w:rPr>
                            </w:pPr>
                            <w:r w:rsidRPr="000A7773">
                              <w:rPr>
                                <w:sz w:val="18"/>
                              </w:rPr>
                              <w:t>DSD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111E239" id="Text Box 37" o:spid="_x0000_s1046" type="#_x0000_t202" style="position:absolute;margin-left:333.95pt;margin-top:298.85pt;width:38.25pt;height:17.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" fillcolor="white [3201]" strokeweight=".5pt">
                <v:textbox>
                  <w:txbxContent>
                    <w:p w14:paraId="36AC0A07" w14:textId="77777777" w:rsidR="00083915" w:rsidRPr="000A7773" w:rsidRDefault="00083915" w:rsidP="000A7773">
                      <w:pPr>
                        <w:jc w:val="center"/>
                        <w:rPr>
                          <w:sz w:val="18"/>
                        </w:rPr>
                      </w:pPr>
                      <w:r w:rsidRPr="000A7773">
                        <w:rPr>
                          <w:sz w:val="18"/>
                        </w:rPr>
                        <w:t>DSD</w:t>
                      </w:r>
                    </w:p>
                  </w:txbxContent>
                </v:textbox>
              </v:shape>
            </w:pict>
          </mc:Fallback>
        </mc:AlternateContent>
      </w:r>
      <w:r w:rsidR="00E869D4">
        <w:rPr>
          <w:noProof/>
          <w:color w:val="2B579A"/>
          <w:shd w:val="clear" w:color="auto" w:fill="E6E6E6"/>
        </w:rPr>
        <mc:AlternateContent>
          <mc:Choice Requires="wps">
            <w:drawing>
              <wp:anchor distT="0" distB="0" distL="114300" distR="114300" simplePos="0" relativeHeight="251658244" behindDoc="0" locked="0" layoutInCell="1" allowOverlap="1" wp14:anchorId="2268399F" wp14:editId="61CC00A0">
                <wp:simplePos x="0" y="0"/>
                <wp:positionH relativeFrom="margin">
                  <wp:posOffset>0</wp:posOffset>
                </wp:positionH>
                <wp:positionV relativeFrom="paragraph">
                  <wp:posOffset>5574030</wp:posOffset>
                </wp:positionV>
                <wp:extent cx="1704975" cy="628650"/>
                <wp:effectExtent l="0" t="0" r="0" b="0"/>
                <wp:wrapNone/>
                <wp:docPr id="36" name="Rectangle 36" descr="&quot; &quot;"/>
                <wp:cNvGraphicFramePr/>
                <a:graphic xmlns:a="http://schemas.openxmlformats.org/drawingml/2006/main">
                  <a:graphicData uri="http://schemas.microsoft.com/office/word/2010/wordprocessingShape">
                    <wps:wsp>
                      <wps:cNvSpPr/>
                      <wps:spPr>
                        <a:xfrm>
                          <a:off x="0" y="0"/>
                          <a:ext cx="1704975" cy="628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46E1F" w14:textId="7B31A5DC" w:rsidR="00083915" w:rsidRPr="009326FB" w:rsidRDefault="00083915" w:rsidP="00E869D4">
                            <w:pPr>
                              <w:rPr>
                                <w:rFonts w:cs="Arial"/>
                                <w:color w:val="000000" w:themeColor="text1"/>
                                <w:sz w:val="18"/>
                                <w:szCs w:val="18"/>
                              </w:rPr>
                            </w:pPr>
                            <w:r w:rsidRPr="009326FB">
                              <w:rPr>
                                <w:rFonts w:cs="Arial"/>
                                <w:color w:val="000000" w:themeColor="text1"/>
                                <w:sz w:val="18"/>
                                <w:szCs w:val="18"/>
                              </w:rPr>
                              <w:t>Post-Intervention Assessment Visit 9</w:t>
                            </w:r>
                          </w:p>
                          <w:p w14:paraId="5DE3DA4B" w14:textId="447906EC" w:rsidR="00083915" w:rsidRPr="009326FB" w:rsidRDefault="00E31E4A" w:rsidP="00E869D4">
                            <w:pPr>
                              <w:rPr>
                                <w:color w:val="000000" w:themeColor="text1"/>
                                <w:sz w:val="18"/>
                                <w:szCs w:val="18"/>
                              </w:rPr>
                            </w:pPr>
                            <w:r w:rsidRPr="009326FB">
                              <w:rPr>
                                <w:color w:val="000000" w:themeColor="text1"/>
                                <w:sz w:val="18"/>
                                <w:szCs w:val="18"/>
                              </w:rPr>
                              <w:t xml:space="preserve">Visit 8+ </w:t>
                            </w:r>
                            <w:r w:rsidR="00A22CD8">
                              <w:rPr>
                                <w:color w:val="000000" w:themeColor="text1"/>
                                <w:sz w:val="18"/>
                                <w:szCs w:val="18"/>
                              </w:rPr>
                              <w:t>5</w:t>
                            </w:r>
                            <w:r w:rsidRPr="009326FB">
                              <w:rPr>
                                <w:color w:val="000000" w:themeColor="text1"/>
                                <w:sz w:val="18"/>
                                <w:szCs w:val="18"/>
                              </w:rPr>
                              <w:t xml:space="preserve"> days</w:t>
                            </w:r>
                            <w:r w:rsidR="00083915" w:rsidRPr="009326FB">
                              <w:rPr>
                                <w:color w:val="000000" w:themeColor="text1"/>
                                <w:sz w:val="18"/>
                                <w:szCs w:val="18"/>
                              </w:rPr>
                              <w:t xml:space="preserve"> ± </w:t>
                            </w:r>
                            <w:r w:rsidR="00A22CD8">
                              <w:rPr>
                                <w:color w:val="000000" w:themeColor="text1"/>
                                <w:sz w:val="18"/>
                                <w:szCs w:val="18"/>
                              </w:rPr>
                              <w:t>9</w:t>
                            </w:r>
                            <w:r w:rsidR="00083915" w:rsidRPr="009326FB">
                              <w:rPr>
                                <w:color w:val="000000" w:themeColor="text1"/>
                                <w:sz w:val="18"/>
                                <w:szCs w:val="18"/>
                              </w:rPr>
                              <w:t xml:space="preserve"> Days</w:t>
                            </w:r>
                          </w:p>
                          <w:p w14:paraId="68436BB5" w14:textId="77777777" w:rsidR="00083915" w:rsidRPr="009326FB" w:rsidRDefault="00083915" w:rsidP="00E869D4">
                            <w:pPr>
                              <w:rPr>
                                <w:rFonts w:cs="Arial"/>
                                <w:color w:val="000000" w:themeColor="text1"/>
                                <w:sz w:val="18"/>
                                <w:szCs w:val="18"/>
                              </w:rPr>
                            </w:pPr>
                          </w:p>
                          <w:p w14:paraId="5A52C124" w14:textId="43761C1A" w:rsidR="00083915" w:rsidRPr="009326FB" w:rsidRDefault="00083915" w:rsidP="00423F29">
                            <w:pPr>
                              <w:rPr>
                                <w:color w:val="000000" w:themeColor="text1"/>
                                <w:sz w:val="21"/>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268399F" id="Rectangle 36" o:spid="_x0000_s1047" alt="&quot; &quot;" style="position:absolute;margin-left:0;margin-top:438.9pt;width:134.25pt;height:49.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" filled="f" stroked="f" strokeweight="2pt">
                <v:textbox>
                  <w:txbxContent>
                    <w:p w14:paraId="57746E1F" w14:textId="7B31A5DC" w:rsidR="00083915" w:rsidRPr="009326FB" w:rsidRDefault="00083915" w:rsidP="00E869D4">
                      <w:pPr>
                        <w:rPr>
                          <w:rFonts w:cs="Arial"/>
                          <w:color w:val="000000" w:themeColor="text1"/>
                          <w:sz w:val="18"/>
                          <w:szCs w:val="18"/>
                        </w:rPr>
                      </w:pPr>
                      <w:r w:rsidRPr="009326FB">
                        <w:rPr>
                          <w:rFonts w:cs="Arial"/>
                          <w:color w:val="000000" w:themeColor="text1"/>
                          <w:sz w:val="18"/>
                          <w:szCs w:val="18"/>
                        </w:rPr>
                        <w:t>Post-Intervention Assessment Visit 9</w:t>
                      </w:r>
                    </w:p>
                    <w:p w14:paraId="5DE3DA4B" w14:textId="447906EC" w:rsidR="00083915" w:rsidRPr="009326FB" w:rsidRDefault="00E31E4A" w:rsidP="00E869D4">
                      <w:pPr>
                        <w:rPr>
                          <w:color w:val="000000" w:themeColor="text1"/>
                          <w:sz w:val="18"/>
                          <w:szCs w:val="18"/>
                        </w:rPr>
                      </w:pPr>
                      <w:r w:rsidRPr="009326FB">
                        <w:rPr>
                          <w:color w:val="000000" w:themeColor="text1"/>
                          <w:sz w:val="18"/>
                          <w:szCs w:val="18"/>
                        </w:rPr>
                        <w:t xml:space="preserve">Visit 8+ </w:t>
                      </w:r>
                      <w:r w:rsidR="00A22CD8">
                        <w:rPr>
                          <w:color w:val="000000" w:themeColor="text1"/>
                          <w:sz w:val="18"/>
                          <w:szCs w:val="18"/>
                        </w:rPr>
                        <w:t>5</w:t>
                      </w:r>
                      <w:r w:rsidRPr="009326FB">
                        <w:rPr>
                          <w:color w:val="000000" w:themeColor="text1"/>
                          <w:sz w:val="18"/>
                          <w:szCs w:val="18"/>
                        </w:rPr>
                        <w:t xml:space="preserve"> days</w:t>
                      </w:r>
                      <w:r w:rsidR="00083915" w:rsidRPr="009326FB">
                        <w:rPr>
                          <w:color w:val="000000" w:themeColor="text1"/>
                          <w:sz w:val="18"/>
                          <w:szCs w:val="18"/>
                        </w:rPr>
                        <w:t xml:space="preserve"> ± </w:t>
                      </w:r>
                      <w:r w:rsidR="00A22CD8">
                        <w:rPr>
                          <w:color w:val="000000" w:themeColor="text1"/>
                          <w:sz w:val="18"/>
                          <w:szCs w:val="18"/>
                        </w:rPr>
                        <w:t>9</w:t>
                      </w:r>
                      <w:r w:rsidR="00083915" w:rsidRPr="009326FB">
                        <w:rPr>
                          <w:color w:val="000000" w:themeColor="text1"/>
                          <w:sz w:val="18"/>
                          <w:szCs w:val="18"/>
                        </w:rPr>
                        <w:t xml:space="preserve"> Days</w:t>
                      </w:r>
                    </w:p>
                    <w:p w14:paraId="68436BB5" w14:textId="77777777" w:rsidR="00083915" w:rsidRPr="009326FB" w:rsidRDefault="00083915" w:rsidP="00E869D4">
                      <w:pPr>
                        <w:rPr>
                          <w:rFonts w:cs="Arial"/>
                          <w:color w:val="000000" w:themeColor="text1"/>
                          <w:sz w:val="18"/>
                          <w:szCs w:val="18"/>
                        </w:rPr>
                      </w:pPr>
                    </w:p>
                    <w:p w14:paraId="5A52C124" w14:textId="43761C1A" w:rsidR="00083915" w:rsidRPr="009326FB" w:rsidRDefault="00083915" w:rsidP="00423F29">
                      <w:pPr>
                        <w:rPr>
                          <w:color w:val="000000" w:themeColor="text1"/>
                          <w:sz w:val="21"/>
                          <w:szCs w:val="18"/>
                        </w:rPr>
                      </w:pPr>
                    </w:p>
                  </w:txbxContent>
                </v:textbox>
                <w10:wrap anchorx="margin"/>
              </v:rect>
            </w:pict>
          </mc:Fallback>
        </mc:AlternateContent>
      </w:r>
      <w:r w:rsidR="00E869D4">
        <w:rPr>
          <w:noProof/>
          <w:color w:val="2B579A"/>
          <w:shd w:val="clear" w:color="auto" w:fill="E6E6E6"/>
        </w:rPr>
        <mc:AlternateContent>
          <mc:Choice Requires="wps">
            <w:drawing>
              <wp:anchor distT="0" distB="0" distL="114300" distR="114300" simplePos="0" relativeHeight="251658259" behindDoc="0" locked="0" layoutInCell="1" allowOverlap="1" wp14:anchorId="09B2AB46" wp14:editId="55907910">
                <wp:simplePos x="0" y="0"/>
                <wp:positionH relativeFrom="column">
                  <wp:posOffset>3841750</wp:posOffset>
                </wp:positionH>
                <wp:positionV relativeFrom="paragraph">
                  <wp:posOffset>5340350</wp:posOffset>
                </wp:positionV>
                <wp:extent cx="228600" cy="182880"/>
                <wp:effectExtent l="38100" t="0" r="19050" b="45720"/>
                <wp:wrapNone/>
                <wp:docPr id="44" name="Down Arrow 44"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8288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xmlns:w16sdtfl="http://schemas.microsoft.com/office/word/2024/wordml/sdtformatlock">
            <w:pict w14:anchorId="55F0E19A">
              <v:shape id="Down Arrow 44" style="position:absolute;margin-left:302.5pt;margin-top:420.5pt;width:18pt;height:14.4pt;z-index:2516582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lt="&quot; &quot;" o:spid="_x0000_s1026" type="#_x0000_t67" adj="1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" w14:anchorId="71CCBF3D"/>
            </w:pict>
          </mc:Fallback>
        </mc:AlternateContent>
      </w:r>
      <w:r w:rsidR="00E869D4" w:rsidRPr="001650F9">
        <w:rPr>
          <w:noProof/>
          <w:color w:val="2B579A"/>
          <w:shd w:val="clear" w:color="auto" w:fill="E6E6E6"/>
        </w:rPr>
        <mc:AlternateContent>
          <mc:Choice Requires="wps">
            <w:drawing>
              <wp:anchor distT="0" distB="0" distL="114300" distR="114300" simplePos="0" relativeHeight="251658242" behindDoc="0" locked="0" layoutInCell="1" allowOverlap="1" wp14:anchorId="1DE2FB79" wp14:editId="504FAB69">
                <wp:simplePos x="0" y="0"/>
                <wp:positionH relativeFrom="column">
                  <wp:posOffset>3850005</wp:posOffset>
                </wp:positionH>
                <wp:positionV relativeFrom="paragraph">
                  <wp:posOffset>6082665</wp:posOffset>
                </wp:positionV>
                <wp:extent cx="228600" cy="182880"/>
                <wp:effectExtent l="38100" t="0" r="19050" b="45720"/>
                <wp:wrapNone/>
                <wp:docPr id="34" name="Down Arrow 34" descr="&quot; &qu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8288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xmlns:w16sdtfl="http://schemas.microsoft.com/office/word/2024/wordml/sdtformatlock">
            <w:pict w14:anchorId="2BD84E3E">
              <v:shapetype id="_x0000_t67" coordsize="21600,21600" o:spt="67" adj="16200,5400" path="m0@0l@1@0@1,0@2,0@2@0,21600@0,10800,21600xe" w14:anchorId="41DC5A23">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34" style="position:absolute;margin-left:303.15pt;margin-top:478.95pt;width:18pt;height:14.4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lt="&quot; &quot;" o:spid="_x0000_s1026" type="#_x0000_t67" adj="1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"/>
            </w:pict>
          </mc:Fallback>
        </mc:AlternateContent>
      </w:r>
      <w:r w:rsidR="009E3AC2">
        <w:rPr>
          <w:rFonts w:cs="Arial"/>
          <w:noProof/>
          <w:color w:val="2B579A"/>
          <w:sz w:val="20"/>
          <w:shd w:val="clear" w:color="auto" w:fill="E6E6E6"/>
        </w:rPr>
        <mc:AlternateContent>
          <mc:Choice Requires="wpg">
            <w:drawing>
              <wp:inline distT="0" distB="0" distL="0" distR="0" wp14:anchorId="36D9B1BF" wp14:editId="3F69B1A8">
                <wp:extent cx="6597977" cy="7808457"/>
                <wp:effectExtent l="0" t="0" r="19050" b="0"/>
                <wp:docPr id="25" name="Group 25" descr="Time point flow chart diagram which starts with Prior to Enrollment level and ends with Visit X Time point.&#10;"/>
                <wp:cNvGraphicFramePr/>
                <a:graphic xmlns:a="http://schemas.openxmlformats.org/drawingml/2006/main">
                  <a:graphicData uri="http://schemas.microsoft.com/office/word/2010/wordprocessingGroup">
                    <wpg:wgp>
                      <wpg:cNvGrpSpPr/>
                      <wpg:grpSpPr>
                        <a:xfrm>
                          <a:off x="0" y="0"/>
                          <a:ext cx="6597977" cy="7808457"/>
                          <a:chOff x="-1044404" y="-28265"/>
                          <a:chExt cx="6597977" cy="6409837"/>
                        </a:xfrm>
                      </wpg:grpSpPr>
                      <wps:wsp>
                        <wps:cNvPr id="18" name="Rectangle 31" descr="&quot; &quot;">
                          <a:extLst>
                            <a:ext uri="{C183D7F6-B498-43B3-948B-1728B52AA6E4}">
                              <adec:decorative xmlns:adec="http://schemas.microsoft.com/office/drawing/2017/decorative" val="1"/>
                            </a:ext>
                          </a:extLst>
                        </wps:cNvPr>
                        <wps:cNvSpPr>
                          <a:spLocks noChangeArrowheads="1"/>
                        </wps:cNvSpPr>
                        <wps:spPr bwMode="auto">
                          <a:xfrm>
                            <a:off x="296399" y="9265"/>
                            <a:ext cx="5257174" cy="368992"/>
                          </a:xfrm>
                          <a:prstGeom prst="rect">
                            <a:avLst/>
                          </a:prstGeom>
                          <a:solidFill>
                            <a:srgbClr val="FFFFFF"/>
                          </a:solidFill>
                          <a:ln w="9525">
                            <a:solidFill>
                              <a:srgbClr val="000000"/>
                            </a:solidFill>
                            <a:miter lim="800000"/>
                            <a:headEnd/>
                            <a:tailEnd/>
                          </a:ln>
                        </wps:spPr>
                        <wps:txbx>
                          <w:txbxContent>
                            <w:p w14:paraId="152BEA58" w14:textId="39A8D40C" w:rsidR="00083915" w:rsidRPr="004D0E03" w:rsidRDefault="00083915" w:rsidP="00975706">
                              <w:pPr>
                                <w:jc w:val="center"/>
                                <w:rPr>
                                  <w:rFonts w:cs="Arial"/>
                                  <w:sz w:val="20"/>
                                </w:rPr>
                              </w:pPr>
                              <w:r>
                                <w:rPr>
                                  <w:rFonts w:cs="Arial"/>
                                  <w:sz w:val="20"/>
                                </w:rPr>
                                <w:t>Obtain verbal consent and prescreen via phone approximately 600 participants to identify approximately 200 who meet initial inclusion/exclusion</w:t>
                              </w:r>
                              <w:r w:rsidRPr="004D0E03">
                                <w:rPr>
                                  <w:rFonts w:cs="Arial"/>
                                  <w:sz w:val="20"/>
                                </w:rPr>
                                <w:t xml:space="preserve"> criteria</w:t>
                              </w:r>
                              <w:r>
                                <w:rPr>
                                  <w:rFonts w:cs="Arial"/>
                                  <w:sz w:val="20"/>
                                </w:rPr>
                                <w:t xml:space="preserve">. Collect contact information. </w:t>
                              </w:r>
                              <w:r w:rsidRPr="004D0E03">
                                <w:rPr>
                                  <w:rFonts w:cs="Arial"/>
                                  <w:sz w:val="20"/>
                                </w:rPr>
                                <w:t xml:space="preserve"> </w:t>
                              </w:r>
                            </w:p>
                            <w:p w14:paraId="65775FA2" w14:textId="355B933A" w:rsidR="00083915" w:rsidRPr="004D0E03" w:rsidRDefault="00083915" w:rsidP="009E3AC2">
                              <w:pPr>
                                <w:jc w:val="center"/>
                                <w:rPr>
                                  <w:rFonts w:cs="Arial"/>
                                  <w:sz w:val="20"/>
                                </w:rPr>
                              </w:pPr>
                            </w:p>
                          </w:txbxContent>
                        </wps:txbx>
                        <wps:bodyPr rot="0" vert="horz" wrap="square" lIns="91440" tIns="45720" rIns="91440" bIns="45720" anchor="t" anchorCtr="0" upright="1">
                          <a:noAutofit/>
                        </wps:bodyPr>
                      </wps:wsp>
                      <wps:wsp>
                        <wps:cNvPr id="19" name="Rectangle 19" descr="&quot; &quot;"/>
                        <wps:cNvSpPr/>
                        <wps:spPr>
                          <a:xfrm>
                            <a:off x="-1044403" y="-28265"/>
                            <a:ext cx="1143000" cy="517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A8757" w14:textId="49C15E22" w:rsidR="00083915" w:rsidRDefault="00083915" w:rsidP="009E3AC2">
                              <w:pPr>
                                <w:rPr>
                                  <w:rFonts w:cs="Arial"/>
                                  <w:color w:val="000000" w:themeColor="text1"/>
                                  <w:sz w:val="20"/>
                                </w:rPr>
                              </w:pPr>
                              <w:r w:rsidRPr="007166C9">
                                <w:rPr>
                                  <w:rFonts w:cs="Arial"/>
                                  <w:color w:val="000000" w:themeColor="text1"/>
                                  <w:sz w:val="20"/>
                                </w:rPr>
                                <w:t>Pr</w:t>
                              </w:r>
                              <w:r>
                                <w:rPr>
                                  <w:rFonts w:cs="Arial"/>
                                  <w:color w:val="000000" w:themeColor="text1"/>
                                  <w:sz w:val="20"/>
                                </w:rPr>
                                <w:t xml:space="preserve">e-screening </w:t>
                              </w:r>
                            </w:p>
                            <w:p w14:paraId="4303EF61" w14:textId="7BE776AC" w:rsidR="00083915" w:rsidRPr="00423F29" w:rsidRDefault="00083915" w:rsidP="009E3AC2">
                              <w:pPr>
                                <w:rPr>
                                  <w:color w:val="000000" w:themeColor="text1"/>
                                  <w:sz w:val="18"/>
                                </w:rPr>
                              </w:pPr>
                              <w:r w:rsidRPr="00423F29">
                                <w:rPr>
                                  <w:color w:val="000000" w:themeColor="text1"/>
                                  <w:sz w:val="18"/>
                                </w:rPr>
                                <w:t>Day-49 to Day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descr="&quot; &quot;"/>
                        <wps:cNvSpPr/>
                        <wps:spPr>
                          <a:xfrm>
                            <a:off x="-994744" y="2468687"/>
                            <a:ext cx="1573594" cy="7729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E138CB" w14:textId="0020833B" w:rsidR="00083915" w:rsidRPr="009326FB" w:rsidRDefault="00083915" w:rsidP="0082582F">
                              <w:pPr>
                                <w:rPr>
                                  <w:rFonts w:cs="Arial"/>
                                  <w:color w:val="000000" w:themeColor="text1"/>
                                  <w:sz w:val="18"/>
                                  <w:szCs w:val="18"/>
                                </w:rPr>
                              </w:pPr>
                              <w:r w:rsidRPr="009326FB">
                                <w:rPr>
                                  <w:rFonts w:cs="Arial"/>
                                  <w:color w:val="000000" w:themeColor="text1"/>
                                  <w:sz w:val="18"/>
                                  <w:szCs w:val="18"/>
                                </w:rPr>
                                <w:t>Intervention Visits</w:t>
                              </w:r>
                            </w:p>
                            <w:p w14:paraId="30585901" w14:textId="1A452023" w:rsidR="00083915" w:rsidRPr="009326FB" w:rsidRDefault="00083915" w:rsidP="00FE1548">
                              <w:pPr>
                                <w:rPr>
                                  <w:rFonts w:cs="Arial"/>
                                  <w:color w:val="000000" w:themeColor="text1"/>
                                  <w:sz w:val="18"/>
                                  <w:szCs w:val="18"/>
                                </w:rPr>
                              </w:pPr>
                              <w:r w:rsidRPr="009326FB">
                                <w:rPr>
                                  <w:rFonts w:cs="Arial"/>
                                  <w:color w:val="000000" w:themeColor="text1"/>
                                  <w:sz w:val="18"/>
                                  <w:szCs w:val="18"/>
                                </w:rPr>
                                <w:t>Visits 1-4</w:t>
                              </w:r>
                            </w:p>
                            <w:p w14:paraId="384F35DE" w14:textId="40FD8A91" w:rsidR="00083915" w:rsidRPr="009326FB" w:rsidRDefault="00981A0A" w:rsidP="00FE1548">
                              <w:pPr>
                                <w:rPr>
                                  <w:color w:val="000000" w:themeColor="text1"/>
                                  <w:sz w:val="18"/>
                                  <w:szCs w:val="18"/>
                                </w:rPr>
                              </w:pPr>
                              <w:r w:rsidRPr="009326FB">
                                <w:rPr>
                                  <w:color w:val="000000" w:themeColor="text1"/>
                                  <w:sz w:val="18"/>
                                  <w:szCs w:val="18"/>
                                </w:rPr>
                                <w:t>V0+4 days, V1+4 days, V2+4 days, V3+ 4 days</w:t>
                              </w:r>
                              <w:r w:rsidR="00083915" w:rsidRPr="009326FB">
                                <w:rPr>
                                  <w:color w:val="000000" w:themeColor="text1"/>
                                  <w:sz w:val="18"/>
                                  <w:szCs w:val="18"/>
                                </w:rPr>
                                <w:t xml:space="preserve"> (±3 Days)</w:t>
                              </w:r>
                              <w:r w:rsidRPr="009326FB">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descr="&quot; &quot;"/>
                        <wps:cNvSpPr/>
                        <wps:spPr>
                          <a:xfrm>
                            <a:off x="-1044404" y="3099295"/>
                            <a:ext cx="1514401" cy="6249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5B55E0" w14:textId="49BD0A86" w:rsidR="00083915" w:rsidRDefault="00083915" w:rsidP="009E3AC2">
                              <w:pPr>
                                <w:rPr>
                                  <w:rFonts w:cs="Arial"/>
                                  <w:color w:val="000000" w:themeColor="text1"/>
                                  <w:sz w:val="20"/>
                                </w:rPr>
                              </w:pPr>
                              <w:r>
                                <w:rPr>
                                  <w:rFonts w:cs="Arial"/>
                                  <w:color w:val="000000" w:themeColor="text1"/>
                                  <w:sz w:val="20"/>
                                </w:rPr>
                                <w:br/>
                                <w:t>Mid-Intervention Visit 5</w:t>
                              </w:r>
                            </w:p>
                            <w:p w14:paraId="547E8923" w14:textId="59B9A14F" w:rsidR="00083915" w:rsidRPr="00423F29" w:rsidRDefault="00E31E4A" w:rsidP="009E3AC2">
                              <w:pPr>
                                <w:rPr>
                                  <w:color w:val="000000" w:themeColor="text1"/>
                                  <w:sz w:val="20"/>
                                </w:rPr>
                              </w:pPr>
                              <w:r>
                                <w:rPr>
                                  <w:color w:val="000000" w:themeColor="text1"/>
                                  <w:sz w:val="20"/>
                                </w:rPr>
                                <w:t xml:space="preserve">Visit </w:t>
                              </w:r>
                              <w:r w:rsidR="00981A0A">
                                <w:rPr>
                                  <w:color w:val="000000" w:themeColor="text1"/>
                                  <w:sz w:val="20"/>
                                </w:rPr>
                                <w:t>4 + 4</w:t>
                              </w:r>
                              <w:r>
                                <w:rPr>
                                  <w:color w:val="000000" w:themeColor="text1"/>
                                  <w:sz w:val="20"/>
                                </w:rPr>
                                <w:t xml:space="preserve"> days</w:t>
                              </w:r>
                              <w:r w:rsidR="00981A0A" w:rsidRPr="00423F29">
                                <w:rPr>
                                  <w:color w:val="000000" w:themeColor="text1"/>
                                  <w:sz w:val="20"/>
                                </w:rPr>
                                <w:t xml:space="preserve"> </w:t>
                              </w:r>
                              <w:r w:rsidR="00083915" w:rsidRPr="00423F29">
                                <w:rPr>
                                  <w:color w:val="000000" w:themeColor="text1"/>
                                  <w:sz w:val="20"/>
                                </w:rPr>
                                <w:t>±</w:t>
                              </w:r>
                              <w:r w:rsidR="00083915">
                                <w:rPr>
                                  <w:color w:val="000000" w:themeColor="text1"/>
                                  <w:sz w:val="20"/>
                                </w:rPr>
                                <w:t xml:space="preserve"> 3</w:t>
                              </w:r>
                              <w:r w:rsidR="00083915" w:rsidRPr="00423F29">
                                <w:rPr>
                                  <w:color w:val="000000" w:themeColor="text1"/>
                                  <w:sz w:val="20"/>
                                </w:rPr>
                                <w:t xml:space="preserve"> Day</w:t>
                              </w:r>
                              <w:r w:rsidR="00083915">
                                <w:rPr>
                                  <w:color w:val="000000" w:themeColor="text1"/>
                                  <w:sz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descr="&quot; &quot;"/>
                        <wps:cNvSpPr/>
                        <wps:spPr>
                          <a:xfrm>
                            <a:off x="-1004271" y="5864047"/>
                            <a:ext cx="1533460" cy="517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B78FB9" w14:textId="416E3C39" w:rsidR="00083915" w:rsidRPr="0049456C" w:rsidRDefault="00083915" w:rsidP="009E3AC2">
                              <w:pPr>
                                <w:rPr>
                                  <w:color w:val="000000" w:themeColor="text1"/>
                                </w:rPr>
                              </w:pPr>
                              <w:r>
                                <w:rPr>
                                  <w:rFonts w:cs="Arial"/>
                                  <w:color w:val="000000" w:themeColor="text1"/>
                                  <w:sz w:val="20"/>
                                </w:rPr>
                                <w:t xml:space="preserve">Final Study Visit 10 </w:t>
                              </w:r>
                              <w:r w:rsidR="00E31E4A">
                                <w:rPr>
                                  <w:rFonts w:cs="Arial"/>
                                  <w:color w:val="000000" w:themeColor="text1"/>
                                  <w:sz w:val="20"/>
                                </w:rPr>
                                <w:t>Visit 9 + 180 days</w:t>
                              </w:r>
                              <w:r>
                                <w:rPr>
                                  <w:rFonts w:cs="Arial"/>
                                  <w:color w:val="000000" w:themeColor="text1"/>
                                  <w:sz w:val="20"/>
                                </w:rPr>
                                <w:t xml:space="preserve"> </w:t>
                              </w:r>
                              <w:r w:rsidRPr="0005048D">
                                <w:rPr>
                                  <w:color w:val="000000" w:themeColor="text1"/>
                                  <w:sz w:val="20"/>
                                </w:rPr>
                                <w:t>±</w:t>
                              </w:r>
                              <w:r>
                                <w:rPr>
                                  <w:color w:val="000000" w:themeColor="text1"/>
                                  <w:sz w:val="20"/>
                                </w:rPr>
                                <w:t xml:space="preserve"> 30 </w:t>
                              </w:r>
                              <w:r w:rsidRPr="0005048D">
                                <w:rPr>
                                  <w:color w:val="000000" w:themeColor="text1"/>
                                  <w:sz w:val="20"/>
                                </w:rPr>
                                <w:t>Day</w:t>
                              </w:r>
                              <w:r>
                                <w:rPr>
                                  <w:color w:val="000000" w:themeColor="text1"/>
                                  <w:sz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dtfl="http://schemas.microsoft.com/office/word/2024/wordml/sdtformatlock">
            <w:pict>
              <v:group w14:anchorId="36D9B1BF" id="Group 25" o:spid="_x0000_s1048" alt="Time point flow chart diagram which starts with Prior to Enrollment level and ends with Visit X Time point.&#10;" style="width:519.55pt;height:614.85pt;mso-position-horizontal-relative:char;mso-position-vertical-relative:line" coordorigin="-10444,-282" coordsize="65979,6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">
                <v:rect id="Rectangle 31" o:spid="_x0000_s1049" alt="&quot; &quot;" style="position:absolute;left:2963;top:92;width:52572;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152BEA58" w14:textId="39A8D40C" w:rsidR="00083915" w:rsidRPr="004D0E03" w:rsidRDefault="00083915" w:rsidP="00975706">
                        <w:pPr>
                          <w:jc w:val="center"/>
                          <w:rPr>
                            <w:rFonts w:cs="Arial"/>
                            <w:sz w:val="20"/>
                          </w:rPr>
                        </w:pPr>
                        <w:r>
                          <w:rPr>
                            <w:rFonts w:cs="Arial"/>
                            <w:sz w:val="20"/>
                          </w:rPr>
                          <w:t>Obtain verbal consent and prescreen via phone approximately 600 participants to identify approximately 200 who meet initial inclusion/exclusion</w:t>
                        </w:r>
                        <w:r w:rsidRPr="004D0E03">
                          <w:rPr>
                            <w:rFonts w:cs="Arial"/>
                            <w:sz w:val="20"/>
                          </w:rPr>
                          <w:t xml:space="preserve"> criteria</w:t>
                        </w:r>
                        <w:r>
                          <w:rPr>
                            <w:rFonts w:cs="Arial"/>
                            <w:sz w:val="20"/>
                          </w:rPr>
                          <w:t xml:space="preserve">. Collect contact information. </w:t>
                        </w:r>
                        <w:r w:rsidRPr="004D0E03">
                          <w:rPr>
                            <w:rFonts w:cs="Arial"/>
                            <w:sz w:val="20"/>
                          </w:rPr>
                          <w:t xml:space="preserve"> </w:t>
                        </w:r>
                      </w:p>
                      <w:p w14:paraId="65775FA2" w14:textId="355B933A" w:rsidR="00083915" w:rsidRPr="004D0E03" w:rsidRDefault="00083915" w:rsidP="009E3AC2">
                        <w:pPr>
                          <w:jc w:val="center"/>
                          <w:rPr>
                            <w:rFonts w:cs="Arial"/>
                            <w:sz w:val="20"/>
                          </w:rPr>
                        </w:pPr>
                      </w:p>
                    </w:txbxContent>
                  </v:textbox>
                </v:rect>
                <v:rect id="Rectangle 19" o:spid="_x0000_s1050" alt="&quot; &quot;" style="position:absolute;left:-10444;top:-282;width:11429;height:5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" filled="f" stroked="f" strokeweight="2pt">
                  <v:textbox>
                    <w:txbxContent>
                      <w:p w14:paraId="4A9A8757" w14:textId="49C15E22" w:rsidR="00083915" w:rsidRDefault="00083915" w:rsidP="009E3AC2">
                        <w:pPr>
                          <w:rPr>
                            <w:rFonts w:cs="Arial"/>
                            <w:color w:val="000000" w:themeColor="text1"/>
                            <w:sz w:val="20"/>
                          </w:rPr>
                        </w:pPr>
                        <w:r w:rsidRPr="007166C9">
                          <w:rPr>
                            <w:rFonts w:cs="Arial"/>
                            <w:color w:val="000000" w:themeColor="text1"/>
                            <w:sz w:val="20"/>
                          </w:rPr>
                          <w:t>Pr</w:t>
                        </w:r>
                        <w:r>
                          <w:rPr>
                            <w:rFonts w:cs="Arial"/>
                            <w:color w:val="000000" w:themeColor="text1"/>
                            <w:sz w:val="20"/>
                          </w:rPr>
                          <w:t xml:space="preserve">e-screening </w:t>
                        </w:r>
                      </w:p>
                      <w:p w14:paraId="4303EF61" w14:textId="7BE776AC" w:rsidR="00083915" w:rsidRPr="00423F29" w:rsidRDefault="00083915" w:rsidP="009E3AC2">
                        <w:pPr>
                          <w:rPr>
                            <w:color w:val="000000" w:themeColor="text1"/>
                            <w:sz w:val="18"/>
                          </w:rPr>
                        </w:pPr>
                        <w:r w:rsidRPr="00423F29">
                          <w:rPr>
                            <w:color w:val="000000" w:themeColor="text1"/>
                            <w:sz w:val="18"/>
                          </w:rPr>
                          <w:t>Day-49 to Day 7</w:t>
                        </w:r>
                      </w:p>
                    </w:txbxContent>
                  </v:textbox>
                </v:rect>
                <v:rect id="Rectangle 21" o:spid="_x0000_s1051" alt="&quot; &quot;" style="position:absolute;left:-9947;top:24686;width:15735;height:7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" filled="f" stroked="f" strokeweight="2pt">
                  <v:textbox>
                    <w:txbxContent>
                      <w:p w14:paraId="05E138CB" w14:textId="0020833B" w:rsidR="00083915" w:rsidRPr="009326FB" w:rsidRDefault="00083915" w:rsidP="0082582F">
                        <w:pPr>
                          <w:rPr>
                            <w:rFonts w:cs="Arial"/>
                            <w:color w:val="000000" w:themeColor="text1"/>
                            <w:sz w:val="18"/>
                            <w:szCs w:val="18"/>
                          </w:rPr>
                        </w:pPr>
                        <w:r w:rsidRPr="009326FB">
                          <w:rPr>
                            <w:rFonts w:cs="Arial"/>
                            <w:color w:val="000000" w:themeColor="text1"/>
                            <w:sz w:val="18"/>
                            <w:szCs w:val="18"/>
                          </w:rPr>
                          <w:t>Intervention Visits</w:t>
                        </w:r>
                      </w:p>
                      <w:p w14:paraId="30585901" w14:textId="1A452023" w:rsidR="00083915" w:rsidRPr="009326FB" w:rsidRDefault="00083915" w:rsidP="00FE1548">
                        <w:pPr>
                          <w:rPr>
                            <w:rFonts w:cs="Arial"/>
                            <w:color w:val="000000" w:themeColor="text1"/>
                            <w:sz w:val="18"/>
                            <w:szCs w:val="18"/>
                          </w:rPr>
                        </w:pPr>
                        <w:r w:rsidRPr="009326FB">
                          <w:rPr>
                            <w:rFonts w:cs="Arial"/>
                            <w:color w:val="000000" w:themeColor="text1"/>
                            <w:sz w:val="18"/>
                            <w:szCs w:val="18"/>
                          </w:rPr>
                          <w:t>Visits 1-4</w:t>
                        </w:r>
                      </w:p>
                      <w:p w14:paraId="384F35DE" w14:textId="40FD8A91" w:rsidR="00083915" w:rsidRPr="009326FB" w:rsidRDefault="00981A0A" w:rsidP="00FE1548">
                        <w:pPr>
                          <w:rPr>
                            <w:color w:val="000000" w:themeColor="text1"/>
                            <w:sz w:val="18"/>
                            <w:szCs w:val="18"/>
                          </w:rPr>
                        </w:pPr>
                        <w:r w:rsidRPr="009326FB">
                          <w:rPr>
                            <w:color w:val="000000" w:themeColor="text1"/>
                            <w:sz w:val="18"/>
                            <w:szCs w:val="18"/>
                          </w:rPr>
                          <w:t>V0+4 days, V1+4 days, V2+4 days, V3+ 4 days</w:t>
                        </w:r>
                        <w:r w:rsidR="00083915" w:rsidRPr="009326FB">
                          <w:rPr>
                            <w:color w:val="000000" w:themeColor="text1"/>
                            <w:sz w:val="18"/>
                            <w:szCs w:val="18"/>
                          </w:rPr>
                          <w:t xml:space="preserve"> (±3 Days)</w:t>
                        </w:r>
                        <w:r w:rsidRPr="009326FB">
                          <w:rPr>
                            <w:color w:val="000000" w:themeColor="text1"/>
                            <w:sz w:val="18"/>
                            <w:szCs w:val="18"/>
                          </w:rPr>
                          <w:t xml:space="preserve"> </w:t>
                        </w:r>
                      </w:p>
                    </w:txbxContent>
                  </v:textbox>
                </v:rect>
                <v:rect id="Rectangle 22" o:spid="_x0000_s1052" alt="&quot; &quot;" style="position:absolute;left:-10444;top:30992;width:15143;height:6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" filled="f" stroked="f" strokeweight="2pt">
                  <v:textbox>
                    <w:txbxContent>
                      <w:p w14:paraId="485B55E0" w14:textId="49BD0A86" w:rsidR="00083915" w:rsidRDefault="00083915" w:rsidP="009E3AC2">
                        <w:pPr>
                          <w:rPr>
                            <w:rFonts w:cs="Arial"/>
                            <w:color w:val="000000" w:themeColor="text1"/>
                            <w:sz w:val="20"/>
                          </w:rPr>
                        </w:pPr>
                        <w:r>
                          <w:rPr>
                            <w:rFonts w:cs="Arial"/>
                            <w:color w:val="000000" w:themeColor="text1"/>
                            <w:sz w:val="20"/>
                          </w:rPr>
                          <w:br/>
                          <w:t>Mid-Intervention Visit 5</w:t>
                        </w:r>
                      </w:p>
                      <w:p w14:paraId="547E8923" w14:textId="59B9A14F" w:rsidR="00083915" w:rsidRPr="00423F29" w:rsidRDefault="00E31E4A" w:rsidP="009E3AC2">
                        <w:pPr>
                          <w:rPr>
                            <w:color w:val="000000" w:themeColor="text1"/>
                            <w:sz w:val="20"/>
                          </w:rPr>
                        </w:pPr>
                        <w:r>
                          <w:rPr>
                            <w:color w:val="000000" w:themeColor="text1"/>
                            <w:sz w:val="20"/>
                          </w:rPr>
                          <w:t xml:space="preserve">Visit </w:t>
                        </w:r>
                        <w:r w:rsidR="00981A0A">
                          <w:rPr>
                            <w:color w:val="000000" w:themeColor="text1"/>
                            <w:sz w:val="20"/>
                          </w:rPr>
                          <w:t>4 + 4</w:t>
                        </w:r>
                        <w:r>
                          <w:rPr>
                            <w:color w:val="000000" w:themeColor="text1"/>
                            <w:sz w:val="20"/>
                          </w:rPr>
                          <w:t xml:space="preserve"> days</w:t>
                        </w:r>
                        <w:r w:rsidR="00981A0A" w:rsidRPr="00423F29">
                          <w:rPr>
                            <w:color w:val="000000" w:themeColor="text1"/>
                            <w:sz w:val="20"/>
                          </w:rPr>
                          <w:t xml:space="preserve"> </w:t>
                        </w:r>
                        <w:r w:rsidR="00083915" w:rsidRPr="00423F29">
                          <w:rPr>
                            <w:color w:val="000000" w:themeColor="text1"/>
                            <w:sz w:val="20"/>
                          </w:rPr>
                          <w:t>±</w:t>
                        </w:r>
                        <w:r w:rsidR="00083915">
                          <w:rPr>
                            <w:color w:val="000000" w:themeColor="text1"/>
                            <w:sz w:val="20"/>
                          </w:rPr>
                          <w:t xml:space="preserve"> 3</w:t>
                        </w:r>
                        <w:r w:rsidR="00083915" w:rsidRPr="00423F29">
                          <w:rPr>
                            <w:color w:val="000000" w:themeColor="text1"/>
                            <w:sz w:val="20"/>
                          </w:rPr>
                          <w:t xml:space="preserve"> Day</w:t>
                        </w:r>
                        <w:r w:rsidR="00083915">
                          <w:rPr>
                            <w:color w:val="000000" w:themeColor="text1"/>
                            <w:sz w:val="20"/>
                          </w:rPr>
                          <w:t>s</w:t>
                        </w:r>
                      </w:p>
                    </w:txbxContent>
                  </v:textbox>
                </v:rect>
                <v:rect id="Rectangle 24" o:spid="_x0000_s1053" alt="&quot; &quot;" style="position:absolute;left:-10042;top:58640;width:15333;height:5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" filled="f" stroked="f" strokeweight="2pt">
                  <v:textbox>
                    <w:txbxContent>
                      <w:p w14:paraId="09B78FB9" w14:textId="416E3C39" w:rsidR="00083915" w:rsidRPr="0049456C" w:rsidRDefault="00083915" w:rsidP="009E3AC2">
                        <w:pPr>
                          <w:rPr>
                            <w:color w:val="000000" w:themeColor="text1"/>
                          </w:rPr>
                        </w:pPr>
                        <w:r>
                          <w:rPr>
                            <w:rFonts w:cs="Arial"/>
                            <w:color w:val="000000" w:themeColor="text1"/>
                            <w:sz w:val="20"/>
                          </w:rPr>
                          <w:t xml:space="preserve">Final Study Visit 10 </w:t>
                        </w:r>
                        <w:r w:rsidR="00E31E4A">
                          <w:rPr>
                            <w:rFonts w:cs="Arial"/>
                            <w:color w:val="000000" w:themeColor="text1"/>
                            <w:sz w:val="20"/>
                          </w:rPr>
                          <w:t>Visit 9 + 180 days</w:t>
                        </w:r>
                        <w:r>
                          <w:rPr>
                            <w:rFonts w:cs="Arial"/>
                            <w:color w:val="000000" w:themeColor="text1"/>
                            <w:sz w:val="20"/>
                          </w:rPr>
                          <w:t xml:space="preserve"> </w:t>
                        </w:r>
                        <w:r w:rsidRPr="0005048D">
                          <w:rPr>
                            <w:color w:val="000000" w:themeColor="text1"/>
                            <w:sz w:val="20"/>
                          </w:rPr>
                          <w:t>±</w:t>
                        </w:r>
                        <w:r>
                          <w:rPr>
                            <w:color w:val="000000" w:themeColor="text1"/>
                            <w:sz w:val="20"/>
                          </w:rPr>
                          <w:t xml:space="preserve"> 30 </w:t>
                        </w:r>
                        <w:r w:rsidRPr="0005048D">
                          <w:rPr>
                            <w:color w:val="000000" w:themeColor="text1"/>
                            <w:sz w:val="20"/>
                          </w:rPr>
                          <w:t>Day</w:t>
                        </w:r>
                        <w:r>
                          <w:rPr>
                            <w:color w:val="000000" w:themeColor="text1"/>
                            <w:sz w:val="20"/>
                          </w:rPr>
                          <w:t>s</w:t>
                        </w:r>
                      </w:p>
                    </w:txbxContent>
                  </v:textbox>
                </v:rect>
                <w10:anchorlock/>
              </v:group>
            </w:pict>
          </mc:Fallback>
        </mc:AlternateContent>
      </w:r>
      <w:r w:rsidR="51311FF2" w:rsidRPr="00224DA9">
        <w:rPr>
          <w:noProof/>
        </w:rPr>
        <w:t xml:space="preserve"> </w:t>
      </w:r>
      <w:r w:rsidR="51311FF2">
        <w:rPr>
          <w:noProof/>
        </w:rPr>
        <w:t xml:space="preserve"> </w:t>
      </w:r>
      <w:r w:rsidR="51311FF2" w:rsidRPr="00517D8C" w:rsidDel="00E41638">
        <w:rPr>
          <w:rStyle w:val="CommentReference"/>
        </w:rPr>
        <w:t xml:space="preserve">  </w:t>
      </w:r>
      <w:r w:rsidR="3AB22C7C" w:rsidRPr="00517D8C" w:rsidDel="00E41638">
        <w:rPr>
          <w:rStyle w:val="CommentReference"/>
        </w:rPr>
        <w:t xml:space="preserve">   </w:t>
      </w:r>
      <w:r w:rsidR="3AB22C7C" w:rsidRPr="008C044B" w:rsidDel="00E41638">
        <w:rPr>
          <w:rStyle w:val="CommentReference"/>
        </w:rPr>
        <w:t xml:space="preserve">   </w:t>
      </w:r>
      <w:r w:rsidR="1CA500E2" w:rsidRPr="008C044B" w:rsidDel="00E41638">
        <w:rPr>
          <w:rStyle w:val="CommentReference"/>
        </w:rPr>
        <w:t xml:space="preserve"> </w:t>
      </w:r>
      <w:r w:rsidR="1CA500E2" w:rsidRPr="00E41638" w:rsidDel="00E41638">
        <w:rPr>
          <w:rStyle w:val="CommentReference"/>
        </w:rPr>
        <w:t xml:space="preserve">  </w:t>
      </w:r>
      <w:r w:rsidR="1CA500E2" w:rsidDel="00E41638">
        <w:rPr>
          <w:rStyle w:val="CommentReference"/>
        </w:rPr>
        <w:t xml:space="preserve"> </w:t>
      </w:r>
      <w:r w:rsidR="55CE6589" w:rsidDel="00E41638">
        <w:rPr>
          <w:rStyle w:val="CommentReference"/>
        </w:rPr>
        <w:t xml:space="preserve"> </w:t>
      </w:r>
      <w:r w:rsidR="55CE6589">
        <w:t xml:space="preserve"> </w:t>
      </w:r>
    </w:p>
    <w:p w14:paraId="17C50CA6" w14:textId="77777777" w:rsidR="009E3AC2" w:rsidRPr="007D646C" w:rsidRDefault="009E3AC2" w:rsidP="00A86C2A">
      <w:pPr>
        <w:pStyle w:val="Heading1"/>
        <w:numPr>
          <w:ilvl w:val="0"/>
          <w:numId w:val="0"/>
        </w:numPr>
        <w:sectPr w:rsidR="009E3AC2" w:rsidRPr="007D646C" w:rsidSect="000E429D">
          <w:footerReference w:type="default" r:id="rId17"/>
          <w:headerReference w:type="first" r:id="rId18"/>
          <w:footerReference w:type="first" r:id="rId19"/>
          <w:endnotePr>
            <w:numFmt w:val="decimal"/>
          </w:endnotePr>
          <w:type w:val="continuous"/>
          <w:pgSz w:w="12240" w:h="15840" w:code="1"/>
          <w:pgMar w:top="1440" w:right="1440" w:bottom="1440" w:left="1440" w:header="864" w:footer="864" w:gutter="0"/>
          <w:pgNumType w:fmt="lowerRoman" w:start="1"/>
          <w:cols w:space="720"/>
          <w:noEndnote/>
          <w:docGrid w:linePitch="326"/>
        </w:sectPr>
      </w:pPr>
      <w:bookmarkStart w:id="18" w:name="_Toc331417821"/>
      <w:bookmarkEnd w:id="18"/>
    </w:p>
    <w:p w14:paraId="7D82F58C" w14:textId="528413C4" w:rsidR="009E3AC2" w:rsidRDefault="009E3AC2" w:rsidP="00A86C2A">
      <w:pPr>
        <w:pStyle w:val="Heading1"/>
      </w:pPr>
      <w:bookmarkStart w:id="19" w:name="_Ref374712812"/>
      <w:bookmarkStart w:id="20" w:name="_Toc200444576"/>
      <w:r>
        <w:lastRenderedPageBreak/>
        <w:t>K</w:t>
      </w:r>
      <w:bookmarkEnd w:id="19"/>
      <w:r>
        <w:t>EY ROLES AND CONTACT INFORMATION</w:t>
      </w:r>
      <w:bookmarkEnd w:id="20"/>
    </w:p>
    <w:p w14:paraId="55C9D6CC" w14:textId="256269A1" w:rsidR="009E3AC2" w:rsidRPr="00087019" w:rsidRDefault="009E3AC2" w:rsidP="009E3AC2">
      <w:pPr>
        <w:pStyle w:val="CROMSInstruction"/>
        <w:spacing w:before="0"/>
      </w:pPr>
    </w:p>
    <w:tbl>
      <w:tblPr>
        <w:tblW w:w="0" w:type="auto"/>
        <w:tblLook w:val="04A0" w:firstRow="1" w:lastRow="0" w:firstColumn="1" w:lastColumn="0" w:noHBand="0" w:noVBand="1"/>
      </w:tblPr>
      <w:tblGrid>
        <w:gridCol w:w="2420"/>
        <w:gridCol w:w="6940"/>
      </w:tblGrid>
      <w:tr w:rsidR="009E3AC2" w:rsidRPr="00AC7251" w14:paraId="5A812723" w14:textId="77777777" w:rsidTr="004000B9">
        <w:trPr>
          <w:cantSplit/>
        </w:trPr>
        <w:tc>
          <w:tcPr>
            <w:tcW w:w="2420" w:type="dxa"/>
          </w:tcPr>
          <w:p w14:paraId="3B422FCB" w14:textId="77777777" w:rsidR="009E3AC2" w:rsidRPr="004D44CD" w:rsidRDefault="009E3AC2" w:rsidP="009E3AC2">
            <w:pPr>
              <w:pStyle w:val="Normal-text"/>
              <w:rPr>
                <w:b/>
                <w:sz w:val="22"/>
                <w:szCs w:val="22"/>
              </w:rPr>
            </w:pPr>
            <w:r w:rsidRPr="004D44CD">
              <w:rPr>
                <w:b/>
                <w:sz w:val="22"/>
                <w:szCs w:val="22"/>
              </w:rPr>
              <w:t xml:space="preserve">Principal </w:t>
            </w:r>
            <w:r w:rsidRPr="004D44CD">
              <w:rPr>
                <w:rStyle w:val="Strong"/>
                <w:sz w:val="22"/>
                <w:szCs w:val="22"/>
              </w:rPr>
              <w:t>Investigator</w:t>
            </w:r>
            <w:r w:rsidRPr="004D44CD">
              <w:rPr>
                <w:b/>
                <w:sz w:val="22"/>
                <w:szCs w:val="22"/>
              </w:rPr>
              <w:t xml:space="preserve">:  </w:t>
            </w:r>
          </w:p>
        </w:tc>
        <w:tc>
          <w:tcPr>
            <w:tcW w:w="6940" w:type="dxa"/>
          </w:tcPr>
          <w:p w14:paraId="5FB14B2B" w14:textId="6F7110E8" w:rsidR="00092801" w:rsidRPr="000C39C6" w:rsidRDefault="00991DD9" w:rsidP="009E3AC2">
            <w:pPr>
              <w:pStyle w:val="Normal-text"/>
              <w:rPr>
                <w:sz w:val="22"/>
                <w:szCs w:val="22"/>
                <w:lang w:val="es-US"/>
              </w:rPr>
            </w:pPr>
            <w:proofErr w:type="spellStart"/>
            <w:r w:rsidRPr="000C39C6">
              <w:rPr>
                <w:color w:val="2B579A"/>
                <w:sz w:val="22"/>
                <w:szCs w:val="22"/>
                <w:shd w:val="clear" w:color="auto" w:fill="E6E6E6"/>
                <w:lang w:val="es-US"/>
              </w:rPr>
              <w:t>Margarete</w:t>
            </w:r>
            <w:proofErr w:type="spellEnd"/>
            <w:r w:rsidRPr="000C39C6">
              <w:rPr>
                <w:color w:val="2B579A"/>
                <w:sz w:val="22"/>
                <w:szCs w:val="22"/>
                <w:shd w:val="clear" w:color="auto" w:fill="E6E6E6"/>
                <w:lang w:val="es-US"/>
              </w:rPr>
              <w:t xml:space="preserve"> Ribeiro </w:t>
            </w:r>
            <w:proofErr w:type="spellStart"/>
            <w:r w:rsidRPr="000C39C6">
              <w:rPr>
                <w:color w:val="2B579A"/>
                <w:sz w:val="22"/>
                <w:szCs w:val="22"/>
                <w:shd w:val="clear" w:color="auto" w:fill="E6E6E6"/>
                <w:lang w:val="es-US"/>
              </w:rPr>
              <w:t>Dasilva</w:t>
            </w:r>
            <w:proofErr w:type="spellEnd"/>
            <w:r w:rsidRPr="000C39C6">
              <w:rPr>
                <w:color w:val="2B579A"/>
                <w:sz w:val="22"/>
                <w:szCs w:val="22"/>
                <w:shd w:val="clear" w:color="auto" w:fill="E6E6E6"/>
                <w:lang w:val="es-US"/>
              </w:rPr>
              <w:t xml:space="preserve">, DDS MS, </w:t>
            </w:r>
            <w:proofErr w:type="spellStart"/>
            <w:proofErr w:type="gramStart"/>
            <w:r w:rsidRPr="000C39C6">
              <w:rPr>
                <w:color w:val="2B579A"/>
                <w:sz w:val="22"/>
                <w:szCs w:val="22"/>
                <w:shd w:val="clear" w:color="auto" w:fill="E6E6E6"/>
                <w:lang w:val="es-US"/>
              </w:rPr>
              <w:t>Ph.D</w:t>
            </w:r>
            <w:proofErr w:type="spellEnd"/>
            <w:proofErr w:type="gramEnd"/>
          </w:p>
          <w:p w14:paraId="5FA29562" w14:textId="26D68681" w:rsidR="00092801" w:rsidRPr="004D44CD" w:rsidRDefault="00092801" w:rsidP="009E3AC2">
            <w:pPr>
              <w:pStyle w:val="Normal-text"/>
              <w:rPr>
                <w:sz w:val="22"/>
                <w:szCs w:val="22"/>
              </w:rPr>
            </w:pPr>
            <w:r w:rsidRPr="004D44CD">
              <w:rPr>
                <w:sz w:val="22"/>
                <w:szCs w:val="22"/>
              </w:rPr>
              <w:t>University of Florida – College of Dentistry</w:t>
            </w:r>
          </w:p>
          <w:p w14:paraId="0EF2C002" w14:textId="00C5204A" w:rsidR="00092801" w:rsidRPr="004D44CD" w:rsidRDefault="00092801" w:rsidP="009E3AC2">
            <w:pPr>
              <w:pStyle w:val="Normal-text"/>
              <w:rPr>
                <w:sz w:val="22"/>
                <w:szCs w:val="22"/>
              </w:rPr>
            </w:pPr>
            <w:r w:rsidRPr="004D44CD">
              <w:rPr>
                <w:sz w:val="22"/>
                <w:szCs w:val="22"/>
              </w:rPr>
              <w:t xml:space="preserve">Dental </w:t>
            </w:r>
            <w:r w:rsidR="00030C5F" w:rsidRPr="004D44CD">
              <w:rPr>
                <w:sz w:val="22"/>
                <w:szCs w:val="22"/>
              </w:rPr>
              <w:t>Building, Room</w:t>
            </w:r>
            <w:r w:rsidRPr="004D44CD">
              <w:rPr>
                <w:sz w:val="22"/>
                <w:szCs w:val="22"/>
              </w:rPr>
              <w:t xml:space="preserve"> D9-44</w:t>
            </w:r>
          </w:p>
          <w:p w14:paraId="3EAEFE7F" w14:textId="77777777" w:rsidR="00935877" w:rsidRPr="004D44CD" w:rsidRDefault="00935877" w:rsidP="009E3AC2">
            <w:pPr>
              <w:pStyle w:val="Normal-text"/>
              <w:rPr>
                <w:sz w:val="22"/>
                <w:szCs w:val="22"/>
              </w:rPr>
            </w:pPr>
            <w:r w:rsidRPr="004D44CD">
              <w:rPr>
                <w:sz w:val="22"/>
                <w:szCs w:val="22"/>
              </w:rPr>
              <w:t xml:space="preserve">1395 Center Drive, </w:t>
            </w:r>
            <w:r w:rsidR="00092801" w:rsidRPr="004D44CD">
              <w:rPr>
                <w:sz w:val="22"/>
                <w:szCs w:val="22"/>
              </w:rPr>
              <w:t xml:space="preserve">PO Box 1004404 </w:t>
            </w:r>
          </w:p>
          <w:p w14:paraId="75BB92CF" w14:textId="65606928" w:rsidR="00092801" w:rsidRPr="004D44CD" w:rsidRDefault="00092801" w:rsidP="009E3AC2">
            <w:pPr>
              <w:pStyle w:val="Normal-text"/>
              <w:rPr>
                <w:sz w:val="22"/>
                <w:szCs w:val="22"/>
              </w:rPr>
            </w:pPr>
            <w:r w:rsidRPr="004D44CD">
              <w:rPr>
                <w:sz w:val="22"/>
                <w:szCs w:val="22"/>
              </w:rPr>
              <w:t>Gainesville FL, 32610-404</w:t>
            </w:r>
          </w:p>
          <w:p w14:paraId="70AE9EED" w14:textId="38FCD54E" w:rsidR="00D9645B" w:rsidRPr="004D44CD" w:rsidRDefault="00092801" w:rsidP="009E3AC2">
            <w:pPr>
              <w:pStyle w:val="Normal-text"/>
              <w:rPr>
                <w:sz w:val="22"/>
                <w:szCs w:val="22"/>
              </w:rPr>
            </w:pPr>
            <w:r w:rsidRPr="004D44CD">
              <w:rPr>
                <w:sz w:val="22"/>
                <w:szCs w:val="22"/>
              </w:rPr>
              <w:t xml:space="preserve">Office (352) </w:t>
            </w:r>
            <w:r w:rsidR="00D9645B" w:rsidRPr="004D44CD">
              <w:rPr>
                <w:sz w:val="22"/>
                <w:szCs w:val="22"/>
              </w:rPr>
              <w:t>2</w:t>
            </w:r>
            <w:r w:rsidRPr="004D44CD">
              <w:rPr>
                <w:sz w:val="22"/>
                <w:szCs w:val="22"/>
              </w:rPr>
              <w:t>73-8626</w:t>
            </w:r>
          </w:p>
          <w:p w14:paraId="13910AA1" w14:textId="1B821D0D" w:rsidR="00935877" w:rsidRPr="004D44CD" w:rsidRDefault="00092801" w:rsidP="009E3AC2">
            <w:pPr>
              <w:pStyle w:val="Normal-text"/>
              <w:rPr>
                <w:sz w:val="22"/>
                <w:szCs w:val="22"/>
              </w:rPr>
            </w:pPr>
            <w:r w:rsidRPr="004D44CD">
              <w:rPr>
                <w:sz w:val="22"/>
                <w:szCs w:val="22"/>
              </w:rPr>
              <w:t>Fax (352) 392-0769</w:t>
            </w:r>
          </w:p>
          <w:p w14:paraId="69A14048" w14:textId="37AFE667" w:rsidR="00D9645B" w:rsidRPr="004D44CD" w:rsidRDefault="00D9645B" w:rsidP="009E3AC2">
            <w:pPr>
              <w:pStyle w:val="Normal-text"/>
              <w:rPr>
                <w:sz w:val="22"/>
                <w:szCs w:val="22"/>
              </w:rPr>
            </w:pPr>
            <w:hyperlink r:id="rId20" w:history="1">
              <w:r w:rsidRPr="004D44CD">
                <w:rPr>
                  <w:rStyle w:val="Hyperlink"/>
                  <w:sz w:val="22"/>
                  <w:szCs w:val="22"/>
                </w:rPr>
                <w:t>mdasilva@dental.ufl.edu</w:t>
              </w:r>
            </w:hyperlink>
          </w:p>
          <w:p w14:paraId="78E7F5D6" w14:textId="77777777" w:rsidR="00D9645B" w:rsidRPr="004D44CD" w:rsidRDefault="00D9645B" w:rsidP="009E3AC2">
            <w:pPr>
              <w:pStyle w:val="Normal-text"/>
              <w:rPr>
                <w:sz w:val="22"/>
                <w:szCs w:val="22"/>
              </w:rPr>
            </w:pPr>
          </w:p>
          <w:p w14:paraId="0BE0DC75" w14:textId="3494ED5A" w:rsidR="009E3AC2" w:rsidRPr="004D44CD" w:rsidRDefault="0074303E" w:rsidP="009E3AC2">
            <w:pPr>
              <w:pStyle w:val="Normal-text"/>
              <w:rPr>
                <w:sz w:val="22"/>
                <w:szCs w:val="22"/>
              </w:rPr>
            </w:pPr>
            <w:r w:rsidRPr="004D44CD">
              <w:rPr>
                <w:sz w:val="22"/>
                <w:szCs w:val="22"/>
              </w:rPr>
              <w:t>Roger Filling</w:t>
            </w:r>
            <w:r w:rsidR="00B2237F" w:rsidRPr="004D44CD">
              <w:rPr>
                <w:sz w:val="22"/>
                <w:szCs w:val="22"/>
              </w:rPr>
              <w:t>im</w:t>
            </w:r>
            <w:r w:rsidR="006B02F6" w:rsidRPr="004D44CD">
              <w:rPr>
                <w:sz w:val="22"/>
                <w:szCs w:val="22"/>
              </w:rPr>
              <w:t>,</w:t>
            </w:r>
            <w:r w:rsidRPr="004D44CD">
              <w:rPr>
                <w:sz w:val="22"/>
                <w:szCs w:val="22"/>
              </w:rPr>
              <w:t xml:space="preserve"> </w:t>
            </w:r>
            <w:proofErr w:type="spellStart"/>
            <w:r w:rsidR="00030C5F" w:rsidRPr="004D44CD">
              <w:rPr>
                <w:sz w:val="22"/>
                <w:szCs w:val="22"/>
              </w:rPr>
              <w:t>Ph.D</w:t>
            </w:r>
            <w:proofErr w:type="spellEnd"/>
          </w:p>
          <w:p w14:paraId="0A206351" w14:textId="77777777" w:rsidR="00092801" w:rsidRPr="004D44CD" w:rsidRDefault="00092801" w:rsidP="00092801">
            <w:pPr>
              <w:pStyle w:val="Normal-text"/>
              <w:rPr>
                <w:sz w:val="22"/>
                <w:szCs w:val="22"/>
              </w:rPr>
            </w:pPr>
            <w:r w:rsidRPr="004D44CD">
              <w:rPr>
                <w:sz w:val="22"/>
                <w:szCs w:val="22"/>
              </w:rPr>
              <w:t>University of Florida – College of Dentistry</w:t>
            </w:r>
          </w:p>
          <w:p w14:paraId="178EDC97" w14:textId="782A9F71" w:rsidR="00092801" w:rsidRPr="004D44CD" w:rsidRDefault="00935877" w:rsidP="00092801">
            <w:pPr>
              <w:pStyle w:val="Normal-text"/>
              <w:rPr>
                <w:sz w:val="22"/>
                <w:szCs w:val="22"/>
              </w:rPr>
            </w:pPr>
            <w:r w:rsidRPr="004D44CD">
              <w:rPr>
                <w:sz w:val="22"/>
                <w:szCs w:val="22"/>
              </w:rPr>
              <w:t xml:space="preserve">Clinical and </w:t>
            </w:r>
            <w:r w:rsidR="00A524D9" w:rsidRPr="004D44CD">
              <w:rPr>
                <w:sz w:val="22"/>
                <w:szCs w:val="22"/>
              </w:rPr>
              <w:t>T</w:t>
            </w:r>
            <w:r w:rsidRPr="004D44CD">
              <w:rPr>
                <w:sz w:val="22"/>
                <w:szCs w:val="22"/>
              </w:rPr>
              <w:t xml:space="preserve">ranslational Research Building (CTRB, </w:t>
            </w:r>
            <w:r w:rsidR="00030C5F" w:rsidRPr="004D44CD">
              <w:rPr>
                <w:sz w:val="22"/>
                <w:szCs w:val="22"/>
              </w:rPr>
              <w:t>Room 3216</w:t>
            </w:r>
            <w:r w:rsidR="004D44CD">
              <w:rPr>
                <w:sz w:val="22"/>
                <w:szCs w:val="22"/>
              </w:rPr>
              <w:t>)</w:t>
            </w:r>
          </w:p>
          <w:p w14:paraId="5B535B51" w14:textId="68AB15C5" w:rsidR="00935877" w:rsidRPr="004D44CD" w:rsidRDefault="00935877" w:rsidP="00092801">
            <w:pPr>
              <w:pStyle w:val="Normal-text"/>
              <w:rPr>
                <w:sz w:val="22"/>
                <w:szCs w:val="22"/>
              </w:rPr>
            </w:pPr>
            <w:r w:rsidRPr="004D44CD">
              <w:rPr>
                <w:sz w:val="22"/>
                <w:szCs w:val="22"/>
              </w:rPr>
              <w:t>2004 Mowry Road, PO Box 1</w:t>
            </w:r>
            <w:r w:rsidR="00A946CE" w:rsidRPr="004D44CD">
              <w:rPr>
                <w:sz w:val="22"/>
                <w:szCs w:val="22"/>
              </w:rPr>
              <w:t>03628</w:t>
            </w:r>
          </w:p>
          <w:p w14:paraId="5EB14F3E" w14:textId="4D1ECEA7" w:rsidR="00092801" w:rsidRPr="004D44CD" w:rsidRDefault="00092801" w:rsidP="00092801">
            <w:pPr>
              <w:pStyle w:val="Normal-text"/>
              <w:rPr>
                <w:sz w:val="22"/>
                <w:szCs w:val="22"/>
              </w:rPr>
            </w:pPr>
            <w:r w:rsidRPr="004D44CD">
              <w:rPr>
                <w:sz w:val="22"/>
                <w:szCs w:val="22"/>
              </w:rPr>
              <w:t>Gainesville FL, 32610-</w:t>
            </w:r>
            <w:r w:rsidR="00A946CE" w:rsidRPr="004D44CD">
              <w:rPr>
                <w:sz w:val="22"/>
                <w:szCs w:val="22"/>
              </w:rPr>
              <w:t>3628</w:t>
            </w:r>
          </w:p>
          <w:p w14:paraId="6AEE632F" w14:textId="353994FA" w:rsidR="00D9645B" w:rsidRPr="004D44CD" w:rsidRDefault="00092801" w:rsidP="00092801">
            <w:pPr>
              <w:pStyle w:val="Normal-text"/>
              <w:rPr>
                <w:sz w:val="22"/>
                <w:szCs w:val="22"/>
              </w:rPr>
            </w:pPr>
            <w:r w:rsidRPr="004D44CD">
              <w:rPr>
                <w:sz w:val="22"/>
                <w:szCs w:val="22"/>
              </w:rPr>
              <w:t xml:space="preserve">Office (352) </w:t>
            </w:r>
            <w:r w:rsidR="00D9645B" w:rsidRPr="004D44CD">
              <w:rPr>
                <w:sz w:val="22"/>
                <w:szCs w:val="22"/>
              </w:rPr>
              <w:t>2</w:t>
            </w:r>
            <w:r w:rsidRPr="004D44CD">
              <w:rPr>
                <w:sz w:val="22"/>
                <w:szCs w:val="22"/>
              </w:rPr>
              <w:t>73-</w:t>
            </w:r>
            <w:r w:rsidR="00D9645B" w:rsidRPr="004D44CD">
              <w:rPr>
                <w:sz w:val="22"/>
                <w:szCs w:val="22"/>
              </w:rPr>
              <w:t>59</w:t>
            </w:r>
            <w:r w:rsidRPr="004D44CD">
              <w:rPr>
                <w:sz w:val="22"/>
                <w:szCs w:val="22"/>
              </w:rPr>
              <w:t>6</w:t>
            </w:r>
            <w:r w:rsidR="00D9645B" w:rsidRPr="004D44CD">
              <w:rPr>
                <w:sz w:val="22"/>
                <w:szCs w:val="22"/>
              </w:rPr>
              <w:t>3</w:t>
            </w:r>
          </w:p>
          <w:p w14:paraId="5339D4D0" w14:textId="4CBE881B" w:rsidR="00092801" w:rsidRPr="004D44CD" w:rsidRDefault="00092801" w:rsidP="00092801">
            <w:pPr>
              <w:pStyle w:val="Normal-text"/>
              <w:rPr>
                <w:color w:val="000000" w:themeColor="text1"/>
                <w:sz w:val="22"/>
                <w:szCs w:val="22"/>
              </w:rPr>
            </w:pPr>
            <w:r w:rsidRPr="004D44CD">
              <w:rPr>
                <w:color w:val="000000" w:themeColor="text1"/>
                <w:sz w:val="22"/>
                <w:szCs w:val="22"/>
              </w:rPr>
              <w:t xml:space="preserve">Fax </w:t>
            </w:r>
            <w:r w:rsidR="00CA0637" w:rsidRPr="004D44CD">
              <w:rPr>
                <w:color w:val="000000" w:themeColor="text1"/>
                <w:sz w:val="22"/>
                <w:szCs w:val="22"/>
              </w:rPr>
              <w:t>(352) 273-5985</w:t>
            </w:r>
          </w:p>
          <w:p w14:paraId="7B872196" w14:textId="6D859EEA" w:rsidR="00092801" w:rsidRPr="004D44CD" w:rsidRDefault="00D9645B" w:rsidP="009E3AC2">
            <w:pPr>
              <w:pStyle w:val="Normal-text"/>
              <w:rPr>
                <w:sz w:val="22"/>
                <w:szCs w:val="22"/>
              </w:rPr>
            </w:pPr>
            <w:hyperlink r:id="rId21" w:history="1">
              <w:r w:rsidRPr="004D44CD">
                <w:rPr>
                  <w:rStyle w:val="Hyperlink"/>
                  <w:sz w:val="22"/>
                  <w:szCs w:val="22"/>
                </w:rPr>
                <w:t>rfillingim@dental.ufl.edu</w:t>
              </w:r>
            </w:hyperlink>
          </w:p>
          <w:p w14:paraId="0977AA28" w14:textId="77777777" w:rsidR="00D9645B" w:rsidRPr="004D44CD" w:rsidRDefault="00D9645B" w:rsidP="009E3AC2">
            <w:pPr>
              <w:pStyle w:val="Normal-text"/>
              <w:rPr>
                <w:sz w:val="22"/>
                <w:szCs w:val="22"/>
              </w:rPr>
            </w:pPr>
          </w:p>
          <w:p w14:paraId="753056DC" w14:textId="1C308166" w:rsidR="00092801" w:rsidRPr="004D44CD" w:rsidRDefault="00092801" w:rsidP="009E3AC2">
            <w:pPr>
              <w:pStyle w:val="Normal-text"/>
              <w:rPr>
                <w:sz w:val="22"/>
                <w:szCs w:val="22"/>
              </w:rPr>
            </w:pPr>
          </w:p>
        </w:tc>
      </w:tr>
      <w:tr w:rsidR="009E3AC2" w:rsidRPr="00AC7251" w14:paraId="04040B91" w14:textId="77777777" w:rsidTr="004000B9">
        <w:trPr>
          <w:cantSplit/>
        </w:trPr>
        <w:tc>
          <w:tcPr>
            <w:tcW w:w="2420" w:type="dxa"/>
          </w:tcPr>
          <w:p w14:paraId="27C7553D" w14:textId="6121016F" w:rsidR="009E3AC2" w:rsidRPr="004D44CD" w:rsidRDefault="009E3AC2" w:rsidP="009E3AC2">
            <w:pPr>
              <w:pStyle w:val="Normal-text"/>
              <w:rPr>
                <w:rStyle w:val="Strong"/>
                <w:sz w:val="22"/>
                <w:szCs w:val="22"/>
              </w:rPr>
            </w:pPr>
          </w:p>
        </w:tc>
        <w:tc>
          <w:tcPr>
            <w:tcW w:w="6940" w:type="dxa"/>
          </w:tcPr>
          <w:p w14:paraId="251DD1BD" w14:textId="6A950186" w:rsidR="009E3AC2" w:rsidRPr="004D44CD" w:rsidRDefault="009E3AC2" w:rsidP="009E3AC2">
            <w:pPr>
              <w:pStyle w:val="CROMSInstruction"/>
              <w:rPr>
                <w:sz w:val="22"/>
                <w:szCs w:val="22"/>
              </w:rPr>
            </w:pPr>
            <w:r w:rsidRPr="004D44CD">
              <w:rPr>
                <w:sz w:val="22"/>
                <w:szCs w:val="22"/>
              </w:rPr>
              <w:t xml:space="preserve">  </w:t>
            </w:r>
          </w:p>
        </w:tc>
      </w:tr>
      <w:tr w:rsidR="009E3AC2" w:rsidRPr="00AC7251" w14:paraId="3D3B7563" w14:textId="77777777" w:rsidTr="004000B9">
        <w:trPr>
          <w:cantSplit/>
        </w:trPr>
        <w:tc>
          <w:tcPr>
            <w:tcW w:w="2420" w:type="dxa"/>
          </w:tcPr>
          <w:p w14:paraId="2A3C6D3A" w14:textId="77777777" w:rsidR="009E3AC2" w:rsidRPr="004F4ECE" w:rsidRDefault="009E3AC2" w:rsidP="009E3AC2">
            <w:pPr>
              <w:pStyle w:val="Normal-text"/>
              <w:rPr>
                <w:noProof/>
                <w:szCs w:val="28"/>
              </w:rPr>
            </w:pPr>
            <w:r w:rsidRPr="004F4ECE">
              <w:rPr>
                <w:rStyle w:val="Strong"/>
              </w:rPr>
              <w:lastRenderedPageBreak/>
              <w:t>NIDCR Program Official:</w:t>
            </w:r>
          </w:p>
        </w:tc>
        <w:tc>
          <w:tcPr>
            <w:tcW w:w="6940" w:type="dxa"/>
          </w:tcPr>
          <w:p w14:paraId="01868EF7" w14:textId="0C1D43EC" w:rsidR="009E3AC2" w:rsidRPr="004D44CD" w:rsidRDefault="00092801" w:rsidP="009E3AC2">
            <w:pPr>
              <w:pStyle w:val="Normal-text"/>
              <w:rPr>
                <w:rFonts w:cs="Arial"/>
                <w:sz w:val="22"/>
                <w:szCs w:val="22"/>
              </w:rPr>
            </w:pPr>
            <w:r w:rsidRPr="004D44CD">
              <w:rPr>
                <w:rFonts w:cs="Arial"/>
                <w:sz w:val="22"/>
                <w:szCs w:val="22"/>
              </w:rPr>
              <w:t>Dena Fis</w:t>
            </w:r>
            <w:r w:rsidR="00DD6C67" w:rsidRPr="004D44CD">
              <w:rPr>
                <w:rFonts w:cs="Arial"/>
                <w:sz w:val="22"/>
                <w:szCs w:val="22"/>
              </w:rPr>
              <w:t>c</w:t>
            </w:r>
            <w:r w:rsidRPr="004D44CD">
              <w:rPr>
                <w:rFonts w:cs="Arial"/>
                <w:sz w:val="22"/>
                <w:szCs w:val="22"/>
              </w:rPr>
              <w:t>her, DDS, MSD, MS</w:t>
            </w:r>
          </w:p>
          <w:p w14:paraId="14A33350" w14:textId="72036E24" w:rsidR="00030C5F" w:rsidRPr="004D44CD" w:rsidRDefault="00030C5F" w:rsidP="00030C5F">
            <w:pPr>
              <w:shd w:val="clear" w:color="auto" w:fill="FFFFFF"/>
              <w:spacing w:line="360" w:lineRule="auto"/>
              <w:rPr>
                <w:rFonts w:cs="Arial"/>
                <w:szCs w:val="22"/>
              </w:rPr>
            </w:pPr>
            <w:r w:rsidRPr="004D44CD">
              <w:rPr>
                <w:rFonts w:cs="Arial"/>
                <w:bCs/>
                <w:i/>
                <w:szCs w:val="22"/>
              </w:rPr>
              <w:t xml:space="preserve">Clinical </w:t>
            </w:r>
            <w:r w:rsidR="00FD3CB3" w:rsidRPr="004D44CD">
              <w:rPr>
                <w:rFonts w:cs="Arial"/>
                <w:bCs/>
                <w:i/>
                <w:szCs w:val="22"/>
              </w:rPr>
              <w:t xml:space="preserve">Trials </w:t>
            </w:r>
            <w:r w:rsidRPr="004D44CD">
              <w:rPr>
                <w:rFonts w:cs="Arial"/>
                <w:bCs/>
                <w:i/>
                <w:szCs w:val="22"/>
              </w:rPr>
              <w:t>&amp; Practice-Based Research Program</w:t>
            </w:r>
          </w:p>
          <w:p w14:paraId="01A30811" w14:textId="77777777" w:rsidR="00030C5F" w:rsidRPr="004D44CD" w:rsidRDefault="00030C5F" w:rsidP="00030C5F">
            <w:pPr>
              <w:pStyle w:val="address"/>
              <w:shd w:val="clear" w:color="auto" w:fill="FFFFFF"/>
              <w:spacing w:before="0" w:beforeAutospacing="0" w:after="0" w:afterAutospacing="0" w:line="360" w:lineRule="auto"/>
              <w:rPr>
                <w:rFonts w:ascii="Arial" w:hAnsi="Arial" w:cs="Arial"/>
              </w:rPr>
            </w:pPr>
            <w:r w:rsidRPr="004D44CD">
              <w:rPr>
                <w:rStyle w:val="organization"/>
                <w:rFonts w:ascii="Arial" w:hAnsi="Arial" w:cs="Arial"/>
              </w:rPr>
              <w:t>NIH NIDCR</w:t>
            </w:r>
            <w:r w:rsidRPr="004D44CD">
              <w:rPr>
                <w:rFonts w:ascii="Arial" w:hAnsi="Arial" w:cs="Arial"/>
              </w:rPr>
              <w:br/>
            </w:r>
            <w:r w:rsidRPr="004D44CD">
              <w:rPr>
                <w:rStyle w:val="address-line1"/>
                <w:rFonts w:ascii="Arial" w:hAnsi="Arial" w:cs="Arial"/>
              </w:rPr>
              <w:t>Democracy One, Room 634</w:t>
            </w:r>
            <w:r w:rsidRPr="004D44CD">
              <w:rPr>
                <w:rFonts w:ascii="Arial" w:hAnsi="Arial" w:cs="Arial"/>
              </w:rPr>
              <w:br/>
            </w:r>
            <w:r w:rsidRPr="004D44CD">
              <w:rPr>
                <w:rStyle w:val="address-line2"/>
                <w:rFonts w:ascii="Arial" w:hAnsi="Arial" w:cs="Arial"/>
              </w:rPr>
              <w:t>6701 Democracy Blvd MSC 4878</w:t>
            </w:r>
            <w:r w:rsidRPr="004D44CD">
              <w:rPr>
                <w:rStyle w:val="address-line2"/>
                <w:rFonts w:ascii="Arial" w:hAnsi="Arial" w:cs="Arial"/>
              </w:rPr>
              <w:br/>
              <w:t>Bethesda, MD 20892-4878</w:t>
            </w:r>
            <w:r w:rsidRPr="004D44CD">
              <w:rPr>
                <w:rFonts w:ascii="Arial" w:hAnsi="Arial" w:cs="Arial"/>
              </w:rPr>
              <w:br/>
            </w:r>
            <w:r w:rsidRPr="004D44CD">
              <w:rPr>
                <w:rStyle w:val="country"/>
                <w:rFonts w:ascii="Arial" w:hAnsi="Arial" w:cs="Arial"/>
              </w:rPr>
              <w:t>United States</w:t>
            </w:r>
          </w:p>
          <w:p w14:paraId="66792687" w14:textId="5631118B" w:rsidR="00030C5F" w:rsidRPr="004D44CD" w:rsidRDefault="00030C5F" w:rsidP="00030C5F">
            <w:pPr>
              <w:shd w:val="clear" w:color="auto" w:fill="FFFFFF"/>
              <w:spacing w:line="360" w:lineRule="auto"/>
              <w:rPr>
                <w:rFonts w:cs="Arial"/>
                <w:szCs w:val="22"/>
              </w:rPr>
            </w:pPr>
            <w:r w:rsidRPr="004D44CD">
              <w:rPr>
                <w:rFonts w:cs="Arial"/>
                <w:szCs w:val="22"/>
              </w:rPr>
              <w:t>(301) 594-4876</w:t>
            </w:r>
          </w:p>
          <w:p w14:paraId="62C9CAE9" w14:textId="02DFCC59" w:rsidR="00030C5F" w:rsidRPr="004D44CD" w:rsidRDefault="00FD3CB3" w:rsidP="00030C5F">
            <w:pPr>
              <w:shd w:val="clear" w:color="auto" w:fill="FFFFFF"/>
              <w:spacing w:line="360" w:lineRule="auto"/>
              <w:rPr>
                <w:rFonts w:cs="Arial"/>
                <w:szCs w:val="22"/>
              </w:rPr>
            </w:pPr>
            <w:hyperlink r:id="rId22" w:history="1">
              <w:r w:rsidRPr="004D44CD">
                <w:rPr>
                  <w:rStyle w:val="Hyperlink"/>
                  <w:rFonts w:cs="Arial"/>
                  <w:sz w:val="22"/>
                  <w:szCs w:val="22"/>
                </w:rPr>
                <w:t>dena.fischer@nih.gov</w:t>
              </w:r>
            </w:hyperlink>
          </w:p>
          <w:p w14:paraId="6B3722B5" w14:textId="5820E94D" w:rsidR="00030C5F" w:rsidRPr="004D44CD" w:rsidRDefault="00030C5F" w:rsidP="009E3AC2">
            <w:pPr>
              <w:pStyle w:val="Normal-text"/>
              <w:rPr>
                <w:sz w:val="22"/>
                <w:szCs w:val="22"/>
              </w:rPr>
            </w:pPr>
          </w:p>
        </w:tc>
      </w:tr>
      <w:tr w:rsidR="009E3AC2" w:rsidRPr="00BF4FC9" w14:paraId="7882C7AF" w14:textId="77777777" w:rsidTr="004000B9">
        <w:trPr>
          <w:cantSplit/>
        </w:trPr>
        <w:tc>
          <w:tcPr>
            <w:tcW w:w="2420" w:type="dxa"/>
          </w:tcPr>
          <w:p w14:paraId="2F59C19E" w14:textId="77777777" w:rsidR="009E3AC2" w:rsidRPr="00B86043" w:rsidRDefault="009E3AC2" w:rsidP="009E3AC2">
            <w:pPr>
              <w:pStyle w:val="Normal-text"/>
              <w:rPr>
                <w:rStyle w:val="Strong"/>
              </w:rPr>
            </w:pPr>
            <w:r w:rsidRPr="00207D53">
              <w:rPr>
                <w:rStyle w:val="Strong"/>
              </w:rPr>
              <w:t>Institutions:</w:t>
            </w:r>
          </w:p>
        </w:tc>
        <w:tc>
          <w:tcPr>
            <w:tcW w:w="6940" w:type="dxa"/>
          </w:tcPr>
          <w:p w14:paraId="5BFC5B33" w14:textId="69B0A1C0" w:rsidR="00092801" w:rsidRPr="004D44CD" w:rsidRDefault="00092801" w:rsidP="009E3AC2">
            <w:pPr>
              <w:pStyle w:val="CROMSInstruction"/>
              <w:rPr>
                <w:i w:val="0"/>
                <w:color w:val="auto"/>
                <w:sz w:val="22"/>
                <w:szCs w:val="22"/>
              </w:rPr>
            </w:pPr>
            <w:r w:rsidRPr="004D44CD">
              <w:rPr>
                <w:i w:val="0"/>
                <w:color w:val="auto"/>
                <w:sz w:val="22"/>
                <w:szCs w:val="22"/>
              </w:rPr>
              <w:t>University of Florida – College of Dentistry</w:t>
            </w:r>
          </w:p>
          <w:p w14:paraId="0CFD6C65" w14:textId="77777777" w:rsidR="00A946CE" w:rsidRPr="004D44CD" w:rsidRDefault="00A946CE" w:rsidP="00A946CE">
            <w:pPr>
              <w:pStyle w:val="Normal-text"/>
              <w:rPr>
                <w:sz w:val="22"/>
                <w:szCs w:val="22"/>
              </w:rPr>
            </w:pPr>
            <w:r w:rsidRPr="004D44CD">
              <w:rPr>
                <w:sz w:val="22"/>
                <w:szCs w:val="22"/>
              </w:rPr>
              <w:t xml:space="preserve">1395 Center Drive, PO Box 1004404 </w:t>
            </w:r>
          </w:p>
          <w:p w14:paraId="713420ED" w14:textId="4190C655" w:rsidR="00A946CE" w:rsidRPr="004D44CD" w:rsidRDefault="00A946CE" w:rsidP="00A946CE">
            <w:pPr>
              <w:pStyle w:val="Normal-text"/>
              <w:rPr>
                <w:sz w:val="22"/>
                <w:szCs w:val="22"/>
              </w:rPr>
            </w:pPr>
            <w:r w:rsidRPr="004D44CD">
              <w:rPr>
                <w:sz w:val="22"/>
                <w:szCs w:val="22"/>
              </w:rPr>
              <w:t>Gainesville FL, 32610-404</w:t>
            </w:r>
          </w:p>
          <w:p w14:paraId="6A157641" w14:textId="1EBA305A" w:rsidR="00A946CE" w:rsidRPr="004D44CD" w:rsidRDefault="00A946CE" w:rsidP="00A946CE">
            <w:pPr>
              <w:pStyle w:val="Normal-text"/>
              <w:rPr>
                <w:sz w:val="22"/>
                <w:szCs w:val="22"/>
              </w:rPr>
            </w:pPr>
            <w:r w:rsidRPr="004D44CD">
              <w:rPr>
                <w:sz w:val="22"/>
                <w:szCs w:val="22"/>
              </w:rPr>
              <w:t xml:space="preserve">Margarete Ribeiro </w:t>
            </w:r>
            <w:proofErr w:type="spellStart"/>
            <w:r w:rsidRPr="004D44CD">
              <w:rPr>
                <w:sz w:val="22"/>
                <w:szCs w:val="22"/>
              </w:rPr>
              <w:t>Dasilva</w:t>
            </w:r>
            <w:proofErr w:type="spellEnd"/>
          </w:p>
          <w:p w14:paraId="77E013D0" w14:textId="77777777" w:rsidR="00A946CE" w:rsidRPr="004D44CD" w:rsidRDefault="00A946CE" w:rsidP="00A946CE">
            <w:pPr>
              <w:pStyle w:val="Normal-text"/>
              <w:rPr>
                <w:sz w:val="22"/>
                <w:szCs w:val="22"/>
              </w:rPr>
            </w:pPr>
            <w:r w:rsidRPr="004D44CD">
              <w:rPr>
                <w:sz w:val="22"/>
                <w:szCs w:val="22"/>
              </w:rPr>
              <w:t>Office (352) 273-8626</w:t>
            </w:r>
          </w:p>
          <w:p w14:paraId="6A650C2B" w14:textId="21B44C1A" w:rsidR="00A946CE" w:rsidRPr="004D44CD" w:rsidRDefault="00A946CE" w:rsidP="00A946CE">
            <w:pPr>
              <w:pStyle w:val="Normal-text"/>
              <w:rPr>
                <w:sz w:val="22"/>
                <w:szCs w:val="22"/>
              </w:rPr>
            </w:pPr>
            <w:r w:rsidRPr="004D44CD">
              <w:rPr>
                <w:sz w:val="22"/>
                <w:szCs w:val="22"/>
              </w:rPr>
              <w:t>Fax (352) 392-0769</w:t>
            </w:r>
          </w:p>
          <w:p w14:paraId="1CD8524C" w14:textId="0199F646" w:rsidR="00266BCF" w:rsidRPr="004D44CD" w:rsidRDefault="00F0594A" w:rsidP="00A946CE">
            <w:pPr>
              <w:pStyle w:val="Normal-text"/>
              <w:rPr>
                <w:sz w:val="22"/>
                <w:szCs w:val="22"/>
              </w:rPr>
            </w:pPr>
            <w:hyperlink r:id="rId23" w:history="1">
              <w:r w:rsidRPr="004D44CD">
                <w:rPr>
                  <w:rStyle w:val="Hyperlink"/>
                  <w:sz w:val="22"/>
                  <w:szCs w:val="22"/>
                </w:rPr>
                <w:t>mdasilva@dental.ufl.edu</w:t>
              </w:r>
            </w:hyperlink>
          </w:p>
          <w:p w14:paraId="0A8981A6" w14:textId="77777777" w:rsidR="00F0594A" w:rsidRPr="004D44CD" w:rsidRDefault="00F0594A" w:rsidP="00A946CE">
            <w:pPr>
              <w:pStyle w:val="Normal-text"/>
              <w:rPr>
                <w:sz w:val="22"/>
                <w:szCs w:val="22"/>
              </w:rPr>
            </w:pPr>
          </w:p>
          <w:p w14:paraId="383A39E3" w14:textId="77777777" w:rsidR="00092801" w:rsidRPr="004D44CD" w:rsidRDefault="00092801" w:rsidP="009E3AC2">
            <w:pPr>
              <w:pStyle w:val="CROMSInstruction"/>
              <w:rPr>
                <w:i w:val="0"/>
                <w:color w:val="auto"/>
                <w:sz w:val="22"/>
                <w:szCs w:val="22"/>
              </w:rPr>
            </w:pPr>
          </w:p>
          <w:p w14:paraId="05611582" w14:textId="16BA000B" w:rsidR="009E3AC2" w:rsidRPr="004D44CD" w:rsidRDefault="009E3AC2" w:rsidP="009E3AC2">
            <w:pPr>
              <w:pStyle w:val="CROMSInstruction"/>
              <w:rPr>
                <w:sz w:val="22"/>
                <w:szCs w:val="22"/>
              </w:rPr>
            </w:pPr>
            <w:r w:rsidRPr="004D44CD">
              <w:rPr>
                <w:sz w:val="22"/>
                <w:szCs w:val="22"/>
              </w:rPr>
              <w:t xml:space="preserve"> </w:t>
            </w:r>
          </w:p>
        </w:tc>
      </w:tr>
      <w:tr w:rsidR="009E3AC2" w14:paraId="5EA2FBD6" w14:textId="77777777" w:rsidTr="004000B9">
        <w:trPr>
          <w:cantSplit/>
        </w:trPr>
        <w:tc>
          <w:tcPr>
            <w:tcW w:w="2420" w:type="dxa"/>
          </w:tcPr>
          <w:p w14:paraId="4C336BE6" w14:textId="77777777" w:rsidR="009E3AC2" w:rsidRPr="003B0F46" w:rsidRDefault="009E3AC2" w:rsidP="009E3AC2">
            <w:pPr>
              <w:pStyle w:val="Normal-text"/>
              <w:rPr>
                <w:b/>
              </w:rPr>
            </w:pPr>
            <w:r>
              <w:rPr>
                <w:b/>
              </w:rPr>
              <w:lastRenderedPageBreak/>
              <w:t xml:space="preserve">Other Key </w:t>
            </w:r>
            <w:r w:rsidRPr="00207D53">
              <w:rPr>
                <w:rStyle w:val="Strong"/>
              </w:rPr>
              <w:t>Personnel</w:t>
            </w:r>
            <w:r w:rsidRPr="003B0F46">
              <w:rPr>
                <w:b/>
              </w:rPr>
              <w:t>:</w:t>
            </w:r>
          </w:p>
        </w:tc>
        <w:tc>
          <w:tcPr>
            <w:tcW w:w="6940" w:type="dxa"/>
          </w:tcPr>
          <w:p w14:paraId="15C71B20" w14:textId="1127D03C" w:rsidR="00A946CE" w:rsidRPr="004D44CD" w:rsidRDefault="00A946CE" w:rsidP="009E3AC2">
            <w:pPr>
              <w:pStyle w:val="CROMSInstruction"/>
              <w:rPr>
                <w:i w:val="0"/>
                <w:color w:val="auto"/>
                <w:sz w:val="22"/>
                <w:szCs w:val="22"/>
              </w:rPr>
            </w:pPr>
            <w:r w:rsidRPr="004D44CD">
              <w:rPr>
                <w:i w:val="0"/>
                <w:color w:val="auto"/>
                <w:sz w:val="22"/>
                <w:szCs w:val="22"/>
              </w:rPr>
              <w:t>Zhigang Li</w:t>
            </w:r>
            <w:r w:rsidR="005E4AE8" w:rsidRPr="004D44CD">
              <w:rPr>
                <w:i w:val="0"/>
                <w:color w:val="auto"/>
                <w:sz w:val="22"/>
                <w:szCs w:val="22"/>
              </w:rPr>
              <w:t>, PhD</w:t>
            </w:r>
            <w:r w:rsidR="003A008F">
              <w:rPr>
                <w:i w:val="0"/>
                <w:color w:val="auto"/>
                <w:sz w:val="22"/>
                <w:szCs w:val="22"/>
              </w:rPr>
              <w:t>, Biostatistician</w:t>
            </w:r>
          </w:p>
          <w:p w14:paraId="3A33A2CD" w14:textId="66CD7A6E" w:rsidR="00A946CE" w:rsidRPr="004D44CD" w:rsidRDefault="00A946CE" w:rsidP="009E3AC2">
            <w:pPr>
              <w:pStyle w:val="CROMSInstruction"/>
              <w:rPr>
                <w:i w:val="0"/>
                <w:color w:val="auto"/>
                <w:sz w:val="22"/>
                <w:szCs w:val="22"/>
              </w:rPr>
            </w:pPr>
            <w:r w:rsidRPr="004D44CD">
              <w:rPr>
                <w:i w:val="0"/>
                <w:color w:val="auto"/>
                <w:sz w:val="22"/>
                <w:szCs w:val="22"/>
              </w:rPr>
              <w:t xml:space="preserve">University of Florida </w:t>
            </w:r>
          </w:p>
          <w:p w14:paraId="73DEBE47" w14:textId="043259E3" w:rsidR="00A946CE" w:rsidRPr="004D44CD" w:rsidRDefault="00A946CE" w:rsidP="009E3AC2">
            <w:pPr>
              <w:pStyle w:val="CROMSInstruction"/>
              <w:rPr>
                <w:i w:val="0"/>
                <w:color w:val="auto"/>
                <w:sz w:val="22"/>
                <w:szCs w:val="22"/>
              </w:rPr>
            </w:pPr>
            <w:r w:rsidRPr="004D44CD">
              <w:rPr>
                <w:i w:val="0"/>
                <w:color w:val="auto"/>
                <w:sz w:val="22"/>
                <w:szCs w:val="22"/>
              </w:rPr>
              <w:t>207 Grinter Hall</w:t>
            </w:r>
          </w:p>
          <w:p w14:paraId="1AAF0EBE" w14:textId="2B9D9E03" w:rsidR="00A946CE" w:rsidRPr="004D44CD" w:rsidRDefault="00A946CE" w:rsidP="009E3AC2">
            <w:pPr>
              <w:pStyle w:val="CROMSInstruction"/>
              <w:rPr>
                <w:i w:val="0"/>
                <w:color w:val="auto"/>
                <w:sz w:val="22"/>
                <w:szCs w:val="22"/>
              </w:rPr>
            </w:pPr>
            <w:r w:rsidRPr="004D44CD">
              <w:rPr>
                <w:i w:val="0"/>
                <w:color w:val="auto"/>
                <w:sz w:val="22"/>
                <w:szCs w:val="22"/>
              </w:rPr>
              <w:t>PO Box 115500</w:t>
            </w:r>
          </w:p>
          <w:p w14:paraId="58C391E2" w14:textId="7C89B68A" w:rsidR="00A946CE" w:rsidRPr="004D44CD" w:rsidRDefault="00A946CE" w:rsidP="009E3AC2">
            <w:pPr>
              <w:pStyle w:val="CROMSInstruction"/>
              <w:rPr>
                <w:i w:val="0"/>
                <w:color w:val="auto"/>
                <w:sz w:val="22"/>
                <w:szCs w:val="22"/>
              </w:rPr>
            </w:pPr>
            <w:r w:rsidRPr="004D44CD">
              <w:rPr>
                <w:i w:val="0"/>
                <w:color w:val="auto"/>
                <w:sz w:val="22"/>
                <w:szCs w:val="22"/>
              </w:rPr>
              <w:t>Gainesville FL 32115500</w:t>
            </w:r>
          </w:p>
          <w:p w14:paraId="4A2CB568" w14:textId="77E31488" w:rsidR="00A946CE" w:rsidRPr="004D44CD" w:rsidRDefault="00A946CE" w:rsidP="009E3AC2">
            <w:pPr>
              <w:pStyle w:val="CROMSInstruction"/>
              <w:rPr>
                <w:i w:val="0"/>
                <w:color w:val="auto"/>
                <w:sz w:val="22"/>
                <w:szCs w:val="22"/>
              </w:rPr>
            </w:pPr>
            <w:r w:rsidRPr="004D44CD">
              <w:rPr>
                <w:i w:val="0"/>
                <w:color w:val="auto"/>
                <w:sz w:val="22"/>
                <w:szCs w:val="22"/>
              </w:rPr>
              <w:t>Phone: (352) 294-5915</w:t>
            </w:r>
          </w:p>
          <w:p w14:paraId="5D97A981" w14:textId="37B9312B" w:rsidR="00A946CE" w:rsidRPr="004000B9" w:rsidRDefault="00266BCF" w:rsidP="009E3AC2">
            <w:pPr>
              <w:pStyle w:val="CROMSInstruction"/>
              <w:rPr>
                <w:i w:val="0"/>
                <w:iCs w:val="0"/>
                <w:color w:val="auto"/>
                <w:sz w:val="22"/>
                <w:szCs w:val="22"/>
              </w:rPr>
            </w:pPr>
            <w:hyperlink r:id="rId24" w:history="1">
              <w:r w:rsidRPr="004000B9">
                <w:rPr>
                  <w:rStyle w:val="Hyperlink"/>
                  <w:i/>
                  <w:iCs w:val="0"/>
                  <w:sz w:val="22"/>
                  <w:szCs w:val="22"/>
                </w:rPr>
                <w:t>Zhigang.li@ufl.edu</w:t>
              </w:r>
            </w:hyperlink>
          </w:p>
          <w:p w14:paraId="5D1CF3F0" w14:textId="6C7B23FD" w:rsidR="00266BCF" w:rsidRPr="004D44CD" w:rsidRDefault="00266BCF" w:rsidP="009E3AC2">
            <w:pPr>
              <w:pStyle w:val="CROMSInstruction"/>
              <w:rPr>
                <w:i w:val="0"/>
                <w:color w:val="auto"/>
                <w:sz w:val="22"/>
                <w:szCs w:val="22"/>
              </w:rPr>
            </w:pPr>
          </w:p>
          <w:p w14:paraId="4B208277" w14:textId="4352751E" w:rsidR="00266BCF" w:rsidRPr="004D44CD" w:rsidRDefault="00266BCF" w:rsidP="009E3AC2">
            <w:pPr>
              <w:pStyle w:val="CROMSInstruction"/>
              <w:rPr>
                <w:i w:val="0"/>
                <w:color w:val="auto"/>
                <w:sz w:val="22"/>
                <w:szCs w:val="22"/>
              </w:rPr>
            </w:pPr>
            <w:r w:rsidRPr="004D44CD">
              <w:rPr>
                <w:i w:val="0"/>
                <w:color w:val="auto"/>
                <w:sz w:val="22"/>
                <w:szCs w:val="22"/>
              </w:rPr>
              <w:t xml:space="preserve">Cesar </w:t>
            </w:r>
            <w:proofErr w:type="spellStart"/>
            <w:r w:rsidRPr="004D44CD">
              <w:rPr>
                <w:i w:val="0"/>
                <w:color w:val="auto"/>
                <w:sz w:val="22"/>
                <w:szCs w:val="22"/>
              </w:rPr>
              <w:t>Migliorati</w:t>
            </w:r>
            <w:proofErr w:type="spellEnd"/>
            <w:r w:rsidR="005E4AE8" w:rsidRPr="004D44CD">
              <w:rPr>
                <w:i w:val="0"/>
                <w:color w:val="auto"/>
                <w:sz w:val="22"/>
                <w:szCs w:val="22"/>
              </w:rPr>
              <w:t>, DDS, MS, PhD</w:t>
            </w:r>
            <w:r w:rsidR="003A008F">
              <w:rPr>
                <w:i w:val="0"/>
                <w:color w:val="auto"/>
                <w:sz w:val="22"/>
                <w:szCs w:val="22"/>
              </w:rPr>
              <w:t>, Oral Medicine and PBM Expert</w:t>
            </w:r>
          </w:p>
          <w:p w14:paraId="0BDC001C" w14:textId="7E74B537" w:rsidR="00266BCF" w:rsidRPr="004D44CD" w:rsidRDefault="00266BCF" w:rsidP="009E3AC2">
            <w:pPr>
              <w:pStyle w:val="CROMSInstruction"/>
              <w:rPr>
                <w:i w:val="0"/>
                <w:color w:val="auto"/>
                <w:sz w:val="22"/>
                <w:szCs w:val="22"/>
              </w:rPr>
            </w:pPr>
            <w:r w:rsidRPr="004D44CD">
              <w:rPr>
                <w:i w:val="0"/>
                <w:color w:val="auto"/>
                <w:sz w:val="22"/>
                <w:szCs w:val="22"/>
              </w:rPr>
              <w:t>University of Florida – College of Dentistry</w:t>
            </w:r>
          </w:p>
          <w:p w14:paraId="0A6EBE47" w14:textId="0D812D3B" w:rsidR="00266BCF" w:rsidRPr="004D44CD" w:rsidRDefault="00266BCF" w:rsidP="00266BCF">
            <w:pPr>
              <w:pStyle w:val="Normal-text"/>
              <w:rPr>
                <w:sz w:val="22"/>
                <w:szCs w:val="22"/>
              </w:rPr>
            </w:pPr>
            <w:r w:rsidRPr="004D44CD">
              <w:rPr>
                <w:sz w:val="22"/>
                <w:szCs w:val="22"/>
              </w:rPr>
              <w:t xml:space="preserve">Dental Building, Room </w:t>
            </w:r>
            <w:r w:rsidR="003651D5" w:rsidRPr="004D44CD">
              <w:rPr>
                <w:sz w:val="22"/>
                <w:szCs w:val="22"/>
              </w:rPr>
              <w:t>D</w:t>
            </w:r>
            <w:r w:rsidR="00385EBA" w:rsidRPr="004D44CD">
              <w:rPr>
                <w:sz w:val="22"/>
                <w:szCs w:val="22"/>
              </w:rPr>
              <w:t>8</w:t>
            </w:r>
            <w:r w:rsidR="003651D5" w:rsidRPr="004D44CD">
              <w:rPr>
                <w:sz w:val="22"/>
                <w:szCs w:val="22"/>
              </w:rPr>
              <w:t>-</w:t>
            </w:r>
            <w:r w:rsidR="00385EBA" w:rsidRPr="004D44CD">
              <w:rPr>
                <w:sz w:val="22"/>
                <w:szCs w:val="22"/>
              </w:rPr>
              <w:t>28</w:t>
            </w:r>
          </w:p>
          <w:p w14:paraId="55866390" w14:textId="77777777" w:rsidR="00266BCF" w:rsidRPr="004D44CD" w:rsidRDefault="00266BCF" w:rsidP="00266BCF">
            <w:pPr>
              <w:pStyle w:val="Normal-text"/>
              <w:rPr>
                <w:sz w:val="22"/>
                <w:szCs w:val="22"/>
              </w:rPr>
            </w:pPr>
            <w:r w:rsidRPr="004D44CD">
              <w:rPr>
                <w:sz w:val="22"/>
                <w:szCs w:val="22"/>
              </w:rPr>
              <w:t xml:space="preserve">1395 Center Drive, PO Box 1004404 </w:t>
            </w:r>
          </w:p>
          <w:p w14:paraId="1FA666E1" w14:textId="77777777" w:rsidR="00266BCF" w:rsidRPr="004D44CD" w:rsidRDefault="00266BCF" w:rsidP="00266BCF">
            <w:pPr>
              <w:pStyle w:val="Normal-text"/>
              <w:rPr>
                <w:sz w:val="22"/>
                <w:szCs w:val="22"/>
              </w:rPr>
            </w:pPr>
            <w:r w:rsidRPr="004D44CD">
              <w:rPr>
                <w:sz w:val="22"/>
                <w:szCs w:val="22"/>
              </w:rPr>
              <w:t>Gainesville FL, 32610-404</w:t>
            </w:r>
          </w:p>
          <w:p w14:paraId="4DC577DD" w14:textId="7AD2202A" w:rsidR="00266BCF" w:rsidRPr="004D44CD" w:rsidRDefault="00266BCF" w:rsidP="00266BCF">
            <w:pPr>
              <w:pStyle w:val="Normal-text"/>
              <w:rPr>
                <w:sz w:val="22"/>
                <w:szCs w:val="22"/>
              </w:rPr>
            </w:pPr>
            <w:r w:rsidRPr="004D44CD">
              <w:rPr>
                <w:sz w:val="22"/>
                <w:szCs w:val="22"/>
              </w:rPr>
              <w:t>Office (352) 294</w:t>
            </w:r>
            <w:r w:rsidR="00293976" w:rsidRPr="004D44CD">
              <w:rPr>
                <w:sz w:val="22"/>
                <w:szCs w:val="22"/>
              </w:rPr>
              <w:t>-</w:t>
            </w:r>
            <w:r w:rsidRPr="004D44CD">
              <w:rPr>
                <w:sz w:val="22"/>
                <w:szCs w:val="22"/>
              </w:rPr>
              <w:t>8772</w:t>
            </w:r>
          </w:p>
          <w:p w14:paraId="2B9446FB" w14:textId="671875EB" w:rsidR="00266BCF" w:rsidRPr="004D44CD" w:rsidRDefault="00266BCF" w:rsidP="00266BCF">
            <w:pPr>
              <w:pStyle w:val="Normal-text"/>
              <w:rPr>
                <w:sz w:val="22"/>
                <w:szCs w:val="22"/>
              </w:rPr>
            </w:pPr>
            <w:r w:rsidRPr="004D44CD">
              <w:rPr>
                <w:sz w:val="22"/>
                <w:szCs w:val="22"/>
              </w:rPr>
              <w:t xml:space="preserve">Fax (352) </w:t>
            </w:r>
            <w:r w:rsidR="003651D5" w:rsidRPr="004D44CD">
              <w:rPr>
                <w:sz w:val="22"/>
                <w:szCs w:val="22"/>
              </w:rPr>
              <w:t>294</w:t>
            </w:r>
            <w:r w:rsidR="00293976" w:rsidRPr="004D44CD">
              <w:rPr>
                <w:sz w:val="22"/>
                <w:szCs w:val="22"/>
              </w:rPr>
              <w:t>-</w:t>
            </w:r>
            <w:r w:rsidR="003651D5" w:rsidRPr="004D44CD">
              <w:rPr>
                <w:sz w:val="22"/>
                <w:szCs w:val="22"/>
              </w:rPr>
              <w:t>8064</w:t>
            </w:r>
          </w:p>
          <w:p w14:paraId="7273E206" w14:textId="599E8B15" w:rsidR="00266BCF" w:rsidRPr="004D44CD" w:rsidRDefault="00266BCF" w:rsidP="00266BCF">
            <w:pPr>
              <w:pStyle w:val="Normal-text"/>
              <w:rPr>
                <w:sz w:val="22"/>
                <w:szCs w:val="22"/>
              </w:rPr>
            </w:pPr>
            <w:hyperlink r:id="rId25" w:history="1">
              <w:r w:rsidRPr="004D44CD">
                <w:rPr>
                  <w:rStyle w:val="Hyperlink"/>
                  <w:sz w:val="22"/>
                  <w:szCs w:val="22"/>
                </w:rPr>
                <w:t>cmigliorati@dental.ufl.edu</w:t>
              </w:r>
            </w:hyperlink>
          </w:p>
          <w:p w14:paraId="62C3FF00" w14:textId="141A8FCD" w:rsidR="00266BCF" w:rsidRPr="004D44CD" w:rsidRDefault="00266BCF" w:rsidP="009E3AC2">
            <w:pPr>
              <w:pStyle w:val="CROMSInstruction"/>
              <w:rPr>
                <w:i w:val="0"/>
                <w:color w:val="auto"/>
                <w:sz w:val="22"/>
                <w:szCs w:val="22"/>
              </w:rPr>
            </w:pPr>
          </w:p>
          <w:p w14:paraId="5A0B550E" w14:textId="7FDED6A5" w:rsidR="00266BCF" w:rsidRPr="004D44CD" w:rsidRDefault="00266BCF" w:rsidP="009E3AC2">
            <w:pPr>
              <w:pStyle w:val="CROMSInstruction"/>
              <w:rPr>
                <w:i w:val="0"/>
                <w:color w:val="auto"/>
                <w:sz w:val="22"/>
                <w:szCs w:val="22"/>
              </w:rPr>
            </w:pPr>
            <w:r w:rsidRPr="004D44CD">
              <w:rPr>
                <w:i w:val="0"/>
                <w:color w:val="auto"/>
                <w:sz w:val="22"/>
                <w:szCs w:val="22"/>
              </w:rPr>
              <w:t>Frank Gibson</w:t>
            </w:r>
            <w:r w:rsidR="005E4AE8" w:rsidRPr="004D44CD">
              <w:rPr>
                <w:i w:val="0"/>
                <w:color w:val="auto"/>
                <w:sz w:val="22"/>
                <w:szCs w:val="22"/>
              </w:rPr>
              <w:t>, PhD</w:t>
            </w:r>
            <w:r w:rsidR="003A008F">
              <w:rPr>
                <w:i w:val="0"/>
                <w:color w:val="auto"/>
                <w:sz w:val="22"/>
                <w:szCs w:val="22"/>
              </w:rPr>
              <w:t>, Immunologist and Inflammation Expert</w:t>
            </w:r>
          </w:p>
          <w:p w14:paraId="25689C5A" w14:textId="74486005" w:rsidR="00266BCF" w:rsidRPr="004D44CD" w:rsidRDefault="003651D5" w:rsidP="00266BCF">
            <w:pPr>
              <w:pStyle w:val="Normal-text"/>
              <w:rPr>
                <w:sz w:val="22"/>
                <w:szCs w:val="22"/>
              </w:rPr>
            </w:pPr>
            <w:r w:rsidRPr="004D44CD">
              <w:rPr>
                <w:sz w:val="22"/>
                <w:szCs w:val="22"/>
              </w:rPr>
              <w:t xml:space="preserve">University of Florida - </w:t>
            </w:r>
            <w:r w:rsidR="00266BCF" w:rsidRPr="004D44CD">
              <w:rPr>
                <w:sz w:val="22"/>
                <w:szCs w:val="22"/>
              </w:rPr>
              <w:t xml:space="preserve">Dental Building, Room </w:t>
            </w:r>
            <w:r w:rsidRPr="004D44CD">
              <w:rPr>
                <w:sz w:val="22"/>
                <w:szCs w:val="22"/>
              </w:rPr>
              <w:t>D4-38C</w:t>
            </w:r>
          </w:p>
          <w:p w14:paraId="3942DF9E" w14:textId="6A26FB53" w:rsidR="00266BCF" w:rsidRPr="004D44CD" w:rsidRDefault="00266BCF" w:rsidP="00266BCF">
            <w:pPr>
              <w:pStyle w:val="Normal-text"/>
              <w:rPr>
                <w:sz w:val="22"/>
                <w:szCs w:val="22"/>
              </w:rPr>
            </w:pPr>
            <w:r w:rsidRPr="004D44CD">
              <w:rPr>
                <w:sz w:val="22"/>
                <w:szCs w:val="22"/>
              </w:rPr>
              <w:t>1395 Center Drive, PO Box 100424</w:t>
            </w:r>
          </w:p>
          <w:p w14:paraId="55898FB5" w14:textId="6C0C3971" w:rsidR="00266BCF" w:rsidRPr="004D44CD" w:rsidRDefault="00266BCF" w:rsidP="00266BCF">
            <w:pPr>
              <w:pStyle w:val="Normal-text"/>
              <w:rPr>
                <w:sz w:val="22"/>
                <w:szCs w:val="22"/>
              </w:rPr>
            </w:pPr>
            <w:r w:rsidRPr="004D44CD">
              <w:rPr>
                <w:sz w:val="22"/>
                <w:szCs w:val="22"/>
              </w:rPr>
              <w:t>Gainesville FL, 32610-424</w:t>
            </w:r>
          </w:p>
          <w:p w14:paraId="195AEE65" w14:textId="559E4C2A" w:rsidR="00266BCF" w:rsidRDefault="00266BCF" w:rsidP="00266BCF">
            <w:pPr>
              <w:pStyle w:val="Normal-text"/>
              <w:rPr>
                <w:sz w:val="22"/>
                <w:szCs w:val="22"/>
              </w:rPr>
            </w:pPr>
            <w:r w:rsidRPr="004D44CD">
              <w:rPr>
                <w:sz w:val="22"/>
                <w:szCs w:val="22"/>
              </w:rPr>
              <w:t>Office (352) 273-8856</w:t>
            </w:r>
          </w:p>
          <w:p w14:paraId="34DCCDC3" w14:textId="4D236DC1" w:rsidR="0046500B" w:rsidRPr="004D44CD" w:rsidRDefault="0046500B" w:rsidP="00266BCF">
            <w:pPr>
              <w:pStyle w:val="Normal-text"/>
              <w:rPr>
                <w:sz w:val="22"/>
                <w:szCs w:val="22"/>
              </w:rPr>
            </w:pPr>
            <w:r w:rsidRPr="004D44CD">
              <w:rPr>
                <w:sz w:val="22"/>
                <w:szCs w:val="22"/>
              </w:rPr>
              <w:t xml:space="preserve">Fax </w:t>
            </w:r>
            <w:r w:rsidR="000D2445" w:rsidRPr="000D2445">
              <w:rPr>
                <w:sz w:val="22"/>
                <w:szCs w:val="22"/>
              </w:rPr>
              <w:t>352-273-5701</w:t>
            </w:r>
          </w:p>
          <w:p w14:paraId="32E67598" w14:textId="007F8EC5" w:rsidR="00266BCF" w:rsidRPr="004D44CD" w:rsidRDefault="00266BCF" w:rsidP="00266BCF">
            <w:pPr>
              <w:pStyle w:val="Normal-text"/>
              <w:rPr>
                <w:sz w:val="22"/>
                <w:szCs w:val="22"/>
              </w:rPr>
            </w:pPr>
            <w:hyperlink r:id="rId26" w:history="1">
              <w:r w:rsidRPr="004D44CD">
                <w:rPr>
                  <w:rStyle w:val="Hyperlink"/>
                  <w:sz w:val="22"/>
                  <w:szCs w:val="22"/>
                </w:rPr>
                <w:t>fgibson@dental.ufl.edu</w:t>
              </w:r>
            </w:hyperlink>
          </w:p>
          <w:p w14:paraId="0562411D" w14:textId="36BEF62F" w:rsidR="00266BCF" w:rsidRPr="004D44CD" w:rsidRDefault="00266BCF" w:rsidP="009E3AC2">
            <w:pPr>
              <w:pStyle w:val="CROMSInstruction"/>
              <w:rPr>
                <w:i w:val="0"/>
                <w:color w:val="auto"/>
                <w:sz w:val="22"/>
                <w:szCs w:val="22"/>
              </w:rPr>
            </w:pPr>
          </w:p>
          <w:p w14:paraId="12C3678B" w14:textId="1FA842FE" w:rsidR="00F0594A" w:rsidRPr="004D44CD" w:rsidRDefault="00F0594A" w:rsidP="00F0594A">
            <w:pPr>
              <w:pStyle w:val="CROMSInstruction"/>
              <w:rPr>
                <w:i w:val="0"/>
                <w:color w:val="auto"/>
                <w:sz w:val="22"/>
                <w:szCs w:val="22"/>
              </w:rPr>
            </w:pPr>
            <w:r w:rsidRPr="004D44CD">
              <w:rPr>
                <w:i w:val="0"/>
                <w:color w:val="auto"/>
                <w:sz w:val="22"/>
                <w:szCs w:val="22"/>
              </w:rPr>
              <w:t>Richard Ohrbach, DDS, PhD</w:t>
            </w:r>
            <w:r w:rsidR="003A008F">
              <w:rPr>
                <w:i w:val="0"/>
                <w:color w:val="auto"/>
                <w:sz w:val="22"/>
                <w:szCs w:val="22"/>
              </w:rPr>
              <w:t>, Consultant and Orofacial Pain Expert</w:t>
            </w:r>
          </w:p>
          <w:p w14:paraId="6D67EA0E" w14:textId="77777777" w:rsidR="00F0594A" w:rsidRPr="004D44CD" w:rsidRDefault="00F0594A" w:rsidP="00F0594A">
            <w:pPr>
              <w:pStyle w:val="CROMSInstruction"/>
              <w:rPr>
                <w:i w:val="0"/>
                <w:color w:val="auto"/>
                <w:sz w:val="22"/>
                <w:szCs w:val="22"/>
              </w:rPr>
            </w:pPr>
            <w:r w:rsidRPr="004D44CD">
              <w:rPr>
                <w:i w:val="0"/>
                <w:color w:val="auto"/>
                <w:sz w:val="22"/>
                <w:szCs w:val="22"/>
              </w:rPr>
              <w:t>Associate Professor</w:t>
            </w:r>
          </w:p>
          <w:p w14:paraId="468AFB85" w14:textId="77777777" w:rsidR="00F0594A" w:rsidRPr="004D44CD" w:rsidRDefault="00F0594A" w:rsidP="00F0594A">
            <w:pPr>
              <w:pStyle w:val="CROMSInstruction"/>
              <w:rPr>
                <w:i w:val="0"/>
                <w:color w:val="auto"/>
                <w:sz w:val="22"/>
                <w:szCs w:val="22"/>
              </w:rPr>
            </w:pPr>
            <w:r w:rsidRPr="004D44CD">
              <w:rPr>
                <w:i w:val="0"/>
                <w:color w:val="auto"/>
                <w:sz w:val="22"/>
                <w:szCs w:val="22"/>
              </w:rPr>
              <w:t>University at Buffalo School of Dental Medicine</w:t>
            </w:r>
          </w:p>
          <w:p w14:paraId="5CDFEE76" w14:textId="77777777" w:rsidR="00F0594A" w:rsidRPr="004D44CD" w:rsidRDefault="00F0594A" w:rsidP="00F0594A">
            <w:pPr>
              <w:pStyle w:val="CROMSInstruction"/>
              <w:rPr>
                <w:i w:val="0"/>
                <w:color w:val="auto"/>
                <w:sz w:val="22"/>
                <w:szCs w:val="22"/>
              </w:rPr>
            </w:pPr>
            <w:r w:rsidRPr="004D44CD">
              <w:rPr>
                <w:i w:val="0"/>
                <w:color w:val="auto"/>
                <w:sz w:val="22"/>
                <w:szCs w:val="22"/>
              </w:rPr>
              <w:t>355 Squire Hall</w:t>
            </w:r>
          </w:p>
          <w:p w14:paraId="15CC1A35" w14:textId="77777777" w:rsidR="00F0594A" w:rsidRPr="004D44CD" w:rsidRDefault="00F0594A" w:rsidP="00F0594A">
            <w:pPr>
              <w:pStyle w:val="CROMSInstruction"/>
              <w:rPr>
                <w:i w:val="0"/>
                <w:color w:val="auto"/>
                <w:sz w:val="22"/>
                <w:szCs w:val="22"/>
              </w:rPr>
            </w:pPr>
            <w:r w:rsidRPr="004D44CD">
              <w:rPr>
                <w:i w:val="0"/>
                <w:color w:val="auto"/>
                <w:sz w:val="22"/>
                <w:szCs w:val="22"/>
              </w:rPr>
              <w:t>Buffalo, NY 14214-1412</w:t>
            </w:r>
          </w:p>
          <w:p w14:paraId="521627F6" w14:textId="77777777" w:rsidR="00F0594A" w:rsidRPr="004D44CD" w:rsidRDefault="00F0594A" w:rsidP="00F0594A">
            <w:pPr>
              <w:pStyle w:val="CROMSInstruction"/>
              <w:rPr>
                <w:i w:val="0"/>
                <w:color w:val="auto"/>
                <w:sz w:val="22"/>
                <w:szCs w:val="22"/>
              </w:rPr>
            </w:pPr>
            <w:r w:rsidRPr="004D44CD">
              <w:rPr>
                <w:i w:val="0"/>
                <w:color w:val="auto"/>
                <w:sz w:val="22"/>
                <w:szCs w:val="22"/>
              </w:rPr>
              <w:t>Phone: (716) 829-3590</w:t>
            </w:r>
          </w:p>
          <w:p w14:paraId="675C6948" w14:textId="77777777" w:rsidR="00F0594A" w:rsidRPr="004D44CD" w:rsidRDefault="00F0594A" w:rsidP="00F0594A">
            <w:pPr>
              <w:pStyle w:val="CROMSInstruction"/>
              <w:rPr>
                <w:i w:val="0"/>
                <w:color w:val="auto"/>
                <w:sz w:val="22"/>
                <w:szCs w:val="22"/>
              </w:rPr>
            </w:pPr>
            <w:r w:rsidRPr="004D44CD">
              <w:rPr>
                <w:i w:val="0"/>
                <w:color w:val="auto"/>
                <w:sz w:val="22"/>
                <w:szCs w:val="22"/>
              </w:rPr>
              <w:t>Fax: (716) 829-3554</w:t>
            </w:r>
          </w:p>
          <w:p w14:paraId="4F327AEF" w14:textId="5AE40C67" w:rsidR="009E3AC2" w:rsidRPr="005D4D4E" w:rsidRDefault="00F0594A" w:rsidP="004D44CD">
            <w:pPr>
              <w:pStyle w:val="CROMSInstruction"/>
              <w:rPr>
                <w:i w:val="0"/>
                <w:iCs w:val="0"/>
                <w:color w:val="auto"/>
                <w:sz w:val="22"/>
                <w:szCs w:val="22"/>
              </w:rPr>
            </w:pPr>
            <w:hyperlink r:id="rId27" w:history="1">
              <w:r w:rsidRPr="005D4D4E">
                <w:rPr>
                  <w:rStyle w:val="Hyperlink"/>
                  <w:i/>
                  <w:iCs w:val="0"/>
                  <w:sz w:val="22"/>
                  <w:szCs w:val="22"/>
                </w:rPr>
                <w:t>ohrbach@buffalo.edu</w:t>
              </w:r>
            </w:hyperlink>
          </w:p>
        </w:tc>
      </w:tr>
    </w:tbl>
    <w:p w14:paraId="2DA438DB" w14:textId="61F59E58" w:rsidR="009E3AC2" w:rsidRPr="00AC04B7" w:rsidRDefault="009E3AC2" w:rsidP="00A86C2A">
      <w:pPr>
        <w:pStyle w:val="Heading1"/>
      </w:pPr>
      <w:bookmarkStart w:id="21" w:name="_Toc342393394"/>
      <w:bookmarkStart w:id="22" w:name="_Toc342393506"/>
      <w:bookmarkStart w:id="23" w:name="_Toc342393618"/>
      <w:bookmarkStart w:id="24" w:name="_Toc342393395"/>
      <w:bookmarkStart w:id="25" w:name="_Toc342393507"/>
      <w:bookmarkStart w:id="26" w:name="_Toc342393619"/>
      <w:bookmarkStart w:id="27" w:name="_Toc342393396"/>
      <w:bookmarkStart w:id="28" w:name="_Toc342393508"/>
      <w:bookmarkStart w:id="29" w:name="_Toc342393620"/>
      <w:bookmarkStart w:id="30" w:name="_Toc200444577"/>
      <w:bookmarkEnd w:id="21"/>
      <w:bookmarkEnd w:id="22"/>
      <w:bookmarkEnd w:id="23"/>
      <w:bookmarkEnd w:id="24"/>
      <w:bookmarkEnd w:id="25"/>
      <w:bookmarkEnd w:id="26"/>
      <w:bookmarkEnd w:id="27"/>
      <w:bookmarkEnd w:id="28"/>
      <w:bookmarkEnd w:id="29"/>
      <w:r>
        <w:lastRenderedPageBreak/>
        <w:t>INTRODUCTION: BACKGROUND INFORMATION AND SCIENTIFIC RATIONALE</w:t>
      </w:r>
      <w:bookmarkEnd w:id="30"/>
      <w:r>
        <w:t xml:space="preserve"> </w:t>
      </w:r>
    </w:p>
    <w:p w14:paraId="1025E38E" w14:textId="61FC7ABD" w:rsidR="009E3AC2" w:rsidRPr="00137784" w:rsidRDefault="009E3AC2" w:rsidP="00137784">
      <w:pPr>
        <w:pStyle w:val="Heading2"/>
      </w:pPr>
      <w:bookmarkStart w:id="31" w:name="_Toc42588960"/>
      <w:bookmarkStart w:id="32" w:name="_Toc53202801"/>
      <w:bookmarkStart w:id="33" w:name="_Toc224445199"/>
      <w:bookmarkStart w:id="34" w:name="_Toc200444578"/>
      <w:r w:rsidRPr="00137784">
        <w:t>Background Information</w:t>
      </w:r>
      <w:bookmarkEnd w:id="31"/>
      <w:bookmarkEnd w:id="32"/>
      <w:bookmarkEnd w:id="33"/>
      <w:bookmarkEnd w:id="34"/>
    </w:p>
    <w:p w14:paraId="7295E722" w14:textId="33311F35" w:rsidR="00385EBA" w:rsidRPr="00854815" w:rsidRDefault="00385EBA" w:rsidP="001F5DCD">
      <w:pPr>
        <w:pStyle w:val="Heading3"/>
      </w:pPr>
      <w:bookmarkStart w:id="35" w:name="_Toc200444579"/>
      <w:r w:rsidRPr="00854815">
        <w:t>Background on Temporomandibular Disorder</w:t>
      </w:r>
      <w:r w:rsidR="00854815" w:rsidRPr="00854815">
        <w:t xml:space="preserve"> and treatment needed</w:t>
      </w:r>
      <w:bookmarkEnd w:id="35"/>
    </w:p>
    <w:p w14:paraId="468754F2" w14:textId="4855AB04" w:rsidR="00385EBA" w:rsidRPr="009F5ECC" w:rsidRDefault="5DA6DC59" w:rsidP="5DA6DC59">
      <w:pPr>
        <w:pStyle w:val="CROMSInstruction"/>
        <w:jc w:val="both"/>
        <w:rPr>
          <w:i w:val="0"/>
          <w:iCs w:val="0"/>
          <w:color w:val="auto"/>
          <w:sz w:val="22"/>
          <w:szCs w:val="22"/>
        </w:rPr>
      </w:pPr>
      <w:r w:rsidRPr="009F5ECC">
        <w:rPr>
          <w:i w:val="0"/>
          <w:iCs w:val="0"/>
          <w:color w:val="auto"/>
          <w:sz w:val="22"/>
          <w:szCs w:val="22"/>
        </w:rPr>
        <w:t xml:space="preserve">At least 100 million U.S. adults suffer with chronic pain, and </w:t>
      </w:r>
      <w:r w:rsidR="006B02F6" w:rsidRPr="009F5ECC">
        <w:rPr>
          <w:i w:val="0"/>
          <w:iCs w:val="0"/>
          <w:color w:val="auto"/>
          <w:sz w:val="22"/>
          <w:szCs w:val="22"/>
        </w:rPr>
        <w:t>t</w:t>
      </w:r>
      <w:r w:rsidRPr="009F5ECC">
        <w:rPr>
          <w:i w:val="0"/>
          <w:iCs w:val="0"/>
          <w:color w:val="auto"/>
          <w:sz w:val="22"/>
          <w:szCs w:val="22"/>
        </w:rPr>
        <w:t>emporomandibular disorders (TMDs) are the 4th most common pain condition in the U</w:t>
      </w:r>
      <w:r w:rsidR="004B6040" w:rsidRPr="009F5ECC">
        <w:rPr>
          <w:i w:val="0"/>
          <w:iCs w:val="0"/>
          <w:color w:val="auto"/>
          <w:sz w:val="22"/>
          <w:szCs w:val="22"/>
        </w:rPr>
        <w:t>.</w:t>
      </w:r>
      <w:r w:rsidRPr="009F5ECC">
        <w:rPr>
          <w:i w:val="0"/>
          <w:iCs w:val="0"/>
          <w:color w:val="auto"/>
          <w:sz w:val="22"/>
          <w:szCs w:val="22"/>
        </w:rPr>
        <w:t>S</w:t>
      </w:r>
      <w:r w:rsidR="004B6040" w:rsidRPr="009F5ECC">
        <w:rPr>
          <w:i w:val="0"/>
          <w:iCs w:val="0"/>
          <w:color w:val="auto"/>
          <w:sz w:val="22"/>
          <w:szCs w:val="22"/>
        </w:rPr>
        <w:t>.</w:t>
      </w:r>
      <w:r w:rsidRPr="009F5ECC">
        <w:rPr>
          <w:i w:val="0"/>
          <w:iCs w:val="0"/>
          <w:color w:val="auto"/>
          <w:sz w:val="22"/>
          <w:szCs w:val="22"/>
        </w:rPr>
        <w:t xml:space="preserve"> population. </w:t>
      </w:r>
      <w:r w:rsidR="00F13359" w:rsidRPr="009F5ECC">
        <w:rPr>
          <w:i w:val="0"/>
          <w:iCs w:val="0"/>
          <w:color w:val="auto"/>
          <w:sz w:val="22"/>
          <w:szCs w:val="22"/>
        </w:rPr>
        <w:t>The prevalence</w:t>
      </w:r>
      <w:r w:rsidR="00F13359">
        <w:rPr>
          <w:i w:val="0"/>
          <w:iCs w:val="0"/>
          <w:color w:val="auto"/>
          <w:sz w:val="22"/>
          <w:szCs w:val="22"/>
        </w:rPr>
        <w:t xml:space="preserve"> </w:t>
      </w:r>
      <w:r w:rsidR="00F13359" w:rsidRPr="009F5ECC">
        <w:rPr>
          <w:i w:val="0"/>
          <w:iCs w:val="0"/>
          <w:color w:val="auto"/>
          <w:sz w:val="22"/>
          <w:szCs w:val="22"/>
        </w:rPr>
        <w:t xml:space="preserve">ranges from </w:t>
      </w:r>
      <w:r w:rsidR="00F13359">
        <w:rPr>
          <w:i w:val="0"/>
          <w:iCs w:val="0"/>
          <w:color w:val="auto"/>
          <w:sz w:val="22"/>
          <w:szCs w:val="22"/>
        </w:rPr>
        <w:t>5</w:t>
      </w:r>
      <w:r w:rsidR="00F13359" w:rsidRPr="009F5ECC">
        <w:rPr>
          <w:i w:val="0"/>
          <w:iCs w:val="0"/>
          <w:color w:val="auto"/>
          <w:sz w:val="22"/>
          <w:szCs w:val="22"/>
        </w:rPr>
        <w:t xml:space="preserve">% to </w:t>
      </w:r>
      <w:r w:rsidR="00F13359">
        <w:rPr>
          <w:i w:val="0"/>
          <w:iCs w:val="0"/>
          <w:color w:val="auto"/>
          <w:sz w:val="22"/>
          <w:szCs w:val="22"/>
        </w:rPr>
        <w:t>12</w:t>
      </w:r>
      <w:r w:rsidR="00F13359" w:rsidRPr="009F5ECC">
        <w:rPr>
          <w:i w:val="0"/>
          <w:iCs w:val="0"/>
          <w:color w:val="auto"/>
          <w:sz w:val="22"/>
          <w:szCs w:val="22"/>
        </w:rPr>
        <w:t xml:space="preserve">%, </w:t>
      </w:r>
      <w:r w:rsidR="00F13359">
        <w:rPr>
          <w:i w:val="0"/>
          <w:iCs w:val="0"/>
          <w:color w:val="auto"/>
          <w:sz w:val="22"/>
          <w:szCs w:val="22"/>
        </w:rPr>
        <w:t>with annual cost  estimate around $4 billion</w:t>
      </w:r>
      <w:r w:rsidR="00411D96">
        <w:rPr>
          <w:i w:val="0"/>
          <w:iCs w:val="0"/>
          <w:color w:val="auto"/>
          <w:sz w:val="22"/>
          <w:szCs w:val="22"/>
        </w:rPr>
        <w:t xml:space="preserve"> </w:t>
      </w:r>
      <w:r w:rsidR="00411D96">
        <w:rPr>
          <w:i w:val="0"/>
          <w:iCs w:val="0"/>
          <w:color w:val="auto"/>
          <w:sz w:val="22"/>
          <w:szCs w:val="22"/>
          <w:shd w:val="clear" w:color="auto" w:fill="E6E6E6"/>
        </w:rPr>
        <w:fldChar w:fldCharType="begin"/>
      </w:r>
      <w:r w:rsidR="005B1DEE">
        <w:rPr>
          <w:i w:val="0"/>
          <w:iCs w:val="0"/>
          <w:color w:val="auto"/>
          <w:sz w:val="22"/>
          <w:szCs w:val="22"/>
        </w:rPr>
        <w:instrText xml:space="preserve"> ADDIN EN.CITE &lt;EndNote&gt;&lt;Cite&gt;&lt;Author&gt;NIDCR&lt;/Author&gt;&lt;Year&gt;2018&lt;/Year&gt;&lt;RecNum&gt;38875&lt;/RecNum&gt;&lt;DisplayText&gt;(1)&lt;/DisplayText&gt;&lt;record&gt;&lt;rec-number&gt;38875&lt;/rec-number&gt;&lt;foreign-keys&gt;&lt;key app="EN" db-id="fvzts2zdnzxztwe9aedp5exfaa29fa2rsvze" timestamp="1673616466"&gt;38875&lt;/key&gt;&lt;/foreign-keys&gt;&lt;ref-type name="Web Page"&gt;12&lt;/ref-type&gt;&lt;contributors&gt;&lt;authors&gt;&lt;author&gt;NIDCR&lt;/author&gt;&lt;/authors&gt;&lt;/contributors&gt;&lt;titles&gt;&lt;/titles&gt;&lt;number&gt;01/13/2023&lt;/number&gt;&lt;dates&gt;&lt;year&gt;2018&lt;/year&gt;&lt;/dates&gt;&lt;urls&gt;&lt;related-urls&gt;&lt;url&gt;https://www.nidcr.nih.gov/research/data-statistics/facial-pain&lt;/url&gt;&lt;/related-urls&gt;&lt;/urls&gt;&lt;/record&gt;&lt;/Cite&gt;&lt;/EndNote&gt;</w:instrText>
      </w:r>
      <w:r w:rsidR="00411D96">
        <w:rPr>
          <w:i w:val="0"/>
          <w:iCs w:val="0"/>
          <w:color w:val="auto"/>
          <w:sz w:val="22"/>
          <w:szCs w:val="22"/>
          <w:shd w:val="clear" w:color="auto" w:fill="E6E6E6"/>
        </w:rPr>
        <w:fldChar w:fldCharType="separate"/>
      </w:r>
      <w:r w:rsidR="005B1DEE">
        <w:rPr>
          <w:i w:val="0"/>
          <w:iCs w:val="0"/>
          <w:noProof/>
          <w:color w:val="auto"/>
          <w:sz w:val="22"/>
          <w:szCs w:val="22"/>
        </w:rPr>
        <w:t>(1)</w:t>
      </w:r>
      <w:r w:rsidR="00411D96">
        <w:rPr>
          <w:i w:val="0"/>
          <w:iCs w:val="0"/>
          <w:color w:val="auto"/>
          <w:sz w:val="22"/>
          <w:szCs w:val="22"/>
          <w:shd w:val="clear" w:color="auto" w:fill="E6E6E6"/>
        </w:rPr>
        <w:fldChar w:fldCharType="end"/>
      </w:r>
      <w:r w:rsidR="00F13359" w:rsidRPr="009F5ECC">
        <w:rPr>
          <w:i w:val="0"/>
          <w:iCs w:val="0"/>
          <w:color w:val="auto"/>
          <w:sz w:val="22"/>
          <w:szCs w:val="22"/>
        </w:rPr>
        <w:t xml:space="preserve">. </w:t>
      </w:r>
      <w:r w:rsidRPr="009F5ECC">
        <w:rPr>
          <w:i w:val="0"/>
          <w:iCs w:val="0"/>
          <w:color w:val="auto"/>
          <w:sz w:val="22"/>
          <w:szCs w:val="22"/>
        </w:rPr>
        <w:t>TMDs are a set of complex musculoskeletal disorders characterized by pain and limited jaw function and are associated with considerable healthcare costs and morbidity. Although painful TMDs are associated with considerable morbidity, societal costs</w:t>
      </w:r>
      <w:r w:rsidR="00FE1548" w:rsidRPr="009F5ECC">
        <w:rPr>
          <w:i w:val="0"/>
          <w:iCs w:val="0"/>
          <w:color w:val="auto"/>
          <w:sz w:val="22"/>
          <w:szCs w:val="22"/>
        </w:rPr>
        <w:t>,</w:t>
      </w:r>
      <w:r w:rsidRPr="009F5ECC">
        <w:rPr>
          <w:i w:val="0"/>
          <w:iCs w:val="0"/>
          <w:color w:val="auto"/>
          <w:sz w:val="22"/>
          <w:szCs w:val="22"/>
        </w:rPr>
        <w:t xml:space="preserve"> and reduced quality of life</w:t>
      </w:r>
      <w:r w:rsidR="00A45F6F" w:rsidRPr="009F5ECC">
        <w:rPr>
          <w:i w:val="0"/>
          <w:iCs w:val="0"/>
          <w:color w:val="auto"/>
          <w:sz w:val="22"/>
          <w:szCs w:val="22"/>
        </w:rPr>
        <w:t>,</w:t>
      </w:r>
      <w:r w:rsidRPr="009F5ECC">
        <w:rPr>
          <w:i w:val="0"/>
          <w:iCs w:val="0"/>
          <w:color w:val="auto"/>
          <w:sz w:val="22"/>
          <w:szCs w:val="22"/>
        </w:rPr>
        <w:t xml:space="preserve"> evidence-based treatments are lacking, and the most common treatments for TMDs, intraoral appliances and pain medication, provide suboptimal pain control, and </w:t>
      </w:r>
      <w:r w:rsidR="00423F29" w:rsidRPr="009F5ECC">
        <w:rPr>
          <w:i w:val="0"/>
          <w:iCs w:val="0"/>
          <w:color w:val="auto"/>
          <w:sz w:val="22"/>
          <w:szCs w:val="22"/>
        </w:rPr>
        <w:t>medication</w:t>
      </w:r>
      <w:r w:rsidRPr="009F5ECC">
        <w:rPr>
          <w:i w:val="0"/>
          <w:iCs w:val="0"/>
          <w:color w:val="auto"/>
          <w:sz w:val="22"/>
          <w:szCs w:val="22"/>
        </w:rPr>
        <w:t xml:space="preserve"> often lead</w:t>
      </w:r>
      <w:r w:rsidR="00FE1548" w:rsidRPr="009F5ECC">
        <w:rPr>
          <w:i w:val="0"/>
          <w:iCs w:val="0"/>
          <w:color w:val="auto"/>
          <w:sz w:val="22"/>
          <w:szCs w:val="22"/>
        </w:rPr>
        <w:t>s</w:t>
      </w:r>
      <w:r w:rsidRPr="009F5ECC">
        <w:rPr>
          <w:i w:val="0"/>
          <w:iCs w:val="0"/>
          <w:color w:val="auto"/>
          <w:sz w:val="22"/>
          <w:szCs w:val="22"/>
        </w:rPr>
        <w:t xml:space="preserve"> to treatment-limiting side effects</w:t>
      </w:r>
      <w:r w:rsidR="00423F29" w:rsidRPr="009F5ECC">
        <w:rPr>
          <w:i w:val="0"/>
          <w:iCs w:val="0"/>
          <w:color w:val="auto"/>
          <w:sz w:val="22"/>
          <w:szCs w:val="22"/>
        </w:rPr>
        <w:t xml:space="preserve"> </w:t>
      </w:r>
      <w:r w:rsidR="0049183A" w:rsidRPr="009F5ECC">
        <w:rPr>
          <w:i w:val="0"/>
          <w:iCs w:val="0"/>
          <w:color w:val="auto"/>
          <w:sz w:val="22"/>
          <w:szCs w:val="22"/>
        </w:rPr>
        <w:t xml:space="preserve">(e.g., GI effects, </w:t>
      </w:r>
      <w:r w:rsidR="00423F29" w:rsidRPr="009F5ECC">
        <w:rPr>
          <w:i w:val="0"/>
          <w:iCs w:val="0"/>
          <w:color w:val="auto"/>
          <w:sz w:val="22"/>
          <w:szCs w:val="22"/>
        </w:rPr>
        <w:t xml:space="preserve">dizziness, </w:t>
      </w:r>
      <w:r w:rsidR="0049183A" w:rsidRPr="009F5ECC">
        <w:rPr>
          <w:i w:val="0"/>
          <w:iCs w:val="0"/>
          <w:color w:val="auto"/>
          <w:sz w:val="22"/>
          <w:szCs w:val="22"/>
        </w:rPr>
        <w:t>sedation)</w:t>
      </w:r>
      <w:r w:rsidR="00BD4FED">
        <w:rPr>
          <w:i w:val="0"/>
          <w:iCs w:val="0"/>
          <w:color w:val="auto"/>
          <w:sz w:val="22"/>
          <w:szCs w:val="22"/>
        </w:rPr>
        <w:t xml:space="preserve"> </w:t>
      </w:r>
      <w:r w:rsidR="00790A98">
        <w:rPr>
          <w:i w:val="0"/>
          <w:iCs w:val="0"/>
          <w:color w:val="000000" w:themeColor="text1"/>
          <w:sz w:val="22"/>
          <w:szCs w:val="22"/>
          <w:shd w:val="clear" w:color="auto" w:fill="E6E6E6"/>
        </w:rPr>
        <w:fldChar w:fldCharType="begin">
          <w:fldData xml:space="preserve">PEVuZE5vdGU+PENpdGU+PEF1dGhvcj5BbC1IYXNzb248L0F1dGhvcj48WWVhcj4xOTg2PC9ZZWFy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</w:fldData>
        </w:fldChar>
      </w:r>
      <w:r w:rsidR="00790A98">
        <w:rPr>
          <w:i w:val="0"/>
          <w:iCs w:val="0"/>
          <w:color w:val="000000" w:themeColor="text1"/>
          <w:sz w:val="22"/>
          <w:szCs w:val="22"/>
        </w:rPr>
        <w:instrText xml:space="preserve"> ADDIN EN.CITE </w:instrText>
      </w:r>
      <w:r w:rsidR="00790A98">
        <w:rPr>
          <w:i w:val="0"/>
          <w:iCs w:val="0"/>
          <w:color w:val="000000" w:themeColor="text1"/>
          <w:sz w:val="22"/>
          <w:szCs w:val="22"/>
          <w:shd w:val="clear" w:color="auto" w:fill="E6E6E6"/>
        </w:rPr>
        <w:fldChar w:fldCharType="begin">
          <w:fldData xml:space="preserve">PEVuZE5vdGU+PENpdGU+PEF1dGhvcj5BbC1IYXNzb248L0F1dGhvcj48WWVhcj4xOTg2PC9ZZWFy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</w:fldData>
        </w:fldChar>
      </w:r>
      <w:r w:rsidR="00790A98">
        <w:rPr>
          <w:i w:val="0"/>
          <w:iCs w:val="0"/>
          <w:color w:val="000000" w:themeColor="text1"/>
          <w:sz w:val="22"/>
          <w:szCs w:val="22"/>
        </w:rPr>
        <w:instrText xml:space="preserve"> ADDIN EN.CITE.DATA </w:instrText>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end"/>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separate"/>
      </w:r>
      <w:r w:rsidR="00790A98">
        <w:rPr>
          <w:i w:val="0"/>
          <w:iCs w:val="0"/>
          <w:noProof/>
          <w:color w:val="000000" w:themeColor="text1"/>
          <w:sz w:val="22"/>
          <w:szCs w:val="22"/>
        </w:rPr>
        <w:t>(2-4)</w:t>
      </w:r>
      <w:r w:rsidR="00790A98">
        <w:rPr>
          <w:i w:val="0"/>
          <w:iCs w:val="0"/>
          <w:color w:val="000000" w:themeColor="text1"/>
          <w:sz w:val="22"/>
          <w:szCs w:val="22"/>
          <w:shd w:val="clear" w:color="auto" w:fill="E6E6E6"/>
        </w:rPr>
        <w:fldChar w:fldCharType="end"/>
      </w:r>
      <w:r w:rsidR="00BD4FED" w:rsidRPr="00BD4FED">
        <w:rPr>
          <w:i w:val="0"/>
          <w:iCs w:val="0"/>
          <w:color w:val="000000" w:themeColor="text1"/>
          <w:sz w:val="22"/>
          <w:szCs w:val="22"/>
        </w:rPr>
        <w:t>.</w:t>
      </w:r>
      <w:r w:rsidR="00411D96">
        <w:rPr>
          <w:color w:val="FF0000"/>
          <w:sz w:val="22"/>
          <w:szCs w:val="22"/>
        </w:rPr>
        <w:t xml:space="preserve"> </w:t>
      </w:r>
      <w:r w:rsidRPr="009F5ECC">
        <w:rPr>
          <w:i w:val="0"/>
          <w:iCs w:val="0"/>
          <w:color w:val="auto"/>
          <w:sz w:val="22"/>
          <w:szCs w:val="22"/>
        </w:rPr>
        <w:t xml:space="preserve">Therefore, the development of new safe and effective therapies is crucial to improve </w:t>
      </w:r>
      <w:r w:rsidR="00E5412C">
        <w:rPr>
          <w:i w:val="0"/>
          <w:iCs w:val="0"/>
          <w:color w:val="auto"/>
          <w:sz w:val="22"/>
          <w:szCs w:val="22"/>
        </w:rPr>
        <w:t xml:space="preserve">the </w:t>
      </w:r>
      <w:r w:rsidRPr="009F5ECC">
        <w:rPr>
          <w:i w:val="0"/>
          <w:iCs w:val="0"/>
          <w:color w:val="auto"/>
          <w:sz w:val="22"/>
          <w:szCs w:val="22"/>
        </w:rPr>
        <w:t xml:space="preserve">quality of life </w:t>
      </w:r>
      <w:r w:rsidR="0049183A" w:rsidRPr="009F5ECC">
        <w:rPr>
          <w:i w:val="0"/>
          <w:iCs w:val="0"/>
          <w:color w:val="auto"/>
          <w:sz w:val="22"/>
          <w:szCs w:val="22"/>
        </w:rPr>
        <w:t>for</w:t>
      </w:r>
      <w:r w:rsidR="00FE1548" w:rsidRPr="009F5ECC">
        <w:rPr>
          <w:i w:val="0"/>
          <w:iCs w:val="0"/>
          <w:color w:val="auto"/>
          <w:sz w:val="22"/>
          <w:szCs w:val="22"/>
        </w:rPr>
        <w:t xml:space="preserve"> </w:t>
      </w:r>
      <w:r w:rsidR="00E5412C">
        <w:rPr>
          <w:i w:val="0"/>
          <w:iCs w:val="0"/>
          <w:color w:val="auto"/>
          <w:sz w:val="22"/>
          <w:szCs w:val="22"/>
        </w:rPr>
        <w:t>patie</w:t>
      </w:r>
      <w:r w:rsidR="00FE1548" w:rsidRPr="009F5ECC">
        <w:rPr>
          <w:i w:val="0"/>
          <w:iCs w:val="0"/>
          <w:color w:val="auto"/>
          <w:sz w:val="22"/>
          <w:szCs w:val="22"/>
        </w:rPr>
        <w:t>nt</w:t>
      </w:r>
      <w:r w:rsidR="00191D59" w:rsidRPr="009F5ECC">
        <w:rPr>
          <w:i w:val="0"/>
          <w:iCs w:val="0"/>
          <w:color w:val="auto"/>
          <w:sz w:val="22"/>
          <w:szCs w:val="22"/>
        </w:rPr>
        <w:t>s</w:t>
      </w:r>
      <w:r w:rsidRPr="009F5ECC">
        <w:rPr>
          <w:i w:val="0"/>
          <w:iCs w:val="0"/>
          <w:color w:val="auto"/>
          <w:sz w:val="22"/>
          <w:szCs w:val="22"/>
        </w:rPr>
        <w:t xml:space="preserve"> suffering from this painful condition.</w:t>
      </w:r>
    </w:p>
    <w:p w14:paraId="25398846" w14:textId="2B2DABF0" w:rsidR="00854815" w:rsidRPr="009F5ECC" w:rsidRDefault="00854815" w:rsidP="00832A63">
      <w:pPr>
        <w:pStyle w:val="CROMSInstruction"/>
        <w:jc w:val="both"/>
        <w:rPr>
          <w:i w:val="0"/>
          <w:color w:val="auto"/>
          <w:sz w:val="22"/>
          <w:szCs w:val="22"/>
        </w:rPr>
      </w:pPr>
    </w:p>
    <w:p w14:paraId="1229ED1C" w14:textId="5C3469D7" w:rsidR="00854815" w:rsidRPr="009F5ECC" w:rsidRDefault="063E1D46" w:rsidP="00E77D20">
      <w:pPr>
        <w:pStyle w:val="Heading3"/>
      </w:pPr>
      <w:bookmarkStart w:id="36" w:name="_Toc200444580"/>
      <w:proofErr w:type="spellStart"/>
      <w:r w:rsidRPr="009F5ECC">
        <w:t>Photobiomodulation</w:t>
      </w:r>
      <w:proofErr w:type="spellEnd"/>
      <w:r w:rsidRPr="009F5ECC">
        <w:t xml:space="preserve"> and treatment of TMD</w:t>
      </w:r>
      <w:bookmarkEnd w:id="36"/>
    </w:p>
    <w:p w14:paraId="3E1C6950" w14:textId="25E8A727" w:rsidR="0056642A" w:rsidRDefault="063E1D46" w:rsidP="063E1D46">
      <w:pPr>
        <w:pStyle w:val="CROMSInstruction"/>
        <w:jc w:val="both"/>
        <w:rPr>
          <w:i w:val="0"/>
          <w:iCs w:val="0"/>
          <w:color w:val="000000" w:themeColor="text1"/>
          <w:sz w:val="22"/>
          <w:szCs w:val="22"/>
        </w:rPr>
      </w:pPr>
      <w:r w:rsidRPr="009F5ECC">
        <w:rPr>
          <w:i w:val="0"/>
          <w:iCs w:val="0"/>
          <w:color w:val="auto"/>
          <w:sz w:val="22"/>
          <w:szCs w:val="22"/>
        </w:rPr>
        <w:t xml:space="preserve">Recent years have witnessed a burgeoning interest in the therapeutic potential of </w:t>
      </w:r>
      <w:proofErr w:type="spellStart"/>
      <w:r w:rsidR="00C51F8E">
        <w:rPr>
          <w:i w:val="0"/>
          <w:iCs w:val="0"/>
          <w:color w:val="auto"/>
          <w:sz w:val="22"/>
          <w:szCs w:val="22"/>
        </w:rPr>
        <w:t>p</w:t>
      </w:r>
      <w:r w:rsidRPr="009F5ECC">
        <w:rPr>
          <w:i w:val="0"/>
          <w:iCs w:val="0"/>
          <w:color w:val="auto"/>
          <w:sz w:val="22"/>
          <w:szCs w:val="22"/>
        </w:rPr>
        <w:t>hotobiomodulation</w:t>
      </w:r>
      <w:proofErr w:type="spellEnd"/>
      <w:r w:rsidRPr="009F5ECC">
        <w:rPr>
          <w:i w:val="0"/>
          <w:iCs w:val="0"/>
          <w:color w:val="auto"/>
          <w:sz w:val="22"/>
          <w:szCs w:val="22"/>
        </w:rPr>
        <w:t xml:space="preserve"> (PBM) for treating pain. PBM therapy delivers energy to target tissues to impact biological processes</w:t>
      </w:r>
      <w:r w:rsidR="00563799">
        <w:rPr>
          <w:i w:val="0"/>
          <w:iCs w:val="0"/>
          <w:color w:val="auto"/>
          <w:sz w:val="22"/>
          <w:szCs w:val="22"/>
        </w:rPr>
        <w:t xml:space="preserve"> and</w:t>
      </w:r>
      <w:r w:rsidR="000363F7" w:rsidRPr="009F5ECC">
        <w:rPr>
          <w:i w:val="0"/>
          <w:iCs w:val="0"/>
          <w:color w:val="auto"/>
          <w:sz w:val="22"/>
          <w:szCs w:val="22"/>
        </w:rPr>
        <w:t xml:space="preserve"> comprises both the use of low</w:t>
      </w:r>
      <w:r w:rsidR="00FE1548" w:rsidRPr="009F5ECC">
        <w:rPr>
          <w:i w:val="0"/>
          <w:iCs w:val="0"/>
          <w:color w:val="auto"/>
          <w:sz w:val="22"/>
          <w:szCs w:val="22"/>
        </w:rPr>
        <w:t>-</w:t>
      </w:r>
      <w:r w:rsidR="009E7AEF" w:rsidRPr="009F5ECC">
        <w:rPr>
          <w:i w:val="0"/>
          <w:iCs w:val="0"/>
          <w:color w:val="auto"/>
          <w:sz w:val="22"/>
          <w:szCs w:val="22"/>
        </w:rPr>
        <w:t>level</w:t>
      </w:r>
      <w:r w:rsidR="000363F7" w:rsidRPr="009F5ECC">
        <w:rPr>
          <w:i w:val="0"/>
          <w:iCs w:val="0"/>
          <w:color w:val="auto"/>
          <w:sz w:val="22"/>
          <w:szCs w:val="22"/>
        </w:rPr>
        <w:t xml:space="preserve"> laser therapy (</w:t>
      </w:r>
      <w:r w:rsidR="009E7AEF" w:rsidRPr="009F5ECC">
        <w:rPr>
          <w:i w:val="0"/>
          <w:iCs w:val="0"/>
          <w:color w:val="auto"/>
          <w:sz w:val="22"/>
          <w:szCs w:val="22"/>
        </w:rPr>
        <w:t>L</w:t>
      </w:r>
      <w:r w:rsidR="000363F7" w:rsidRPr="009F5ECC">
        <w:rPr>
          <w:i w:val="0"/>
          <w:iCs w:val="0"/>
          <w:color w:val="auto"/>
          <w:sz w:val="22"/>
          <w:szCs w:val="22"/>
        </w:rPr>
        <w:t xml:space="preserve">LLT) and Light Emitting </w:t>
      </w:r>
      <w:r w:rsidR="000363F7" w:rsidRPr="009F5ECC">
        <w:rPr>
          <w:rStyle w:val="hgkelc"/>
          <w:i w:val="0"/>
          <w:color w:val="000000" w:themeColor="text1"/>
          <w:sz w:val="22"/>
          <w:szCs w:val="22"/>
          <w:lang w:val="en"/>
        </w:rPr>
        <w:t>Diodes</w:t>
      </w:r>
      <w:r w:rsidR="000363F7" w:rsidRPr="009F5ECC">
        <w:rPr>
          <w:i w:val="0"/>
          <w:iCs w:val="0"/>
          <w:color w:val="000000" w:themeColor="text1"/>
          <w:sz w:val="22"/>
          <w:szCs w:val="22"/>
        </w:rPr>
        <w:t xml:space="preserve"> (LED). </w:t>
      </w:r>
      <w:r w:rsidRPr="009F5ECC">
        <w:rPr>
          <w:i w:val="0"/>
          <w:iCs w:val="0"/>
          <w:color w:val="000000" w:themeColor="text1"/>
          <w:sz w:val="22"/>
          <w:szCs w:val="22"/>
        </w:rPr>
        <w:t xml:space="preserve">Briefly, both </w:t>
      </w:r>
      <w:r w:rsidR="007F14A2">
        <w:rPr>
          <w:i w:val="0"/>
          <w:iCs w:val="0"/>
          <w:color w:val="000000" w:themeColor="text1"/>
          <w:sz w:val="22"/>
          <w:szCs w:val="22"/>
        </w:rPr>
        <w:t>LLLT (</w:t>
      </w:r>
      <w:r w:rsidRPr="009F5ECC">
        <w:rPr>
          <w:i w:val="0"/>
          <w:iCs w:val="0"/>
          <w:color w:val="000000" w:themeColor="text1"/>
          <w:sz w:val="22"/>
          <w:szCs w:val="22"/>
        </w:rPr>
        <w:t>laser</w:t>
      </w:r>
      <w:r w:rsidR="007F14A2">
        <w:rPr>
          <w:i w:val="0"/>
          <w:iCs w:val="0"/>
          <w:color w:val="000000" w:themeColor="text1"/>
          <w:sz w:val="22"/>
          <w:szCs w:val="22"/>
        </w:rPr>
        <w:t>)</w:t>
      </w:r>
      <w:r w:rsidRPr="009F5ECC">
        <w:rPr>
          <w:i w:val="0"/>
          <w:iCs w:val="0"/>
          <w:color w:val="000000" w:themeColor="text1"/>
          <w:sz w:val="22"/>
          <w:szCs w:val="22"/>
        </w:rPr>
        <w:t xml:space="preserve"> and LED light stimulate photoreceptors in the target tissue(s), activating secondary mediators </w:t>
      </w:r>
      <w:r w:rsidR="00E829CF">
        <w:rPr>
          <w:i w:val="0"/>
          <w:iCs w:val="0"/>
          <w:color w:val="000000" w:themeColor="text1"/>
          <w:sz w:val="22"/>
          <w:szCs w:val="22"/>
        </w:rPr>
        <w:t>(e.g., ATP, cAMP, and n</w:t>
      </w:r>
      <w:r w:rsidR="00823E18">
        <w:rPr>
          <w:i w:val="0"/>
          <w:iCs w:val="0"/>
          <w:color w:val="000000" w:themeColor="text1"/>
          <w:sz w:val="22"/>
          <w:szCs w:val="22"/>
        </w:rPr>
        <w:t>i</w:t>
      </w:r>
      <w:r w:rsidR="00E829CF">
        <w:rPr>
          <w:i w:val="0"/>
          <w:iCs w:val="0"/>
          <w:color w:val="000000" w:themeColor="text1"/>
          <w:sz w:val="22"/>
          <w:szCs w:val="22"/>
        </w:rPr>
        <w:t xml:space="preserve">tric oxide) </w:t>
      </w:r>
      <w:r w:rsidRPr="009F5ECC">
        <w:rPr>
          <w:i w:val="0"/>
          <w:iCs w:val="0"/>
          <w:color w:val="000000" w:themeColor="text1"/>
          <w:sz w:val="22"/>
          <w:szCs w:val="22"/>
        </w:rPr>
        <w:t>and thereby influencing multiple biological processes, including gene expression, cell signaling, cellular metabolism</w:t>
      </w:r>
      <w:r w:rsidR="00E832CD">
        <w:rPr>
          <w:i w:val="0"/>
          <w:iCs w:val="0"/>
          <w:color w:val="000000" w:themeColor="text1"/>
          <w:sz w:val="22"/>
          <w:szCs w:val="22"/>
        </w:rPr>
        <w:t>,</w:t>
      </w:r>
      <w:r w:rsidRPr="009F5ECC">
        <w:rPr>
          <w:i w:val="0"/>
          <w:iCs w:val="0"/>
          <w:color w:val="000000" w:themeColor="text1"/>
          <w:sz w:val="22"/>
          <w:szCs w:val="22"/>
        </w:rPr>
        <w:t xml:space="preserve"> and cytokine release</w:t>
      </w:r>
      <w:r w:rsidR="00982D1E">
        <w:rPr>
          <w:i w:val="0"/>
          <w:iCs w:val="0"/>
          <w:color w:val="000000" w:themeColor="text1"/>
          <w:sz w:val="22"/>
          <w:szCs w:val="22"/>
        </w:rPr>
        <w:t xml:space="preserve"> </w:t>
      </w:r>
      <w:r w:rsidR="00790A98">
        <w:rPr>
          <w:i w:val="0"/>
          <w:iCs w:val="0"/>
          <w:color w:val="000000" w:themeColor="text1"/>
          <w:sz w:val="22"/>
          <w:szCs w:val="22"/>
          <w:shd w:val="clear" w:color="auto" w:fill="E6E6E6"/>
        </w:rPr>
        <w:fldChar w:fldCharType="begin"/>
      </w:r>
      <w:r w:rsidR="00790A98">
        <w:rPr>
          <w:i w:val="0"/>
          <w:iCs w:val="0"/>
          <w:color w:val="000000" w:themeColor="text1"/>
          <w:sz w:val="22"/>
          <w:szCs w:val="22"/>
        </w:rPr>
        <w:instrText xml:space="preserve"> ADDIN EN.CITE &lt;EndNote&gt;&lt;Cite&gt;&lt;Author&gt;Heiskanen&lt;/Author&gt;&lt;Year&gt;2018&lt;/Year&gt;&lt;RecNum&gt;38882&lt;/RecNum&gt;&lt;DisplayText&gt;(5)&lt;/DisplayText&gt;&lt;record&gt;&lt;rec-number&gt;38882&lt;/rec-number&gt;&lt;foreign-keys&gt;&lt;key app="EN" db-id="fvzts2zdnzxztwe9aedp5exfaa29fa2rsvze" timestamp="1673617111"&gt;38882&lt;/key&gt;&lt;/foreign-keys&gt;&lt;ref-type name="Journal Article"&gt;17&lt;/ref-type&gt;&lt;contributors&gt;&lt;authors&gt;&lt;author&gt;Heiskanen, V.&lt;/author&gt;&lt;author&gt;Hamblin, M. R.&lt;/author&gt;&lt;/authors&gt;&lt;/contributors&gt;&lt;auth-address&gt;Oral and Maxillofacial Diseases, University of Helsinki, Finland.&amp;#xD;Wellman Center for Photomedicine, Massachusetts General Hospital, Boston, MA 02114, USA and Department of Dermatology, Harvard Medical School, Boston, MA 02115, USA and Harvard-MIT Division of Health Sciences and Technology, Cambridge, MA 02139, USA. hamblin@helix.mgh.harvard.edu.&lt;/auth-address&gt;&lt;titles&gt;&lt;title&gt;Photobiomodulation: lasers vs. light emitting diodes?&lt;/title&gt;&lt;secondary-title&gt;Photochem Photobiol Sci&lt;/secondary-title&gt;&lt;/titles&gt;&lt;periodical&gt;&lt;full-title&gt;Photochem Photobiol Sci&lt;/full-title&gt;&lt;/periodical&gt;&lt;pages&gt;1003-1017&lt;/pages&gt;&lt;volume&gt;17&lt;/volume&gt;&lt;number&gt;8&lt;/number&gt;&lt;dates&gt;&lt;year&gt;2018&lt;/year&gt;&lt;pub-dates&gt;&lt;date&gt;Aug 8&lt;/date&gt;&lt;/pub-dates&gt;&lt;/dates&gt;&lt;isbn&gt;1474-9092 (Electronic)&amp;#xD;1474-905X (Print)&amp;#xD;1474-905X (Linking)&lt;/isbn&gt;&lt;accession-num&gt;30044464&lt;/accession-num&gt;&lt;urls&gt;&lt;related-urls&gt;&lt;url&gt;https://www.ncbi.nlm.nih.gov/pubmed/30044464&lt;/url&gt;&lt;/related-urls&gt;&lt;/urls&gt;&lt;custom1&gt;Conflict of Interest The authors declare no conflict of Interest&lt;/custom1&gt;&lt;custom2&gt;PMC6091542&lt;/custom2&gt;&lt;electronic-resource-num&gt;10.1039/c8pp90049c&lt;/electronic-resource-num&gt;&lt;remote-database-name&gt;PubMed-not-MEDLINE&lt;/remote-database-name&gt;&lt;remote-database-provider&gt;NLM&lt;/remote-database-provider&gt;&lt;/record&gt;&lt;/Cite&gt;&lt;/EndNote&gt;</w:instrText>
      </w:r>
      <w:r w:rsidR="00790A98">
        <w:rPr>
          <w:i w:val="0"/>
          <w:iCs w:val="0"/>
          <w:color w:val="000000" w:themeColor="text1"/>
          <w:sz w:val="22"/>
          <w:szCs w:val="22"/>
          <w:shd w:val="clear" w:color="auto" w:fill="E6E6E6"/>
        </w:rPr>
        <w:fldChar w:fldCharType="separate"/>
      </w:r>
      <w:r w:rsidR="00790A98">
        <w:rPr>
          <w:i w:val="0"/>
          <w:iCs w:val="0"/>
          <w:noProof/>
          <w:color w:val="000000" w:themeColor="text1"/>
          <w:sz w:val="22"/>
          <w:szCs w:val="22"/>
        </w:rPr>
        <w:t>(5)</w:t>
      </w:r>
      <w:r w:rsidR="00790A98">
        <w:rPr>
          <w:i w:val="0"/>
          <w:iCs w:val="0"/>
          <w:color w:val="000000" w:themeColor="text1"/>
          <w:sz w:val="22"/>
          <w:szCs w:val="22"/>
          <w:shd w:val="clear" w:color="auto" w:fill="E6E6E6"/>
        </w:rPr>
        <w:fldChar w:fldCharType="end"/>
      </w:r>
      <w:r w:rsidRPr="009F5ECC">
        <w:rPr>
          <w:i w:val="0"/>
          <w:iCs w:val="0"/>
          <w:color w:val="000000" w:themeColor="text1"/>
          <w:sz w:val="22"/>
          <w:szCs w:val="22"/>
        </w:rPr>
        <w:t xml:space="preserve">. Therapeutic PBM devices in the form of laser </w:t>
      </w:r>
      <w:r w:rsidR="000363F7" w:rsidRPr="009F5ECC">
        <w:rPr>
          <w:i w:val="0"/>
          <w:iCs w:val="0"/>
          <w:color w:val="000000" w:themeColor="text1"/>
          <w:sz w:val="22"/>
          <w:szCs w:val="22"/>
        </w:rPr>
        <w:t xml:space="preserve">and/or </w:t>
      </w:r>
      <w:r w:rsidRPr="009F5ECC">
        <w:rPr>
          <w:i w:val="0"/>
          <w:iCs w:val="0"/>
          <w:color w:val="000000" w:themeColor="text1"/>
          <w:sz w:val="22"/>
          <w:szCs w:val="22"/>
        </w:rPr>
        <w:t xml:space="preserve">LEDs are often manufactured to emit similar wavelengths in the red or near-infrared spectrum; however, these two modalities differ in important ways. First, laser-based systems are usually higher power than LEDs and the laser beams are smaller, which means the intensity (irradiance) is higher in lasers than </w:t>
      </w:r>
      <w:r w:rsidR="00FE1548" w:rsidRPr="009F5ECC">
        <w:rPr>
          <w:i w:val="0"/>
          <w:iCs w:val="0"/>
          <w:color w:val="000000" w:themeColor="text1"/>
          <w:sz w:val="22"/>
          <w:szCs w:val="22"/>
        </w:rPr>
        <w:t xml:space="preserve">in </w:t>
      </w:r>
      <w:r w:rsidRPr="009F5ECC">
        <w:rPr>
          <w:i w:val="0"/>
          <w:iCs w:val="0"/>
          <w:color w:val="000000" w:themeColor="text1"/>
          <w:sz w:val="22"/>
          <w:szCs w:val="22"/>
        </w:rPr>
        <w:t xml:space="preserve">LEDs. Biologically, it has been suggested that the higher irradiance laser will produce stronger direct effects on nociceptive and analgesic pathways than </w:t>
      </w:r>
      <w:r w:rsidRPr="00982D1E">
        <w:rPr>
          <w:i w:val="0"/>
          <w:iCs w:val="0"/>
          <w:color w:val="000000" w:themeColor="text1"/>
          <w:sz w:val="22"/>
          <w:szCs w:val="22"/>
        </w:rPr>
        <w:t>LED</w:t>
      </w:r>
      <w:r w:rsidR="00982D1E">
        <w:rPr>
          <w:i w:val="0"/>
          <w:iCs w:val="0"/>
          <w:color w:val="000000" w:themeColor="text1"/>
          <w:sz w:val="22"/>
          <w:szCs w:val="22"/>
        </w:rPr>
        <w:t xml:space="preserve"> </w:t>
      </w:r>
      <w:r w:rsidR="00790A98">
        <w:rPr>
          <w:i w:val="0"/>
          <w:iCs w:val="0"/>
          <w:color w:val="000000" w:themeColor="text1"/>
          <w:sz w:val="22"/>
          <w:szCs w:val="22"/>
          <w:shd w:val="clear" w:color="auto" w:fill="E6E6E6"/>
        </w:rPr>
        <w:fldChar w:fldCharType="begin">
          <w:fldData xml:space="preserve">PEVuZE5vdGU+PENpdGU+PEF1dGhvcj5Ib2RlPC9BdXRob3I+PFllYXI+MjAwNTwvWWVhcj48UmVj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</w:fldData>
        </w:fldChar>
      </w:r>
      <w:r w:rsidR="00790A98">
        <w:rPr>
          <w:i w:val="0"/>
          <w:iCs w:val="0"/>
          <w:color w:val="000000" w:themeColor="text1"/>
          <w:sz w:val="22"/>
          <w:szCs w:val="22"/>
        </w:rPr>
        <w:instrText xml:space="preserve"> ADDIN EN.CITE </w:instrText>
      </w:r>
      <w:r w:rsidR="00790A98">
        <w:rPr>
          <w:i w:val="0"/>
          <w:iCs w:val="0"/>
          <w:color w:val="000000" w:themeColor="text1"/>
          <w:sz w:val="22"/>
          <w:szCs w:val="22"/>
          <w:shd w:val="clear" w:color="auto" w:fill="E6E6E6"/>
        </w:rPr>
        <w:fldChar w:fldCharType="begin">
          <w:fldData xml:space="preserve">PEVuZE5vdGU+PENpdGU+PEF1dGhvcj5Ib2RlPC9BdXRob3I+PFllYXI+MjAwNTwvWWVhcj48UmVj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</w:fldData>
        </w:fldChar>
      </w:r>
      <w:r w:rsidR="00790A98">
        <w:rPr>
          <w:i w:val="0"/>
          <w:iCs w:val="0"/>
          <w:color w:val="000000" w:themeColor="text1"/>
          <w:sz w:val="22"/>
          <w:szCs w:val="22"/>
        </w:rPr>
        <w:instrText xml:space="preserve"> ADDIN EN.CITE.DATA </w:instrText>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end"/>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separate"/>
      </w:r>
      <w:r w:rsidR="00790A98">
        <w:rPr>
          <w:i w:val="0"/>
          <w:iCs w:val="0"/>
          <w:noProof/>
          <w:color w:val="000000" w:themeColor="text1"/>
          <w:sz w:val="22"/>
          <w:szCs w:val="22"/>
        </w:rPr>
        <w:t>(6-8)</w:t>
      </w:r>
      <w:r w:rsidR="00790A98">
        <w:rPr>
          <w:i w:val="0"/>
          <w:iCs w:val="0"/>
          <w:color w:val="000000" w:themeColor="text1"/>
          <w:sz w:val="22"/>
          <w:szCs w:val="22"/>
          <w:shd w:val="clear" w:color="auto" w:fill="E6E6E6"/>
        </w:rPr>
        <w:fldChar w:fldCharType="end"/>
      </w:r>
      <w:r w:rsidRPr="009F5ECC">
        <w:rPr>
          <w:i w:val="0"/>
          <w:iCs w:val="0"/>
          <w:color w:val="000000" w:themeColor="text1"/>
          <w:sz w:val="22"/>
          <w:szCs w:val="22"/>
        </w:rPr>
        <w:t>. In contrast, LEDs emit lower power light over a larger area, and this lower irradiance and lower dose produce less penetration, which may have greater effects on inflammation, blood flow</w:t>
      </w:r>
      <w:r w:rsidR="00FE1548" w:rsidRPr="009F5ECC">
        <w:rPr>
          <w:i w:val="0"/>
          <w:iCs w:val="0"/>
          <w:color w:val="000000" w:themeColor="text1"/>
          <w:sz w:val="22"/>
          <w:szCs w:val="22"/>
        </w:rPr>
        <w:t>,</w:t>
      </w:r>
      <w:r w:rsidRPr="009F5ECC">
        <w:rPr>
          <w:i w:val="0"/>
          <w:iCs w:val="0"/>
          <w:color w:val="000000" w:themeColor="text1"/>
          <w:sz w:val="22"/>
          <w:szCs w:val="22"/>
        </w:rPr>
        <w:t xml:space="preserve"> and lymphatic flow. Notably, multiple LEDs can be arranged into arrays, which increases the area of tissue that can be stimulated</w:t>
      </w:r>
      <w:r w:rsidR="00982D1E">
        <w:rPr>
          <w:i w:val="0"/>
          <w:iCs w:val="0"/>
          <w:color w:val="000000" w:themeColor="text1"/>
          <w:sz w:val="22"/>
          <w:szCs w:val="22"/>
        </w:rPr>
        <w:t xml:space="preserve"> </w:t>
      </w:r>
      <w:r w:rsidR="00790A98">
        <w:rPr>
          <w:i w:val="0"/>
          <w:iCs w:val="0"/>
          <w:color w:val="000000" w:themeColor="text1"/>
          <w:sz w:val="22"/>
          <w:szCs w:val="22"/>
          <w:shd w:val="clear" w:color="auto" w:fill="E6E6E6"/>
        </w:rPr>
        <w:fldChar w:fldCharType="begin"/>
      </w:r>
      <w:r w:rsidR="00790A98">
        <w:rPr>
          <w:i w:val="0"/>
          <w:iCs w:val="0"/>
          <w:color w:val="000000" w:themeColor="text1"/>
          <w:sz w:val="22"/>
          <w:szCs w:val="22"/>
        </w:rPr>
        <w:instrText xml:space="preserve"> ADDIN EN.CITE &lt;EndNote&gt;&lt;Cite&gt;&lt;Author&gt;Heiskanen&lt;/Author&gt;&lt;Year&gt;2018&lt;/Year&gt;&lt;RecNum&gt;38882&lt;/RecNum&gt;&lt;DisplayText&gt;(5)&lt;/DisplayText&gt;&lt;record&gt;&lt;rec-number&gt;38882&lt;/rec-number&gt;&lt;foreign-keys&gt;&lt;key app="EN" db-id="fvzts2zdnzxztwe9aedp5exfaa29fa2rsvze" timestamp="1673617111"&gt;38882&lt;/key&gt;&lt;/foreign-keys&gt;&lt;ref-type name="Journal Article"&gt;17&lt;/ref-type&gt;&lt;contributors&gt;&lt;authors&gt;&lt;author&gt;Heiskanen, V.&lt;/author&gt;&lt;author&gt;Hamblin, M. R.&lt;/author&gt;&lt;/authors&gt;&lt;/contributors&gt;&lt;auth-address&gt;Oral and Maxillofacial Diseases, University of Helsinki, Finland.&amp;#xD;Wellman Center for Photomedicine, Massachusetts General Hospital, Boston, MA 02114, USA and Department of Dermatology, Harvard Medical School, Boston, MA 02115, USA and Harvard-MIT Division of Health Sciences and Technology, Cambridge, MA 02139, USA. hamblin@helix.mgh.harvard.edu.&lt;/auth-address&gt;&lt;titles&gt;&lt;title&gt;Photobiomodulation: lasers vs. light emitting diodes?&lt;/title&gt;&lt;secondary-title&gt;Photochem Photobiol Sci&lt;/secondary-title&gt;&lt;/titles&gt;&lt;periodical&gt;&lt;full-title&gt;Photochem Photobiol Sci&lt;/full-title&gt;&lt;/periodical&gt;&lt;pages&gt;1003-1017&lt;/pages&gt;&lt;volume&gt;17&lt;/volume&gt;&lt;number&gt;8&lt;/number&gt;&lt;dates&gt;&lt;year&gt;2018&lt;/year&gt;&lt;pub-dates&gt;&lt;date&gt;Aug 8&lt;/date&gt;&lt;/pub-dates&gt;&lt;/dates&gt;&lt;isbn&gt;1474-9092 (Electronic)&amp;#xD;1474-905X (Print)&amp;#xD;1474-905X (Linking)&lt;/isbn&gt;&lt;accession-num&gt;30044464&lt;/accession-num&gt;&lt;urls&gt;&lt;related-urls&gt;&lt;url&gt;https://www.ncbi.nlm.nih.gov/pubmed/30044464&lt;/url&gt;&lt;/related-urls&gt;&lt;/urls&gt;&lt;custom1&gt;Conflict of Interest The authors declare no conflict of Interest&lt;/custom1&gt;&lt;custom2&gt;PMC6091542&lt;/custom2&gt;&lt;electronic-resource-num&gt;10.1039/c8pp90049c&lt;/electronic-resource-num&gt;&lt;remote-database-name&gt;PubMed-not-MEDLINE&lt;/remote-database-name&gt;&lt;remote-database-provider&gt;NLM&lt;/remote-database-provider&gt;&lt;/record&gt;&lt;/Cite&gt;&lt;/EndNote&gt;</w:instrText>
      </w:r>
      <w:r w:rsidR="00790A98">
        <w:rPr>
          <w:i w:val="0"/>
          <w:iCs w:val="0"/>
          <w:color w:val="000000" w:themeColor="text1"/>
          <w:sz w:val="22"/>
          <w:szCs w:val="22"/>
          <w:shd w:val="clear" w:color="auto" w:fill="E6E6E6"/>
        </w:rPr>
        <w:fldChar w:fldCharType="separate"/>
      </w:r>
      <w:r w:rsidR="00790A98">
        <w:rPr>
          <w:i w:val="0"/>
          <w:iCs w:val="0"/>
          <w:noProof/>
          <w:color w:val="000000" w:themeColor="text1"/>
          <w:sz w:val="22"/>
          <w:szCs w:val="22"/>
        </w:rPr>
        <w:t>(5)</w:t>
      </w:r>
      <w:r w:rsidR="00790A98">
        <w:rPr>
          <w:i w:val="0"/>
          <w:iCs w:val="0"/>
          <w:color w:val="000000" w:themeColor="text1"/>
          <w:sz w:val="22"/>
          <w:szCs w:val="22"/>
          <w:shd w:val="clear" w:color="auto" w:fill="E6E6E6"/>
        </w:rPr>
        <w:fldChar w:fldCharType="end"/>
      </w:r>
      <w:r w:rsidRPr="009F5ECC">
        <w:rPr>
          <w:i w:val="0"/>
          <w:iCs w:val="0"/>
          <w:color w:val="000000" w:themeColor="text1"/>
          <w:sz w:val="22"/>
          <w:szCs w:val="22"/>
        </w:rPr>
        <w:t>. Thus, while these two forms of PBM share similarities, there are important differences that render them potentially highly complementary in the treatment of musculoskeletal pain</w:t>
      </w:r>
      <w:r w:rsidR="009E7AEF" w:rsidRPr="009F5ECC">
        <w:rPr>
          <w:i w:val="0"/>
          <w:iCs w:val="0"/>
          <w:color w:val="000000" w:themeColor="text1"/>
          <w:sz w:val="22"/>
          <w:szCs w:val="22"/>
        </w:rPr>
        <w:t>. Hence</w:t>
      </w:r>
      <w:r w:rsidR="000363F7" w:rsidRPr="009F5ECC">
        <w:rPr>
          <w:i w:val="0"/>
          <w:iCs w:val="0"/>
          <w:color w:val="000000" w:themeColor="text1"/>
          <w:sz w:val="22"/>
          <w:szCs w:val="22"/>
        </w:rPr>
        <w:t xml:space="preserve">, our protocol will use both </w:t>
      </w:r>
      <w:r w:rsidR="000363F7" w:rsidRPr="009F5ECC">
        <w:rPr>
          <w:rStyle w:val="hgkelc"/>
          <w:i w:val="0"/>
          <w:color w:val="000000" w:themeColor="text1"/>
          <w:sz w:val="22"/>
          <w:szCs w:val="22"/>
          <w:lang w:val="en"/>
        </w:rPr>
        <w:t>light sources, laser</w:t>
      </w:r>
      <w:r w:rsidR="00E832CD">
        <w:rPr>
          <w:rStyle w:val="hgkelc"/>
          <w:i w:val="0"/>
          <w:color w:val="000000" w:themeColor="text1"/>
          <w:sz w:val="22"/>
          <w:szCs w:val="22"/>
          <w:lang w:val="en"/>
        </w:rPr>
        <w:t>,</w:t>
      </w:r>
      <w:r w:rsidR="000363F7" w:rsidRPr="009F5ECC">
        <w:rPr>
          <w:rStyle w:val="hgkelc"/>
          <w:i w:val="0"/>
          <w:color w:val="000000" w:themeColor="text1"/>
          <w:sz w:val="22"/>
          <w:szCs w:val="22"/>
          <w:lang w:val="en"/>
        </w:rPr>
        <w:t xml:space="preserve"> and light emitting diodes</w:t>
      </w:r>
      <w:r w:rsidRPr="009F5ECC">
        <w:rPr>
          <w:i w:val="0"/>
          <w:iCs w:val="0"/>
          <w:color w:val="000000" w:themeColor="text1"/>
          <w:sz w:val="22"/>
          <w:szCs w:val="22"/>
        </w:rPr>
        <w:t xml:space="preserve">. </w:t>
      </w:r>
    </w:p>
    <w:p w14:paraId="20E96F02" w14:textId="07E2E240" w:rsidR="00D12924" w:rsidRPr="00413001" w:rsidRDefault="063E1D46" w:rsidP="063E1D46">
      <w:pPr>
        <w:pStyle w:val="CROMSInstruction"/>
        <w:jc w:val="both"/>
        <w:rPr>
          <w:i w:val="0"/>
          <w:iCs w:val="0"/>
          <w:color w:val="000000" w:themeColor="text1"/>
          <w:sz w:val="22"/>
          <w:szCs w:val="22"/>
        </w:rPr>
      </w:pPr>
      <w:r w:rsidRPr="009F5ECC">
        <w:rPr>
          <w:i w:val="0"/>
          <w:iCs w:val="0"/>
          <w:color w:val="000000" w:themeColor="text1"/>
          <w:sz w:val="22"/>
          <w:szCs w:val="22"/>
        </w:rPr>
        <w:t>PBM therapy has been demonstrated to confer several benefits on muscle tissues, including</w:t>
      </w:r>
      <w:r w:rsidR="00E832CD">
        <w:rPr>
          <w:i w:val="0"/>
          <w:iCs w:val="0"/>
          <w:color w:val="000000" w:themeColor="text1"/>
          <w:sz w:val="22"/>
          <w:szCs w:val="22"/>
        </w:rPr>
        <w:t>:</w:t>
      </w:r>
      <w:r w:rsidRPr="009F5ECC">
        <w:rPr>
          <w:i w:val="0"/>
          <w:iCs w:val="0"/>
          <w:color w:val="000000" w:themeColor="text1"/>
          <w:sz w:val="22"/>
          <w:szCs w:val="22"/>
        </w:rPr>
        <w:t xml:space="preserve"> preve</w:t>
      </w:r>
      <w:r w:rsidRPr="009F5ECC">
        <w:rPr>
          <w:i w:val="0"/>
          <w:iCs w:val="0"/>
          <w:color w:val="auto"/>
          <w:sz w:val="22"/>
          <w:szCs w:val="22"/>
        </w:rPr>
        <w:t>ntion of post-exercise muscle damage, reducing delayed onset muscle soreness (DOMS), increasing workload capacity of muscle, improving fatigue resistance, and hastening muscle recovery</w:t>
      </w:r>
      <w:r w:rsidR="00EC5DE3">
        <w:rPr>
          <w:i w:val="0"/>
          <w:iCs w:val="0"/>
          <w:color w:val="auto"/>
          <w:sz w:val="22"/>
          <w:szCs w:val="22"/>
        </w:rPr>
        <w:t xml:space="preserve"> </w:t>
      </w:r>
      <w:r w:rsidR="00790A98">
        <w:rPr>
          <w:i w:val="0"/>
          <w:iCs w:val="0"/>
          <w:color w:val="auto"/>
          <w:sz w:val="22"/>
          <w:szCs w:val="22"/>
          <w:shd w:val="clear" w:color="auto" w:fill="E6E6E6"/>
        </w:rPr>
        <w:fldChar w:fldCharType="begin">
          <w:fldData xml:space="preserve">PEVuZE5vdGU+PENpdGU+PEF1dGhvcj5kZSBPbGl2ZWlyYTwvQXV0aG9yPjxZZWFyPjIwMTc8L1ll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</w:fldData>
        </w:fldChar>
      </w:r>
      <w:r w:rsidR="00790A98">
        <w:rPr>
          <w:i w:val="0"/>
          <w:iCs w:val="0"/>
          <w:color w:val="auto"/>
          <w:sz w:val="22"/>
          <w:szCs w:val="22"/>
        </w:rPr>
        <w:instrText xml:space="preserve"> ADDIN EN.CITE </w:instrText>
      </w:r>
      <w:r w:rsidR="00790A98">
        <w:rPr>
          <w:i w:val="0"/>
          <w:iCs w:val="0"/>
          <w:color w:val="auto"/>
          <w:sz w:val="22"/>
          <w:szCs w:val="22"/>
          <w:shd w:val="clear" w:color="auto" w:fill="E6E6E6"/>
        </w:rPr>
        <w:fldChar w:fldCharType="begin">
          <w:fldData xml:space="preserve">PEVuZE5vdGU+PENpdGU+PEF1dGhvcj5kZSBPbGl2ZWlyYTwvQXV0aG9yPjxZZWFyPjIwMTc8L1ll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</w:fldData>
        </w:fldChar>
      </w:r>
      <w:r w:rsidR="00790A98">
        <w:rPr>
          <w:i w:val="0"/>
          <w:iCs w:val="0"/>
          <w:color w:val="auto"/>
          <w:sz w:val="22"/>
          <w:szCs w:val="22"/>
        </w:rPr>
        <w:instrText xml:space="preserve"> ADDIN EN.CITE.DATA </w:instrText>
      </w:r>
      <w:r w:rsidR="00790A98">
        <w:rPr>
          <w:i w:val="0"/>
          <w:iCs w:val="0"/>
          <w:color w:val="auto"/>
          <w:sz w:val="22"/>
          <w:szCs w:val="22"/>
          <w:shd w:val="clear" w:color="auto" w:fill="E6E6E6"/>
        </w:rPr>
      </w:r>
      <w:r w:rsidR="00790A98">
        <w:rPr>
          <w:i w:val="0"/>
          <w:iCs w:val="0"/>
          <w:color w:val="auto"/>
          <w:sz w:val="22"/>
          <w:szCs w:val="22"/>
          <w:shd w:val="clear" w:color="auto" w:fill="E6E6E6"/>
        </w:rPr>
        <w:fldChar w:fldCharType="end"/>
      </w:r>
      <w:r w:rsidR="00790A98">
        <w:rPr>
          <w:i w:val="0"/>
          <w:iCs w:val="0"/>
          <w:color w:val="auto"/>
          <w:sz w:val="22"/>
          <w:szCs w:val="22"/>
          <w:shd w:val="clear" w:color="auto" w:fill="E6E6E6"/>
        </w:rPr>
      </w:r>
      <w:r w:rsidR="00790A98">
        <w:rPr>
          <w:i w:val="0"/>
          <w:iCs w:val="0"/>
          <w:color w:val="auto"/>
          <w:sz w:val="22"/>
          <w:szCs w:val="22"/>
          <w:shd w:val="clear" w:color="auto" w:fill="E6E6E6"/>
        </w:rPr>
        <w:fldChar w:fldCharType="separate"/>
      </w:r>
      <w:r w:rsidR="00790A98">
        <w:rPr>
          <w:i w:val="0"/>
          <w:iCs w:val="0"/>
          <w:noProof/>
          <w:color w:val="auto"/>
          <w:sz w:val="22"/>
          <w:szCs w:val="22"/>
        </w:rPr>
        <w:t>(9, 10)</w:t>
      </w:r>
      <w:r w:rsidR="00790A98">
        <w:rPr>
          <w:i w:val="0"/>
          <w:iCs w:val="0"/>
          <w:color w:val="auto"/>
          <w:sz w:val="22"/>
          <w:szCs w:val="22"/>
          <w:shd w:val="clear" w:color="auto" w:fill="E6E6E6"/>
        </w:rPr>
        <w:fldChar w:fldCharType="end"/>
      </w:r>
      <w:r w:rsidRPr="009F5ECC">
        <w:rPr>
          <w:i w:val="0"/>
          <w:iCs w:val="0"/>
          <w:color w:val="auto"/>
          <w:sz w:val="22"/>
          <w:szCs w:val="22"/>
        </w:rPr>
        <w:t xml:space="preserve">. These benefits to muscle function could potentially improve TMD pain, which commonly originates in muscle. Another mechanism implicated in TMD pain is inflammation. Indeed, increased circulating levels of pro-inflammatory cytokines, such as interleukin1β (IL-1β), IL-6, tumor necrosis factor-alpha (TNF-α), and monocyte chemoattractant protein-1 (MCP-1) have been observed in </w:t>
      </w:r>
      <w:r w:rsidR="00FE1548" w:rsidRPr="009F5ECC">
        <w:rPr>
          <w:i w:val="0"/>
          <w:iCs w:val="0"/>
          <w:color w:val="auto"/>
          <w:sz w:val="22"/>
          <w:szCs w:val="22"/>
        </w:rPr>
        <w:t>participant</w:t>
      </w:r>
      <w:r w:rsidRPr="009F5ECC">
        <w:rPr>
          <w:i w:val="0"/>
          <w:iCs w:val="0"/>
          <w:color w:val="auto"/>
          <w:sz w:val="22"/>
          <w:szCs w:val="22"/>
        </w:rPr>
        <w:t xml:space="preserve">s </w:t>
      </w:r>
      <w:r w:rsidR="000C39C6" w:rsidRPr="009F5ECC">
        <w:rPr>
          <w:i w:val="0"/>
          <w:iCs w:val="0"/>
          <w:color w:val="auto"/>
          <w:sz w:val="22"/>
          <w:szCs w:val="22"/>
        </w:rPr>
        <w:t>with TMD</w:t>
      </w:r>
      <w:r w:rsidRPr="009F5ECC">
        <w:rPr>
          <w:i w:val="0"/>
          <w:iCs w:val="0"/>
          <w:color w:val="auto"/>
          <w:sz w:val="22"/>
          <w:szCs w:val="22"/>
        </w:rPr>
        <w:t xml:space="preserve">, including both myalgia and arthralgia. For example, in a cohort of </w:t>
      </w:r>
      <w:r w:rsidR="00FE1548" w:rsidRPr="009F5ECC">
        <w:rPr>
          <w:i w:val="0"/>
          <w:iCs w:val="0"/>
          <w:color w:val="auto"/>
          <w:sz w:val="22"/>
          <w:szCs w:val="22"/>
        </w:rPr>
        <w:t>participant</w:t>
      </w:r>
      <w:r w:rsidRPr="009F5ECC">
        <w:rPr>
          <w:i w:val="0"/>
          <w:iCs w:val="0"/>
          <w:color w:val="auto"/>
          <w:sz w:val="22"/>
          <w:szCs w:val="22"/>
        </w:rPr>
        <w:t xml:space="preserve">s with mixed arthralgia and myalgia TMD, those reporting high disability </w:t>
      </w:r>
      <w:r w:rsidRPr="009F5ECC">
        <w:rPr>
          <w:i w:val="0"/>
          <w:iCs w:val="0"/>
          <w:color w:val="auto"/>
          <w:sz w:val="22"/>
          <w:szCs w:val="22"/>
        </w:rPr>
        <w:lastRenderedPageBreak/>
        <w:t>showed elevated levels of IL-6, and TNF-α compared to controls</w:t>
      </w:r>
      <w:r w:rsidRPr="009F5ECC">
        <w:rPr>
          <w:i w:val="0"/>
          <w:iCs w:val="0"/>
          <w:color w:val="auto"/>
          <w:sz w:val="22"/>
          <w:szCs w:val="22"/>
          <w:vertAlign w:val="superscript"/>
        </w:rPr>
        <w:t>25</w:t>
      </w:r>
      <w:r w:rsidRPr="009F5ECC">
        <w:rPr>
          <w:i w:val="0"/>
          <w:iCs w:val="0"/>
          <w:color w:val="auto"/>
          <w:sz w:val="22"/>
          <w:szCs w:val="22"/>
        </w:rPr>
        <w:t xml:space="preserve">. Also, individuals with mixed </w:t>
      </w:r>
      <w:proofErr w:type="spellStart"/>
      <w:r w:rsidRPr="009F5ECC">
        <w:rPr>
          <w:i w:val="0"/>
          <w:iCs w:val="0"/>
          <w:color w:val="auto"/>
          <w:sz w:val="22"/>
          <w:szCs w:val="22"/>
        </w:rPr>
        <w:t>myalgic</w:t>
      </w:r>
      <w:proofErr w:type="spellEnd"/>
      <w:r w:rsidRPr="009F5ECC">
        <w:rPr>
          <w:i w:val="0"/>
          <w:iCs w:val="0"/>
          <w:color w:val="auto"/>
          <w:sz w:val="22"/>
          <w:szCs w:val="22"/>
        </w:rPr>
        <w:t xml:space="preserve"> and </w:t>
      </w:r>
      <w:proofErr w:type="spellStart"/>
      <w:r w:rsidRPr="009F5ECC">
        <w:rPr>
          <w:i w:val="0"/>
          <w:iCs w:val="0"/>
          <w:color w:val="auto"/>
          <w:sz w:val="22"/>
          <w:szCs w:val="22"/>
        </w:rPr>
        <w:t>arthralgic</w:t>
      </w:r>
      <w:proofErr w:type="spellEnd"/>
      <w:r w:rsidRPr="009F5ECC">
        <w:rPr>
          <w:i w:val="0"/>
          <w:iCs w:val="0"/>
          <w:color w:val="auto"/>
          <w:sz w:val="22"/>
          <w:szCs w:val="22"/>
        </w:rPr>
        <w:t xml:space="preserve"> TMD (with or without fibromyalgia) had elevated salivary levels of IL-1β compared to controls</w:t>
      </w:r>
      <w:r w:rsidR="00EC5DE3">
        <w:rPr>
          <w:i w:val="0"/>
          <w:iCs w:val="0"/>
          <w:color w:val="auto"/>
          <w:sz w:val="22"/>
          <w:szCs w:val="22"/>
        </w:rPr>
        <w:t xml:space="preserve"> </w:t>
      </w:r>
      <w:r w:rsidR="00790A98">
        <w:rPr>
          <w:i w:val="0"/>
          <w:iCs w:val="0"/>
          <w:color w:val="auto"/>
          <w:sz w:val="22"/>
          <w:szCs w:val="22"/>
          <w:shd w:val="clear" w:color="auto" w:fill="E6E6E6"/>
        </w:rPr>
        <w:fldChar w:fldCharType="begin"/>
      </w:r>
      <w:r w:rsidR="00790A98">
        <w:rPr>
          <w:i w:val="0"/>
          <w:iCs w:val="0"/>
          <w:color w:val="auto"/>
          <w:sz w:val="22"/>
          <w:szCs w:val="22"/>
        </w:rPr>
        <w:instrText xml:space="preserve"> ADDIN EN.CITE &lt;EndNote&gt;&lt;Cite&gt;&lt;Author&gt;Ce&lt;/Author&gt;&lt;Year&gt;2018&lt;/Year&gt;&lt;RecNum&gt;38888&lt;/RecNum&gt;&lt;DisplayText&gt;(11)&lt;/DisplayText&gt;&lt;record&gt;&lt;rec-number&gt;38888&lt;/rec-number&gt;&lt;foreign-keys&gt;&lt;key app="EN" db-id="fvzts2zdnzxztwe9aedp5exfaa29fa2rsvze" timestamp="1673617458"&gt;38888&lt;/key&gt;&lt;/foreign-keys&gt;&lt;ref-type name="Journal Article"&gt;17&lt;/ref-type&gt;&lt;contributors&gt;&lt;authors&gt;&lt;author&gt;Ce, P. S.&lt;/author&gt;&lt;author&gt;Barreiro, B. B.&lt;/author&gt;&lt;author&gt;Silva, R. B.&lt;/author&gt;&lt;author&gt;Oliveira, R. B.&lt;/author&gt;&lt;author&gt;Heitz, C.&lt;/author&gt;&lt;author&gt;Campos, M. M.&lt;/author&gt;&lt;/authors&gt;&lt;/contributors&gt;&lt;titles&gt;&lt;title&gt;Salivary Levels of Interleukin-1beta in Temporomandibular Disorders and Fibromyalgia&lt;/title&gt;&lt;secondary-title&gt;J Oral Facial Pain Headache&lt;/secondary-title&gt;&lt;/titles&gt;&lt;periodical&gt;&lt;full-title&gt;J Oral Facial Pain Headache&lt;/full-title&gt;&lt;abbr-1&gt;Journal of oral &amp;amp; facial pain and headache&lt;/abbr-1&gt;&lt;/periodical&gt;&lt;pages&gt;130-136&lt;/pages&gt;&lt;volume&gt;32&lt;/volume&gt;&lt;number&gt;2&lt;/number&gt;&lt;edition&gt;20180321&lt;/edition&gt;&lt;dates&gt;&lt;year&gt;2018&lt;/year&gt;&lt;pub-dates&gt;&lt;date&gt;Mar 21&lt;/date&gt;&lt;/pub-dates&gt;&lt;/dates&gt;&lt;isbn&gt;2333-0384 (Print)&lt;/isbn&gt;&lt;accession-num&gt;29561914&lt;/accession-num&gt;&lt;urls&gt;&lt;related-urls&gt;&lt;url&gt;https://www.ncbi.nlm.nih.gov/pubmed/29561914&lt;/url&gt;&lt;/related-urls&gt;&lt;/urls&gt;&lt;electronic-resource-num&gt;10.11607/ofph.1899&lt;/electronic-resource-num&gt;&lt;remote-database-name&gt;Publisher&lt;/remote-database-name&gt;&lt;remote-database-provider&gt;NLM&lt;/remote-database-provider&gt;&lt;/record&gt;&lt;/Cite&gt;&lt;/EndNote&gt;</w:instrText>
      </w:r>
      <w:r w:rsidR="00790A98">
        <w:rPr>
          <w:i w:val="0"/>
          <w:iCs w:val="0"/>
          <w:color w:val="auto"/>
          <w:sz w:val="22"/>
          <w:szCs w:val="22"/>
          <w:shd w:val="clear" w:color="auto" w:fill="E6E6E6"/>
        </w:rPr>
        <w:fldChar w:fldCharType="separate"/>
      </w:r>
      <w:r w:rsidR="00790A98">
        <w:rPr>
          <w:i w:val="0"/>
          <w:iCs w:val="0"/>
          <w:noProof/>
          <w:color w:val="auto"/>
          <w:sz w:val="22"/>
          <w:szCs w:val="22"/>
        </w:rPr>
        <w:t>(11)</w:t>
      </w:r>
      <w:r w:rsidR="00790A98">
        <w:rPr>
          <w:i w:val="0"/>
          <w:iCs w:val="0"/>
          <w:color w:val="auto"/>
          <w:sz w:val="22"/>
          <w:szCs w:val="22"/>
          <w:shd w:val="clear" w:color="auto" w:fill="E6E6E6"/>
        </w:rPr>
        <w:fldChar w:fldCharType="end"/>
      </w:r>
      <w:r w:rsidRPr="009F5ECC">
        <w:rPr>
          <w:i w:val="0"/>
          <w:iCs w:val="0"/>
          <w:color w:val="auto"/>
          <w:sz w:val="22"/>
          <w:szCs w:val="22"/>
        </w:rPr>
        <w:t>, and women with TMD myalgia showed elevated intramuscular cytokines compared to controls</w:t>
      </w:r>
      <w:r w:rsidR="00EC5DE3">
        <w:rPr>
          <w:i w:val="0"/>
          <w:iCs w:val="0"/>
          <w:color w:val="auto"/>
          <w:sz w:val="22"/>
          <w:szCs w:val="22"/>
        </w:rPr>
        <w:t xml:space="preserve"> </w:t>
      </w:r>
      <w:r w:rsidR="00790A98">
        <w:rPr>
          <w:i w:val="0"/>
          <w:iCs w:val="0"/>
          <w:color w:val="auto"/>
          <w:sz w:val="22"/>
          <w:szCs w:val="22"/>
          <w:shd w:val="clear" w:color="auto" w:fill="E6E6E6"/>
        </w:rPr>
        <w:fldChar w:fldCharType="begin">
          <w:fldData xml:space="preserve">PEVuZE5vdGU+PENpdGU+PEF1dGhvcj5Mb3VjYSBKb3VuZ2VyPC9BdXRob3I+PFllYXI+MjAxNzwv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</w:fldData>
        </w:fldChar>
      </w:r>
      <w:r w:rsidR="00790A98">
        <w:rPr>
          <w:i w:val="0"/>
          <w:iCs w:val="0"/>
          <w:color w:val="auto"/>
          <w:sz w:val="22"/>
          <w:szCs w:val="22"/>
        </w:rPr>
        <w:instrText xml:space="preserve"> ADDIN EN.CITE </w:instrText>
      </w:r>
      <w:r w:rsidR="00790A98">
        <w:rPr>
          <w:i w:val="0"/>
          <w:iCs w:val="0"/>
          <w:color w:val="auto"/>
          <w:sz w:val="22"/>
          <w:szCs w:val="22"/>
          <w:shd w:val="clear" w:color="auto" w:fill="E6E6E6"/>
        </w:rPr>
        <w:fldChar w:fldCharType="begin">
          <w:fldData xml:space="preserve">PEVuZE5vdGU+PENpdGU+PEF1dGhvcj5Mb3VjYSBKb3VuZ2VyPC9BdXRob3I+PFllYXI+MjAxNzwv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</w:fldData>
        </w:fldChar>
      </w:r>
      <w:r w:rsidR="00790A98">
        <w:rPr>
          <w:i w:val="0"/>
          <w:iCs w:val="0"/>
          <w:color w:val="auto"/>
          <w:sz w:val="22"/>
          <w:szCs w:val="22"/>
        </w:rPr>
        <w:instrText xml:space="preserve"> ADDIN EN.CITE.DATA </w:instrText>
      </w:r>
      <w:r w:rsidR="00790A98">
        <w:rPr>
          <w:i w:val="0"/>
          <w:iCs w:val="0"/>
          <w:color w:val="auto"/>
          <w:sz w:val="22"/>
          <w:szCs w:val="22"/>
          <w:shd w:val="clear" w:color="auto" w:fill="E6E6E6"/>
        </w:rPr>
      </w:r>
      <w:r w:rsidR="00790A98">
        <w:rPr>
          <w:i w:val="0"/>
          <w:iCs w:val="0"/>
          <w:color w:val="auto"/>
          <w:sz w:val="22"/>
          <w:szCs w:val="22"/>
          <w:shd w:val="clear" w:color="auto" w:fill="E6E6E6"/>
        </w:rPr>
        <w:fldChar w:fldCharType="end"/>
      </w:r>
      <w:r w:rsidR="00790A98">
        <w:rPr>
          <w:i w:val="0"/>
          <w:iCs w:val="0"/>
          <w:color w:val="auto"/>
          <w:sz w:val="22"/>
          <w:szCs w:val="22"/>
          <w:shd w:val="clear" w:color="auto" w:fill="E6E6E6"/>
        </w:rPr>
      </w:r>
      <w:r w:rsidR="00790A98">
        <w:rPr>
          <w:i w:val="0"/>
          <w:iCs w:val="0"/>
          <w:color w:val="auto"/>
          <w:sz w:val="22"/>
          <w:szCs w:val="22"/>
          <w:shd w:val="clear" w:color="auto" w:fill="E6E6E6"/>
        </w:rPr>
        <w:fldChar w:fldCharType="separate"/>
      </w:r>
      <w:r w:rsidR="00790A98">
        <w:rPr>
          <w:i w:val="0"/>
          <w:iCs w:val="0"/>
          <w:noProof/>
          <w:color w:val="auto"/>
          <w:sz w:val="22"/>
          <w:szCs w:val="22"/>
        </w:rPr>
        <w:t>(12)</w:t>
      </w:r>
      <w:r w:rsidR="00790A98">
        <w:rPr>
          <w:i w:val="0"/>
          <w:iCs w:val="0"/>
          <w:color w:val="auto"/>
          <w:sz w:val="22"/>
          <w:szCs w:val="22"/>
          <w:shd w:val="clear" w:color="auto" w:fill="E6E6E6"/>
        </w:rPr>
        <w:fldChar w:fldCharType="end"/>
      </w:r>
      <w:r w:rsidRPr="009F5ECC">
        <w:rPr>
          <w:i w:val="0"/>
          <w:iCs w:val="0"/>
          <w:color w:val="auto"/>
          <w:sz w:val="22"/>
          <w:szCs w:val="22"/>
        </w:rPr>
        <w:t>. PBM therapy has been shown to decrease the release of several cytokines (e.g.; IL6, TNF-α, MCP-1, etc.)</w:t>
      </w:r>
      <w:r w:rsidR="00FB3363">
        <w:rPr>
          <w:i w:val="0"/>
          <w:iCs w:val="0"/>
          <w:color w:val="auto"/>
          <w:sz w:val="22"/>
          <w:szCs w:val="22"/>
        </w:rPr>
        <w:t xml:space="preserve"> </w:t>
      </w:r>
      <w:r w:rsidR="00790A98">
        <w:rPr>
          <w:i w:val="0"/>
          <w:iCs w:val="0"/>
          <w:color w:val="000000" w:themeColor="text1"/>
          <w:sz w:val="22"/>
          <w:szCs w:val="22"/>
          <w:shd w:val="clear" w:color="auto" w:fill="E6E6E6"/>
        </w:rPr>
        <w:fldChar w:fldCharType="begin">
          <w:fldData xml:space="preserve">PEVuZE5vdGU+PENpdGU+PEF1dGhvcj5DdXJ5PC9BdXRob3I+PFllYXI+MjAxNjwvWWVhcj48UmVj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==
</w:fldData>
        </w:fldChar>
      </w:r>
      <w:r w:rsidR="00790A98">
        <w:rPr>
          <w:i w:val="0"/>
          <w:iCs w:val="0"/>
          <w:color w:val="000000" w:themeColor="text1"/>
          <w:sz w:val="22"/>
          <w:szCs w:val="22"/>
        </w:rPr>
        <w:instrText xml:space="preserve"> ADDIN EN.CITE </w:instrText>
      </w:r>
      <w:r w:rsidR="00790A98">
        <w:rPr>
          <w:i w:val="0"/>
          <w:iCs w:val="0"/>
          <w:color w:val="000000" w:themeColor="text1"/>
          <w:sz w:val="22"/>
          <w:szCs w:val="22"/>
          <w:shd w:val="clear" w:color="auto" w:fill="E6E6E6"/>
        </w:rPr>
        <w:fldChar w:fldCharType="begin">
          <w:fldData xml:space="preserve">PEVuZE5vdGU+PENpdGU+PEF1dGhvcj5DdXJ5PC9BdXRob3I+PFllYXI+MjAxNjwvWWVhcj48UmVj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==
</w:fldData>
        </w:fldChar>
      </w:r>
      <w:r w:rsidR="00790A98">
        <w:rPr>
          <w:i w:val="0"/>
          <w:iCs w:val="0"/>
          <w:color w:val="000000" w:themeColor="text1"/>
          <w:sz w:val="22"/>
          <w:szCs w:val="22"/>
        </w:rPr>
        <w:instrText xml:space="preserve"> ADDIN EN.CITE.DATA </w:instrText>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end"/>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separate"/>
      </w:r>
      <w:r w:rsidR="00790A98">
        <w:rPr>
          <w:i w:val="0"/>
          <w:iCs w:val="0"/>
          <w:noProof/>
          <w:color w:val="000000" w:themeColor="text1"/>
          <w:sz w:val="22"/>
          <w:szCs w:val="22"/>
        </w:rPr>
        <w:t>(13-17)</w:t>
      </w:r>
      <w:r w:rsidR="00790A98">
        <w:rPr>
          <w:i w:val="0"/>
          <w:iCs w:val="0"/>
          <w:color w:val="000000" w:themeColor="text1"/>
          <w:sz w:val="22"/>
          <w:szCs w:val="22"/>
          <w:shd w:val="clear" w:color="auto" w:fill="E6E6E6"/>
        </w:rPr>
        <w:fldChar w:fldCharType="end"/>
      </w:r>
      <w:r w:rsidR="00FB3363" w:rsidRPr="00413001">
        <w:rPr>
          <w:i w:val="0"/>
          <w:iCs w:val="0"/>
          <w:color w:val="000000" w:themeColor="text1"/>
          <w:sz w:val="22"/>
          <w:szCs w:val="22"/>
        </w:rPr>
        <w:t>,</w:t>
      </w:r>
      <w:r w:rsidRPr="00413001">
        <w:rPr>
          <w:i w:val="0"/>
          <w:iCs w:val="0"/>
          <w:color w:val="000000" w:themeColor="text1"/>
          <w:sz w:val="22"/>
          <w:szCs w:val="22"/>
        </w:rPr>
        <w:t xml:space="preserve"> which could, in turn, reduce TMD pain and associated hyperalgesia. Finally, TMD has been associated with peripheral and central sensitization, partially mediated by glutamate, N-methyl-D-aspartate (NMDA)</w:t>
      </w:r>
      <w:r w:rsidR="00790A98">
        <w:rPr>
          <w:i w:val="0"/>
          <w:iCs w:val="0"/>
          <w:color w:val="000000" w:themeColor="text1"/>
          <w:sz w:val="22"/>
          <w:szCs w:val="22"/>
          <w:shd w:val="clear" w:color="auto" w:fill="E6E6E6"/>
        </w:rPr>
        <w:fldChar w:fldCharType="begin">
          <w:fldData xml:space="preserve">PEVuZE5vdGU+PENpdGU+PEF1dGhvcj5GaWxsaW5naW08L0F1dGhvcj48WWVhcj4xOTk4PC9ZZWFy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==
</w:fldData>
        </w:fldChar>
      </w:r>
      <w:r w:rsidR="00790A98">
        <w:rPr>
          <w:i w:val="0"/>
          <w:iCs w:val="0"/>
          <w:color w:val="000000" w:themeColor="text1"/>
          <w:sz w:val="22"/>
          <w:szCs w:val="22"/>
        </w:rPr>
        <w:instrText xml:space="preserve"> ADDIN EN.CITE </w:instrText>
      </w:r>
      <w:r w:rsidR="00790A98">
        <w:rPr>
          <w:i w:val="0"/>
          <w:iCs w:val="0"/>
          <w:color w:val="000000" w:themeColor="text1"/>
          <w:sz w:val="22"/>
          <w:szCs w:val="22"/>
          <w:shd w:val="clear" w:color="auto" w:fill="E6E6E6"/>
        </w:rPr>
        <w:fldChar w:fldCharType="begin">
          <w:fldData xml:space="preserve">PEVuZE5vdGU+PENpdGU+PEF1dGhvcj5GaWxsaW5naW08L0F1dGhvcj48WWVhcj4xOTk4PC9ZZWFy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==
</w:fldData>
        </w:fldChar>
      </w:r>
      <w:r w:rsidR="00790A98">
        <w:rPr>
          <w:i w:val="0"/>
          <w:iCs w:val="0"/>
          <w:color w:val="000000" w:themeColor="text1"/>
          <w:sz w:val="22"/>
          <w:szCs w:val="22"/>
        </w:rPr>
        <w:instrText xml:space="preserve"> ADDIN EN.CITE.DATA </w:instrText>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end"/>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separate"/>
      </w:r>
      <w:r w:rsidR="00790A98">
        <w:rPr>
          <w:i w:val="0"/>
          <w:iCs w:val="0"/>
          <w:noProof/>
          <w:color w:val="000000" w:themeColor="text1"/>
          <w:sz w:val="22"/>
          <w:szCs w:val="22"/>
        </w:rPr>
        <w:t>(18, 19)</w:t>
      </w:r>
      <w:r w:rsidR="00790A98">
        <w:rPr>
          <w:i w:val="0"/>
          <w:iCs w:val="0"/>
          <w:color w:val="000000" w:themeColor="text1"/>
          <w:sz w:val="22"/>
          <w:szCs w:val="22"/>
          <w:shd w:val="clear" w:color="auto" w:fill="E6E6E6"/>
        </w:rPr>
        <w:fldChar w:fldCharType="end"/>
      </w:r>
      <w:r w:rsidR="005B1DEE">
        <w:rPr>
          <w:i w:val="0"/>
          <w:iCs w:val="0"/>
          <w:color w:val="000000" w:themeColor="text1"/>
          <w:sz w:val="22"/>
          <w:szCs w:val="22"/>
        </w:rPr>
        <w:t>,</w:t>
      </w:r>
      <w:r w:rsidRPr="00413001">
        <w:rPr>
          <w:i w:val="0"/>
          <w:iCs w:val="0"/>
          <w:color w:val="000000" w:themeColor="text1"/>
          <w:sz w:val="22"/>
          <w:szCs w:val="22"/>
        </w:rPr>
        <w:t xml:space="preserve"> as well as with increased oxidative stress </w:t>
      </w:r>
      <w:r w:rsidR="00790A98">
        <w:rPr>
          <w:i w:val="0"/>
          <w:iCs w:val="0"/>
          <w:color w:val="000000" w:themeColor="text1"/>
          <w:sz w:val="22"/>
          <w:szCs w:val="22"/>
          <w:shd w:val="clear" w:color="auto" w:fill="E6E6E6"/>
        </w:rPr>
        <w:fldChar w:fldCharType="begin">
          <w:fldData xml:space="preserve">PEVuZE5vdGU+PENpdGU+PEF1dGhvcj5CcmF6PC9BdXRob3I+PFllYXI+MjAyMDwvWWVhcj48UmVj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</w:fldData>
        </w:fldChar>
      </w:r>
      <w:r w:rsidR="00790A98">
        <w:rPr>
          <w:i w:val="0"/>
          <w:iCs w:val="0"/>
          <w:color w:val="000000" w:themeColor="text1"/>
          <w:sz w:val="22"/>
          <w:szCs w:val="22"/>
        </w:rPr>
        <w:instrText xml:space="preserve"> ADDIN EN.CITE </w:instrText>
      </w:r>
      <w:r w:rsidR="00790A98">
        <w:rPr>
          <w:i w:val="0"/>
          <w:iCs w:val="0"/>
          <w:color w:val="000000" w:themeColor="text1"/>
          <w:sz w:val="22"/>
          <w:szCs w:val="22"/>
          <w:shd w:val="clear" w:color="auto" w:fill="E6E6E6"/>
        </w:rPr>
        <w:fldChar w:fldCharType="begin">
          <w:fldData xml:space="preserve">PEVuZE5vdGU+PENpdGU+PEF1dGhvcj5CcmF6PC9BdXRob3I+PFllYXI+MjAyMDwvWWVhcj48UmVj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</w:fldData>
        </w:fldChar>
      </w:r>
      <w:r w:rsidR="00790A98">
        <w:rPr>
          <w:i w:val="0"/>
          <w:iCs w:val="0"/>
          <w:color w:val="000000" w:themeColor="text1"/>
          <w:sz w:val="22"/>
          <w:szCs w:val="22"/>
        </w:rPr>
        <w:instrText xml:space="preserve"> ADDIN EN.CITE.DATA </w:instrText>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end"/>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separate"/>
      </w:r>
      <w:r w:rsidR="00790A98">
        <w:rPr>
          <w:i w:val="0"/>
          <w:iCs w:val="0"/>
          <w:noProof/>
          <w:color w:val="000000" w:themeColor="text1"/>
          <w:sz w:val="22"/>
          <w:szCs w:val="22"/>
        </w:rPr>
        <w:t>(20, 21)</w:t>
      </w:r>
      <w:r w:rsidR="00790A98">
        <w:rPr>
          <w:i w:val="0"/>
          <w:iCs w:val="0"/>
          <w:color w:val="000000" w:themeColor="text1"/>
          <w:sz w:val="22"/>
          <w:szCs w:val="22"/>
          <w:shd w:val="clear" w:color="auto" w:fill="E6E6E6"/>
        </w:rPr>
        <w:fldChar w:fldCharType="end"/>
      </w:r>
      <w:r w:rsidRPr="00413001">
        <w:rPr>
          <w:i w:val="0"/>
          <w:iCs w:val="0"/>
          <w:color w:val="000000" w:themeColor="text1"/>
          <w:sz w:val="22"/>
          <w:szCs w:val="22"/>
        </w:rPr>
        <w:t xml:space="preserve">. Interestingly, PBM has been shown to reduce peripheral nociceptive drive </w:t>
      </w:r>
      <w:r w:rsidR="00790A98">
        <w:rPr>
          <w:i w:val="0"/>
          <w:iCs w:val="0"/>
          <w:color w:val="000000" w:themeColor="text1"/>
          <w:sz w:val="22"/>
          <w:szCs w:val="22"/>
          <w:shd w:val="clear" w:color="auto" w:fill="E6E6E6"/>
        </w:rPr>
        <w:fldChar w:fldCharType="begin">
          <w:fldData xml:space="preserve">PEVuZE5vdGU+PENpdGU+PEF1dGhvcj5DaG93PC9BdXRob3I+PFllYXI+MjAxNjwvWWVhcj48UmVj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</w:fldData>
        </w:fldChar>
      </w:r>
      <w:r w:rsidR="00790A98">
        <w:rPr>
          <w:i w:val="0"/>
          <w:iCs w:val="0"/>
          <w:color w:val="000000" w:themeColor="text1"/>
          <w:sz w:val="22"/>
          <w:szCs w:val="22"/>
        </w:rPr>
        <w:instrText xml:space="preserve"> ADDIN EN.CITE </w:instrText>
      </w:r>
      <w:r w:rsidR="00790A98">
        <w:rPr>
          <w:i w:val="0"/>
          <w:iCs w:val="0"/>
          <w:color w:val="000000" w:themeColor="text1"/>
          <w:sz w:val="22"/>
          <w:szCs w:val="22"/>
          <w:shd w:val="clear" w:color="auto" w:fill="E6E6E6"/>
        </w:rPr>
        <w:fldChar w:fldCharType="begin">
          <w:fldData xml:space="preserve">PEVuZE5vdGU+PENpdGU+PEF1dGhvcj5DaG93PC9BdXRob3I+PFllYXI+MjAxNjwvWWVhcj48UmVj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</w:fldData>
        </w:fldChar>
      </w:r>
      <w:r w:rsidR="00790A98">
        <w:rPr>
          <w:i w:val="0"/>
          <w:iCs w:val="0"/>
          <w:color w:val="000000" w:themeColor="text1"/>
          <w:sz w:val="22"/>
          <w:szCs w:val="22"/>
        </w:rPr>
        <w:instrText xml:space="preserve"> ADDIN EN.CITE.DATA </w:instrText>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end"/>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separate"/>
      </w:r>
      <w:r w:rsidR="00790A98">
        <w:rPr>
          <w:i w:val="0"/>
          <w:iCs w:val="0"/>
          <w:noProof/>
          <w:color w:val="000000" w:themeColor="text1"/>
          <w:sz w:val="22"/>
          <w:szCs w:val="22"/>
        </w:rPr>
        <w:t>(22-24)</w:t>
      </w:r>
      <w:r w:rsidR="00790A98">
        <w:rPr>
          <w:i w:val="0"/>
          <w:iCs w:val="0"/>
          <w:color w:val="000000" w:themeColor="text1"/>
          <w:sz w:val="22"/>
          <w:szCs w:val="22"/>
          <w:shd w:val="clear" w:color="auto" w:fill="E6E6E6"/>
        </w:rPr>
        <w:fldChar w:fldCharType="end"/>
      </w:r>
      <w:r w:rsidRPr="00413001">
        <w:rPr>
          <w:i w:val="0"/>
          <w:iCs w:val="0"/>
          <w:color w:val="000000" w:themeColor="text1"/>
          <w:sz w:val="22"/>
          <w:szCs w:val="22"/>
        </w:rPr>
        <w:t xml:space="preserve"> and to decrease expression of pro-nociceptive proteins such as TRPV1, CGRP and substance P following trigeminal nerve injury</w:t>
      </w:r>
      <w:r w:rsidR="00576A5B" w:rsidRPr="00413001">
        <w:rPr>
          <w:i w:val="0"/>
          <w:iCs w:val="0"/>
          <w:color w:val="000000" w:themeColor="text1"/>
          <w:sz w:val="22"/>
          <w:szCs w:val="22"/>
        </w:rPr>
        <w:t xml:space="preserve"> </w:t>
      </w:r>
      <w:r w:rsidR="00790A98">
        <w:rPr>
          <w:i w:val="0"/>
          <w:iCs w:val="0"/>
          <w:color w:val="000000" w:themeColor="text1"/>
          <w:sz w:val="22"/>
          <w:szCs w:val="22"/>
          <w:shd w:val="clear" w:color="auto" w:fill="E6E6E6"/>
        </w:rPr>
        <w:fldChar w:fldCharType="begin">
          <w:fldData xml:space="preserve">PEVuZE5vdGU+PENpdGU+PEF1dGhvcj5NYXJ0aW5zPC9BdXRob3I+PFllYXI+MjAxNzwvWWVhcj48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=
</w:fldData>
        </w:fldChar>
      </w:r>
      <w:r w:rsidR="00790A98">
        <w:rPr>
          <w:i w:val="0"/>
          <w:iCs w:val="0"/>
          <w:color w:val="000000" w:themeColor="text1"/>
          <w:sz w:val="22"/>
          <w:szCs w:val="22"/>
        </w:rPr>
        <w:instrText xml:space="preserve"> ADDIN EN.CITE </w:instrText>
      </w:r>
      <w:r w:rsidR="00790A98">
        <w:rPr>
          <w:i w:val="0"/>
          <w:iCs w:val="0"/>
          <w:color w:val="000000" w:themeColor="text1"/>
          <w:sz w:val="22"/>
          <w:szCs w:val="22"/>
          <w:shd w:val="clear" w:color="auto" w:fill="E6E6E6"/>
        </w:rPr>
        <w:fldChar w:fldCharType="begin">
          <w:fldData xml:space="preserve">PEVuZE5vdGU+PENpdGU+PEF1dGhvcj5NYXJ0aW5zPC9BdXRob3I+PFllYXI+MjAxNzwvWWVhcj48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=
</w:fldData>
        </w:fldChar>
      </w:r>
      <w:r w:rsidR="00790A98">
        <w:rPr>
          <w:i w:val="0"/>
          <w:iCs w:val="0"/>
          <w:color w:val="000000" w:themeColor="text1"/>
          <w:sz w:val="22"/>
          <w:szCs w:val="22"/>
        </w:rPr>
        <w:instrText xml:space="preserve"> ADDIN EN.CITE.DATA </w:instrText>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end"/>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separate"/>
      </w:r>
      <w:r w:rsidR="00790A98">
        <w:rPr>
          <w:i w:val="0"/>
          <w:iCs w:val="0"/>
          <w:noProof/>
          <w:color w:val="000000" w:themeColor="text1"/>
          <w:sz w:val="22"/>
          <w:szCs w:val="22"/>
        </w:rPr>
        <w:t>(25)</w:t>
      </w:r>
      <w:r w:rsidR="00790A98">
        <w:rPr>
          <w:i w:val="0"/>
          <w:iCs w:val="0"/>
          <w:color w:val="000000" w:themeColor="text1"/>
          <w:sz w:val="22"/>
          <w:szCs w:val="22"/>
          <w:shd w:val="clear" w:color="auto" w:fill="E6E6E6"/>
        </w:rPr>
        <w:fldChar w:fldCharType="end"/>
      </w:r>
      <w:r w:rsidR="00576A5B" w:rsidRPr="00413001">
        <w:rPr>
          <w:i w:val="0"/>
          <w:iCs w:val="0"/>
          <w:color w:val="000000" w:themeColor="text1"/>
          <w:sz w:val="22"/>
          <w:szCs w:val="22"/>
        </w:rPr>
        <w:t>.</w:t>
      </w:r>
      <w:r w:rsidRPr="00413001">
        <w:rPr>
          <w:i w:val="0"/>
          <w:iCs w:val="0"/>
          <w:color w:val="000000" w:themeColor="text1"/>
          <w:sz w:val="22"/>
          <w:szCs w:val="22"/>
        </w:rPr>
        <w:t xml:space="preserve"> </w:t>
      </w:r>
    </w:p>
    <w:p w14:paraId="0FEFC62C" w14:textId="77777777" w:rsidR="009E3AC2" w:rsidRPr="009F5ECC" w:rsidRDefault="009E3AC2">
      <w:pPr>
        <w:pStyle w:val="Heading2"/>
        <w:rPr>
          <w:sz w:val="22"/>
          <w:szCs w:val="22"/>
        </w:rPr>
      </w:pPr>
      <w:bookmarkStart w:id="37" w:name="_Toc42588961"/>
      <w:bookmarkStart w:id="38" w:name="_Toc53202802"/>
      <w:bookmarkStart w:id="39" w:name="_Toc224445200"/>
      <w:bookmarkStart w:id="40" w:name="_Toc200444581"/>
      <w:r w:rsidRPr="009F5ECC">
        <w:rPr>
          <w:sz w:val="22"/>
          <w:szCs w:val="22"/>
        </w:rPr>
        <w:t>Rationale</w:t>
      </w:r>
      <w:bookmarkEnd w:id="37"/>
      <w:bookmarkEnd w:id="38"/>
      <w:bookmarkEnd w:id="39"/>
      <w:bookmarkEnd w:id="40"/>
    </w:p>
    <w:p w14:paraId="660EB25D" w14:textId="66C84602" w:rsidR="007836D5" w:rsidRPr="009F5ECC" w:rsidRDefault="5DA6DC59" w:rsidP="009F5ECC">
      <w:pPr>
        <w:spacing w:line="240" w:lineRule="auto"/>
        <w:jc w:val="both"/>
        <w:rPr>
          <w:rFonts w:cs="Arial"/>
          <w:szCs w:val="22"/>
        </w:rPr>
      </w:pPr>
      <w:r w:rsidRPr="009F5ECC">
        <w:rPr>
          <w:szCs w:val="22"/>
        </w:rPr>
        <w:t xml:space="preserve">The development of new non-pharmacological approaches to therapy is crucial to improve the quality of life of </w:t>
      </w:r>
      <w:r w:rsidR="00FE1548" w:rsidRPr="009F5ECC">
        <w:rPr>
          <w:szCs w:val="22"/>
        </w:rPr>
        <w:t>pa</w:t>
      </w:r>
      <w:r w:rsidR="007F14A2">
        <w:rPr>
          <w:szCs w:val="22"/>
        </w:rPr>
        <w:t>tients</w:t>
      </w:r>
      <w:r w:rsidRPr="009F5ECC">
        <w:rPr>
          <w:szCs w:val="22"/>
        </w:rPr>
        <w:t xml:space="preserve"> suffering from </w:t>
      </w:r>
      <w:r w:rsidR="00073E08" w:rsidRPr="009F5ECC">
        <w:rPr>
          <w:szCs w:val="22"/>
        </w:rPr>
        <w:t>TMDs</w:t>
      </w:r>
      <w:r w:rsidRPr="009F5ECC">
        <w:rPr>
          <w:szCs w:val="22"/>
        </w:rPr>
        <w:t xml:space="preserve">. </w:t>
      </w:r>
      <w:r w:rsidR="00E37093" w:rsidRPr="009F5ECC">
        <w:rPr>
          <w:szCs w:val="22"/>
        </w:rPr>
        <w:t xml:space="preserve">As detailed in a recent meta-analysis </w:t>
      </w:r>
      <w:r w:rsidR="00790A98">
        <w:rPr>
          <w:color w:val="2B579A"/>
          <w:szCs w:val="22"/>
          <w:shd w:val="clear" w:color="auto" w:fill="E6E6E6"/>
        </w:rPr>
        <w:fldChar w:fldCharType="begin">
          <w:fldData xml:space="preserve">PEVuZE5vdGU+PENpdGU+PEF1dGhvcj5IYW5uYTwvQXV0aG9yPjxZZWFyPjIwMjE8L1llYXI+PFJl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</w:fldData>
        </w:fldChar>
      </w:r>
      <w:r w:rsidR="00790A98">
        <w:rPr>
          <w:szCs w:val="22"/>
        </w:rPr>
        <w:instrText xml:space="preserve"> ADDIN EN.CITE </w:instrText>
      </w:r>
      <w:r w:rsidR="00790A98">
        <w:rPr>
          <w:color w:val="2B579A"/>
          <w:szCs w:val="22"/>
          <w:shd w:val="clear" w:color="auto" w:fill="E6E6E6"/>
        </w:rPr>
        <w:fldChar w:fldCharType="begin">
          <w:fldData xml:space="preserve">PEVuZE5vdGU+PENpdGU+PEF1dGhvcj5IYW5uYTwvQXV0aG9yPjxZZWFyPjIwMjE8L1llYXI+PFJl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</w:fldData>
        </w:fldChar>
      </w:r>
      <w:r w:rsidR="00790A98">
        <w:rPr>
          <w:szCs w:val="22"/>
        </w:rPr>
        <w:instrText xml:space="preserve"> ADDIN EN.CITE.DATA </w:instrText>
      </w:r>
      <w:r w:rsidR="00790A98">
        <w:rPr>
          <w:color w:val="2B579A"/>
          <w:szCs w:val="22"/>
          <w:shd w:val="clear" w:color="auto" w:fill="E6E6E6"/>
        </w:rPr>
      </w:r>
      <w:r w:rsidR="00790A98">
        <w:rPr>
          <w:color w:val="2B579A"/>
          <w:szCs w:val="22"/>
          <w:shd w:val="clear" w:color="auto" w:fill="E6E6E6"/>
        </w:rPr>
        <w:fldChar w:fldCharType="end"/>
      </w:r>
      <w:r w:rsidR="00790A98">
        <w:rPr>
          <w:color w:val="2B579A"/>
          <w:szCs w:val="22"/>
          <w:shd w:val="clear" w:color="auto" w:fill="E6E6E6"/>
        </w:rPr>
      </w:r>
      <w:r w:rsidR="00790A98">
        <w:rPr>
          <w:color w:val="2B579A"/>
          <w:szCs w:val="22"/>
          <w:shd w:val="clear" w:color="auto" w:fill="E6E6E6"/>
        </w:rPr>
        <w:fldChar w:fldCharType="separate"/>
      </w:r>
      <w:r w:rsidR="00790A98">
        <w:rPr>
          <w:noProof/>
          <w:szCs w:val="22"/>
        </w:rPr>
        <w:t>(26)</w:t>
      </w:r>
      <w:r w:rsidR="00790A98">
        <w:rPr>
          <w:color w:val="2B579A"/>
          <w:szCs w:val="22"/>
          <w:shd w:val="clear" w:color="auto" w:fill="E6E6E6"/>
        </w:rPr>
        <w:fldChar w:fldCharType="end"/>
      </w:r>
      <w:r w:rsidR="00E37093" w:rsidRPr="009F5ECC">
        <w:rPr>
          <w:szCs w:val="22"/>
        </w:rPr>
        <w:t xml:space="preserve">, current evidence supporting the efficacy of PBM for TMD pain is of low quality for several reasons. First, </w:t>
      </w:r>
      <w:proofErr w:type="gramStart"/>
      <w:r w:rsidR="00E37093" w:rsidRPr="009F5ECC">
        <w:rPr>
          <w:szCs w:val="22"/>
        </w:rPr>
        <w:t>the majority of</w:t>
      </w:r>
      <w:proofErr w:type="gramEnd"/>
      <w:r w:rsidR="00E37093" w:rsidRPr="009F5ECC">
        <w:rPr>
          <w:szCs w:val="22"/>
        </w:rPr>
        <w:t xml:space="preserve"> previous studies have used PBM treatment parameters comprised of a single wavelength, which limits the ability to target multiple pathophysiological mechanisms. Second, most studies failed to apply validated approaches to TMD case definition, resulting in considerable heterogeneity of </w:t>
      </w:r>
      <w:r w:rsidR="00FE1548" w:rsidRPr="009F5ECC">
        <w:rPr>
          <w:szCs w:val="22"/>
        </w:rPr>
        <w:t>participant</w:t>
      </w:r>
      <w:r w:rsidR="00E37093" w:rsidRPr="009F5ECC">
        <w:rPr>
          <w:szCs w:val="22"/>
        </w:rPr>
        <w:t xml:space="preserve"> populations. Finally, previous trials have failed to include carefully masked placebo conditions </w:t>
      </w:r>
      <w:r w:rsidR="00790A98">
        <w:rPr>
          <w:color w:val="2B579A"/>
          <w:szCs w:val="22"/>
          <w:shd w:val="clear" w:color="auto" w:fill="E6E6E6"/>
        </w:rPr>
        <w:fldChar w:fldCharType="begin">
          <w:fldData xml:space="preserve">PEVuZE5vdGU+PENpdGU+PEF1dGhvcj5Db3RsZXI8L0F1dGhvcj48WWVhcj4yMDE1PC9ZZWFyPjxS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</w:fldData>
        </w:fldChar>
      </w:r>
      <w:r w:rsidR="00790A98">
        <w:rPr>
          <w:szCs w:val="22"/>
        </w:rPr>
        <w:instrText xml:space="preserve"> ADDIN EN.CITE </w:instrText>
      </w:r>
      <w:r w:rsidR="00790A98">
        <w:rPr>
          <w:color w:val="2B579A"/>
          <w:szCs w:val="22"/>
          <w:shd w:val="clear" w:color="auto" w:fill="E6E6E6"/>
        </w:rPr>
        <w:fldChar w:fldCharType="begin">
          <w:fldData xml:space="preserve">PEVuZE5vdGU+PENpdGU+PEF1dGhvcj5Db3RsZXI8L0F1dGhvcj48WWVhcj4yMDE1PC9ZZWFyPjxS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</w:fldData>
        </w:fldChar>
      </w:r>
      <w:r w:rsidR="00790A98">
        <w:rPr>
          <w:szCs w:val="22"/>
        </w:rPr>
        <w:instrText xml:space="preserve"> ADDIN EN.CITE.DATA </w:instrText>
      </w:r>
      <w:r w:rsidR="00790A98">
        <w:rPr>
          <w:color w:val="2B579A"/>
          <w:szCs w:val="22"/>
          <w:shd w:val="clear" w:color="auto" w:fill="E6E6E6"/>
        </w:rPr>
      </w:r>
      <w:r w:rsidR="00790A98">
        <w:rPr>
          <w:color w:val="2B579A"/>
          <w:szCs w:val="22"/>
          <w:shd w:val="clear" w:color="auto" w:fill="E6E6E6"/>
        </w:rPr>
        <w:fldChar w:fldCharType="end"/>
      </w:r>
      <w:r w:rsidR="00790A98">
        <w:rPr>
          <w:color w:val="2B579A"/>
          <w:szCs w:val="22"/>
          <w:shd w:val="clear" w:color="auto" w:fill="E6E6E6"/>
        </w:rPr>
      </w:r>
      <w:r w:rsidR="00790A98">
        <w:rPr>
          <w:color w:val="2B579A"/>
          <w:szCs w:val="22"/>
          <w:shd w:val="clear" w:color="auto" w:fill="E6E6E6"/>
        </w:rPr>
        <w:fldChar w:fldCharType="separate"/>
      </w:r>
      <w:r w:rsidR="00790A98">
        <w:rPr>
          <w:noProof/>
          <w:szCs w:val="22"/>
        </w:rPr>
        <w:t>(26, 27)</w:t>
      </w:r>
      <w:r w:rsidR="00790A98">
        <w:rPr>
          <w:color w:val="2B579A"/>
          <w:szCs w:val="22"/>
          <w:shd w:val="clear" w:color="auto" w:fill="E6E6E6"/>
        </w:rPr>
        <w:fldChar w:fldCharType="end"/>
      </w:r>
      <w:r w:rsidR="00E37093" w:rsidRPr="009F5ECC">
        <w:rPr>
          <w:szCs w:val="22"/>
        </w:rPr>
        <w:t xml:space="preserve">. Therefore, </w:t>
      </w:r>
      <w:r w:rsidR="002217C6" w:rsidRPr="009F5ECC">
        <w:rPr>
          <w:szCs w:val="22"/>
        </w:rPr>
        <w:t xml:space="preserve">we </w:t>
      </w:r>
      <w:r w:rsidR="00E37093" w:rsidRPr="009F5ECC">
        <w:rPr>
          <w:szCs w:val="22"/>
        </w:rPr>
        <w:t xml:space="preserve">will conduct </w:t>
      </w:r>
      <w:r w:rsidR="000C39C6" w:rsidRPr="009F5ECC">
        <w:rPr>
          <w:szCs w:val="22"/>
        </w:rPr>
        <w:t>a double</w:t>
      </w:r>
      <w:r w:rsidR="00E37093" w:rsidRPr="009F5ECC">
        <w:rPr>
          <w:szCs w:val="22"/>
        </w:rPr>
        <w:t xml:space="preserve">-blind, randomized, placebo-controlled trial that will address these shortcomings. We propose to rigorously test a mixed modality </w:t>
      </w:r>
      <w:r w:rsidR="00135FA8">
        <w:rPr>
          <w:szCs w:val="22"/>
        </w:rPr>
        <w:t xml:space="preserve">(i.e., comprised of both laser and LED light sources and including different wavelengths, power densities and energy densities) </w:t>
      </w:r>
      <w:r w:rsidR="00E37093" w:rsidRPr="009F5ECC">
        <w:rPr>
          <w:szCs w:val="22"/>
        </w:rPr>
        <w:t xml:space="preserve">PBM protocol to treat chronic TMD, targeting several potential pathophysiological pathways implicated in TMD pain. </w:t>
      </w:r>
      <w:r w:rsidRPr="009F5ECC">
        <w:rPr>
          <w:szCs w:val="22"/>
        </w:rPr>
        <w:t>We hypothesize that</w:t>
      </w:r>
      <w:r w:rsidR="00AD3738">
        <w:rPr>
          <w:szCs w:val="22"/>
        </w:rPr>
        <w:t>,</w:t>
      </w:r>
      <w:r w:rsidRPr="009F5ECC">
        <w:rPr>
          <w:szCs w:val="22"/>
        </w:rPr>
        <w:t xml:space="preserve"> </w:t>
      </w:r>
      <w:r w:rsidRPr="009F5ECC">
        <w:rPr>
          <w:rStyle w:val="Strong"/>
          <w:rFonts w:cs="Arial"/>
          <w:b w:val="0"/>
          <w:bCs w:val="0"/>
          <w:szCs w:val="22"/>
        </w:rPr>
        <w:t xml:space="preserve">compared to </w:t>
      </w:r>
      <w:r w:rsidR="00CC7C64">
        <w:rPr>
          <w:rStyle w:val="Strong"/>
          <w:rFonts w:cs="Arial"/>
          <w:b w:val="0"/>
          <w:bCs w:val="0"/>
          <w:szCs w:val="22"/>
        </w:rPr>
        <w:t>sham</w:t>
      </w:r>
      <w:r w:rsidR="00CC7C64" w:rsidRPr="009F5ECC">
        <w:rPr>
          <w:rStyle w:val="Strong"/>
          <w:rFonts w:cs="Arial"/>
          <w:b w:val="0"/>
          <w:bCs w:val="0"/>
          <w:szCs w:val="22"/>
        </w:rPr>
        <w:t xml:space="preserve"> </w:t>
      </w:r>
      <w:r w:rsidR="00BD40C7" w:rsidRPr="009F5ECC">
        <w:rPr>
          <w:rStyle w:val="Strong"/>
          <w:rFonts w:cs="Arial"/>
          <w:b w:val="0"/>
          <w:bCs w:val="0"/>
          <w:szCs w:val="22"/>
        </w:rPr>
        <w:t>PBM, active</w:t>
      </w:r>
      <w:r w:rsidRPr="009F5ECC">
        <w:rPr>
          <w:rStyle w:val="Strong"/>
          <w:rFonts w:cs="Arial"/>
          <w:b w:val="0"/>
          <w:bCs w:val="0"/>
          <w:szCs w:val="22"/>
        </w:rPr>
        <w:t xml:space="preserve"> PBM will significantly reduce TMD pain and the analgesic effects of PBM will be associated with reductions in mechanical pain sensitivity and systemic inflammation. </w:t>
      </w:r>
    </w:p>
    <w:p w14:paraId="441FD5AA" w14:textId="0A60E3AE" w:rsidR="003B7D57" w:rsidRPr="009F5ECC" w:rsidRDefault="003B7D57" w:rsidP="5DA6DC59">
      <w:pPr>
        <w:spacing w:before="120" w:after="120"/>
        <w:jc w:val="both"/>
        <w:rPr>
          <w:b/>
          <w:bCs/>
          <w:szCs w:val="22"/>
        </w:rPr>
      </w:pPr>
    </w:p>
    <w:p w14:paraId="30A0F6F6" w14:textId="67AA3DE0" w:rsidR="009E3AC2" w:rsidRDefault="009E3AC2">
      <w:pPr>
        <w:pStyle w:val="Heading2"/>
      </w:pPr>
      <w:bookmarkStart w:id="41" w:name="_Potential_Risks_and"/>
      <w:bookmarkStart w:id="42" w:name="_Toc224445201"/>
      <w:bookmarkStart w:id="43" w:name="_Toc200444582"/>
      <w:bookmarkStart w:id="44" w:name="_Toc42588962"/>
      <w:bookmarkStart w:id="45" w:name="_Toc53202803"/>
      <w:bookmarkEnd w:id="41"/>
      <w:r>
        <w:t>Potential Risks and Benefits</w:t>
      </w:r>
      <w:bookmarkEnd w:id="42"/>
      <w:bookmarkEnd w:id="43"/>
    </w:p>
    <w:p w14:paraId="61FDB19B" w14:textId="77777777" w:rsidR="009E3AC2" w:rsidRDefault="009E3AC2">
      <w:pPr>
        <w:pStyle w:val="Heading3"/>
      </w:pPr>
      <w:bookmarkStart w:id="46" w:name="_Toc224445202"/>
      <w:bookmarkStart w:id="47" w:name="_Ref366568462"/>
      <w:bookmarkStart w:id="48" w:name="_Toc200444583"/>
      <w:r w:rsidRPr="004F2263">
        <w:t>Potential Risks</w:t>
      </w:r>
      <w:bookmarkEnd w:id="46"/>
      <w:bookmarkEnd w:id="47"/>
      <w:bookmarkEnd w:id="48"/>
    </w:p>
    <w:p w14:paraId="359F1F0D" w14:textId="2A31ECDD" w:rsidR="00C63B42" w:rsidRDefault="5DA6DC59" w:rsidP="009F5ECC">
      <w:pPr>
        <w:pStyle w:val="BodyText"/>
        <w:spacing w:line="240" w:lineRule="auto"/>
        <w:rPr>
          <w:rFonts w:cs="Arial"/>
        </w:rPr>
      </w:pPr>
      <w:r w:rsidRPr="5DA6DC59">
        <w:rPr>
          <w:rFonts w:cs="Arial"/>
          <w:b/>
          <w:bCs/>
        </w:rPr>
        <w:t>TMD Examination and Psychophysical Tests.</w:t>
      </w:r>
      <w:r w:rsidRPr="5DA6DC59">
        <w:rPr>
          <w:rFonts w:cs="Arial"/>
        </w:rPr>
        <w:t xml:space="preserve"> Three types </w:t>
      </w:r>
      <w:r w:rsidR="00D37B60">
        <w:rPr>
          <w:rFonts w:cs="Arial"/>
        </w:rPr>
        <w:t xml:space="preserve">of </w:t>
      </w:r>
      <w:r w:rsidRPr="5DA6DC59">
        <w:rPr>
          <w:rFonts w:cs="Arial"/>
        </w:rPr>
        <w:t xml:space="preserve">assessments will be performed that </w:t>
      </w:r>
      <w:r w:rsidR="00CD130D">
        <w:rPr>
          <w:rFonts w:cs="Arial"/>
        </w:rPr>
        <w:t>may</w:t>
      </w:r>
      <w:r w:rsidRPr="5DA6DC59">
        <w:rPr>
          <w:rFonts w:cs="Arial"/>
        </w:rPr>
        <w:t xml:space="preserve"> produce transient discomfort: the TMD examination, tests for </w:t>
      </w:r>
      <w:r w:rsidR="00943003">
        <w:rPr>
          <w:rFonts w:cs="Arial"/>
        </w:rPr>
        <w:t>P</w:t>
      </w:r>
      <w:r w:rsidRPr="5DA6DC59">
        <w:rPr>
          <w:rFonts w:cs="Arial"/>
        </w:rPr>
        <w:t xml:space="preserve">ressure </w:t>
      </w:r>
      <w:r w:rsidR="00943003">
        <w:rPr>
          <w:rFonts w:cs="Arial"/>
        </w:rPr>
        <w:t>P</w:t>
      </w:r>
      <w:r w:rsidRPr="5DA6DC59">
        <w:rPr>
          <w:rFonts w:cs="Arial"/>
        </w:rPr>
        <w:t xml:space="preserve">ain </w:t>
      </w:r>
      <w:r w:rsidR="00943003">
        <w:rPr>
          <w:rFonts w:cs="Arial"/>
        </w:rPr>
        <w:t>T</w:t>
      </w:r>
      <w:r w:rsidRPr="5DA6DC59">
        <w:rPr>
          <w:rFonts w:cs="Arial"/>
        </w:rPr>
        <w:t>hreshold (PPT</w:t>
      </w:r>
      <w:r w:rsidR="00B17450" w:rsidRPr="5DA6DC59">
        <w:rPr>
          <w:rFonts w:cs="Arial"/>
        </w:rPr>
        <w:t>),</w:t>
      </w:r>
      <w:r w:rsidRPr="5DA6DC59">
        <w:rPr>
          <w:rFonts w:cs="Arial"/>
        </w:rPr>
        <w:t xml:space="preserve"> and a manual tender point examination. Assessments of muscle and TMJ sensitivity to digital palpation during the TMD examination, responses to masticatory muscle pressure threshold tests, and responses to pressure pain test</w:t>
      </w:r>
      <w:r w:rsidR="00FE1548">
        <w:rPr>
          <w:rFonts w:cs="Arial"/>
        </w:rPr>
        <w:t>s</w:t>
      </w:r>
      <w:r w:rsidRPr="5DA6DC59">
        <w:rPr>
          <w:rFonts w:cs="Arial"/>
        </w:rPr>
        <w:t xml:space="preserve"> are designed to evoke brief pain or discomfort during </w:t>
      </w:r>
      <w:r w:rsidR="00FE1548">
        <w:rPr>
          <w:rFonts w:cs="Arial"/>
        </w:rPr>
        <w:t xml:space="preserve">the </w:t>
      </w:r>
      <w:r w:rsidRPr="5DA6DC59">
        <w:rPr>
          <w:rFonts w:cs="Arial"/>
        </w:rPr>
        <w:t xml:space="preserve">application of the stimulus; however, none of these assessments is expected to result in lasting discomfort or damage to affected tissues. Transient redness or tenderness of skin is possible after these tests. All testing modalities will be conducted within a range of stimulus intensities that produce a level of pain or discomfort that is acceptable to the participant. No test will exceed this range, and all tests will end upon </w:t>
      </w:r>
      <w:r w:rsidR="00FE1548">
        <w:rPr>
          <w:rFonts w:cs="Arial"/>
        </w:rPr>
        <w:t xml:space="preserve">the </w:t>
      </w:r>
      <w:r w:rsidRPr="5DA6DC59">
        <w:rPr>
          <w:rFonts w:cs="Arial"/>
        </w:rPr>
        <w:t>completion of the modality or upon the participant’s request, whichever comes first.</w:t>
      </w:r>
    </w:p>
    <w:p w14:paraId="3476F962" w14:textId="7E49503E" w:rsidR="00C63B42" w:rsidRPr="009F5ECC" w:rsidRDefault="5DA6DC59" w:rsidP="009F5ECC">
      <w:pPr>
        <w:pStyle w:val="BodyText"/>
        <w:spacing w:line="240" w:lineRule="auto"/>
        <w:rPr>
          <w:rFonts w:cs="Arial"/>
          <w:szCs w:val="22"/>
        </w:rPr>
      </w:pPr>
      <w:r w:rsidRPr="009F5ECC">
        <w:rPr>
          <w:rFonts w:cs="Arial"/>
          <w:b/>
          <w:bCs/>
          <w:szCs w:val="22"/>
        </w:rPr>
        <w:t>Blood Collection.</w:t>
      </w:r>
      <w:r w:rsidRPr="009F5ECC">
        <w:rPr>
          <w:rFonts w:cs="Arial"/>
          <w:szCs w:val="22"/>
        </w:rPr>
        <w:t xml:space="preserve"> </w:t>
      </w:r>
      <w:r w:rsidR="003165BE" w:rsidRPr="009F5ECC">
        <w:rPr>
          <w:rFonts w:cs="Arial"/>
          <w:szCs w:val="22"/>
        </w:rPr>
        <w:t>Risks of drawing blood include discomfort at the site of puncture; possible bruising and swelling around the puncture site; rarely an infection; and, uncommonly, faintness from the procedure</w:t>
      </w:r>
      <w:r w:rsidRPr="009F5ECC">
        <w:rPr>
          <w:rFonts w:cs="Arial"/>
          <w:szCs w:val="22"/>
        </w:rPr>
        <w:t>.</w:t>
      </w:r>
      <w:r w:rsidR="007F14A2" w:rsidRPr="007F14A2">
        <w:rPr>
          <w:rFonts w:cs="Arial"/>
          <w:szCs w:val="22"/>
        </w:rPr>
        <w:t xml:space="preserve"> </w:t>
      </w:r>
      <w:r w:rsidR="007F14A2">
        <w:rPr>
          <w:rFonts w:cs="Arial"/>
          <w:szCs w:val="22"/>
        </w:rPr>
        <w:t xml:space="preserve">Trained personnel will perform the blood collection using standard procedures. </w:t>
      </w:r>
    </w:p>
    <w:p w14:paraId="4052F6F1" w14:textId="77777777" w:rsidR="002A3D6F" w:rsidRPr="009F5ECC" w:rsidRDefault="002A3D6F" w:rsidP="009F5ECC">
      <w:pPr>
        <w:spacing w:line="240" w:lineRule="auto"/>
        <w:rPr>
          <w:rFonts w:cs="Arial"/>
          <w:szCs w:val="22"/>
          <w:u w:val="single"/>
        </w:rPr>
      </w:pPr>
    </w:p>
    <w:p w14:paraId="530D3AA0" w14:textId="1021F23F" w:rsidR="002A3D6F" w:rsidRPr="009F5ECC" w:rsidRDefault="5DA6DC59" w:rsidP="009F5ECC">
      <w:pPr>
        <w:spacing w:line="240" w:lineRule="auto"/>
        <w:rPr>
          <w:rFonts w:cs="Arial"/>
          <w:szCs w:val="22"/>
        </w:rPr>
      </w:pPr>
      <w:r w:rsidRPr="009F5ECC">
        <w:rPr>
          <w:rFonts w:cs="Arial"/>
          <w:b/>
          <w:bCs/>
          <w:szCs w:val="22"/>
        </w:rPr>
        <w:t>Questionnaires</w:t>
      </w:r>
      <w:r w:rsidRPr="009F5ECC">
        <w:rPr>
          <w:rFonts w:cs="Arial"/>
          <w:szCs w:val="22"/>
        </w:rPr>
        <w:t xml:space="preserve">. A participant may experience discomfort associated with being asked personal questions about </w:t>
      </w:r>
      <w:r w:rsidR="007F7C00">
        <w:rPr>
          <w:rFonts w:cs="Arial"/>
          <w:szCs w:val="22"/>
        </w:rPr>
        <w:t>their</w:t>
      </w:r>
      <w:r w:rsidRPr="009F5ECC">
        <w:rPr>
          <w:rFonts w:cs="Arial"/>
          <w:szCs w:val="22"/>
        </w:rPr>
        <w:t xml:space="preserve"> health history, symptoms, or feelings. Participants will be told that they may choose not to answer any questions that cause discomfort.</w:t>
      </w:r>
      <w:r w:rsidR="0056646A">
        <w:rPr>
          <w:rFonts w:cs="Arial"/>
          <w:szCs w:val="22"/>
        </w:rPr>
        <w:t xml:space="preserve"> If a participant experiences or expresses significant distress when completing questionnaires, a study team member will discuss this with the participant and provide referral to appropriate mental health services if needed.</w:t>
      </w:r>
    </w:p>
    <w:p w14:paraId="0CCD875D" w14:textId="77777777" w:rsidR="002A3D6F" w:rsidRPr="009F5ECC" w:rsidRDefault="002A3D6F" w:rsidP="009F5ECC">
      <w:pPr>
        <w:spacing w:line="240" w:lineRule="auto"/>
        <w:rPr>
          <w:rFonts w:cs="Arial"/>
          <w:szCs w:val="22"/>
          <w:u w:val="single"/>
        </w:rPr>
      </w:pPr>
    </w:p>
    <w:p w14:paraId="3D50556D" w14:textId="0FBE0042" w:rsidR="002A3D6F" w:rsidRPr="009F5ECC" w:rsidRDefault="5DA6DC59" w:rsidP="009F5ECC">
      <w:pPr>
        <w:spacing w:line="240" w:lineRule="auto"/>
        <w:rPr>
          <w:rFonts w:cs="Arial"/>
          <w:szCs w:val="22"/>
        </w:rPr>
      </w:pPr>
      <w:r w:rsidRPr="009F5ECC">
        <w:rPr>
          <w:rFonts w:cs="Arial"/>
          <w:b/>
          <w:bCs/>
          <w:szCs w:val="22"/>
        </w:rPr>
        <w:t>PBM therapy</w:t>
      </w:r>
      <w:r w:rsidR="009F5ECC">
        <w:rPr>
          <w:rFonts w:cs="Arial"/>
          <w:b/>
          <w:bCs/>
          <w:szCs w:val="22"/>
        </w:rPr>
        <w:t xml:space="preserve">. </w:t>
      </w:r>
      <w:r w:rsidRPr="009F5ECC">
        <w:rPr>
          <w:rFonts w:cs="Arial"/>
          <w:szCs w:val="22"/>
        </w:rPr>
        <w:t xml:space="preserve">PBM </w:t>
      </w:r>
      <w:r w:rsidR="003A1061" w:rsidRPr="009F5ECC">
        <w:rPr>
          <w:rFonts w:cs="Arial"/>
          <w:szCs w:val="22"/>
        </w:rPr>
        <w:t xml:space="preserve">may </w:t>
      </w:r>
      <w:r w:rsidRPr="009F5ECC">
        <w:rPr>
          <w:rFonts w:cs="Arial"/>
          <w:szCs w:val="22"/>
        </w:rPr>
        <w:t xml:space="preserve">produce minimum discomfort </w:t>
      </w:r>
      <w:r w:rsidR="003A1061" w:rsidRPr="009F5ECC">
        <w:rPr>
          <w:rFonts w:cs="Arial"/>
          <w:szCs w:val="22"/>
        </w:rPr>
        <w:t>such as</w:t>
      </w:r>
      <w:r w:rsidRPr="009F5ECC">
        <w:rPr>
          <w:rFonts w:cs="Arial"/>
          <w:szCs w:val="22"/>
        </w:rPr>
        <w:t xml:space="preserve"> light warmth or heat on the area where the light is being applied</w:t>
      </w:r>
      <w:r w:rsidR="007F14A2">
        <w:rPr>
          <w:rFonts w:cs="Arial"/>
          <w:szCs w:val="22"/>
        </w:rPr>
        <w:t xml:space="preserve">, redness </w:t>
      </w:r>
      <w:proofErr w:type="gramStart"/>
      <w:r w:rsidR="007F14A2">
        <w:rPr>
          <w:rFonts w:cs="Arial"/>
          <w:szCs w:val="22"/>
        </w:rPr>
        <w:t>in the area of</w:t>
      </w:r>
      <w:proofErr w:type="gramEnd"/>
      <w:r w:rsidR="007F14A2">
        <w:rPr>
          <w:rFonts w:cs="Arial"/>
          <w:szCs w:val="22"/>
        </w:rPr>
        <w:t xml:space="preserve"> </w:t>
      </w:r>
      <w:r w:rsidR="007F14A2" w:rsidRPr="009F5ECC">
        <w:rPr>
          <w:rFonts w:cs="Arial"/>
          <w:szCs w:val="22"/>
        </w:rPr>
        <w:t>application, itching, dryness, and dry mouth</w:t>
      </w:r>
      <w:r w:rsidRPr="009F5ECC">
        <w:rPr>
          <w:rFonts w:cs="Arial"/>
          <w:szCs w:val="22"/>
        </w:rPr>
        <w:t xml:space="preserve">. If the </w:t>
      </w:r>
      <w:r w:rsidR="009F5ECC" w:rsidRPr="009F5ECC">
        <w:rPr>
          <w:rFonts w:cs="Arial"/>
          <w:szCs w:val="22"/>
        </w:rPr>
        <w:t xml:space="preserve">participant </w:t>
      </w:r>
      <w:r w:rsidRPr="009F5ECC">
        <w:rPr>
          <w:rFonts w:cs="Arial"/>
          <w:szCs w:val="22"/>
        </w:rPr>
        <w:t xml:space="preserve">feels uncomfortable, </w:t>
      </w:r>
      <w:r w:rsidR="00515513">
        <w:rPr>
          <w:rFonts w:cs="Arial"/>
          <w:szCs w:val="22"/>
        </w:rPr>
        <w:t>they</w:t>
      </w:r>
      <w:r w:rsidRPr="009F5ECC">
        <w:rPr>
          <w:rFonts w:cs="Arial"/>
          <w:szCs w:val="22"/>
        </w:rPr>
        <w:t xml:space="preserve"> can stop at any time. All interventionists and </w:t>
      </w:r>
      <w:r w:rsidR="00FE1548" w:rsidRPr="009F5ECC">
        <w:rPr>
          <w:rFonts w:cs="Arial"/>
          <w:szCs w:val="22"/>
        </w:rPr>
        <w:t>participant</w:t>
      </w:r>
      <w:r w:rsidR="00693718" w:rsidRPr="009F5ECC">
        <w:rPr>
          <w:rFonts w:cs="Arial"/>
          <w:szCs w:val="22"/>
        </w:rPr>
        <w:t xml:space="preserve">s </w:t>
      </w:r>
      <w:r w:rsidRPr="009F5ECC">
        <w:rPr>
          <w:rFonts w:cs="Arial"/>
          <w:szCs w:val="22"/>
        </w:rPr>
        <w:t xml:space="preserve">will be provided with goggles to protect their eyes from the light. Treatment </w:t>
      </w:r>
      <w:r w:rsidR="007F14A2">
        <w:rPr>
          <w:rFonts w:cs="Arial"/>
          <w:szCs w:val="22"/>
        </w:rPr>
        <w:t xml:space="preserve">directed to </w:t>
      </w:r>
      <w:r w:rsidRPr="009F5ECC">
        <w:rPr>
          <w:rFonts w:cs="Arial"/>
          <w:szCs w:val="22"/>
        </w:rPr>
        <w:t xml:space="preserve">the head and neck with high irradiance laser may cause pain as the melanin in the fine superficial hair follicle absorbs a lot of the laser energy. </w:t>
      </w:r>
      <w:r w:rsidR="000070A5">
        <w:rPr>
          <w:rFonts w:cs="Arial"/>
          <w:szCs w:val="22"/>
        </w:rPr>
        <w:t>P</w:t>
      </w:r>
      <w:r w:rsidR="006F4CAE">
        <w:rPr>
          <w:rFonts w:cs="Arial"/>
          <w:szCs w:val="22"/>
        </w:rPr>
        <w:t>a</w:t>
      </w:r>
      <w:r w:rsidR="000070A5">
        <w:rPr>
          <w:rFonts w:cs="Arial"/>
          <w:szCs w:val="22"/>
        </w:rPr>
        <w:t>r</w:t>
      </w:r>
      <w:r w:rsidR="006F4CAE">
        <w:rPr>
          <w:rFonts w:cs="Arial"/>
          <w:szCs w:val="22"/>
        </w:rPr>
        <w:t xml:space="preserve">ticipant skin tone will be recorded </w:t>
      </w:r>
      <w:r w:rsidR="00BE7EB0">
        <w:rPr>
          <w:rFonts w:cs="Arial"/>
          <w:szCs w:val="22"/>
        </w:rPr>
        <w:t>using the Mo</w:t>
      </w:r>
      <w:r w:rsidR="002C2146">
        <w:rPr>
          <w:rFonts w:cs="Arial"/>
          <w:szCs w:val="22"/>
        </w:rPr>
        <w:t>nk Skin Tone Scale (</w:t>
      </w:r>
      <w:r w:rsidR="006F4CAE">
        <w:rPr>
          <w:rFonts w:cs="Arial"/>
          <w:szCs w:val="22"/>
        </w:rPr>
        <w:t xml:space="preserve">as </w:t>
      </w:r>
      <w:r w:rsidR="006F4CAE" w:rsidRPr="00242944">
        <w:rPr>
          <w:rFonts w:cs="Arial"/>
          <w:szCs w:val="22"/>
        </w:rPr>
        <w:t xml:space="preserve">described </w:t>
      </w:r>
      <w:r w:rsidR="00F36F66" w:rsidRPr="00242944">
        <w:rPr>
          <w:rFonts w:cs="Arial"/>
          <w:szCs w:val="22"/>
        </w:rPr>
        <w:t>i</w:t>
      </w:r>
      <w:r w:rsidR="006F4CAE" w:rsidRPr="00242944">
        <w:rPr>
          <w:rFonts w:cs="Arial"/>
          <w:szCs w:val="22"/>
        </w:rPr>
        <w:t xml:space="preserve">n section </w:t>
      </w:r>
      <w:r w:rsidR="00242944" w:rsidRPr="00242944">
        <w:rPr>
          <w:rFonts w:cs="Arial"/>
          <w:szCs w:val="22"/>
        </w:rPr>
        <w:t xml:space="preserve">5.6.8.2 </w:t>
      </w:r>
      <w:r w:rsidR="006F4CAE" w:rsidRPr="00242944">
        <w:rPr>
          <w:rFonts w:cs="Arial"/>
          <w:szCs w:val="22"/>
        </w:rPr>
        <w:t>of the MOP</w:t>
      </w:r>
      <w:r w:rsidR="002C2146" w:rsidRPr="00242944">
        <w:rPr>
          <w:rFonts w:cs="Arial"/>
          <w:szCs w:val="22"/>
        </w:rPr>
        <w:t>)</w:t>
      </w:r>
      <w:r w:rsidR="006F4CAE" w:rsidRPr="00242944">
        <w:rPr>
          <w:rFonts w:cs="Arial"/>
          <w:szCs w:val="22"/>
        </w:rPr>
        <w:t xml:space="preserve"> to</w:t>
      </w:r>
      <w:r w:rsidR="006F4CAE">
        <w:rPr>
          <w:rFonts w:cs="Arial"/>
          <w:szCs w:val="22"/>
        </w:rPr>
        <w:t xml:space="preserve"> </w:t>
      </w:r>
      <w:r w:rsidR="00F36F66">
        <w:rPr>
          <w:rFonts w:cs="Arial"/>
          <w:szCs w:val="22"/>
        </w:rPr>
        <w:t>monitor</w:t>
      </w:r>
      <w:r w:rsidR="006F4CAE">
        <w:rPr>
          <w:rFonts w:cs="Arial"/>
          <w:szCs w:val="22"/>
        </w:rPr>
        <w:t xml:space="preserve"> </w:t>
      </w:r>
      <w:r w:rsidR="00BE7EB0">
        <w:rPr>
          <w:rFonts w:cs="Arial"/>
          <w:szCs w:val="22"/>
        </w:rPr>
        <w:t xml:space="preserve">whether </w:t>
      </w:r>
      <w:r w:rsidR="006F4CAE">
        <w:rPr>
          <w:rFonts w:cs="Arial"/>
          <w:szCs w:val="22"/>
        </w:rPr>
        <w:t xml:space="preserve">laser sensitivity </w:t>
      </w:r>
      <w:r w:rsidR="00BE7EB0">
        <w:rPr>
          <w:rFonts w:cs="Arial"/>
          <w:szCs w:val="22"/>
        </w:rPr>
        <w:t xml:space="preserve">varies </w:t>
      </w:r>
      <w:r w:rsidR="006F4CAE">
        <w:rPr>
          <w:rFonts w:cs="Arial"/>
          <w:szCs w:val="22"/>
        </w:rPr>
        <w:t xml:space="preserve">by skin tone. </w:t>
      </w:r>
      <w:r w:rsidRPr="009F5ECC">
        <w:rPr>
          <w:rFonts w:cs="Arial"/>
          <w:szCs w:val="22"/>
        </w:rPr>
        <w:t>If treatment becomes painful, the treatment probe</w:t>
      </w:r>
      <w:r w:rsidR="00E14238" w:rsidRPr="009F5ECC">
        <w:rPr>
          <w:rFonts w:cs="Arial"/>
          <w:szCs w:val="22"/>
        </w:rPr>
        <w:t xml:space="preserve"> will be removed</w:t>
      </w:r>
      <w:r w:rsidRPr="009F5ECC">
        <w:rPr>
          <w:rFonts w:cs="Arial"/>
          <w:szCs w:val="22"/>
        </w:rPr>
        <w:t xml:space="preserve"> from contact and treat</w:t>
      </w:r>
      <w:r w:rsidR="00CA7108" w:rsidRPr="009F5ECC">
        <w:rPr>
          <w:rFonts w:cs="Arial"/>
          <w:szCs w:val="22"/>
        </w:rPr>
        <w:t xml:space="preserve">ment will </w:t>
      </w:r>
      <w:r w:rsidR="00E83C01" w:rsidRPr="009F5ECC">
        <w:rPr>
          <w:rFonts w:cs="Arial"/>
          <w:szCs w:val="22"/>
        </w:rPr>
        <w:t>continue</w:t>
      </w:r>
      <w:r w:rsidRPr="009F5ECC">
        <w:rPr>
          <w:rFonts w:cs="Arial"/>
          <w:szCs w:val="22"/>
        </w:rPr>
        <w:t xml:space="preserve"> ~15mm from the skin surface.</w:t>
      </w:r>
      <w:r w:rsidR="00FE1548" w:rsidRPr="009F5ECC">
        <w:rPr>
          <w:rFonts w:cs="Arial"/>
          <w:szCs w:val="22"/>
        </w:rPr>
        <w:t xml:space="preserve"> </w:t>
      </w:r>
    </w:p>
    <w:p w14:paraId="5349FF44" w14:textId="071C9C7A" w:rsidR="00C63B42" w:rsidRPr="009F5ECC" w:rsidRDefault="5DA6DC59" w:rsidP="009F5ECC">
      <w:pPr>
        <w:pStyle w:val="BodyText"/>
        <w:spacing w:line="240" w:lineRule="auto"/>
        <w:rPr>
          <w:szCs w:val="22"/>
        </w:rPr>
      </w:pPr>
      <w:r w:rsidRPr="009F5ECC">
        <w:rPr>
          <w:rFonts w:cs="Arial"/>
          <w:b/>
          <w:bCs/>
          <w:szCs w:val="22"/>
        </w:rPr>
        <w:t>Violation of Confidentiality.</w:t>
      </w:r>
      <w:r w:rsidRPr="009F5ECC">
        <w:rPr>
          <w:rFonts w:cs="Arial"/>
          <w:szCs w:val="22"/>
        </w:rPr>
        <w:t xml:space="preserve"> The risk of violation of confidentiality exists because human participants are providing personal information, including </w:t>
      </w:r>
      <w:r w:rsidR="00927B14" w:rsidRPr="009F5ECC">
        <w:rPr>
          <w:rFonts w:cs="Arial"/>
          <w:szCs w:val="22"/>
        </w:rPr>
        <w:t xml:space="preserve">biological </w:t>
      </w:r>
      <w:r w:rsidRPr="009F5ECC">
        <w:rPr>
          <w:rFonts w:cs="Arial"/>
          <w:szCs w:val="22"/>
        </w:rPr>
        <w:t xml:space="preserve">data. </w:t>
      </w:r>
      <w:r w:rsidR="00834F99" w:rsidRPr="009F5ECC">
        <w:rPr>
          <w:szCs w:val="22"/>
        </w:rPr>
        <w:t xml:space="preserve"> </w:t>
      </w:r>
      <w:r w:rsidR="00C16884" w:rsidRPr="009F5ECC">
        <w:rPr>
          <w:szCs w:val="22"/>
        </w:rPr>
        <w:t>Strategies</w:t>
      </w:r>
      <w:r w:rsidR="00834F99" w:rsidRPr="009F5ECC">
        <w:rPr>
          <w:szCs w:val="22"/>
        </w:rPr>
        <w:t xml:space="preserve"> to minimize this potential risk</w:t>
      </w:r>
      <w:r w:rsidR="00C16884" w:rsidRPr="009F5ECC">
        <w:rPr>
          <w:rStyle w:val="normaltextrun"/>
          <w:rFonts w:cs="Arial"/>
          <w:szCs w:val="22"/>
          <w:shd w:val="clear" w:color="auto" w:fill="FFFFFF"/>
        </w:rPr>
        <w:t xml:space="preserve"> include</w:t>
      </w:r>
      <w:r w:rsidR="00834F99" w:rsidRPr="009F5ECC">
        <w:rPr>
          <w:rStyle w:val="normaltextrun"/>
          <w:rFonts w:cs="Arial"/>
          <w:szCs w:val="22"/>
          <w:shd w:val="clear" w:color="auto" w:fill="FFFFFF"/>
        </w:rPr>
        <w:t xml:space="preserve"> collecting only minimal identifying information, using unique study codes for participants, and storing data collection documents on secure, password-protected servers or in a locked private office within locked filing cabinets. Password-protected computers will be </w:t>
      </w:r>
      <w:r w:rsidR="00E3357E" w:rsidRPr="009F5ECC">
        <w:rPr>
          <w:rStyle w:val="normaltextrun"/>
          <w:rFonts w:cs="Arial"/>
          <w:szCs w:val="22"/>
          <w:shd w:val="clear" w:color="auto" w:fill="FFFFFF"/>
        </w:rPr>
        <w:t xml:space="preserve">used, and </w:t>
      </w:r>
      <w:r w:rsidR="00834F99" w:rsidRPr="009F5ECC">
        <w:rPr>
          <w:rStyle w:val="normaltextrun"/>
          <w:rFonts w:cs="Arial"/>
          <w:szCs w:val="22"/>
          <w:shd w:val="clear" w:color="auto" w:fill="FFFFFF"/>
        </w:rPr>
        <w:t>only individuals involved in the study will have access. Compliance with all IRB regulations concerning data collection, data analysis, data storage, and data destruction will be strictly observed.</w:t>
      </w:r>
    </w:p>
    <w:p w14:paraId="78C6E40A" w14:textId="775CFE00" w:rsidR="009E3AC2" w:rsidRPr="009F5ECC" w:rsidRDefault="009E3AC2">
      <w:pPr>
        <w:pStyle w:val="Heading3"/>
        <w:spacing w:line="240" w:lineRule="auto"/>
        <w:rPr>
          <w:sz w:val="22"/>
          <w:szCs w:val="22"/>
        </w:rPr>
      </w:pPr>
      <w:bookmarkStart w:id="49" w:name="_Toc224445203"/>
      <w:bookmarkStart w:id="50" w:name="_Ref366568473"/>
      <w:bookmarkStart w:id="51" w:name="_Toc200444584"/>
      <w:r w:rsidRPr="009F5ECC">
        <w:rPr>
          <w:sz w:val="22"/>
          <w:szCs w:val="22"/>
        </w:rPr>
        <w:t>Potential Benefits</w:t>
      </w:r>
      <w:bookmarkEnd w:id="44"/>
      <w:bookmarkEnd w:id="45"/>
      <w:bookmarkEnd w:id="49"/>
      <w:bookmarkEnd w:id="50"/>
      <w:bookmarkEnd w:id="51"/>
    </w:p>
    <w:p w14:paraId="20BFB077" w14:textId="7559FAA3" w:rsidR="00C63B42" w:rsidRPr="00D82BCF" w:rsidRDefault="00C63B42" w:rsidP="00C63B42">
      <w:pPr>
        <w:pStyle w:val="CROMSInstruction"/>
        <w:jc w:val="both"/>
        <w:rPr>
          <w:rFonts w:cs="Arial"/>
          <w:i w:val="0"/>
          <w:color w:val="auto"/>
          <w:sz w:val="22"/>
          <w:szCs w:val="22"/>
        </w:rPr>
      </w:pPr>
      <w:r w:rsidRPr="00D82BCF">
        <w:rPr>
          <w:i w:val="0"/>
          <w:color w:val="auto"/>
          <w:sz w:val="22"/>
          <w:szCs w:val="22"/>
        </w:rPr>
        <w:t xml:space="preserve">Participants may or may not benefit from receiving the </w:t>
      </w:r>
      <w:r w:rsidR="007F14A2">
        <w:rPr>
          <w:i w:val="0"/>
          <w:color w:val="auto"/>
          <w:sz w:val="22"/>
          <w:szCs w:val="22"/>
        </w:rPr>
        <w:t>PBM</w:t>
      </w:r>
      <w:r w:rsidRPr="00D82BCF">
        <w:rPr>
          <w:i w:val="0"/>
          <w:color w:val="auto"/>
          <w:sz w:val="22"/>
          <w:szCs w:val="22"/>
        </w:rPr>
        <w:t xml:space="preserve"> </w:t>
      </w:r>
      <w:r w:rsidR="00ED02F6">
        <w:rPr>
          <w:i w:val="0"/>
          <w:color w:val="auto"/>
          <w:sz w:val="22"/>
          <w:szCs w:val="22"/>
        </w:rPr>
        <w:t>and may</w:t>
      </w:r>
      <w:r w:rsidR="00ED02F6" w:rsidRPr="00D82BCF">
        <w:rPr>
          <w:i w:val="0"/>
          <w:color w:val="auto"/>
          <w:sz w:val="22"/>
          <w:szCs w:val="22"/>
        </w:rPr>
        <w:t xml:space="preserve"> </w:t>
      </w:r>
      <w:r w:rsidRPr="00D82BCF">
        <w:rPr>
          <w:i w:val="0"/>
          <w:color w:val="auto"/>
          <w:sz w:val="22"/>
          <w:szCs w:val="22"/>
        </w:rPr>
        <w:t>experienc</w:t>
      </w:r>
      <w:r w:rsidR="00ED02F6">
        <w:rPr>
          <w:i w:val="0"/>
          <w:color w:val="auto"/>
          <w:sz w:val="22"/>
          <w:szCs w:val="22"/>
        </w:rPr>
        <w:t>e</w:t>
      </w:r>
      <w:r w:rsidRPr="00D82BCF">
        <w:rPr>
          <w:i w:val="0"/>
          <w:color w:val="auto"/>
          <w:sz w:val="22"/>
          <w:szCs w:val="22"/>
        </w:rPr>
        <w:t xml:space="preserve"> decreased pain and improved functionality. </w:t>
      </w:r>
      <w:proofErr w:type="gramStart"/>
      <w:r w:rsidRPr="00D82BCF">
        <w:rPr>
          <w:i w:val="0"/>
          <w:color w:val="auto"/>
          <w:sz w:val="22"/>
          <w:szCs w:val="22"/>
        </w:rPr>
        <w:t>In an attempt to</w:t>
      </w:r>
      <w:proofErr w:type="gramEnd"/>
      <w:r w:rsidRPr="00D82BCF">
        <w:rPr>
          <w:i w:val="0"/>
          <w:color w:val="auto"/>
          <w:sz w:val="22"/>
          <w:szCs w:val="22"/>
        </w:rPr>
        <w:t xml:space="preserve"> reduce pain related to TMD as well as decrease the overuse of pain medication, this search for an efficacious, safe, and affordable treatment may benefit </w:t>
      </w:r>
      <w:r w:rsidR="00ED02F6">
        <w:rPr>
          <w:i w:val="0"/>
          <w:color w:val="auto"/>
          <w:sz w:val="22"/>
          <w:szCs w:val="22"/>
        </w:rPr>
        <w:t xml:space="preserve">individuals suffering from </w:t>
      </w:r>
      <w:r w:rsidRPr="00D82BCF">
        <w:rPr>
          <w:i w:val="0"/>
          <w:color w:val="auto"/>
          <w:sz w:val="22"/>
          <w:szCs w:val="22"/>
        </w:rPr>
        <w:t>TMD in the future.</w:t>
      </w:r>
      <w:r w:rsidRPr="00D82BCF">
        <w:rPr>
          <w:rFonts w:cs="Arial"/>
          <w:i w:val="0"/>
          <w:color w:val="auto"/>
          <w:sz w:val="22"/>
          <w:szCs w:val="22"/>
        </w:rPr>
        <w:t xml:space="preserve"> </w:t>
      </w:r>
    </w:p>
    <w:p w14:paraId="2017C4E0" w14:textId="77777777" w:rsidR="009E3AC2" w:rsidRDefault="009E3AC2" w:rsidP="00A86C2A">
      <w:pPr>
        <w:pStyle w:val="Heading1"/>
      </w:pPr>
      <w:bookmarkStart w:id="52" w:name="_Toc200444585"/>
      <w:bookmarkStart w:id="53" w:name="_Toc42588964"/>
      <w:bookmarkStart w:id="54" w:name="_Toc53202805"/>
      <w:bookmarkStart w:id="55" w:name="_Ref102891403"/>
      <w:bookmarkStart w:id="56" w:name="_Toc224445204"/>
      <w:r>
        <w:lastRenderedPageBreak/>
        <w:t>OBJECTIVES AND OUTCOME MEASURES</w:t>
      </w:r>
      <w:bookmarkEnd w:id="52"/>
    </w:p>
    <w:p w14:paraId="02B80DB8" w14:textId="76DE1349" w:rsidR="00927B14" w:rsidRPr="00927B14" w:rsidRDefault="009E3AC2">
      <w:pPr>
        <w:pStyle w:val="Heading2"/>
        <w:spacing w:after="240"/>
      </w:pPr>
      <w:bookmarkStart w:id="57" w:name="_Toc224445207"/>
      <w:bookmarkStart w:id="58" w:name="_Toc200444586"/>
      <w:bookmarkEnd w:id="53"/>
      <w:bookmarkEnd w:id="54"/>
      <w:bookmarkEnd w:id="55"/>
      <w:bookmarkEnd w:id="56"/>
      <w:r w:rsidRPr="00AC04B7">
        <w:t>Primary</w:t>
      </w:r>
      <w:bookmarkEnd w:id="57"/>
      <w:bookmarkEnd w:id="58"/>
    </w:p>
    <w:tbl>
      <w:tblPr>
        <w:tblStyle w:val="TableGrid"/>
        <w:tblW w:w="10075" w:type="dxa"/>
        <w:tblCellMar>
          <w:left w:w="115" w:type="dxa"/>
          <w:right w:w="115" w:type="dxa"/>
        </w:tblCellMar>
        <w:tblLook w:val="06A0" w:firstRow="1" w:lastRow="0" w:firstColumn="1" w:lastColumn="0" w:noHBand="1" w:noVBand="1"/>
      </w:tblPr>
      <w:tblGrid>
        <w:gridCol w:w="1592"/>
        <w:gridCol w:w="3623"/>
        <w:gridCol w:w="2610"/>
        <w:gridCol w:w="2250"/>
      </w:tblGrid>
      <w:tr w:rsidR="00256E45" w:rsidRPr="002F4793" w14:paraId="38F66AFE" w14:textId="77777777" w:rsidTr="007F14A2">
        <w:trPr>
          <w:cantSplit/>
          <w:tblHeader/>
        </w:trPr>
        <w:tc>
          <w:tcPr>
            <w:tcW w:w="1592" w:type="dxa"/>
          </w:tcPr>
          <w:p w14:paraId="37A1085E" w14:textId="77777777" w:rsidR="00256E45" w:rsidRPr="00D074A4" w:rsidRDefault="00256E45" w:rsidP="009E3AC2">
            <w:pPr>
              <w:pStyle w:val="CROMSInstruction"/>
              <w:rPr>
                <w:b/>
                <w:i w:val="0"/>
                <w:color w:val="auto"/>
                <w:sz w:val="22"/>
                <w:szCs w:val="22"/>
              </w:rPr>
            </w:pPr>
            <w:r w:rsidRPr="00D074A4">
              <w:rPr>
                <w:b/>
                <w:i w:val="0"/>
                <w:color w:val="auto"/>
                <w:sz w:val="22"/>
                <w:szCs w:val="22"/>
              </w:rPr>
              <w:t>Objective</w:t>
            </w:r>
          </w:p>
        </w:tc>
        <w:tc>
          <w:tcPr>
            <w:tcW w:w="3623" w:type="dxa"/>
          </w:tcPr>
          <w:p w14:paraId="3551845E" w14:textId="1DD5AE30" w:rsidR="00256E45" w:rsidRPr="00256E45" w:rsidRDefault="00256E45" w:rsidP="009E3AC2">
            <w:pPr>
              <w:pStyle w:val="CROMSInstruction"/>
              <w:rPr>
                <w:b/>
                <w:i w:val="0"/>
                <w:color w:val="auto"/>
                <w:sz w:val="22"/>
                <w:szCs w:val="22"/>
              </w:rPr>
            </w:pPr>
            <w:r>
              <w:rPr>
                <w:b/>
                <w:i w:val="0"/>
                <w:color w:val="auto"/>
                <w:sz w:val="22"/>
                <w:szCs w:val="22"/>
              </w:rPr>
              <w:t>Brief Description/Justification of Outcome Measure</w:t>
            </w:r>
          </w:p>
        </w:tc>
        <w:tc>
          <w:tcPr>
            <w:tcW w:w="2610" w:type="dxa"/>
          </w:tcPr>
          <w:p w14:paraId="37CAD1D8" w14:textId="2D8136BC" w:rsidR="00256E45" w:rsidRPr="00D074A4" w:rsidRDefault="00256E45" w:rsidP="009E3AC2">
            <w:pPr>
              <w:pStyle w:val="CROMSInstruction"/>
              <w:rPr>
                <w:b/>
                <w:i w:val="0"/>
                <w:color w:val="auto"/>
                <w:sz w:val="22"/>
                <w:szCs w:val="22"/>
              </w:rPr>
            </w:pPr>
            <w:r w:rsidRPr="00D074A4">
              <w:rPr>
                <w:b/>
                <w:i w:val="0"/>
                <w:color w:val="auto"/>
                <w:sz w:val="22"/>
                <w:szCs w:val="22"/>
              </w:rPr>
              <w:t>Outcome Measure</w:t>
            </w:r>
            <w:r>
              <w:rPr>
                <w:b/>
                <w:i w:val="0"/>
                <w:color w:val="auto"/>
                <w:sz w:val="22"/>
                <w:szCs w:val="22"/>
              </w:rPr>
              <w:t>d By</w:t>
            </w:r>
            <w:r w:rsidRPr="00D074A4">
              <w:rPr>
                <w:b/>
                <w:i w:val="0"/>
                <w:color w:val="auto"/>
                <w:sz w:val="22"/>
                <w:szCs w:val="22"/>
              </w:rPr>
              <w:t xml:space="preserve"> </w:t>
            </w:r>
          </w:p>
        </w:tc>
        <w:tc>
          <w:tcPr>
            <w:tcW w:w="2250" w:type="dxa"/>
          </w:tcPr>
          <w:p w14:paraId="7AE1212F" w14:textId="77777777" w:rsidR="00256E45" w:rsidRPr="00D074A4" w:rsidRDefault="00256E45" w:rsidP="009E3AC2">
            <w:pPr>
              <w:pStyle w:val="CROMSInstruction"/>
              <w:rPr>
                <w:b/>
                <w:i w:val="0"/>
                <w:color w:val="auto"/>
                <w:sz w:val="22"/>
                <w:szCs w:val="22"/>
              </w:rPr>
            </w:pPr>
            <w:r w:rsidRPr="00D074A4">
              <w:rPr>
                <w:b/>
                <w:i w:val="0"/>
                <w:color w:val="auto"/>
                <w:sz w:val="22"/>
                <w:szCs w:val="22"/>
              </w:rPr>
              <w:t>Time</w:t>
            </w:r>
            <w:r>
              <w:rPr>
                <w:b/>
                <w:i w:val="0"/>
                <w:color w:val="auto"/>
                <w:sz w:val="22"/>
                <w:szCs w:val="22"/>
              </w:rPr>
              <w:t xml:space="preserve"> F</w:t>
            </w:r>
            <w:r w:rsidRPr="00D074A4">
              <w:rPr>
                <w:b/>
                <w:i w:val="0"/>
                <w:color w:val="auto"/>
                <w:sz w:val="22"/>
                <w:szCs w:val="22"/>
              </w:rPr>
              <w:t>rame</w:t>
            </w:r>
          </w:p>
        </w:tc>
      </w:tr>
      <w:tr w:rsidR="00256E45" w:rsidRPr="002F4793" w14:paraId="0656F838" w14:textId="77777777" w:rsidTr="007F14A2">
        <w:trPr>
          <w:cantSplit/>
        </w:trPr>
        <w:tc>
          <w:tcPr>
            <w:tcW w:w="1592" w:type="dxa"/>
          </w:tcPr>
          <w:p w14:paraId="4A117D70" w14:textId="0CE63E27" w:rsidR="007248A7" w:rsidRPr="007248A7" w:rsidRDefault="007248A7" w:rsidP="007248A7">
            <w:pPr>
              <w:pStyle w:val="Normal-text"/>
              <w:rPr>
                <w:sz w:val="20"/>
              </w:rPr>
            </w:pPr>
            <w:r w:rsidRPr="007248A7">
              <w:rPr>
                <w:sz w:val="20"/>
              </w:rPr>
              <w:t>To</w:t>
            </w:r>
            <w:r w:rsidR="00115242">
              <w:rPr>
                <w:sz w:val="20"/>
              </w:rPr>
              <w:t xml:space="preserve"> determine</w:t>
            </w:r>
            <w:r w:rsidRPr="007248A7">
              <w:rPr>
                <w:sz w:val="20"/>
              </w:rPr>
              <w:t xml:space="preserve"> the efficacy of multimodal PBM</w:t>
            </w:r>
            <w:r w:rsidR="00115242">
              <w:rPr>
                <w:sz w:val="20"/>
              </w:rPr>
              <w:t xml:space="preserve"> </w:t>
            </w:r>
            <w:r>
              <w:rPr>
                <w:sz w:val="20"/>
              </w:rPr>
              <w:t xml:space="preserve">(vs. placebo) </w:t>
            </w:r>
            <w:r w:rsidRPr="007248A7">
              <w:rPr>
                <w:sz w:val="20"/>
              </w:rPr>
              <w:t xml:space="preserve">for reducing pain in </w:t>
            </w:r>
            <w:r w:rsidR="00FE1548">
              <w:rPr>
                <w:sz w:val="20"/>
              </w:rPr>
              <w:t>participant</w:t>
            </w:r>
            <w:r w:rsidRPr="007248A7">
              <w:rPr>
                <w:sz w:val="20"/>
              </w:rPr>
              <w:t xml:space="preserve">s experiencing chronic TMD pain. </w:t>
            </w:r>
          </w:p>
          <w:p w14:paraId="05566BD7" w14:textId="516B23B0" w:rsidR="00256E45" w:rsidRPr="002F4793" w:rsidRDefault="00256E45" w:rsidP="007248A7">
            <w:pPr>
              <w:pStyle w:val="Normal-text"/>
              <w:rPr>
                <w:rFonts w:cs="Arial"/>
                <w:sz w:val="20"/>
              </w:rPr>
            </w:pPr>
          </w:p>
        </w:tc>
        <w:tc>
          <w:tcPr>
            <w:tcW w:w="3623" w:type="dxa"/>
          </w:tcPr>
          <w:p w14:paraId="61950B04" w14:textId="5464A3D0" w:rsidR="00F252FA" w:rsidRDefault="007248A7" w:rsidP="00054CC4">
            <w:pPr>
              <w:pStyle w:val="CROMSTexttable"/>
              <w:spacing w:after="240"/>
            </w:pPr>
            <w:r>
              <w:t>T</w:t>
            </w:r>
            <w:r w:rsidR="5DA6DC59">
              <w:t xml:space="preserve">he </w:t>
            </w:r>
            <w:r w:rsidR="5DA6DC59" w:rsidRPr="00E52F39">
              <w:t>primary outcome measure will be the average of daily pain ratings on the numerical</w:t>
            </w:r>
            <w:r w:rsidR="5DA6DC59">
              <w:t xml:space="preserve"> rating scale (0 = no pain, 100 = worst pain imaginable) from the Daily Symptom Diary. Daily pain ratings averaged over one week prior to randomization will be treated as the baseline variable. The average daily pain </w:t>
            </w:r>
            <w:r>
              <w:t xml:space="preserve">for </w:t>
            </w:r>
            <w:r w:rsidR="00C94F0B">
              <w:t>one</w:t>
            </w:r>
            <w:r w:rsidR="00244626">
              <w:t xml:space="preserve"> </w:t>
            </w:r>
            <w:r w:rsidR="00C94F0B">
              <w:t>week</w:t>
            </w:r>
            <w:r w:rsidR="5DA6DC59">
              <w:t xml:space="preserve"> prior </w:t>
            </w:r>
            <w:r w:rsidR="004B745C">
              <w:t>to</w:t>
            </w:r>
            <w:r w:rsidR="5DA6DC59">
              <w:t xml:space="preserve"> </w:t>
            </w:r>
            <w:r w:rsidR="000F5659">
              <w:t>V</w:t>
            </w:r>
            <w:r w:rsidR="5DA6DC59">
              <w:t xml:space="preserve">isit 9 will be treated as the primary endpoint. This outcome measure averaged across multiple days provides a stable measure of pain that is less subject to recall bias. </w:t>
            </w:r>
          </w:p>
          <w:p w14:paraId="77D69604" w14:textId="71CAA305" w:rsidR="00256E45" w:rsidRPr="009715B9" w:rsidRDefault="00256E45" w:rsidP="00054CC4">
            <w:pPr>
              <w:pStyle w:val="CROMSInstruction"/>
              <w:spacing w:before="0" w:after="240"/>
            </w:pPr>
          </w:p>
        </w:tc>
        <w:tc>
          <w:tcPr>
            <w:tcW w:w="2610" w:type="dxa"/>
          </w:tcPr>
          <w:p w14:paraId="0A353388" w14:textId="6B9A6811" w:rsidR="009326E7" w:rsidRPr="007F14A2" w:rsidRDefault="61D521F0" w:rsidP="007F14A2">
            <w:pPr>
              <w:pStyle w:val="CROMSInstruction"/>
              <w:spacing w:before="0" w:after="0"/>
              <w:rPr>
                <w:i w:val="0"/>
                <w:iCs w:val="0"/>
                <w:color w:val="000000" w:themeColor="text1"/>
                <w:sz w:val="20"/>
              </w:rPr>
            </w:pPr>
            <w:r w:rsidRPr="61D521F0">
              <w:rPr>
                <w:i w:val="0"/>
                <w:iCs w:val="0"/>
                <w:color w:val="auto"/>
                <w:sz w:val="20"/>
              </w:rPr>
              <w:t>The primary outcome measure will be assess</w:t>
            </w:r>
            <w:r w:rsidR="00C952B7">
              <w:rPr>
                <w:i w:val="0"/>
                <w:iCs w:val="0"/>
                <w:color w:val="auto"/>
                <w:sz w:val="20"/>
              </w:rPr>
              <w:t>ed</w:t>
            </w:r>
            <w:r w:rsidRPr="61D521F0">
              <w:rPr>
                <w:i w:val="0"/>
                <w:iCs w:val="0"/>
                <w:color w:val="auto"/>
                <w:sz w:val="20"/>
              </w:rPr>
              <w:t xml:space="preserve"> using the electronic Daily Symptom Diary, whereby participants will report their average pain each day using a 0-100 Numerical Rating Scale.</w:t>
            </w:r>
            <w:r w:rsidR="00AF5A70">
              <w:rPr>
                <w:i w:val="0"/>
                <w:iCs w:val="0"/>
                <w:color w:val="auto"/>
                <w:sz w:val="20"/>
              </w:rPr>
              <w:t xml:space="preserve"> </w:t>
            </w:r>
            <w:r w:rsidR="009326E7" w:rsidRPr="007F14A2">
              <w:rPr>
                <w:rFonts w:cs="Arial"/>
                <w:bCs/>
                <w:i w:val="0"/>
                <w:iCs w:val="0"/>
                <w:color w:val="000000" w:themeColor="text1"/>
                <w:sz w:val="20"/>
              </w:rPr>
              <w:t>The</w:t>
            </w:r>
            <w:r w:rsidR="009326E7" w:rsidRPr="007F14A2">
              <w:rPr>
                <w:i w:val="0"/>
                <w:iCs w:val="0"/>
                <w:color w:val="000000" w:themeColor="text1"/>
                <w:sz w:val="20"/>
              </w:rPr>
              <w:t xml:space="preserve"> average participant scores </w:t>
            </w:r>
            <w:r w:rsidR="007B4156">
              <w:rPr>
                <w:i w:val="0"/>
                <w:iCs w:val="0"/>
                <w:color w:val="000000" w:themeColor="text1"/>
                <w:sz w:val="20"/>
              </w:rPr>
              <w:t>at</w:t>
            </w:r>
            <w:r w:rsidR="00673A1B">
              <w:rPr>
                <w:i w:val="0"/>
                <w:iCs w:val="0"/>
                <w:color w:val="000000" w:themeColor="text1"/>
                <w:sz w:val="20"/>
              </w:rPr>
              <w:t xml:space="preserve"> V</w:t>
            </w:r>
            <w:r w:rsidR="00B96047">
              <w:rPr>
                <w:i w:val="0"/>
                <w:iCs w:val="0"/>
                <w:color w:val="000000" w:themeColor="text1"/>
                <w:sz w:val="20"/>
              </w:rPr>
              <w:t xml:space="preserve">isit </w:t>
            </w:r>
            <w:r w:rsidR="00673A1B">
              <w:rPr>
                <w:i w:val="0"/>
                <w:iCs w:val="0"/>
                <w:color w:val="000000" w:themeColor="text1"/>
                <w:sz w:val="20"/>
              </w:rPr>
              <w:t>9</w:t>
            </w:r>
            <w:r w:rsidR="001324CE">
              <w:rPr>
                <w:i w:val="0"/>
                <w:iCs w:val="0"/>
                <w:color w:val="000000" w:themeColor="text1"/>
                <w:sz w:val="20"/>
              </w:rPr>
              <w:t>, controlling for pain intensity</w:t>
            </w:r>
            <w:r w:rsidR="00234855">
              <w:rPr>
                <w:i w:val="0"/>
                <w:iCs w:val="0"/>
                <w:color w:val="000000" w:themeColor="text1"/>
                <w:sz w:val="20"/>
              </w:rPr>
              <w:t xml:space="preserve"> obtained before V1</w:t>
            </w:r>
            <w:r w:rsidR="001324CE">
              <w:rPr>
                <w:i w:val="0"/>
                <w:iCs w:val="0"/>
                <w:color w:val="000000" w:themeColor="text1"/>
                <w:sz w:val="20"/>
              </w:rPr>
              <w:t>,</w:t>
            </w:r>
            <w:r w:rsidR="00673A1B">
              <w:rPr>
                <w:i w:val="0"/>
                <w:iCs w:val="0"/>
                <w:color w:val="000000" w:themeColor="text1"/>
                <w:sz w:val="20"/>
              </w:rPr>
              <w:t xml:space="preserve"> </w:t>
            </w:r>
            <w:r w:rsidR="009326E7" w:rsidRPr="007F14A2">
              <w:rPr>
                <w:i w:val="0"/>
                <w:iCs w:val="0"/>
                <w:color w:val="000000" w:themeColor="text1"/>
                <w:sz w:val="20"/>
              </w:rPr>
              <w:t xml:space="preserve">will be compared </w:t>
            </w:r>
            <w:r w:rsidR="00265D77" w:rsidRPr="007F14A2">
              <w:rPr>
                <w:i w:val="0"/>
                <w:iCs w:val="0"/>
                <w:color w:val="000000" w:themeColor="text1"/>
                <w:sz w:val="20"/>
              </w:rPr>
              <w:t xml:space="preserve">between </w:t>
            </w:r>
            <w:r w:rsidR="009326E7" w:rsidRPr="007F14A2">
              <w:rPr>
                <w:i w:val="0"/>
                <w:iCs w:val="0"/>
                <w:color w:val="000000" w:themeColor="text1"/>
                <w:sz w:val="20"/>
              </w:rPr>
              <w:t xml:space="preserve">the intervention group and placebo group to assess </w:t>
            </w:r>
            <w:r w:rsidR="00265D77" w:rsidRPr="007F14A2">
              <w:rPr>
                <w:i w:val="0"/>
                <w:iCs w:val="0"/>
                <w:color w:val="000000" w:themeColor="text1"/>
                <w:sz w:val="20"/>
              </w:rPr>
              <w:t>intervention eff</w:t>
            </w:r>
            <w:r w:rsidR="007F14A2">
              <w:rPr>
                <w:i w:val="0"/>
                <w:iCs w:val="0"/>
                <w:color w:val="000000" w:themeColor="text1"/>
                <w:sz w:val="20"/>
              </w:rPr>
              <w:t>icacy</w:t>
            </w:r>
            <w:r w:rsidR="00265D77" w:rsidRPr="007F14A2">
              <w:rPr>
                <w:i w:val="0"/>
                <w:iCs w:val="0"/>
                <w:color w:val="000000" w:themeColor="text1"/>
                <w:sz w:val="20"/>
              </w:rPr>
              <w:t>.</w:t>
            </w:r>
          </w:p>
          <w:p w14:paraId="45A25BB3" w14:textId="50D8CCD9" w:rsidR="00256E45" w:rsidRPr="002F4793" w:rsidRDefault="00256E45" w:rsidP="00054CC4">
            <w:pPr>
              <w:pStyle w:val="CROMSInstruction"/>
              <w:spacing w:before="0" w:after="0"/>
              <w:rPr>
                <w:rFonts w:cs="Arial"/>
                <w:b/>
                <w:sz w:val="20"/>
                <w:u w:val="single"/>
              </w:rPr>
            </w:pPr>
          </w:p>
        </w:tc>
        <w:tc>
          <w:tcPr>
            <w:tcW w:w="2250" w:type="dxa"/>
          </w:tcPr>
          <w:p w14:paraId="4AF177B4" w14:textId="7DC83AC6" w:rsidR="003E69B3" w:rsidRPr="00E17678" w:rsidRDefault="5DA6DC59" w:rsidP="009E3AC2">
            <w:pPr>
              <w:pStyle w:val="CROMSTexttable"/>
            </w:pPr>
            <w:r>
              <w:t xml:space="preserve">The Daily Symptom Diary will be completed for </w:t>
            </w:r>
            <w:r w:rsidR="0032139A">
              <w:t xml:space="preserve">at least 4 days during the </w:t>
            </w:r>
            <w:r>
              <w:t xml:space="preserve">week </w:t>
            </w:r>
            <w:r w:rsidR="009326E7">
              <w:t>(7</w:t>
            </w:r>
            <w:r w:rsidR="00FE1548">
              <w:t xml:space="preserve"> </w:t>
            </w:r>
            <w:r w:rsidR="009326E7">
              <w:t xml:space="preserve">days) </w:t>
            </w:r>
            <w:r>
              <w:t xml:space="preserve">prior to </w:t>
            </w:r>
            <w:r w:rsidRPr="00E52F39">
              <w:t xml:space="preserve">Visit </w:t>
            </w:r>
            <w:r w:rsidR="00F90F1E">
              <w:t>1</w:t>
            </w:r>
            <w:r w:rsidR="00F90F1E" w:rsidRPr="00E52F39">
              <w:t xml:space="preserve"> </w:t>
            </w:r>
            <w:r w:rsidR="007F14A2" w:rsidRPr="00E52F39">
              <w:t xml:space="preserve">(randomization) </w:t>
            </w:r>
            <w:r w:rsidRPr="00E52F39">
              <w:t xml:space="preserve">and again </w:t>
            </w:r>
            <w:r w:rsidR="00265D77" w:rsidRPr="00E52F39">
              <w:t xml:space="preserve">for </w:t>
            </w:r>
            <w:r w:rsidR="00E52F39" w:rsidRPr="00E52F39">
              <w:t xml:space="preserve">at least 4 days during the </w:t>
            </w:r>
            <w:r w:rsidR="00265D77" w:rsidRPr="00E52F39">
              <w:t xml:space="preserve">week </w:t>
            </w:r>
            <w:r w:rsidRPr="00E52F39">
              <w:t xml:space="preserve">following </w:t>
            </w:r>
            <w:r w:rsidR="000B1783" w:rsidRPr="00E52F39">
              <w:t>completion of the intervention</w:t>
            </w:r>
            <w:r w:rsidR="00EB5033">
              <w:t xml:space="preserve"> (or placebo) </w:t>
            </w:r>
            <w:r w:rsidR="007F14A2">
              <w:t>prior to</w:t>
            </w:r>
            <w:r w:rsidR="00EB5033">
              <w:t xml:space="preserve"> </w:t>
            </w:r>
            <w:r>
              <w:t xml:space="preserve">Visit </w:t>
            </w:r>
            <w:r w:rsidR="00115242">
              <w:t>9</w:t>
            </w:r>
            <w:r>
              <w:t>. These two visits are expected to occur approximately 4-6 weeks apart</w:t>
            </w:r>
            <w:r w:rsidR="00E0050B">
              <w:t>.</w:t>
            </w:r>
          </w:p>
          <w:p w14:paraId="44EB8A16" w14:textId="7CB94D39" w:rsidR="00256E45" w:rsidRPr="002F4793" w:rsidRDefault="00256E45" w:rsidP="00054CC4">
            <w:pPr>
              <w:pStyle w:val="CROMSInstruction"/>
              <w:spacing w:before="0" w:after="0"/>
              <w:rPr>
                <w:rFonts w:cs="Arial"/>
                <w:b/>
                <w:sz w:val="20"/>
                <w:u w:val="single"/>
              </w:rPr>
            </w:pPr>
          </w:p>
        </w:tc>
      </w:tr>
    </w:tbl>
    <w:p w14:paraId="517D2AE0" w14:textId="77777777" w:rsidR="009E3AC2" w:rsidRDefault="009E3AC2">
      <w:pPr>
        <w:pStyle w:val="Heading2"/>
        <w:spacing w:after="240"/>
      </w:pPr>
      <w:bookmarkStart w:id="59" w:name="_Toc224445208"/>
      <w:bookmarkStart w:id="60" w:name="_Toc200444587"/>
      <w:r w:rsidRPr="004F2263">
        <w:t>Secondary</w:t>
      </w:r>
      <w:bookmarkEnd w:id="59"/>
      <w:bookmarkEnd w:id="60"/>
    </w:p>
    <w:tbl>
      <w:tblPr>
        <w:tblStyle w:val="TableGrid"/>
        <w:tblW w:w="9951" w:type="dxa"/>
        <w:tblLook w:val="04A0" w:firstRow="1" w:lastRow="0" w:firstColumn="1" w:lastColumn="0" w:noHBand="0" w:noVBand="1"/>
      </w:tblPr>
      <w:tblGrid>
        <w:gridCol w:w="2108"/>
        <w:gridCol w:w="3107"/>
        <w:gridCol w:w="2610"/>
        <w:gridCol w:w="2126"/>
      </w:tblGrid>
      <w:tr w:rsidR="00EA2982" w:rsidRPr="002F4793" w14:paraId="65BE3297" w14:textId="77777777" w:rsidTr="000C486B">
        <w:trPr>
          <w:cantSplit/>
          <w:trHeight w:val="975"/>
          <w:tblHeader/>
        </w:trPr>
        <w:tc>
          <w:tcPr>
            <w:tcW w:w="2108" w:type="dxa"/>
          </w:tcPr>
          <w:p w14:paraId="49E2A57F" w14:textId="77777777" w:rsidR="00EA2982" w:rsidRPr="00D074A4" w:rsidRDefault="00EA2982" w:rsidP="00EA2982">
            <w:pPr>
              <w:pStyle w:val="CROMSInstruction"/>
              <w:rPr>
                <w:b/>
                <w:i w:val="0"/>
                <w:color w:val="auto"/>
                <w:sz w:val="22"/>
                <w:szCs w:val="22"/>
              </w:rPr>
            </w:pPr>
            <w:r w:rsidRPr="00D074A4">
              <w:rPr>
                <w:b/>
                <w:i w:val="0"/>
                <w:color w:val="auto"/>
                <w:sz w:val="22"/>
                <w:szCs w:val="22"/>
              </w:rPr>
              <w:t>Objective</w:t>
            </w:r>
          </w:p>
        </w:tc>
        <w:tc>
          <w:tcPr>
            <w:tcW w:w="3107" w:type="dxa"/>
          </w:tcPr>
          <w:p w14:paraId="03643712" w14:textId="44F527AC" w:rsidR="00EA2982" w:rsidRPr="00D074A4" w:rsidRDefault="00EA2982" w:rsidP="00EA2982">
            <w:pPr>
              <w:pStyle w:val="CROMSInstruction"/>
              <w:rPr>
                <w:b/>
                <w:i w:val="0"/>
                <w:color w:val="auto"/>
                <w:sz w:val="22"/>
                <w:szCs w:val="22"/>
              </w:rPr>
            </w:pPr>
            <w:r w:rsidRPr="00D074A4">
              <w:rPr>
                <w:b/>
                <w:i w:val="0"/>
                <w:color w:val="auto"/>
                <w:sz w:val="22"/>
                <w:szCs w:val="22"/>
              </w:rPr>
              <w:t>Brief Description/</w:t>
            </w:r>
            <w:r>
              <w:rPr>
                <w:b/>
                <w:i w:val="0"/>
                <w:color w:val="auto"/>
                <w:sz w:val="22"/>
                <w:szCs w:val="22"/>
              </w:rPr>
              <w:t xml:space="preserve"> </w:t>
            </w:r>
            <w:r w:rsidRPr="00D074A4">
              <w:rPr>
                <w:b/>
                <w:i w:val="0"/>
                <w:color w:val="auto"/>
                <w:sz w:val="22"/>
                <w:szCs w:val="22"/>
              </w:rPr>
              <w:t>Justification of Outcome</w:t>
            </w:r>
            <w:r>
              <w:rPr>
                <w:b/>
                <w:i w:val="0"/>
                <w:color w:val="auto"/>
                <w:sz w:val="22"/>
                <w:szCs w:val="22"/>
              </w:rPr>
              <w:t xml:space="preserve"> Measure</w:t>
            </w:r>
          </w:p>
        </w:tc>
        <w:tc>
          <w:tcPr>
            <w:tcW w:w="2610" w:type="dxa"/>
          </w:tcPr>
          <w:p w14:paraId="16F3D5FA" w14:textId="0D02B475" w:rsidR="00EA2982" w:rsidRPr="00D074A4" w:rsidRDefault="00EA2982" w:rsidP="00EA2982">
            <w:pPr>
              <w:pStyle w:val="CROMSInstruction"/>
              <w:rPr>
                <w:b/>
                <w:i w:val="0"/>
                <w:color w:val="auto"/>
                <w:sz w:val="22"/>
                <w:szCs w:val="22"/>
              </w:rPr>
            </w:pPr>
            <w:r w:rsidRPr="00D074A4">
              <w:rPr>
                <w:b/>
                <w:i w:val="0"/>
                <w:color w:val="auto"/>
                <w:sz w:val="22"/>
                <w:szCs w:val="22"/>
              </w:rPr>
              <w:t>Outcome Measure</w:t>
            </w:r>
            <w:r>
              <w:rPr>
                <w:b/>
                <w:i w:val="0"/>
                <w:color w:val="auto"/>
                <w:sz w:val="22"/>
                <w:szCs w:val="22"/>
              </w:rPr>
              <w:t>d By</w:t>
            </w:r>
            <w:r w:rsidRPr="00D074A4">
              <w:rPr>
                <w:b/>
                <w:i w:val="0"/>
                <w:color w:val="auto"/>
                <w:sz w:val="22"/>
                <w:szCs w:val="22"/>
              </w:rPr>
              <w:t xml:space="preserve"> </w:t>
            </w:r>
          </w:p>
        </w:tc>
        <w:tc>
          <w:tcPr>
            <w:tcW w:w="2126" w:type="dxa"/>
          </w:tcPr>
          <w:p w14:paraId="23648D52" w14:textId="77777777" w:rsidR="00EA2982" w:rsidRPr="00D074A4" w:rsidRDefault="00EA2982" w:rsidP="00EA2982">
            <w:pPr>
              <w:pStyle w:val="CROMSInstruction"/>
              <w:rPr>
                <w:b/>
                <w:i w:val="0"/>
                <w:color w:val="auto"/>
                <w:sz w:val="22"/>
                <w:szCs w:val="22"/>
              </w:rPr>
            </w:pPr>
            <w:r w:rsidRPr="00D074A4">
              <w:rPr>
                <w:b/>
                <w:i w:val="0"/>
                <w:color w:val="auto"/>
                <w:sz w:val="22"/>
                <w:szCs w:val="22"/>
              </w:rPr>
              <w:t>Time</w:t>
            </w:r>
            <w:r>
              <w:rPr>
                <w:b/>
                <w:i w:val="0"/>
                <w:color w:val="auto"/>
                <w:sz w:val="22"/>
                <w:szCs w:val="22"/>
              </w:rPr>
              <w:t xml:space="preserve"> F</w:t>
            </w:r>
            <w:r w:rsidRPr="00D074A4">
              <w:rPr>
                <w:b/>
                <w:i w:val="0"/>
                <w:color w:val="auto"/>
                <w:sz w:val="22"/>
                <w:szCs w:val="22"/>
              </w:rPr>
              <w:t>rame</w:t>
            </w:r>
          </w:p>
        </w:tc>
      </w:tr>
      <w:tr w:rsidR="00C64D99" w:rsidRPr="002F4793" w14:paraId="62816910" w14:textId="77777777" w:rsidTr="61D521F0">
        <w:trPr>
          <w:cantSplit/>
        </w:trPr>
        <w:tc>
          <w:tcPr>
            <w:tcW w:w="2108" w:type="dxa"/>
          </w:tcPr>
          <w:p w14:paraId="142DC8D7" w14:textId="76E6E4E7" w:rsidR="00C64D99" w:rsidRPr="007F14A2" w:rsidRDefault="00C64D99" w:rsidP="00C64D99">
            <w:pPr>
              <w:pStyle w:val="CROMSInstruction"/>
              <w:spacing w:before="0" w:after="0"/>
              <w:rPr>
                <w:rFonts w:cs="Arial"/>
                <w:i w:val="0"/>
                <w:iCs w:val="0"/>
                <w:color w:val="auto"/>
                <w:sz w:val="20"/>
              </w:rPr>
            </w:pPr>
            <w:r w:rsidRPr="007F14A2">
              <w:rPr>
                <w:rFonts w:eastAsia="Calibri" w:cs="Arial"/>
                <w:i w:val="0"/>
                <w:iCs w:val="0"/>
                <w:color w:val="000000" w:themeColor="text1"/>
                <w:sz w:val="20"/>
              </w:rPr>
              <w:t>To investigate the eff</w:t>
            </w:r>
            <w:r w:rsidR="003A008F">
              <w:rPr>
                <w:rFonts w:eastAsia="Calibri" w:cs="Arial"/>
                <w:i w:val="0"/>
                <w:iCs w:val="0"/>
                <w:color w:val="000000" w:themeColor="text1"/>
                <w:sz w:val="20"/>
              </w:rPr>
              <w:t>ectiveness</w:t>
            </w:r>
            <w:r w:rsidRPr="007F14A2">
              <w:rPr>
                <w:rFonts w:eastAsia="Calibri" w:cs="Arial"/>
                <w:i w:val="0"/>
                <w:iCs w:val="0"/>
                <w:color w:val="000000" w:themeColor="text1"/>
                <w:sz w:val="20"/>
              </w:rPr>
              <w:t xml:space="preserve"> of PBM </w:t>
            </w:r>
            <w:r w:rsidRPr="007F14A2">
              <w:rPr>
                <w:i w:val="0"/>
                <w:iCs w:val="0"/>
                <w:color w:val="000000" w:themeColor="text1"/>
                <w:sz w:val="20"/>
              </w:rPr>
              <w:t xml:space="preserve">in </w:t>
            </w:r>
            <w:r w:rsidRPr="007F14A2">
              <w:rPr>
                <w:rFonts w:eastAsia="Calibri" w:cs="Arial"/>
                <w:i w:val="0"/>
                <w:iCs w:val="0"/>
                <w:color w:val="000000" w:themeColor="text1"/>
                <w:sz w:val="20"/>
              </w:rPr>
              <w:t xml:space="preserve">reducing pain </w:t>
            </w:r>
            <w:r>
              <w:rPr>
                <w:rFonts w:eastAsia="Calibri" w:cs="Arial"/>
                <w:i w:val="0"/>
                <w:iCs w:val="0"/>
                <w:color w:val="000000" w:themeColor="text1"/>
                <w:sz w:val="20"/>
              </w:rPr>
              <w:t>rel</w:t>
            </w:r>
            <w:r w:rsidRPr="007F14A2">
              <w:rPr>
                <w:rFonts w:eastAsia="Calibri" w:cs="Arial"/>
                <w:i w:val="0"/>
                <w:iCs w:val="0"/>
                <w:color w:val="000000" w:themeColor="text1"/>
                <w:sz w:val="20"/>
              </w:rPr>
              <w:t>ated to TMD up to 6 months after completion of the intervention.</w:t>
            </w:r>
          </w:p>
        </w:tc>
        <w:tc>
          <w:tcPr>
            <w:tcW w:w="3107" w:type="dxa"/>
          </w:tcPr>
          <w:p w14:paraId="29297807" w14:textId="3F4FF38B" w:rsidR="00C64D99" w:rsidRDefault="00C64D99" w:rsidP="00C64D99">
            <w:pPr>
              <w:pStyle w:val="CROMSTexttable"/>
              <w:spacing w:after="240"/>
            </w:pPr>
            <w:r>
              <w:t xml:space="preserve">The primary outcome measure will be the average of daily pain ratings on the numerical rating scale (0 = no pain, 100 = worst pain imaginable) from the Daily Symptom Diary. Daily pain ratings averaged over one week prior to randomization will be treated as the baseline variable. The average daily pain </w:t>
            </w:r>
            <w:r w:rsidR="00BC2210">
              <w:t xml:space="preserve">over the </w:t>
            </w:r>
            <w:r>
              <w:t>one</w:t>
            </w:r>
            <w:r w:rsidR="002E4C44">
              <w:t xml:space="preserve"> </w:t>
            </w:r>
            <w:r>
              <w:t xml:space="preserve">week prior to Visit 10 </w:t>
            </w:r>
            <w:r w:rsidR="00E70C9C">
              <w:t xml:space="preserve">(6-month visit) </w:t>
            </w:r>
            <w:r>
              <w:t xml:space="preserve">will be treated as the primary endpoint. This outcome measure averaged across multiple days provides a stable measure of pain that is less subject to recall bias. </w:t>
            </w:r>
          </w:p>
          <w:p w14:paraId="67672FE2" w14:textId="6C26A75C" w:rsidR="00C64D99" w:rsidRPr="00E43CC4" w:rsidRDefault="00C64D99" w:rsidP="00C64D99">
            <w:pPr>
              <w:pStyle w:val="CROMSTexttable"/>
              <w:spacing w:after="240"/>
            </w:pPr>
          </w:p>
        </w:tc>
        <w:tc>
          <w:tcPr>
            <w:tcW w:w="2610" w:type="dxa"/>
          </w:tcPr>
          <w:p w14:paraId="6A75AF01" w14:textId="180FA898" w:rsidR="00C64D99" w:rsidRPr="007F14A2" w:rsidRDefault="00C64D99" w:rsidP="00C64D99">
            <w:pPr>
              <w:pStyle w:val="CROMSInstruction"/>
              <w:spacing w:before="0" w:after="0"/>
              <w:rPr>
                <w:i w:val="0"/>
                <w:iCs w:val="0"/>
                <w:color w:val="000000" w:themeColor="text1"/>
                <w:sz w:val="20"/>
              </w:rPr>
            </w:pPr>
            <w:r w:rsidRPr="61D521F0">
              <w:rPr>
                <w:i w:val="0"/>
                <w:iCs w:val="0"/>
                <w:color w:val="auto"/>
                <w:sz w:val="20"/>
              </w:rPr>
              <w:t>The primary outcome measure will be assess</w:t>
            </w:r>
            <w:r>
              <w:rPr>
                <w:i w:val="0"/>
                <w:iCs w:val="0"/>
                <w:color w:val="auto"/>
                <w:sz w:val="20"/>
              </w:rPr>
              <w:t>ed</w:t>
            </w:r>
            <w:r w:rsidRPr="61D521F0">
              <w:rPr>
                <w:i w:val="0"/>
                <w:iCs w:val="0"/>
                <w:color w:val="auto"/>
                <w:sz w:val="20"/>
              </w:rPr>
              <w:t xml:space="preserve"> using the electronic Daily Symptom Diary, whereby participants will report their average pain each day using a 0-100 Numerical Rating Scale.</w:t>
            </w:r>
            <w:r>
              <w:rPr>
                <w:i w:val="0"/>
                <w:iCs w:val="0"/>
                <w:color w:val="auto"/>
                <w:sz w:val="20"/>
              </w:rPr>
              <w:t xml:space="preserve"> </w:t>
            </w:r>
            <w:r w:rsidRPr="007F14A2">
              <w:rPr>
                <w:rFonts w:cs="Arial"/>
                <w:bCs/>
                <w:i w:val="0"/>
                <w:iCs w:val="0"/>
                <w:color w:val="000000" w:themeColor="text1"/>
                <w:sz w:val="20"/>
              </w:rPr>
              <w:t>The</w:t>
            </w:r>
            <w:r w:rsidRPr="007F14A2">
              <w:rPr>
                <w:i w:val="0"/>
                <w:iCs w:val="0"/>
                <w:color w:val="000000" w:themeColor="text1"/>
                <w:sz w:val="20"/>
              </w:rPr>
              <w:t xml:space="preserve"> average participant scores</w:t>
            </w:r>
            <w:r w:rsidR="00056B49">
              <w:rPr>
                <w:i w:val="0"/>
                <w:iCs w:val="0"/>
                <w:color w:val="000000" w:themeColor="text1"/>
                <w:sz w:val="20"/>
              </w:rPr>
              <w:t xml:space="preserve"> </w:t>
            </w:r>
            <w:r w:rsidR="0095041D">
              <w:rPr>
                <w:i w:val="0"/>
                <w:iCs w:val="0"/>
                <w:color w:val="000000" w:themeColor="text1"/>
                <w:sz w:val="20"/>
              </w:rPr>
              <w:t>at</w:t>
            </w:r>
            <w:r w:rsidR="00056B49">
              <w:rPr>
                <w:i w:val="0"/>
                <w:iCs w:val="0"/>
                <w:color w:val="000000" w:themeColor="text1"/>
                <w:sz w:val="20"/>
              </w:rPr>
              <w:t xml:space="preserve"> Visit 10</w:t>
            </w:r>
            <w:r w:rsidR="0095041D">
              <w:rPr>
                <w:i w:val="0"/>
                <w:iCs w:val="0"/>
                <w:color w:val="000000" w:themeColor="text1"/>
                <w:sz w:val="20"/>
              </w:rPr>
              <w:t>, controlling for pain intensity</w:t>
            </w:r>
            <w:r w:rsidR="006D3B81">
              <w:rPr>
                <w:i w:val="0"/>
                <w:iCs w:val="0"/>
                <w:color w:val="000000" w:themeColor="text1"/>
                <w:sz w:val="20"/>
              </w:rPr>
              <w:t xml:space="preserve"> </w:t>
            </w:r>
            <w:r w:rsidR="00234855">
              <w:rPr>
                <w:i w:val="0"/>
                <w:iCs w:val="0"/>
                <w:color w:val="000000" w:themeColor="text1"/>
                <w:sz w:val="20"/>
              </w:rPr>
              <w:t>obtained before</w:t>
            </w:r>
            <w:r w:rsidR="006D3B81">
              <w:rPr>
                <w:i w:val="0"/>
                <w:iCs w:val="0"/>
                <w:color w:val="000000" w:themeColor="text1"/>
                <w:sz w:val="20"/>
              </w:rPr>
              <w:t xml:space="preserve"> Visit 1</w:t>
            </w:r>
            <w:r w:rsidR="0095041D">
              <w:rPr>
                <w:i w:val="0"/>
                <w:iCs w:val="0"/>
                <w:color w:val="000000" w:themeColor="text1"/>
                <w:sz w:val="20"/>
              </w:rPr>
              <w:t>,</w:t>
            </w:r>
            <w:r w:rsidRPr="007F14A2">
              <w:rPr>
                <w:i w:val="0"/>
                <w:iCs w:val="0"/>
                <w:color w:val="000000" w:themeColor="text1"/>
                <w:sz w:val="20"/>
              </w:rPr>
              <w:t xml:space="preserve"> will be compared between the intervention group and placebo group to assess intervention eff</w:t>
            </w:r>
            <w:r>
              <w:rPr>
                <w:i w:val="0"/>
                <w:iCs w:val="0"/>
                <w:color w:val="000000" w:themeColor="text1"/>
                <w:sz w:val="20"/>
              </w:rPr>
              <w:t>icacy</w:t>
            </w:r>
            <w:r w:rsidRPr="007F14A2">
              <w:rPr>
                <w:i w:val="0"/>
                <w:iCs w:val="0"/>
                <w:color w:val="000000" w:themeColor="text1"/>
                <w:sz w:val="20"/>
              </w:rPr>
              <w:t>.</w:t>
            </w:r>
          </w:p>
          <w:p w14:paraId="3906BBC3" w14:textId="77777777" w:rsidR="00C64D99" w:rsidRPr="002F4793" w:rsidRDefault="00C64D99" w:rsidP="00C64D99">
            <w:pPr>
              <w:pStyle w:val="CROMSInstruction"/>
              <w:spacing w:before="0" w:after="0"/>
              <w:rPr>
                <w:rFonts w:cs="Arial"/>
                <w:sz w:val="20"/>
              </w:rPr>
            </w:pPr>
          </w:p>
        </w:tc>
        <w:tc>
          <w:tcPr>
            <w:tcW w:w="2126" w:type="dxa"/>
          </w:tcPr>
          <w:p w14:paraId="326316EF" w14:textId="70DCE02B" w:rsidR="00C64D99" w:rsidRPr="00E17678" w:rsidRDefault="00C64D99" w:rsidP="00C64D99">
            <w:pPr>
              <w:pStyle w:val="CROMSTexttable"/>
            </w:pPr>
            <w:r>
              <w:t xml:space="preserve">The Daily Symptom Diary will be completed for </w:t>
            </w:r>
            <w:r w:rsidR="000B6ADE">
              <w:t>at least 4 days during the</w:t>
            </w:r>
            <w:r>
              <w:t xml:space="preserve"> week prior to Visit </w:t>
            </w:r>
            <w:r w:rsidR="00461F7A">
              <w:t xml:space="preserve">1 </w:t>
            </w:r>
            <w:r>
              <w:t xml:space="preserve">(randomization) and again for </w:t>
            </w:r>
            <w:r w:rsidR="000B6ADE">
              <w:t>at least 4 days during the</w:t>
            </w:r>
            <w:r>
              <w:t xml:space="preserve"> week prior to</w:t>
            </w:r>
            <w:r w:rsidR="00FF74D8">
              <w:t xml:space="preserve"> the final study visit,</w:t>
            </w:r>
            <w:r>
              <w:t xml:space="preserve"> Visit 10. These two visits are expected to occur approximately </w:t>
            </w:r>
            <w:r w:rsidR="003B411C">
              <w:t>28</w:t>
            </w:r>
            <w:r>
              <w:t>-32 weeks apart.</w:t>
            </w:r>
            <w:r w:rsidR="00FF25F8">
              <w:t xml:space="preserve"> </w:t>
            </w:r>
          </w:p>
          <w:p w14:paraId="38DB2CE7" w14:textId="77777777" w:rsidR="00C64D99" w:rsidRPr="002F4793" w:rsidRDefault="00C64D99" w:rsidP="00C64D99">
            <w:pPr>
              <w:pStyle w:val="CROMSInstruction"/>
              <w:rPr>
                <w:rFonts w:cs="Arial"/>
                <w:sz w:val="20"/>
              </w:rPr>
            </w:pPr>
          </w:p>
        </w:tc>
      </w:tr>
      <w:tr w:rsidR="00C64D99" w:rsidRPr="002F4793" w14:paraId="34054C87" w14:textId="77777777" w:rsidTr="61D521F0">
        <w:trPr>
          <w:cantSplit/>
        </w:trPr>
        <w:tc>
          <w:tcPr>
            <w:tcW w:w="2108" w:type="dxa"/>
          </w:tcPr>
          <w:p w14:paraId="69271755" w14:textId="30EAB4CF" w:rsidR="00C64D99" w:rsidRPr="007F14A2" w:rsidRDefault="00C64D99" w:rsidP="00C64D99">
            <w:pPr>
              <w:pStyle w:val="CROMSInstruction"/>
              <w:spacing w:before="0" w:after="0"/>
              <w:rPr>
                <w:rFonts w:eastAsia="Calibri" w:cs="Arial"/>
                <w:i w:val="0"/>
                <w:iCs w:val="0"/>
                <w:color w:val="000000" w:themeColor="text1"/>
                <w:sz w:val="20"/>
              </w:rPr>
            </w:pPr>
            <w:r w:rsidRPr="007F14A2">
              <w:rPr>
                <w:rFonts w:eastAsia="Calibri" w:cs="Arial"/>
                <w:i w:val="0"/>
                <w:iCs w:val="0"/>
                <w:color w:val="000000" w:themeColor="text1"/>
                <w:sz w:val="20"/>
              </w:rPr>
              <w:lastRenderedPageBreak/>
              <w:t>To investigate the eff</w:t>
            </w:r>
            <w:r w:rsidR="003A008F">
              <w:rPr>
                <w:rFonts w:eastAsia="Calibri" w:cs="Arial"/>
                <w:i w:val="0"/>
                <w:iCs w:val="0"/>
                <w:color w:val="000000" w:themeColor="text1"/>
                <w:sz w:val="20"/>
              </w:rPr>
              <w:t>ectiveness</w:t>
            </w:r>
            <w:r w:rsidRPr="007F14A2">
              <w:rPr>
                <w:rFonts w:eastAsia="Calibri" w:cs="Arial"/>
                <w:i w:val="0"/>
                <w:iCs w:val="0"/>
                <w:color w:val="000000" w:themeColor="text1"/>
                <w:sz w:val="20"/>
              </w:rPr>
              <w:t xml:space="preserve"> of PBM </w:t>
            </w:r>
            <w:r w:rsidRPr="007F14A2">
              <w:rPr>
                <w:i w:val="0"/>
                <w:iCs w:val="0"/>
                <w:color w:val="000000" w:themeColor="text1"/>
                <w:sz w:val="20"/>
              </w:rPr>
              <w:t xml:space="preserve">in </w:t>
            </w:r>
            <w:r w:rsidRPr="007F14A2">
              <w:rPr>
                <w:rFonts w:eastAsia="Calibri" w:cs="Arial"/>
                <w:i w:val="0"/>
                <w:iCs w:val="0"/>
                <w:color w:val="000000" w:themeColor="text1"/>
                <w:sz w:val="20"/>
              </w:rPr>
              <w:t xml:space="preserve">reducing pain </w:t>
            </w:r>
            <w:r>
              <w:rPr>
                <w:rFonts w:eastAsia="Calibri" w:cs="Arial"/>
                <w:i w:val="0"/>
                <w:iCs w:val="0"/>
                <w:color w:val="000000" w:themeColor="text1"/>
                <w:sz w:val="20"/>
              </w:rPr>
              <w:t>intensity and interference rel</w:t>
            </w:r>
            <w:r w:rsidRPr="007F14A2">
              <w:rPr>
                <w:rFonts w:eastAsia="Calibri" w:cs="Arial"/>
                <w:i w:val="0"/>
                <w:iCs w:val="0"/>
                <w:color w:val="000000" w:themeColor="text1"/>
                <w:sz w:val="20"/>
              </w:rPr>
              <w:t>ated to TMD up to 6 months after completion of the intervention.</w:t>
            </w:r>
          </w:p>
        </w:tc>
        <w:tc>
          <w:tcPr>
            <w:tcW w:w="3107" w:type="dxa"/>
          </w:tcPr>
          <w:p w14:paraId="2DFA26BB" w14:textId="0583C089" w:rsidR="00C64D99" w:rsidRPr="00E43CC4" w:rsidRDefault="00C64D99" w:rsidP="00C64D99">
            <w:pPr>
              <w:pStyle w:val="CROMSTexttable"/>
              <w:spacing w:after="240"/>
            </w:pPr>
            <w:r>
              <w:t>The outcome measure will be the Pain, Enjoyment, General Activity (PEG) score V</w:t>
            </w:r>
            <w:r w:rsidR="00501C97">
              <w:t>10</w:t>
            </w:r>
            <w:r w:rsidR="00870264">
              <w:t>, controlling for the V0 PEG score</w:t>
            </w:r>
            <w:r>
              <w:t xml:space="preserve">. PEG scores will be assessed at </w:t>
            </w:r>
            <w:r w:rsidR="00604E86">
              <w:t xml:space="preserve">baseline (V0) and at </w:t>
            </w:r>
            <w:r>
              <w:t>1,3, and 6 months (V10) after completion of the intervention. The PEG is a valid and reliable measure of pain intensity and interference and is sensitive to intervention-induced changes.</w:t>
            </w:r>
          </w:p>
          <w:p w14:paraId="1BB6FAB6" w14:textId="77777777" w:rsidR="00C64D99" w:rsidRDefault="00C64D99" w:rsidP="00C64D99">
            <w:pPr>
              <w:pStyle w:val="CROMSTexttable"/>
              <w:spacing w:after="240"/>
            </w:pPr>
          </w:p>
        </w:tc>
        <w:tc>
          <w:tcPr>
            <w:tcW w:w="2610" w:type="dxa"/>
          </w:tcPr>
          <w:p w14:paraId="70AC95F1" w14:textId="2A7DEBF6" w:rsidR="00C64D99" w:rsidRPr="00E43CC4" w:rsidRDefault="00C64D99" w:rsidP="00C64D99">
            <w:pPr>
              <w:pStyle w:val="CROMSTexttable"/>
            </w:pPr>
            <w:r>
              <w:t xml:space="preserve">The secondary outcome will be measured by using the PEG questionnaire to evaluate participant pain intensity and pain interference at 1, 3, and 6 (V10) months after completion of the intervention. The </w:t>
            </w:r>
            <w:r w:rsidR="00632DFA">
              <w:t xml:space="preserve">PEG </w:t>
            </w:r>
            <w:r>
              <w:t xml:space="preserve">scores </w:t>
            </w:r>
            <w:r w:rsidR="00870264">
              <w:t>at</w:t>
            </w:r>
            <w:r w:rsidR="00D13EAF">
              <w:t xml:space="preserve"> V10</w:t>
            </w:r>
            <w:r w:rsidR="00451615">
              <w:t>, controlling for baseline (</w:t>
            </w:r>
            <w:r w:rsidR="00807F53">
              <w:t>V</w:t>
            </w:r>
            <w:r w:rsidR="00451615">
              <w:t>0) PEG,</w:t>
            </w:r>
            <w:r w:rsidR="00D13EAF">
              <w:t xml:space="preserve"> </w:t>
            </w:r>
            <w:r>
              <w:t xml:space="preserve">will be compared </w:t>
            </w:r>
            <w:r w:rsidR="007B6878">
              <w:t xml:space="preserve">between the </w:t>
            </w:r>
            <w:r w:rsidR="00F72D03">
              <w:t>intervention and placebo groups</w:t>
            </w:r>
            <w:r>
              <w:t xml:space="preserve">. </w:t>
            </w:r>
            <w:r w:rsidR="00AC597E">
              <w:t>Additionally</w:t>
            </w:r>
            <w:r w:rsidR="007C6A72">
              <w:t>, PEG score</w:t>
            </w:r>
            <w:r w:rsidR="00471606">
              <w:t>s</w:t>
            </w:r>
            <w:r w:rsidR="007C6A72">
              <w:t xml:space="preserve"> will be </w:t>
            </w:r>
            <w:r w:rsidR="00A577A3">
              <w:t>assessed</w:t>
            </w:r>
            <w:r w:rsidR="00C6338D">
              <w:t xml:space="preserve"> between intervention groups</w:t>
            </w:r>
            <w:r w:rsidR="007C6A72">
              <w:t xml:space="preserve"> at 1 and 3 months after completion of the intervention, which is the timeframe between V0 and V10.</w:t>
            </w:r>
          </w:p>
          <w:p w14:paraId="55BCE1FF" w14:textId="77777777" w:rsidR="00C64D99" w:rsidRDefault="00C64D99" w:rsidP="00C64D99">
            <w:pPr>
              <w:pStyle w:val="CROMSTexttable"/>
            </w:pPr>
          </w:p>
        </w:tc>
        <w:tc>
          <w:tcPr>
            <w:tcW w:w="2126" w:type="dxa"/>
          </w:tcPr>
          <w:p w14:paraId="28013FBB" w14:textId="0420F2A6" w:rsidR="00C64D99" w:rsidRPr="00E43CC4" w:rsidRDefault="005F7564" w:rsidP="00C64D99">
            <w:pPr>
              <w:pStyle w:val="CROMSTexttable"/>
            </w:pPr>
            <w:r>
              <w:t xml:space="preserve">The PEG questionnaire will be </w:t>
            </w:r>
            <w:r w:rsidR="00433D4B">
              <w:t>obtained</w:t>
            </w:r>
            <w:r w:rsidR="00C64D99">
              <w:t xml:space="preserve"> at V0</w:t>
            </w:r>
            <w:r w:rsidR="002371C1">
              <w:t>, the 1- and 3-month follow-up assessments, and at V10</w:t>
            </w:r>
            <w:r w:rsidR="00C64D99">
              <w:t xml:space="preserve">. Therefore, the total timeframe is expected to be approximately </w:t>
            </w:r>
            <w:r w:rsidR="43D4419B">
              <w:t>s</w:t>
            </w:r>
            <w:r w:rsidR="508BE16D">
              <w:t xml:space="preserve"> </w:t>
            </w:r>
            <w:r w:rsidR="00C64D99">
              <w:t>2</w:t>
            </w:r>
            <w:r w:rsidR="003B411C">
              <w:t>8-32</w:t>
            </w:r>
            <w:r w:rsidR="00C64D99">
              <w:t xml:space="preserve"> weeks apart. </w:t>
            </w:r>
          </w:p>
          <w:p w14:paraId="52F6A21A" w14:textId="77777777" w:rsidR="00C64D99" w:rsidRPr="00D074A4" w:rsidRDefault="00C64D99" w:rsidP="00C64D99">
            <w:pPr>
              <w:pStyle w:val="CROMSInstruction"/>
              <w:spacing w:before="0" w:after="0"/>
              <w:rPr>
                <w:rFonts w:cs="Arial"/>
                <w:sz w:val="20"/>
              </w:rPr>
            </w:pPr>
          </w:p>
          <w:p w14:paraId="4A36D139" w14:textId="77777777" w:rsidR="00C64D99" w:rsidRDefault="00C64D99" w:rsidP="00C64D99">
            <w:pPr>
              <w:pStyle w:val="CROMSTexttable"/>
            </w:pPr>
          </w:p>
        </w:tc>
      </w:tr>
    </w:tbl>
    <w:p w14:paraId="42BA0A27" w14:textId="77777777" w:rsidR="009E3AC2" w:rsidRDefault="009E3AC2">
      <w:pPr>
        <w:pStyle w:val="Heading2"/>
        <w:spacing w:after="240"/>
      </w:pPr>
      <w:bookmarkStart w:id="61" w:name="_Toc200444588"/>
      <w:r>
        <w:t>Tertiary/Exploratory</w:t>
      </w:r>
      <w:bookmarkEnd w:id="61"/>
    </w:p>
    <w:tbl>
      <w:tblPr>
        <w:tblStyle w:val="TableGrid"/>
        <w:tblW w:w="9715" w:type="dxa"/>
        <w:tblLook w:val="04A0" w:firstRow="1" w:lastRow="0" w:firstColumn="1" w:lastColumn="0" w:noHBand="0" w:noVBand="1"/>
      </w:tblPr>
      <w:tblGrid>
        <w:gridCol w:w="2155"/>
        <w:gridCol w:w="3060"/>
        <w:gridCol w:w="2340"/>
        <w:gridCol w:w="2160"/>
      </w:tblGrid>
      <w:tr w:rsidR="00EA2982" w:rsidRPr="002F4793" w14:paraId="50F83CD4" w14:textId="77777777" w:rsidTr="0FFD80A8">
        <w:trPr>
          <w:cantSplit/>
          <w:tblHeader/>
        </w:trPr>
        <w:tc>
          <w:tcPr>
            <w:tcW w:w="2155" w:type="dxa"/>
          </w:tcPr>
          <w:p w14:paraId="7624514E" w14:textId="77777777" w:rsidR="00EA2982" w:rsidRPr="00D074A4" w:rsidRDefault="00EA2982" w:rsidP="00EA2982">
            <w:pPr>
              <w:pStyle w:val="CROMSInstruction"/>
              <w:rPr>
                <w:b/>
                <w:i w:val="0"/>
                <w:color w:val="auto"/>
                <w:sz w:val="22"/>
                <w:szCs w:val="22"/>
              </w:rPr>
            </w:pPr>
            <w:r w:rsidRPr="00D074A4">
              <w:rPr>
                <w:b/>
                <w:i w:val="0"/>
                <w:color w:val="auto"/>
                <w:sz w:val="22"/>
                <w:szCs w:val="22"/>
              </w:rPr>
              <w:t>Objective</w:t>
            </w:r>
          </w:p>
        </w:tc>
        <w:tc>
          <w:tcPr>
            <w:tcW w:w="3060" w:type="dxa"/>
          </w:tcPr>
          <w:p w14:paraId="03B9FDC7" w14:textId="78B2A8E6" w:rsidR="00EA2982" w:rsidRPr="00D074A4" w:rsidRDefault="00EA2982" w:rsidP="00EA2982">
            <w:pPr>
              <w:pStyle w:val="CROMSInstruction"/>
              <w:rPr>
                <w:b/>
                <w:i w:val="0"/>
                <w:color w:val="auto"/>
                <w:sz w:val="22"/>
                <w:szCs w:val="22"/>
              </w:rPr>
            </w:pPr>
            <w:r w:rsidRPr="00D074A4">
              <w:rPr>
                <w:b/>
                <w:i w:val="0"/>
                <w:color w:val="auto"/>
                <w:sz w:val="22"/>
                <w:szCs w:val="22"/>
              </w:rPr>
              <w:t>Brief Description</w:t>
            </w:r>
            <w:r>
              <w:rPr>
                <w:b/>
                <w:i w:val="0"/>
                <w:color w:val="auto"/>
                <w:sz w:val="22"/>
                <w:szCs w:val="22"/>
              </w:rPr>
              <w:t>/Justification of Outcome Measure</w:t>
            </w:r>
          </w:p>
        </w:tc>
        <w:tc>
          <w:tcPr>
            <w:tcW w:w="2340" w:type="dxa"/>
          </w:tcPr>
          <w:p w14:paraId="6A50270D" w14:textId="3FD56B88" w:rsidR="00EA2982" w:rsidRPr="00D074A4" w:rsidRDefault="00EA2982" w:rsidP="00EA2982">
            <w:pPr>
              <w:pStyle w:val="CROMSInstruction"/>
              <w:rPr>
                <w:b/>
                <w:i w:val="0"/>
                <w:color w:val="auto"/>
                <w:sz w:val="22"/>
                <w:szCs w:val="22"/>
              </w:rPr>
            </w:pPr>
            <w:r w:rsidRPr="00D074A4">
              <w:rPr>
                <w:b/>
                <w:i w:val="0"/>
                <w:color w:val="auto"/>
                <w:sz w:val="22"/>
                <w:szCs w:val="22"/>
              </w:rPr>
              <w:t>Outcome Measure</w:t>
            </w:r>
            <w:r>
              <w:rPr>
                <w:b/>
                <w:i w:val="0"/>
                <w:color w:val="auto"/>
                <w:sz w:val="22"/>
                <w:szCs w:val="22"/>
              </w:rPr>
              <w:t>d By</w:t>
            </w:r>
            <w:r w:rsidRPr="00D074A4">
              <w:rPr>
                <w:b/>
                <w:i w:val="0"/>
                <w:color w:val="auto"/>
                <w:sz w:val="22"/>
                <w:szCs w:val="22"/>
              </w:rPr>
              <w:t xml:space="preserve"> </w:t>
            </w:r>
          </w:p>
        </w:tc>
        <w:tc>
          <w:tcPr>
            <w:tcW w:w="2160" w:type="dxa"/>
          </w:tcPr>
          <w:p w14:paraId="1FF71888" w14:textId="77777777" w:rsidR="00EA2982" w:rsidRPr="00D074A4" w:rsidRDefault="00EA2982" w:rsidP="00EA2982">
            <w:pPr>
              <w:pStyle w:val="CROMSInstruction"/>
              <w:rPr>
                <w:b/>
                <w:i w:val="0"/>
                <w:color w:val="auto"/>
                <w:sz w:val="22"/>
                <w:szCs w:val="22"/>
              </w:rPr>
            </w:pPr>
            <w:r w:rsidRPr="00D074A4">
              <w:rPr>
                <w:b/>
                <w:i w:val="0"/>
                <w:color w:val="auto"/>
                <w:sz w:val="22"/>
                <w:szCs w:val="22"/>
              </w:rPr>
              <w:t>Time</w:t>
            </w:r>
            <w:r>
              <w:rPr>
                <w:b/>
                <w:i w:val="0"/>
                <w:color w:val="auto"/>
                <w:sz w:val="22"/>
                <w:szCs w:val="22"/>
              </w:rPr>
              <w:t xml:space="preserve"> F</w:t>
            </w:r>
            <w:r w:rsidRPr="00D074A4">
              <w:rPr>
                <w:b/>
                <w:i w:val="0"/>
                <w:color w:val="auto"/>
                <w:sz w:val="22"/>
                <w:szCs w:val="22"/>
              </w:rPr>
              <w:t>rame</w:t>
            </w:r>
          </w:p>
        </w:tc>
      </w:tr>
      <w:tr w:rsidR="00EA2982" w:rsidRPr="002F4793" w14:paraId="09035E89" w14:textId="77777777" w:rsidTr="0FFD80A8">
        <w:trPr>
          <w:cantSplit/>
        </w:trPr>
        <w:tc>
          <w:tcPr>
            <w:tcW w:w="2155" w:type="dxa"/>
          </w:tcPr>
          <w:p w14:paraId="036502F1" w14:textId="31ED1C72" w:rsidR="00E02AC7" w:rsidRDefault="00E02AC7" w:rsidP="00E02AC7">
            <w:pPr>
              <w:pStyle w:val="CROMSTexttable"/>
            </w:pPr>
            <w:r>
              <w:t xml:space="preserve">To investigate </w:t>
            </w:r>
            <w:r w:rsidR="00F179A1">
              <w:t xml:space="preserve">the extent to which </w:t>
            </w:r>
            <w:r>
              <w:t xml:space="preserve">PBM will increase </w:t>
            </w:r>
            <w:r w:rsidR="008C76E7">
              <w:t>j</w:t>
            </w:r>
            <w:r>
              <w:t>aw function</w:t>
            </w:r>
          </w:p>
          <w:p w14:paraId="3501859F" w14:textId="051C1F61" w:rsidR="00EA2982" w:rsidRPr="002F4793" w:rsidRDefault="00EA2982" w:rsidP="00EA2982">
            <w:pPr>
              <w:pStyle w:val="CROMSInstruction"/>
              <w:spacing w:before="0" w:after="0"/>
              <w:rPr>
                <w:rFonts w:cs="Arial"/>
                <w:color w:val="auto"/>
                <w:sz w:val="20"/>
              </w:rPr>
            </w:pPr>
          </w:p>
        </w:tc>
        <w:tc>
          <w:tcPr>
            <w:tcW w:w="3060" w:type="dxa"/>
          </w:tcPr>
          <w:p w14:paraId="75DA7A3D" w14:textId="29C3DD01" w:rsidR="00E02AC7" w:rsidRDefault="00A66090" w:rsidP="00E02AC7">
            <w:pPr>
              <w:pStyle w:val="CROMSTexttable"/>
              <w:spacing w:after="0"/>
              <w:rPr>
                <w:szCs w:val="20"/>
              </w:rPr>
            </w:pPr>
            <w:r>
              <w:t xml:space="preserve">The </w:t>
            </w:r>
            <w:r w:rsidRPr="61D521F0">
              <w:t>Standard Movement Task (SMT) that is part of the (DC/TMD)</w:t>
            </w:r>
            <w:r>
              <w:t xml:space="preserve"> will be used t</w:t>
            </w:r>
            <w:r w:rsidR="00E02AC7" w:rsidRPr="61D521F0">
              <w:t xml:space="preserve">o determine </w:t>
            </w:r>
            <w:r w:rsidR="00CE40D3">
              <w:t>participants</w:t>
            </w:r>
            <w:r w:rsidR="00120237">
              <w:t>’</w:t>
            </w:r>
            <w:r w:rsidR="00E02AC7" w:rsidRPr="61D521F0">
              <w:t xml:space="preserve"> range of motion and pain upon movement. This SMT </w:t>
            </w:r>
            <w:r w:rsidR="00767882">
              <w:t xml:space="preserve">assesses </w:t>
            </w:r>
            <w:r w:rsidR="00E02AC7" w:rsidRPr="61D521F0">
              <w:t xml:space="preserve">the range of </w:t>
            </w:r>
            <w:r w:rsidR="00767882">
              <w:t xml:space="preserve">jaw </w:t>
            </w:r>
            <w:r w:rsidR="00E02AC7" w:rsidRPr="61D521F0">
              <w:t xml:space="preserve">movement during opening, </w:t>
            </w:r>
            <w:r w:rsidR="00A62109">
              <w:t xml:space="preserve">functions that are often impacted in </w:t>
            </w:r>
            <w:r w:rsidR="00FE1548">
              <w:t>participant</w:t>
            </w:r>
            <w:r w:rsidR="00A62109">
              <w:t>s with TMD pain</w:t>
            </w:r>
            <w:r w:rsidR="00E02AC7" w:rsidRPr="61D521F0">
              <w:t>. Pain is assessed during these maneuvers using a numeric rating scale (0-100)</w:t>
            </w:r>
            <w:r w:rsidR="00A62109">
              <w:t>, which provides a clinically valid measure of movement-evoked pain</w:t>
            </w:r>
            <w:r w:rsidR="00E02AC7" w:rsidRPr="61D521F0">
              <w:t>.</w:t>
            </w:r>
          </w:p>
          <w:p w14:paraId="4AB7FB64" w14:textId="2E4AC2B3" w:rsidR="00EA2982" w:rsidRPr="00E43CC4" w:rsidRDefault="00EA2982" w:rsidP="005D2CFD">
            <w:pPr>
              <w:pStyle w:val="CROMSInstruction"/>
              <w:spacing w:before="0" w:after="240"/>
            </w:pPr>
          </w:p>
        </w:tc>
        <w:tc>
          <w:tcPr>
            <w:tcW w:w="2340" w:type="dxa"/>
          </w:tcPr>
          <w:p w14:paraId="14914737" w14:textId="0B16D828" w:rsidR="00E02AC7" w:rsidRPr="00E43CC4" w:rsidRDefault="00E02AC7" w:rsidP="00E02AC7">
            <w:pPr>
              <w:pStyle w:val="CROMSTexttable"/>
            </w:pPr>
            <w:r>
              <w:t xml:space="preserve">This exploratory outcome will be measured by comparing the </w:t>
            </w:r>
            <w:r w:rsidR="001E25AA">
              <w:t xml:space="preserve">pain intensity and </w:t>
            </w:r>
            <w:r>
              <w:t>range of motion in millimeters for unassisted and assisted mouth opening</w:t>
            </w:r>
            <w:r w:rsidR="00F84DA6">
              <w:t>.</w:t>
            </w:r>
            <w:r w:rsidR="00CA3F36">
              <w:t xml:space="preserve"> </w:t>
            </w:r>
            <w:r w:rsidR="00AD2F08">
              <w:t>R</w:t>
            </w:r>
            <w:r w:rsidR="00126C8F">
              <w:t xml:space="preserve">ange of motion </w:t>
            </w:r>
            <w:r w:rsidR="00BD54E1">
              <w:t xml:space="preserve">and pain intensity </w:t>
            </w:r>
            <w:r w:rsidR="00AD2F08">
              <w:t>at</w:t>
            </w:r>
            <w:r w:rsidR="008A1C70">
              <w:t xml:space="preserve"> V9</w:t>
            </w:r>
            <w:r w:rsidR="00961B6E">
              <w:t xml:space="preserve">, controlling for </w:t>
            </w:r>
            <w:r w:rsidR="00BD54E1">
              <w:t>these measurements</w:t>
            </w:r>
            <w:r w:rsidR="00961B6E">
              <w:t xml:space="preserve"> at V0,</w:t>
            </w:r>
            <w:r w:rsidR="00FA7F78">
              <w:t xml:space="preserve"> will be compared between </w:t>
            </w:r>
            <w:r w:rsidR="00926742">
              <w:t xml:space="preserve">the </w:t>
            </w:r>
            <w:r w:rsidR="00FA7F78">
              <w:t>intervention</w:t>
            </w:r>
            <w:r w:rsidR="00926742">
              <w:t xml:space="preserve"> and placebo</w:t>
            </w:r>
            <w:r w:rsidR="00FA7F78">
              <w:t xml:space="preserve"> groups. </w:t>
            </w:r>
          </w:p>
          <w:p w14:paraId="2465C12E" w14:textId="77777777" w:rsidR="00E02AC7" w:rsidRDefault="00E02AC7" w:rsidP="00E02AC7">
            <w:pPr>
              <w:pStyle w:val="CROMSInstruction"/>
              <w:spacing w:before="0" w:after="0"/>
              <w:rPr>
                <w:rFonts w:cs="Arial"/>
                <w:sz w:val="20"/>
              </w:rPr>
            </w:pPr>
          </w:p>
          <w:p w14:paraId="5D907945" w14:textId="72F14E03" w:rsidR="00EA2982" w:rsidRPr="002F4793" w:rsidRDefault="00EA2982" w:rsidP="00EA2982">
            <w:pPr>
              <w:pStyle w:val="CROMSInstruction"/>
              <w:spacing w:before="0" w:after="0"/>
              <w:rPr>
                <w:rFonts w:cs="Arial"/>
                <w:sz w:val="20"/>
              </w:rPr>
            </w:pPr>
          </w:p>
        </w:tc>
        <w:tc>
          <w:tcPr>
            <w:tcW w:w="2160" w:type="dxa"/>
          </w:tcPr>
          <w:p w14:paraId="49F8ED08" w14:textId="5A022E01" w:rsidR="00EA2982" w:rsidRPr="002F4793" w:rsidRDefault="00E02AC7" w:rsidP="000C39C6">
            <w:pPr>
              <w:pStyle w:val="CROMSTexttable"/>
            </w:pPr>
            <w:r>
              <w:t>Th</w:t>
            </w:r>
            <w:r w:rsidR="00F84DA6">
              <w:t>e</w:t>
            </w:r>
            <w:r>
              <w:t>se measurements will be made at V0</w:t>
            </w:r>
            <w:r w:rsidR="002379D0">
              <w:t>, V5, V9,</w:t>
            </w:r>
            <w:r>
              <w:t xml:space="preserve"> and V</w:t>
            </w:r>
            <w:r w:rsidR="002379D0">
              <w:t>10</w:t>
            </w:r>
            <w:r>
              <w:t xml:space="preserve"> during the DC/TMD exam, therefore, these sessions are expected to </w:t>
            </w:r>
            <w:r w:rsidR="0093186E">
              <w:t xml:space="preserve">occur over a </w:t>
            </w:r>
            <w:proofErr w:type="gramStart"/>
            <w:r w:rsidR="0093186E">
              <w:t>220 day</w:t>
            </w:r>
            <w:proofErr w:type="gramEnd"/>
            <w:r w:rsidR="0093186E">
              <w:t xml:space="preserve"> period</w:t>
            </w:r>
            <w:r>
              <w:t>.</w:t>
            </w:r>
            <w:r w:rsidR="00E66B74">
              <w:t xml:space="preserve"> </w:t>
            </w:r>
          </w:p>
        </w:tc>
      </w:tr>
      <w:tr w:rsidR="00EA2982" w:rsidRPr="002F4793" w14:paraId="2A7104E5" w14:textId="77777777" w:rsidTr="0FFD80A8">
        <w:trPr>
          <w:cantSplit/>
        </w:trPr>
        <w:tc>
          <w:tcPr>
            <w:tcW w:w="2155" w:type="dxa"/>
          </w:tcPr>
          <w:p w14:paraId="614E7241" w14:textId="6CF4983D" w:rsidR="00EA2982" w:rsidRPr="00E43CC4" w:rsidRDefault="00E02AC7" w:rsidP="00EA2982">
            <w:pPr>
              <w:pStyle w:val="CROMSTexttable"/>
            </w:pPr>
            <w:r>
              <w:lastRenderedPageBreak/>
              <w:t xml:space="preserve">To investigate </w:t>
            </w:r>
            <w:r w:rsidR="00F179A1">
              <w:t xml:space="preserve">the extent to which </w:t>
            </w:r>
            <w:r>
              <w:t>PBM will reduce the inflammatory response</w:t>
            </w:r>
          </w:p>
        </w:tc>
        <w:tc>
          <w:tcPr>
            <w:tcW w:w="3060" w:type="dxa"/>
          </w:tcPr>
          <w:p w14:paraId="57928F45" w14:textId="759F4463" w:rsidR="00E02AC7" w:rsidRDefault="00E325F3" w:rsidP="00E02AC7">
            <w:pPr>
              <w:pStyle w:val="CROMSTexttable"/>
              <w:spacing w:after="0"/>
            </w:pPr>
            <w:r>
              <w:t>L</w:t>
            </w:r>
            <w:r w:rsidR="00E02AC7" w:rsidRPr="61D521F0">
              <w:t>evel</w:t>
            </w:r>
            <w:r>
              <w:t>s</w:t>
            </w:r>
            <w:r w:rsidR="00E02AC7" w:rsidRPr="61D521F0">
              <w:t xml:space="preserve"> of circulating cytokines at each of three timepoints (V</w:t>
            </w:r>
            <w:r w:rsidR="00DE6C01">
              <w:t>1</w:t>
            </w:r>
            <w:r w:rsidR="00E02AC7" w:rsidRPr="61D521F0">
              <w:t xml:space="preserve">, V5, V9) will be measured.  </w:t>
            </w:r>
            <w:r w:rsidR="00E02AC7" w:rsidRPr="61D521F0">
              <w:rPr>
                <w:szCs w:val="20"/>
              </w:rPr>
              <w:t xml:space="preserve"> The goal is to evaluate if PBM will reduce </w:t>
            </w:r>
            <w:r>
              <w:rPr>
                <w:szCs w:val="20"/>
              </w:rPr>
              <w:t>pro-inflammatory</w:t>
            </w:r>
            <w:r w:rsidR="00E02AC7" w:rsidRPr="61D521F0">
              <w:rPr>
                <w:szCs w:val="20"/>
              </w:rPr>
              <w:t xml:space="preserve"> cytokines at the end of the </w:t>
            </w:r>
            <w:r w:rsidR="007F14A2">
              <w:rPr>
                <w:szCs w:val="20"/>
              </w:rPr>
              <w:t>intervention (V</w:t>
            </w:r>
            <w:r w:rsidR="00B77289">
              <w:rPr>
                <w:szCs w:val="20"/>
              </w:rPr>
              <w:t>9</w:t>
            </w:r>
            <w:r w:rsidR="007F14A2">
              <w:rPr>
                <w:szCs w:val="20"/>
              </w:rPr>
              <w:t xml:space="preserve">) </w:t>
            </w:r>
            <w:r w:rsidR="00E02AC7" w:rsidRPr="61D521F0">
              <w:rPr>
                <w:szCs w:val="20"/>
              </w:rPr>
              <w:t xml:space="preserve">compared with </w:t>
            </w:r>
            <w:r w:rsidR="007F14A2">
              <w:rPr>
                <w:szCs w:val="20"/>
              </w:rPr>
              <w:t>baseline (V</w:t>
            </w:r>
            <w:r w:rsidR="00DE6C01">
              <w:rPr>
                <w:szCs w:val="20"/>
              </w:rPr>
              <w:t>1</w:t>
            </w:r>
            <w:r w:rsidR="007F14A2">
              <w:rPr>
                <w:szCs w:val="20"/>
              </w:rPr>
              <w:t>)</w:t>
            </w:r>
            <w:r w:rsidR="00E02AC7" w:rsidRPr="61D521F0">
              <w:rPr>
                <w:szCs w:val="20"/>
              </w:rPr>
              <w:t xml:space="preserve">. We will also </w:t>
            </w:r>
            <w:r>
              <w:rPr>
                <w:szCs w:val="20"/>
              </w:rPr>
              <w:t xml:space="preserve">measure cytokines at the </w:t>
            </w:r>
            <w:r w:rsidR="00D613B7">
              <w:rPr>
                <w:szCs w:val="20"/>
              </w:rPr>
              <w:t xml:space="preserve">intervention </w:t>
            </w:r>
            <w:r>
              <w:rPr>
                <w:szCs w:val="20"/>
              </w:rPr>
              <w:t xml:space="preserve">midpoint </w:t>
            </w:r>
            <w:r w:rsidR="00FC429D">
              <w:rPr>
                <w:szCs w:val="20"/>
              </w:rPr>
              <w:t xml:space="preserve">(V5) </w:t>
            </w:r>
            <w:r w:rsidR="00E02AC7" w:rsidRPr="61D521F0">
              <w:rPr>
                <w:szCs w:val="20"/>
              </w:rPr>
              <w:t xml:space="preserve">to evaluate </w:t>
            </w:r>
            <w:r w:rsidR="007F14A2">
              <w:rPr>
                <w:szCs w:val="20"/>
              </w:rPr>
              <w:t>if</w:t>
            </w:r>
            <w:r w:rsidR="00E02AC7" w:rsidRPr="61D521F0">
              <w:rPr>
                <w:szCs w:val="20"/>
              </w:rPr>
              <w:t xml:space="preserve"> the </w:t>
            </w:r>
            <w:r>
              <w:rPr>
                <w:szCs w:val="20"/>
              </w:rPr>
              <w:t>inflammatory response begins to change</w:t>
            </w:r>
            <w:r w:rsidR="007F14A2">
              <w:rPr>
                <w:szCs w:val="20"/>
              </w:rPr>
              <w:t xml:space="preserve"> by midway through the intervention</w:t>
            </w:r>
            <w:r w:rsidR="00E02AC7" w:rsidRPr="61D521F0">
              <w:rPr>
                <w:szCs w:val="20"/>
              </w:rPr>
              <w:t>.</w:t>
            </w:r>
          </w:p>
          <w:p w14:paraId="5AA8896E" w14:textId="2BCC4C29" w:rsidR="00EA2982" w:rsidRPr="00E43CC4" w:rsidRDefault="00EA2982" w:rsidP="00EA2982">
            <w:pPr>
              <w:pStyle w:val="CROMSTexttable"/>
            </w:pPr>
          </w:p>
        </w:tc>
        <w:tc>
          <w:tcPr>
            <w:tcW w:w="2340" w:type="dxa"/>
          </w:tcPr>
          <w:p w14:paraId="7545323F" w14:textId="158B28E6" w:rsidR="00E02AC7" w:rsidRPr="00E52F39" w:rsidRDefault="00E02AC7" w:rsidP="00E02AC7">
            <w:pPr>
              <w:pStyle w:val="CROMSInstruction"/>
              <w:spacing w:before="0" w:after="0"/>
              <w:rPr>
                <w:rFonts w:eastAsia="Arial" w:cs="Arial"/>
                <w:i w:val="0"/>
                <w:color w:val="000000" w:themeColor="text1"/>
                <w:sz w:val="20"/>
              </w:rPr>
            </w:pPr>
            <w:r w:rsidRPr="00E52F39">
              <w:rPr>
                <w:rFonts w:eastAsia="Arial" w:cs="Arial"/>
                <w:i w:val="0"/>
                <w:color w:val="000000" w:themeColor="text1"/>
                <w:sz w:val="20"/>
              </w:rPr>
              <w:t xml:space="preserve">To measure circulating cytokines in whole blood, we will use the Luminex </w:t>
            </w:r>
            <w:proofErr w:type="spellStart"/>
            <w:r w:rsidRPr="00E52F39">
              <w:rPr>
                <w:rFonts w:eastAsia="Arial" w:cs="Arial"/>
                <w:i w:val="0"/>
                <w:color w:val="000000" w:themeColor="text1"/>
                <w:sz w:val="20"/>
              </w:rPr>
              <w:t>xMAP</w:t>
            </w:r>
            <w:proofErr w:type="spellEnd"/>
            <w:r w:rsidRPr="00E52F39">
              <w:rPr>
                <w:rFonts w:eastAsia="Arial" w:cs="Arial"/>
                <w:i w:val="0"/>
                <w:color w:val="000000" w:themeColor="text1"/>
                <w:sz w:val="20"/>
              </w:rPr>
              <w:t xml:space="preserve"> multiplexing (Bio-Rad Laboratories, CA, USA) 8-plex (MCP1, IL-1ra, IL-8, IL6, IL-1β, IL10</w:t>
            </w:r>
            <w:r w:rsidR="00FE1548" w:rsidRPr="00E52F39">
              <w:rPr>
                <w:rFonts w:eastAsia="Arial" w:cs="Arial"/>
                <w:i w:val="0"/>
                <w:color w:val="000000" w:themeColor="text1"/>
                <w:sz w:val="20"/>
              </w:rPr>
              <w:t>,</w:t>
            </w:r>
            <w:r w:rsidRPr="00E52F39">
              <w:rPr>
                <w:rFonts w:eastAsia="Arial" w:cs="Arial"/>
                <w:i w:val="0"/>
                <w:color w:val="000000" w:themeColor="text1"/>
                <w:sz w:val="20"/>
              </w:rPr>
              <w:t xml:space="preserve"> and TNF-α) following manufacturer</w:t>
            </w:r>
            <w:r w:rsidR="006D14C2" w:rsidRPr="00E52F39">
              <w:rPr>
                <w:rFonts w:eastAsia="Arial" w:cs="Arial"/>
                <w:i w:val="0"/>
                <w:color w:val="000000" w:themeColor="text1"/>
                <w:sz w:val="20"/>
              </w:rPr>
              <w:t>’</w:t>
            </w:r>
            <w:r w:rsidRPr="00E52F39">
              <w:rPr>
                <w:rFonts w:eastAsia="Arial" w:cs="Arial"/>
                <w:i w:val="0"/>
                <w:color w:val="000000" w:themeColor="text1"/>
                <w:sz w:val="20"/>
              </w:rPr>
              <w:t xml:space="preserve">s guidelines. Samples will be analyzed in duplicate to evaluate </w:t>
            </w:r>
            <w:proofErr w:type="spellStart"/>
            <w:r w:rsidRPr="00E52F39">
              <w:rPr>
                <w:rFonts w:eastAsia="Arial" w:cs="Arial"/>
                <w:i w:val="0"/>
                <w:color w:val="000000" w:themeColor="text1"/>
                <w:sz w:val="20"/>
              </w:rPr>
              <w:t>intersample</w:t>
            </w:r>
            <w:proofErr w:type="spellEnd"/>
            <w:r w:rsidRPr="00E52F39">
              <w:rPr>
                <w:rFonts w:eastAsia="Arial" w:cs="Arial"/>
                <w:i w:val="0"/>
                <w:color w:val="000000" w:themeColor="text1"/>
                <w:sz w:val="20"/>
              </w:rPr>
              <w:t xml:space="preserve"> differences. Cortisol will be measured by immunoassay</w:t>
            </w:r>
            <w:r w:rsidR="00E723FA" w:rsidRPr="00E52F39">
              <w:rPr>
                <w:rFonts w:eastAsia="Arial" w:cs="Arial"/>
                <w:i w:val="0"/>
                <w:color w:val="000000" w:themeColor="text1"/>
                <w:sz w:val="20"/>
              </w:rPr>
              <w:t xml:space="preserve"> and used as a control variable</w:t>
            </w:r>
            <w:r w:rsidRPr="00E52F39">
              <w:rPr>
                <w:rFonts w:eastAsia="Arial" w:cs="Arial"/>
                <w:i w:val="0"/>
                <w:color w:val="000000" w:themeColor="text1"/>
                <w:sz w:val="20"/>
              </w:rPr>
              <w:t>.</w:t>
            </w:r>
          </w:p>
          <w:p w14:paraId="4979941D" w14:textId="77777777" w:rsidR="00F70BD4" w:rsidRPr="00E52F39" w:rsidRDefault="00F70BD4" w:rsidP="00E02AC7">
            <w:pPr>
              <w:pStyle w:val="CROMSInstruction"/>
              <w:spacing w:before="0" w:after="0"/>
              <w:rPr>
                <w:rFonts w:eastAsia="Arial" w:cs="Arial"/>
                <w:i w:val="0"/>
                <w:color w:val="000000" w:themeColor="text1"/>
                <w:sz w:val="20"/>
              </w:rPr>
            </w:pPr>
          </w:p>
          <w:p w14:paraId="5AF8A422" w14:textId="7A0F9002" w:rsidR="00F70BD4" w:rsidRPr="00E52F39" w:rsidRDefault="00E52F39" w:rsidP="00E02AC7">
            <w:pPr>
              <w:pStyle w:val="CROMSInstruction"/>
              <w:spacing w:before="0" w:after="0"/>
              <w:rPr>
                <w:rFonts w:eastAsia="Arial" w:cs="Arial"/>
                <w:i w:val="0"/>
                <w:iCs w:val="0"/>
                <w:color w:val="000000" w:themeColor="text1"/>
                <w:sz w:val="20"/>
              </w:rPr>
            </w:pPr>
            <w:r w:rsidRPr="00E52F39">
              <w:rPr>
                <w:i w:val="0"/>
                <w:iCs w:val="0"/>
                <w:color w:val="000000" w:themeColor="text1"/>
                <w:sz w:val="20"/>
              </w:rPr>
              <w:t>C</w:t>
            </w:r>
            <w:r w:rsidR="00F70BD4" w:rsidRPr="00E52F39">
              <w:rPr>
                <w:i w:val="0"/>
                <w:iCs w:val="0"/>
                <w:color w:val="000000" w:themeColor="text1"/>
                <w:sz w:val="20"/>
              </w:rPr>
              <w:t xml:space="preserve">ytokine levels </w:t>
            </w:r>
            <w:r w:rsidRPr="00E52F39">
              <w:rPr>
                <w:i w:val="0"/>
                <w:iCs w:val="0"/>
                <w:color w:val="000000" w:themeColor="text1"/>
                <w:sz w:val="20"/>
              </w:rPr>
              <w:t xml:space="preserve">at </w:t>
            </w:r>
            <w:r w:rsidR="00F70BD4" w:rsidRPr="00E52F39">
              <w:rPr>
                <w:i w:val="0"/>
                <w:iCs w:val="0"/>
                <w:color w:val="000000" w:themeColor="text1"/>
                <w:sz w:val="20"/>
              </w:rPr>
              <w:t>V5 to V9</w:t>
            </w:r>
            <w:r w:rsidRPr="00E52F39">
              <w:rPr>
                <w:i w:val="0"/>
                <w:iCs w:val="0"/>
                <w:color w:val="000000" w:themeColor="text1"/>
                <w:sz w:val="20"/>
              </w:rPr>
              <w:t>, controlling for levels at V</w:t>
            </w:r>
            <w:r w:rsidR="00DE6C01">
              <w:rPr>
                <w:i w:val="0"/>
                <w:iCs w:val="0"/>
                <w:color w:val="000000" w:themeColor="text1"/>
                <w:sz w:val="20"/>
              </w:rPr>
              <w:t>1</w:t>
            </w:r>
            <w:r w:rsidRPr="00E52F39">
              <w:rPr>
                <w:i w:val="0"/>
                <w:iCs w:val="0"/>
                <w:color w:val="000000" w:themeColor="text1"/>
                <w:sz w:val="20"/>
              </w:rPr>
              <w:t>,</w:t>
            </w:r>
            <w:r w:rsidR="00F70BD4" w:rsidRPr="00E52F39">
              <w:rPr>
                <w:i w:val="0"/>
                <w:iCs w:val="0"/>
                <w:color w:val="000000" w:themeColor="text1"/>
                <w:sz w:val="20"/>
              </w:rPr>
              <w:t xml:space="preserve"> will be compared between the intervention and placebo groups.</w:t>
            </w:r>
          </w:p>
          <w:p w14:paraId="19820234" w14:textId="0A5B8D37" w:rsidR="00EA2982" w:rsidRPr="00E52F39" w:rsidRDefault="00EA2982" w:rsidP="00EA2982">
            <w:pPr>
              <w:pStyle w:val="CROMSTexttable"/>
              <w:rPr>
                <w:color w:val="000000" w:themeColor="text1"/>
              </w:rPr>
            </w:pPr>
          </w:p>
        </w:tc>
        <w:tc>
          <w:tcPr>
            <w:tcW w:w="2160" w:type="dxa"/>
          </w:tcPr>
          <w:p w14:paraId="2B9B4F85" w14:textId="18CE652D" w:rsidR="00EA2982" w:rsidRPr="00E43CC4" w:rsidRDefault="00E325F3" w:rsidP="00E02AC7">
            <w:pPr>
              <w:pStyle w:val="CROMSTexttable"/>
            </w:pPr>
            <w:r>
              <w:t>B</w:t>
            </w:r>
            <w:r w:rsidR="00E02AC7">
              <w:t>lood draw</w:t>
            </w:r>
            <w:r>
              <w:t>s</w:t>
            </w:r>
            <w:r w:rsidR="00E02AC7">
              <w:t xml:space="preserve"> will be collected at V</w:t>
            </w:r>
            <w:r w:rsidR="6F603BEA">
              <w:t>1</w:t>
            </w:r>
            <w:r w:rsidR="00E02AC7">
              <w:t>, V5</w:t>
            </w:r>
            <w:r w:rsidR="00FE1548">
              <w:t>,</w:t>
            </w:r>
            <w:r w:rsidR="00E02AC7">
              <w:t xml:space="preserve"> and V9, therefore the total time frame is expected to be 4</w:t>
            </w:r>
            <w:r w:rsidR="002B75C0">
              <w:t>-6</w:t>
            </w:r>
            <w:r w:rsidR="00E02AC7">
              <w:t xml:space="preserve"> weeks apart</w:t>
            </w:r>
            <w:r w:rsidR="00E66B74">
              <w:t xml:space="preserve">. </w:t>
            </w:r>
          </w:p>
        </w:tc>
      </w:tr>
      <w:tr w:rsidR="00E02AC7" w:rsidRPr="002F4793" w14:paraId="2D5DF618" w14:textId="77777777" w:rsidTr="0FFD80A8">
        <w:trPr>
          <w:cantSplit/>
        </w:trPr>
        <w:tc>
          <w:tcPr>
            <w:tcW w:w="2155" w:type="dxa"/>
          </w:tcPr>
          <w:p w14:paraId="5D6E3D78" w14:textId="2C427CF0" w:rsidR="00E02AC7" w:rsidRPr="00CF58FF" w:rsidRDefault="00E02AC7" w:rsidP="00E02AC7">
            <w:pPr>
              <w:pStyle w:val="Bulletlisting"/>
              <w:numPr>
                <w:ilvl w:val="0"/>
                <w:numId w:val="0"/>
              </w:numPr>
              <w:rPr>
                <w:sz w:val="20"/>
              </w:rPr>
            </w:pPr>
            <w:r w:rsidRPr="00CF58FF">
              <w:rPr>
                <w:sz w:val="20"/>
              </w:rPr>
              <w:t xml:space="preserve">To investigate </w:t>
            </w:r>
            <w:r w:rsidR="00886585">
              <w:rPr>
                <w:sz w:val="20"/>
              </w:rPr>
              <w:t xml:space="preserve">the extent to which </w:t>
            </w:r>
            <w:r w:rsidRPr="00CF58FF">
              <w:rPr>
                <w:sz w:val="20"/>
              </w:rPr>
              <w:t>PBM will reduce mechanical pain sensitivity.</w:t>
            </w:r>
          </w:p>
          <w:p w14:paraId="69391835" w14:textId="77777777" w:rsidR="00E02AC7" w:rsidRDefault="00E02AC7" w:rsidP="00E02AC7">
            <w:pPr>
              <w:pStyle w:val="Bulletlisting"/>
              <w:numPr>
                <w:ilvl w:val="0"/>
                <w:numId w:val="0"/>
              </w:numPr>
              <w:rPr>
                <w:szCs w:val="22"/>
              </w:rPr>
            </w:pPr>
          </w:p>
          <w:p w14:paraId="6F38EACB" w14:textId="77777777" w:rsidR="00E02AC7" w:rsidRDefault="00E02AC7" w:rsidP="00E02AC7">
            <w:pPr>
              <w:pStyle w:val="Bulletlisting"/>
              <w:numPr>
                <w:ilvl w:val="0"/>
                <w:numId w:val="0"/>
              </w:numPr>
            </w:pPr>
          </w:p>
        </w:tc>
        <w:tc>
          <w:tcPr>
            <w:tcW w:w="3060" w:type="dxa"/>
          </w:tcPr>
          <w:p w14:paraId="35DB8F6A" w14:textId="410C230C" w:rsidR="00E02AC7" w:rsidRDefault="00CF58FF" w:rsidP="00E02AC7">
            <w:pPr>
              <w:pStyle w:val="CROMSTexttable"/>
              <w:spacing w:after="240"/>
            </w:pPr>
            <w:r>
              <w:t>P</w:t>
            </w:r>
            <w:r w:rsidR="00E02AC7" w:rsidRPr="61D521F0">
              <w:t>ressure Pain Threshold (PPT) will be measured using a</w:t>
            </w:r>
            <w:r>
              <w:t xml:space="preserve">n algometer applied to </w:t>
            </w:r>
            <w:r w:rsidR="00E91E29">
              <w:t>three</w:t>
            </w:r>
            <w:r w:rsidR="00886585">
              <w:t xml:space="preserve"> </w:t>
            </w:r>
            <w:r>
              <w:t xml:space="preserve">cranial and </w:t>
            </w:r>
            <w:r w:rsidR="00403345">
              <w:t>two</w:t>
            </w:r>
            <w:r w:rsidR="00E91E29">
              <w:t xml:space="preserve"> </w:t>
            </w:r>
            <w:r>
              <w:t>extracranial sites. PPT</w:t>
            </w:r>
            <w:r w:rsidR="00FE1548">
              <w:t xml:space="preserve"> </w:t>
            </w:r>
            <w:r>
              <w:t xml:space="preserve">assessed </w:t>
            </w:r>
            <w:r w:rsidR="00E02AC7" w:rsidRPr="61D521F0">
              <w:t>during V0 will be compared to PPT during V5 (</w:t>
            </w:r>
            <w:r w:rsidR="00411527">
              <w:t>intervention midpoint</w:t>
            </w:r>
            <w:r w:rsidR="00E02AC7" w:rsidRPr="61D521F0">
              <w:t>) and V9</w:t>
            </w:r>
            <w:r>
              <w:t xml:space="preserve">. PPTs </w:t>
            </w:r>
            <w:r w:rsidR="00B2602B">
              <w:t xml:space="preserve">reflect mechanical pain sensitivity, which </w:t>
            </w:r>
            <w:r w:rsidR="00FE1548">
              <w:t>is</w:t>
            </w:r>
            <w:r w:rsidR="00DE4D8E">
              <w:t xml:space="preserve"> associated with risk for TMD and may </w:t>
            </w:r>
            <w:r w:rsidR="00B2602B">
              <w:t>be reduced by PBM</w:t>
            </w:r>
            <w:r w:rsidR="00DE4D8E">
              <w:t>, which</w:t>
            </w:r>
            <w:r w:rsidR="00B2602B">
              <w:t xml:space="preserve"> may partially explain its therapeutic effects in TMD. </w:t>
            </w:r>
          </w:p>
          <w:p w14:paraId="75945D50" w14:textId="77777777" w:rsidR="00E02AC7" w:rsidRDefault="00E02AC7" w:rsidP="00E02AC7">
            <w:pPr>
              <w:pStyle w:val="CROMSTexttable"/>
              <w:spacing w:after="0"/>
            </w:pPr>
          </w:p>
        </w:tc>
        <w:tc>
          <w:tcPr>
            <w:tcW w:w="2340" w:type="dxa"/>
          </w:tcPr>
          <w:p w14:paraId="4BBC1741" w14:textId="42149B48" w:rsidR="00E02AC7" w:rsidRDefault="001C54C3" w:rsidP="00E02AC7">
            <w:pPr>
              <w:pStyle w:val="CROMSInstruction"/>
              <w:spacing w:before="0" w:after="0"/>
              <w:rPr>
                <w:i w:val="0"/>
                <w:iCs w:val="0"/>
                <w:color w:val="000000" w:themeColor="text1"/>
                <w:sz w:val="20"/>
              </w:rPr>
            </w:pPr>
            <w:r>
              <w:rPr>
                <w:i w:val="0"/>
                <w:iCs w:val="0"/>
                <w:color w:val="000000" w:themeColor="text1"/>
                <w:sz w:val="20"/>
              </w:rPr>
              <w:t>PPT</w:t>
            </w:r>
            <w:r w:rsidR="00E02AC7" w:rsidRPr="00C94F0B">
              <w:rPr>
                <w:i w:val="0"/>
                <w:iCs w:val="0"/>
                <w:color w:val="000000" w:themeColor="text1"/>
                <w:sz w:val="20"/>
              </w:rPr>
              <w:t xml:space="preserve"> will be assessed with a handheld algometer bilaterally at temporalis, masseter, TMJ, trapezius, and </w:t>
            </w:r>
            <w:r w:rsidR="004F0462">
              <w:rPr>
                <w:i w:val="0"/>
                <w:iCs w:val="0"/>
                <w:color w:val="000000" w:themeColor="text1"/>
                <w:sz w:val="20"/>
              </w:rPr>
              <w:t>lateral epicondyle</w:t>
            </w:r>
            <w:r w:rsidR="00DE4D8E">
              <w:rPr>
                <w:i w:val="0"/>
                <w:iCs w:val="0"/>
                <w:color w:val="000000" w:themeColor="text1"/>
                <w:sz w:val="20"/>
              </w:rPr>
              <w:t>.</w:t>
            </w:r>
            <w:r w:rsidR="00E02AC7" w:rsidRPr="00C94F0B">
              <w:rPr>
                <w:i w:val="0"/>
                <w:iCs w:val="0"/>
                <w:color w:val="000000" w:themeColor="text1"/>
                <w:sz w:val="20"/>
              </w:rPr>
              <w:t xml:space="preserve"> </w:t>
            </w:r>
          </w:p>
          <w:p w14:paraId="014AE7F5" w14:textId="77777777" w:rsidR="0083576F" w:rsidRPr="00E52F39" w:rsidRDefault="0083576F" w:rsidP="00E02AC7">
            <w:pPr>
              <w:pStyle w:val="CROMSInstruction"/>
              <w:spacing w:before="0" w:after="0"/>
              <w:rPr>
                <w:i w:val="0"/>
                <w:iCs w:val="0"/>
                <w:color w:val="000000" w:themeColor="text1"/>
                <w:sz w:val="20"/>
              </w:rPr>
            </w:pPr>
          </w:p>
          <w:p w14:paraId="789C9EB6" w14:textId="71ED4FDB" w:rsidR="0083576F" w:rsidRPr="00E52F39" w:rsidRDefault="0083576F" w:rsidP="00E02AC7">
            <w:pPr>
              <w:pStyle w:val="CROMSInstruction"/>
              <w:spacing w:before="0" w:after="0"/>
              <w:rPr>
                <w:i w:val="0"/>
                <w:iCs w:val="0"/>
                <w:color w:val="000000" w:themeColor="text1"/>
                <w:sz w:val="20"/>
              </w:rPr>
            </w:pPr>
            <w:r w:rsidRPr="00E52F39">
              <w:rPr>
                <w:i w:val="0"/>
                <w:iCs w:val="0"/>
                <w:color w:val="000000" w:themeColor="text1"/>
                <w:sz w:val="20"/>
              </w:rPr>
              <w:t xml:space="preserve">PPT </w:t>
            </w:r>
            <w:r w:rsidR="00E52F39" w:rsidRPr="00E52F39">
              <w:rPr>
                <w:i w:val="0"/>
                <w:iCs w:val="0"/>
                <w:color w:val="000000" w:themeColor="text1"/>
                <w:sz w:val="20"/>
              </w:rPr>
              <w:t xml:space="preserve">at </w:t>
            </w:r>
            <w:r w:rsidRPr="00E52F39">
              <w:rPr>
                <w:i w:val="0"/>
                <w:iCs w:val="0"/>
                <w:color w:val="000000" w:themeColor="text1"/>
                <w:sz w:val="20"/>
              </w:rPr>
              <w:t>V5</w:t>
            </w:r>
            <w:r w:rsidR="00E52F39" w:rsidRPr="00E52F39">
              <w:rPr>
                <w:i w:val="0"/>
                <w:iCs w:val="0"/>
                <w:color w:val="000000" w:themeColor="text1"/>
                <w:sz w:val="20"/>
              </w:rPr>
              <w:t xml:space="preserve"> and</w:t>
            </w:r>
            <w:r w:rsidRPr="00E52F39">
              <w:rPr>
                <w:i w:val="0"/>
                <w:iCs w:val="0"/>
                <w:color w:val="000000" w:themeColor="text1"/>
                <w:sz w:val="20"/>
              </w:rPr>
              <w:t xml:space="preserve"> V9</w:t>
            </w:r>
            <w:r w:rsidR="00E52F39" w:rsidRPr="00E52F39">
              <w:rPr>
                <w:i w:val="0"/>
                <w:iCs w:val="0"/>
                <w:color w:val="000000" w:themeColor="text1"/>
                <w:sz w:val="20"/>
              </w:rPr>
              <w:t>, controlling for PPT at V0,</w:t>
            </w:r>
            <w:r w:rsidRPr="00E52F39">
              <w:rPr>
                <w:i w:val="0"/>
                <w:iCs w:val="0"/>
                <w:color w:val="000000" w:themeColor="text1"/>
                <w:sz w:val="20"/>
              </w:rPr>
              <w:t xml:space="preserve"> will be compared between the intervention and placebo groups.</w:t>
            </w:r>
          </w:p>
          <w:p w14:paraId="57CCB1BC" w14:textId="77777777" w:rsidR="00E02AC7" w:rsidRPr="00E02AC7" w:rsidRDefault="00E02AC7" w:rsidP="00E02AC7">
            <w:pPr>
              <w:pStyle w:val="CROMSInstruction"/>
              <w:spacing w:before="0" w:after="0"/>
              <w:rPr>
                <w:rFonts w:eastAsia="Arial" w:cs="Arial"/>
                <w:sz w:val="20"/>
              </w:rPr>
            </w:pPr>
          </w:p>
        </w:tc>
        <w:tc>
          <w:tcPr>
            <w:tcW w:w="2160" w:type="dxa"/>
          </w:tcPr>
          <w:p w14:paraId="6DB1AB0E" w14:textId="0F2B1F51" w:rsidR="00E02AC7" w:rsidRDefault="00E02AC7" w:rsidP="00E02AC7">
            <w:pPr>
              <w:pStyle w:val="CROMSTexttable"/>
            </w:pPr>
            <w:r>
              <w:t>The PPT will be performed at V0, V5</w:t>
            </w:r>
            <w:r w:rsidR="00FE1548">
              <w:t>,</w:t>
            </w:r>
            <w:r w:rsidR="00272A5B">
              <w:t xml:space="preserve"> V9,</w:t>
            </w:r>
            <w:r>
              <w:t xml:space="preserve"> and V</w:t>
            </w:r>
            <w:r w:rsidR="00272A5B">
              <w:t>10</w:t>
            </w:r>
            <w:r>
              <w:t xml:space="preserve">, therefore the total time frame is expected to be </w:t>
            </w:r>
            <w:r w:rsidR="00272A5B">
              <w:t>220 day</w:t>
            </w:r>
            <w:r w:rsidR="00E76F6A">
              <w:t>s</w:t>
            </w:r>
            <w:r w:rsidR="00272A5B">
              <w:t>.</w:t>
            </w:r>
          </w:p>
          <w:p w14:paraId="53FC3AAF" w14:textId="77777777" w:rsidR="00E02AC7" w:rsidRDefault="00E02AC7" w:rsidP="00E02AC7">
            <w:pPr>
              <w:pStyle w:val="CROMSTexttable"/>
              <w:rPr>
                <w:szCs w:val="20"/>
              </w:rPr>
            </w:pPr>
          </w:p>
          <w:p w14:paraId="62CB53E2" w14:textId="77777777" w:rsidR="00E02AC7" w:rsidRDefault="00E02AC7" w:rsidP="00E02AC7">
            <w:pPr>
              <w:pStyle w:val="CROMSTexttable"/>
            </w:pPr>
          </w:p>
        </w:tc>
      </w:tr>
      <w:tr w:rsidR="00E02AC7" w:rsidRPr="002F4793" w14:paraId="5D01CFAF" w14:textId="77777777" w:rsidTr="0FFD80A8">
        <w:trPr>
          <w:cantSplit/>
        </w:trPr>
        <w:tc>
          <w:tcPr>
            <w:tcW w:w="2155" w:type="dxa"/>
          </w:tcPr>
          <w:p w14:paraId="12E07C5D" w14:textId="2B862EA0" w:rsidR="00E02AC7" w:rsidRPr="00CF58FF" w:rsidRDefault="00E02AC7" w:rsidP="00E02AC7">
            <w:pPr>
              <w:pStyle w:val="Bulletlisting"/>
              <w:numPr>
                <w:ilvl w:val="0"/>
                <w:numId w:val="0"/>
              </w:numPr>
              <w:rPr>
                <w:sz w:val="20"/>
              </w:rPr>
            </w:pPr>
            <w:r w:rsidRPr="00CF58FF">
              <w:rPr>
                <w:sz w:val="20"/>
              </w:rPr>
              <w:lastRenderedPageBreak/>
              <w:t xml:space="preserve">To investigate </w:t>
            </w:r>
            <w:r w:rsidR="00886585">
              <w:rPr>
                <w:sz w:val="20"/>
              </w:rPr>
              <w:t>the extent to which</w:t>
            </w:r>
            <w:r w:rsidRPr="00CF58FF">
              <w:rPr>
                <w:sz w:val="20"/>
              </w:rPr>
              <w:t xml:space="preserve"> PBM</w:t>
            </w:r>
            <w:r w:rsidR="00BD71B2">
              <w:rPr>
                <w:sz w:val="20"/>
              </w:rPr>
              <w:t>-</w:t>
            </w:r>
            <w:r w:rsidRPr="00CF58FF">
              <w:rPr>
                <w:sz w:val="20"/>
              </w:rPr>
              <w:t xml:space="preserve">induced changes in inflammation and pain sensitivity will be associated with the magnitude of reductions in clinical pain, following </w:t>
            </w:r>
            <w:r w:rsidR="00A60641">
              <w:rPr>
                <w:sz w:val="20"/>
              </w:rPr>
              <w:t xml:space="preserve">the </w:t>
            </w:r>
            <w:r w:rsidRPr="00CF58FF">
              <w:rPr>
                <w:sz w:val="20"/>
              </w:rPr>
              <w:t xml:space="preserve">PBM </w:t>
            </w:r>
            <w:r w:rsidR="00A60641">
              <w:rPr>
                <w:sz w:val="20"/>
              </w:rPr>
              <w:t>intervention</w:t>
            </w:r>
          </w:p>
          <w:p w14:paraId="0009FC82" w14:textId="79045DCE" w:rsidR="00E02AC7" w:rsidRDefault="00E02AC7" w:rsidP="00E02AC7">
            <w:pPr>
              <w:pStyle w:val="Bulletlisting"/>
              <w:numPr>
                <w:ilvl w:val="0"/>
                <w:numId w:val="0"/>
              </w:numPr>
            </w:pPr>
          </w:p>
        </w:tc>
        <w:tc>
          <w:tcPr>
            <w:tcW w:w="3060" w:type="dxa"/>
          </w:tcPr>
          <w:p w14:paraId="7AA684CB" w14:textId="045D2C7D" w:rsidR="00E02AC7" w:rsidRDefault="00E02AC7" w:rsidP="00E02AC7">
            <w:pPr>
              <w:pStyle w:val="CROMSTexttable"/>
              <w:spacing w:after="240"/>
              <w:rPr>
                <w:szCs w:val="20"/>
              </w:rPr>
            </w:pPr>
            <w:r>
              <w:t>The goal is to evaluate if change</w:t>
            </w:r>
            <w:r w:rsidR="00857D5F">
              <w:t>s</w:t>
            </w:r>
            <w:r>
              <w:t xml:space="preserve"> in the level of cytokines </w:t>
            </w:r>
            <w:r w:rsidR="00857D5F">
              <w:t xml:space="preserve">and changes in PPT </w:t>
            </w:r>
            <w:r>
              <w:t xml:space="preserve">after PBM </w:t>
            </w:r>
            <w:r w:rsidR="0084429D">
              <w:t xml:space="preserve">intervention </w:t>
            </w:r>
            <w:r>
              <w:t>will be associate</w:t>
            </w:r>
            <w:r w:rsidR="00857D5F">
              <w:t>d</w:t>
            </w:r>
            <w:r>
              <w:t xml:space="preserve"> with </w:t>
            </w:r>
            <w:r w:rsidR="00FE1548">
              <w:t xml:space="preserve">a </w:t>
            </w:r>
            <w:r>
              <w:t xml:space="preserve">reduction in clinical pain evaluated by the </w:t>
            </w:r>
            <w:r w:rsidR="00857D5F">
              <w:t xml:space="preserve">daily diary, </w:t>
            </w:r>
            <w:r>
              <w:t xml:space="preserve">DC/TMD exam, </w:t>
            </w:r>
            <w:r w:rsidR="00857D5F">
              <w:t xml:space="preserve">and the </w:t>
            </w:r>
            <w:r>
              <w:t>PEG</w:t>
            </w:r>
            <w:r w:rsidR="00857D5F">
              <w:t>.</w:t>
            </w:r>
          </w:p>
          <w:p w14:paraId="1A28B41C" w14:textId="77777777" w:rsidR="00E02AC7" w:rsidRDefault="00E02AC7" w:rsidP="00E02AC7">
            <w:pPr>
              <w:pStyle w:val="CROMSTexttable"/>
              <w:spacing w:after="240"/>
            </w:pPr>
          </w:p>
        </w:tc>
        <w:tc>
          <w:tcPr>
            <w:tcW w:w="2340" w:type="dxa"/>
          </w:tcPr>
          <w:p w14:paraId="209C5C59" w14:textId="299D0322" w:rsidR="00E02AC7" w:rsidRPr="00C94F0B" w:rsidRDefault="0011115E" w:rsidP="00E02AC7">
            <w:pPr>
              <w:pStyle w:val="CROMSInstruction"/>
              <w:spacing w:before="0" w:after="0"/>
              <w:rPr>
                <w:rFonts w:eastAsia="Arial" w:cs="Arial"/>
                <w:i w:val="0"/>
                <w:iCs w:val="0"/>
                <w:color w:val="000000" w:themeColor="text1"/>
                <w:sz w:val="20"/>
              </w:rPr>
            </w:pPr>
            <w:r w:rsidRPr="00C94F0B">
              <w:rPr>
                <w:rFonts w:eastAsia="Arial" w:cs="Arial"/>
                <w:i w:val="0"/>
                <w:iCs w:val="0"/>
                <w:color w:val="000000" w:themeColor="text1"/>
                <w:sz w:val="20"/>
              </w:rPr>
              <w:t>Change scores for each variable will be compute</w:t>
            </w:r>
            <w:r w:rsidR="00336E83">
              <w:rPr>
                <w:rFonts w:eastAsia="Arial" w:cs="Arial"/>
                <w:i w:val="0"/>
                <w:iCs w:val="0"/>
                <w:color w:val="000000" w:themeColor="text1"/>
                <w:sz w:val="20"/>
              </w:rPr>
              <w:t>d</w:t>
            </w:r>
            <w:r w:rsidRPr="00C94F0B">
              <w:rPr>
                <w:rFonts w:eastAsia="Arial" w:cs="Arial"/>
                <w:i w:val="0"/>
                <w:iCs w:val="0"/>
                <w:color w:val="000000" w:themeColor="text1"/>
                <w:sz w:val="20"/>
              </w:rPr>
              <w:t xml:space="preserve"> by subtracting the </w:t>
            </w:r>
            <w:r w:rsidR="0093186E">
              <w:rPr>
                <w:rFonts w:eastAsia="Arial" w:cs="Arial"/>
                <w:i w:val="0"/>
                <w:iCs w:val="0"/>
                <w:color w:val="000000" w:themeColor="text1"/>
                <w:sz w:val="20"/>
              </w:rPr>
              <w:t>pre-treatment</w:t>
            </w:r>
            <w:r w:rsidR="001C54C3">
              <w:rPr>
                <w:rFonts w:eastAsia="Arial" w:cs="Arial"/>
                <w:i w:val="0"/>
                <w:iCs w:val="0"/>
                <w:color w:val="000000" w:themeColor="text1"/>
                <w:sz w:val="20"/>
              </w:rPr>
              <w:t xml:space="preserve"> (V</w:t>
            </w:r>
            <w:r w:rsidR="00277DC1">
              <w:rPr>
                <w:rFonts w:eastAsia="Arial" w:cs="Arial"/>
                <w:i w:val="0"/>
                <w:iCs w:val="0"/>
                <w:color w:val="000000" w:themeColor="text1"/>
                <w:sz w:val="20"/>
              </w:rPr>
              <w:t>0 or V</w:t>
            </w:r>
            <w:r w:rsidR="0093186E">
              <w:rPr>
                <w:rFonts w:eastAsia="Arial" w:cs="Arial"/>
                <w:i w:val="0"/>
                <w:iCs w:val="0"/>
                <w:color w:val="000000" w:themeColor="text1"/>
                <w:sz w:val="20"/>
              </w:rPr>
              <w:t>1</w:t>
            </w:r>
            <w:r w:rsidR="001C54C3">
              <w:rPr>
                <w:rFonts w:eastAsia="Arial" w:cs="Arial"/>
                <w:i w:val="0"/>
                <w:iCs w:val="0"/>
                <w:color w:val="000000" w:themeColor="text1"/>
                <w:sz w:val="20"/>
              </w:rPr>
              <w:t>)</w:t>
            </w:r>
            <w:r w:rsidRPr="00C94F0B">
              <w:rPr>
                <w:rFonts w:eastAsia="Arial" w:cs="Arial"/>
                <w:i w:val="0"/>
                <w:iCs w:val="0"/>
                <w:color w:val="000000" w:themeColor="text1"/>
                <w:sz w:val="20"/>
              </w:rPr>
              <w:t xml:space="preserve"> value of the variable from the post-</w:t>
            </w:r>
            <w:r w:rsidR="0084429D">
              <w:rPr>
                <w:rFonts w:eastAsia="Arial" w:cs="Arial"/>
                <w:i w:val="0"/>
                <w:iCs w:val="0"/>
                <w:color w:val="000000" w:themeColor="text1"/>
                <w:sz w:val="20"/>
              </w:rPr>
              <w:t xml:space="preserve"> intervention </w:t>
            </w:r>
            <w:r w:rsidR="001C54C3">
              <w:rPr>
                <w:rFonts w:eastAsia="Arial" w:cs="Arial"/>
                <w:i w:val="0"/>
                <w:iCs w:val="0"/>
                <w:color w:val="000000" w:themeColor="text1"/>
                <w:sz w:val="20"/>
              </w:rPr>
              <w:t xml:space="preserve">(V9) </w:t>
            </w:r>
            <w:r w:rsidRPr="00C94F0B">
              <w:rPr>
                <w:rFonts w:eastAsia="Arial" w:cs="Arial"/>
                <w:i w:val="0"/>
                <w:iCs w:val="0"/>
                <w:color w:val="000000" w:themeColor="text1"/>
                <w:sz w:val="20"/>
              </w:rPr>
              <w:t>value</w:t>
            </w:r>
            <w:r w:rsidR="009C126C">
              <w:rPr>
                <w:rFonts w:eastAsia="Arial" w:cs="Arial"/>
                <w:i w:val="0"/>
                <w:iCs w:val="0"/>
                <w:color w:val="000000" w:themeColor="text1"/>
                <w:sz w:val="20"/>
              </w:rPr>
              <w:t xml:space="preserve"> and will be compared between the intervention and placebo groups</w:t>
            </w:r>
            <w:r w:rsidR="00E02AC7" w:rsidRPr="00C94F0B">
              <w:rPr>
                <w:rFonts w:eastAsia="Arial" w:cs="Arial"/>
                <w:i w:val="0"/>
                <w:iCs w:val="0"/>
                <w:color w:val="000000" w:themeColor="text1"/>
                <w:sz w:val="20"/>
              </w:rPr>
              <w:t xml:space="preserve">. </w:t>
            </w:r>
          </w:p>
          <w:p w14:paraId="26926872" w14:textId="77777777" w:rsidR="00E02AC7" w:rsidRDefault="00E02AC7" w:rsidP="00E02AC7">
            <w:pPr>
              <w:pStyle w:val="CROMSInstruction"/>
              <w:spacing w:before="0" w:after="0"/>
              <w:rPr>
                <w:sz w:val="20"/>
              </w:rPr>
            </w:pPr>
          </w:p>
        </w:tc>
        <w:tc>
          <w:tcPr>
            <w:tcW w:w="2160" w:type="dxa"/>
          </w:tcPr>
          <w:p w14:paraId="047E4023" w14:textId="69F308CC" w:rsidR="00E02AC7" w:rsidRDefault="0011115E" w:rsidP="00E02AC7">
            <w:pPr>
              <w:pStyle w:val="CROMSTexttable"/>
              <w:rPr>
                <w:szCs w:val="20"/>
              </w:rPr>
            </w:pPr>
            <w:r>
              <w:rPr>
                <w:szCs w:val="20"/>
              </w:rPr>
              <w:t xml:space="preserve">For all analyses, change scores </w:t>
            </w:r>
            <w:r w:rsidR="00E02AC7" w:rsidRPr="0FFD80A8">
              <w:rPr>
                <w:szCs w:val="20"/>
              </w:rPr>
              <w:t xml:space="preserve">will be </w:t>
            </w:r>
            <w:r>
              <w:rPr>
                <w:szCs w:val="20"/>
              </w:rPr>
              <w:t xml:space="preserve">computed </w:t>
            </w:r>
            <w:r w:rsidR="00E02AC7" w:rsidRPr="0FFD80A8">
              <w:rPr>
                <w:szCs w:val="20"/>
              </w:rPr>
              <w:t>comparing V</w:t>
            </w:r>
            <w:r w:rsidR="00EA40CF">
              <w:rPr>
                <w:szCs w:val="20"/>
              </w:rPr>
              <w:t>9</w:t>
            </w:r>
            <w:r w:rsidR="00E02AC7" w:rsidRPr="0FFD80A8">
              <w:rPr>
                <w:szCs w:val="20"/>
              </w:rPr>
              <w:t xml:space="preserve"> with V</w:t>
            </w:r>
            <w:r w:rsidR="00277DC1">
              <w:rPr>
                <w:szCs w:val="20"/>
              </w:rPr>
              <w:t>0 or V</w:t>
            </w:r>
            <w:r w:rsidR="0093186E">
              <w:rPr>
                <w:szCs w:val="20"/>
              </w:rPr>
              <w:t>1</w:t>
            </w:r>
            <w:r w:rsidR="00E02AC7" w:rsidRPr="0FFD80A8">
              <w:rPr>
                <w:szCs w:val="20"/>
              </w:rPr>
              <w:t xml:space="preserve">, therefore the time frame is expected to be </w:t>
            </w:r>
            <w:r w:rsidR="00F05DF8">
              <w:rPr>
                <w:szCs w:val="20"/>
              </w:rPr>
              <w:t>approximately</w:t>
            </w:r>
            <w:r w:rsidR="00E02AC7" w:rsidRPr="0FFD80A8">
              <w:rPr>
                <w:szCs w:val="20"/>
              </w:rPr>
              <w:t xml:space="preserve"> 4</w:t>
            </w:r>
            <w:r w:rsidR="001C54C3">
              <w:rPr>
                <w:szCs w:val="20"/>
              </w:rPr>
              <w:t>-</w:t>
            </w:r>
            <w:r w:rsidR="00ED3F53">
              <w:rPr>
                <w:szCs w:val="20"/>
              </w:rPr>
              <w:t>8</w:t>
            </w:r>
            <w:r w:rsidR="00E02AC7" w:rsidRPr="0FFD80A8">
              <w:rPr>
                <w:szCs w:val="20"/>
              </w:rPr>
              <w:t xml:space="preserve"> weeks.</w:t>
            </w:r>
          </w:p>
          <w:p w14:paraId="59BDAF7A" w14:textId="77777777" w:rsidR="00E02AC7" w:rsidRDefault="00E02AC7" w:rsidP="00E02AC7">
            <w:pPr>
              <w:pStyle w:val="CROMSTexttable"/>
            </w:pPr>
          </w:p>
        </w:tc>
      </w:tr>
    </w:tbl>
    <w:p w14:paraId="389F28D9" w14:textId="14869265" w:rsidR="009E3AC2" w:rsidRDefault="009E3AC2" w:rsidP="00A86C2A">
      <w:pPr>
        <w:pStyle w:val="Heading1"/>
      </w:pPr>
      <w:bookmarkStart w:id="62" w:name="_Toc42588965"/>
      <w:bookmarkStart w:id="63" w:name="_Toc53202806"/>
      <w:bookmarkStart w:id="64" w:name="_Toc224445209"/>
      <w:bookmarkStart w:id="65" w:name="_Toc200444589"/>
      <w:r>
        <w:lastRenderedPageBreak/>
        <w:t>STUDY D</w:t>
      </w:r>
      <w:bookmarkEnd w:id="62"/>
      <w:bookmarkEnd w:id="63"/>
      <w:bookmarkEnd w:id="64"/>
      <w:r>
        <w:t>ESIGN</w:t>
      </w:r>
      <w:bookmarkEnd w:id="65"/>
    </w:p>
    <w:p w14:paraId="1D68B7CA" w14:textId="2CC4E17A" w:rsidR="00C55166" w:rsidRDefault="00C55166" w:rsidP="00C55166">
      <w:pPr>
        <w:spacing w:line="240" w:lineRule="auto"/>
        <w:jc w:val="both"/>
      </w:pPr>
      <w:r w:rsidRPr="00136C01">
        <w:rPr>
          <w:szCs w:val="22"/>
        </w:rPr>
        <w:t xml:space="preserve">This study </w:t>
      </w:r>
      <w:r>
        <w:rPr>
          <w:szCs w:val="22"/>
        </w:rPr>
        <w:t>is</w:t>
      </w:r>
      <w:r w:rsidRPr="00136C01">
        <w:rPr>
          <w:szCs w:val="22"/>
        </w:rPr>
        <w:t xml:space="preserve"> a double-blind, placebo-controlled, randomized trial investigating the efficacy of </w:t>
      </w:r>
      <w:proofErr w:type="spellStart"/>
      <w:r w:rsidRPr="00136C01">
        <w:rPr>
          <w:szCs w:val="22"/>
        </w:rPr>
        <w:t>photobiomodulation</w:t>
      </w:r>
      <w:proofErr w:type="spellEnd"/>
      <w:r w:rsidRPr="00136C01">
        <w:rPr>
          <w:szCs w:val="22"/>
        </w:rPr>
        <w:t xml:space="preserve"> </w:t>
      </w:r>
      <w:r w:rsidRPr="00185C5D">
        <w:rPr>
          <w:szCs w:val="22"/>
        </w:rPr>
        <w:t xml:space="preserve">(PBM) therapy for chronic TMD pain. </w:t>
      </w:r>
      <w:r w:rsidRPr="00185C5D">
        <w:rPr>
          <w:rFonts w:cs="Arial"/>
          <w:szCs w:val="22"/>
        </w:rPr>
        <w:t>A total of 1</w:t>
      </w:r>
      <w:r>
        <w:rPr>
          <w:rFonts w:cs="Arial"/>
          <w:szCs w:val="22"/>
        </w:rPr>
        <w:t>3</w:t>
      </w:r>
      <w:r w:rsidRPr="00185C5D">
        <w:rPr>
          <w:rFonts w:cs="Arial"/>
          <w:szCs w:val="22"/>
        </w:rPr>
        <w:t xml:space="preserve">0 participants with chronic TMD, age 18 years and older, will be </w:t>
      </w:r>
      <w:r>
        <w:rPr>
          <w:rFonts w:cs="Arial"/>
          <w:szCs w:val="22"/>
        </w:rPr>
        <w:t xml:space="preserve">randomized </w:t>
      </w:r>
      <w:r w:rsidRPr="00185C5D">
        <w:rPr>
          <w:rFonts w:cs="Arial"/>
          <w:szCs w:val="22"/>
        </w:rPr>
        <w:t xml:space="preserve">at the University of Florida, College of Dentistry. </w:t>
      </w:r>
      <w:r>
        <w:rPr>
          <w:rFonts w:cs="Arial"/>
          <w:szCs w:val="22"/>
        </w:rPr>
        <w:t>R</w:t>
      </w:r>
      <w:r w:rsidRPr="00185C5D">
        <w:rPr>
          <w:rFonts w:cs="Arial"/>
          <w:szCs w:val="22"/>
        </w:rPr>
        <w:t xml:space="preserve">ecruitment will </w:t>
      </w:r>
      <w:r>
        <w:rPr>
          <w:rFonts w:cs="Arial"/>
          <w:szCs w:val="22"/>
        </w:rPr>
        <w:t xml:space="preserve">include </w:t>
      </w:r>
      <w:r w:rsidRPr="00185C5D">
        <w:rPr>
          <w:rFonts w:cs="Arial"/>
          <w:szCs w:val="22"/>
        </w:rPr>
        <w:t>community-based</w:t>
      </w:r>
      <w:r>
        <w:rPr>
          <w:rFonts w:cs="Arial"/>
          <w:szCs w:val="22"/>
        </w:rPr>
        <w:t xml:space="preserve"> (e.g., </w:t>
      </w:r>
      <w:r w:rsidRPr="00185C5D">
        <w:rPr>
          <w:rFonts w:cs="Arial"/>
          <w:szCs w:val="22"/>
        </w:rPr>
        <w:t xml:space="preserve">advertising across multiple </w:t>
      </w:r>
      <w:r>
        <w:rPr>
          <w:rFonts w:cs="Arial"/>
          <w:szCs w:val="22"/>
        </w:rPr>
        <w:t xml:space="preserve">forms of </w:t>
      </w:r>
      <w:r w:rsidRPr="00185C5D">
        <w:rPr>
          <w:rFonts w:cs="Arial"/>
          <w:szCs w:val="22"/>
        </w:rPr>
        <w:t>print and electronic media</w:t>
      </w:r>
      <w:r>
        <w:rPr>
          <w:rFonts w:cs="Arial"/>
          <w:szCs w:val="22"/>
        </w:rPr>
        <w:t xml:space="preserve">, including </w:t>
      </w:r>
      <w:r w:rsidRPr="00185C5D">
        <w:rPr>
          <w:rFonts w:cs="Arial"/>
          <w:szCs w:val="22"/>
        </w:rPr>
        <w:t>posted flyers, radio, newspaper, social media, etc.)</w:t>
      </w:r>
      <w:r>
        <w:rPr>
          <w:rFonts w:cs="Arial"/>
          <w:szCs w:val="22"/>
        </w:rPr>
        <w:t xml:space="preserve"> and clinic-based strategies</w:t>
      </w:r>
      <w:r w:rsidRPr="00185C5D">
        <w:rPr>
          <w:rFonts w:cs="Arial"/>
          <w:szCs w:val="22"/>
        </w:rPr>
        <w:t xml:space="preserve">. </w:t>
      </w:r>
      <w:r>
        <w:rPr>
          <w:rFonts w:cs="Arial"/>
          <w:szCs w:val="22"/>
        </w:rPr>
        <w:t>Individuals</w:t>
      </w:r>
      <w:r w:rsidRPr="00185C5D">
        <w:rPr>
          <w:rFonts w:cs="Arial"/>
          <w:szCs w:val="22"/>
        </w:rPr>
        <w:t xml:space="preserve"> </w:t>
      </w:r>
      <w:r>
        <w:rPr>
          <w:rFonts w:cs="Arial"/>
          <w:szCs w:val="22"/>
        </w:rPr>
        <w:t>who express i</w:t>
      </w:r>
      <w:r w:rsidRPr="00185C5D">
        <w:rPr>
          <w:rFonts w:cs="Arial"/>
          <w:szCs w:val="22"/>
        </w:rPr>
        <w:t xml:space="preserve">nterest </w:t>
      </w:r>
      <w:r>
        <w:rPr>
          <w:rFonts w:cs="Arial"/>
          <w:szCs w:val="22"/>
        </w:rPr>
        <w:t>in the study</w:t>
      </w:r>
      <w:r w:rsidR="00E832CD">
        <w:rPr>
          <w:rFonts w:cs="Arial"/>
          <w:szCs w:val="22"/>
        </w:rPr>
        <w:t xml:space="preserve"> </w:t>
      </w:r>
      <w:r w:rsidRPr="00185C5D">
        <w:rPr>
          <w:rFonts w:cs="Arial"/>
          <w:szCs w:val="22"/>
        </w:rPr>
        <w:t xml:space="preserve">will </w:t>
      </w:r>
      <w:r w:rsidR="009E1A0C">
        <w:rPr>
          <w:rFonts w:cs="Arial"/>
          <w:szCs w:val="22"/>
        </w:rPr>
        <w:t xml:space="preserve">be contacted by trained study staff to complete </w:t>
      </w:r>
      <w:r w:rsidRPr="00185C5D">
        <w:rPr>
          <w:rFonts w:cs="Arial"/>
          <w:szCs w:val="22"/>
        </w:rPr>
        <w:t xml:space="preserve">the pre-screening computer assisted telephone interview (CATI). </w:t>
      </w:r>
      <w:r>
        <w:rPr>
          <w:rFonts w:cs="Arial"/>
          <w:szCs w:val="22"/>
        </w:rPr>
        <w:t>Initial eligibility criteria will include reporting</w:t>
      </w:r>
      <w:r w:rsidRPr="00185C5D">
        <w:rPr>
          <w:rFonts w:cs="Arial"/>
          <w:szCs w:val="22"/>
        </w:rPr>
        <w:t xml:space="preserve"> facial pain for at least 3 months and an average pain intensity rating for the week preceding CATI of ≥30 on a </w:t>
      </w:r>
      <w:r>
        <w:rPr>
          <w:rFonts w:cs="Arial"/>
          <w:szCs w:val="22"/>
        </w:rPr>
        <w:t xml:space="preserve">numerical rating scale </w:t>
      </w:r>
      <w:r w:rsidRPr="00185C5D">
        <w:rPr>
          <w:rFonts w:cs="Arial"/>
          <w:szCs w:val="22"/>
        </w:rPr>
        <w:t>(0-100).</w:t>
      </w:r>
      <w:r w:rsidRPr="00185C5D">
        <w:rPr>
          <w:noProof/>
          <w:szCs w:val="22"/>
        </w:rPr>
        <w:t xml:space="preserve"> </w:t>
      </w:r>
      <w:r>
        <w:rPr>
          <w:szCs w:val="22"/>
        </w:rPr>
        <w:t>Potential participants who meet the</w:t>
      </w:r>
      <w:r w:rsidRPr="00136C01">
        <w:rPr>
          <w:szCs w:val="22"/>
        </w:rPr>
        <w:t xml:space="preserve"> initial eligibility screening</w:t>
      </w:r>
      <w:r>
        <w:rPr>
          <w:szCs w:val="22"/>
        </w:rPr>
        <w:t xml:space="preserve"> criteria </w:t>
      </w:r>
      <w:r w:rsidRPr="00185C5D">
        <w:rPr>
          <w:szCs w:val="22"/>
        </w:rPr>
        <w:t xml:space="preserve">will </w:t>
      </w:r>
      <w:r w:rsidR="008B3A03">
        <w:rPr>
          <w:szCs w:val="22"/>
        </w:rPr>
        <w:t xml:space="preserve">be invited to an in-person visit in which they will </w:t>
      </w:r>
      <w:r>
        <w:rPr>
          <w:szCs w:val="22"/>
        </w:rPr>
        <w:t>undergo</w:t>
      </w:r>
      <w:r w:rsidRPr="00185C5D">
        <w:rPr>
          <w:szCs w:val="22"/>
        </w:rPr>
        <w:t xml:space="preserve"> </w:t>
      </w:r>
      <w:r>
        <w:rPr>
          <w:szCs w:val="22"/>
        </w:rPr>
        <w:t>consent procedures and</w:t>
      </w:r>
      <w:r w:rsidRPr="00185C5D">
        <w:rPr>
          <w:szCs w:val="22"/>
        </w:rPr>
        <w:t xml:space="preserve"> a </w:t>
      </w:r>
      <w:r>
        <w:rPr>
          <w:szCs w:val="22"/>
        </w:rPr>
        <w:t xml:space="preserve">baseline </w:t>
      </w:r>
      <w:r w:rsidRPr="00185C5D">
        <w:rPr>
          <w:szCs w:val="22"/>
        </w:rPr>
        <w:t>clinical visit (V0) to confirm eligibility and verify their TMD status via clinical examination using the Diagnostic Criteria for Temporomandibular Disorder (DC/TMD)</w:t>
      </w:r>
      <w:r w:rsidR="00DD70B0">
        <w:rPr>
          <w:szCs w:val="22"/>
        </w:rPr>
        <w:t xml:space="preserve"> </w:t>
      </w:r>
      <w:r w:rsidR="00790A98">
        <w:rPr>
          <w:iCs/>
          <w:color w:val="2B579A"/>
          <w:szCs w:val="22"/>
          <w:shd w:val="clear" w:color="auto" w:fill="E6E6E6"/>
        </w:rPr>
        <w:fldChar w:fldCharType="begin">
          <w:fldData xml:space="preserve">PEVuZE5vdGU+PENpdGU+PEF1dGhvcj5Mb29rPC9BdXRob3I+PFllYXI+MjAxMDwvWWVhcj48UmVj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==
</w:fldData>
        </w:fldChar>
      </w:r>
      <w:r w:rsidR="00790A98">
        <w:rPr>
          <w:iCs/>
          <w:szCs w:val="22"/>
        </w:rPr>
        <w:instrText xml:space="preserve"> ADDIN EN.CITE </w:instrText>
      </w:r>
      <w:r w:rsidR="00790A98">
        <w:rPr>
          <w:iCs/>
          <w:color w:val="2B579A"/>
          <w:szCs w:val="22"/>
          <w:shd w:val="clear" w:color="auto" w:fill="E6E6E6"/>
        </w:rPr>
        <w:fldChar w:fldCharType="begin">
          <w:fldData xml:space="preserve">PEVuZE5vdGU+PENpdGU+PEF1dGhvcj5Mb29rPC9BdXRob3I+PFllYXI+MjAxMDwvWWVhcj48UmVj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==
</w:fldData>
        </w:fldChar>
      </w:r>
      <w:r w:rsidR="00790A98">
        <w:rPr>
          <w:iCs/>
          <w:szCs w:val="22"/>
        </w:rPr>
        <w:instrText xml:space="preserve"> ADDIN EN.CITE.DATA </w:instrText>
      </w:r>
      <w:r w:rsidR="00790A98">
        <w:rPr>
          <w:iCs/>
          <w:color w:val="2B579A"/>
          <w:szCs w:val="22"/>
          <w:shd w:val="clear" w:color="auto" w:fill="E6E6E6"/>
        </w:rPr>
      </w:r>
      <w:r w:rsidR="00790A98">
        <w:rPr>
          <w:iCs/>
          <w:color w:val="2B579A"/>
          <w:szCs w:val="22"/>
          <w:shd w:val="clear" w:color="auto" w:fill="E6E6E6"/>
        </w:rPr>
        <w:fldChar w:fldCharType="end"/>
      </w:r>
      <w:r w:rsidR="00790A98">
        <w:rPr>
          <w:iCs/>
          <w:color w:val="2B579A"/>
          <w:szCs w:val="22"/>
          <w:shd w:val="clear" w:color="auto" w:fill="E6E6E6"/>
        </w:rPr>
      </w:r>
      <w:r w:rsidR="00790A98">
        <w:rPr>
          <w:iCs/>
          <w:color w:val="2B579A"/>
          <w:szCs w:val="22"/>
          <w:shd w:val="clear" w:color="auto" w:fill="E6E6E6"/>
        </w:rPr>
        <w:fldChar w:fldCharType="separate"/>
      </w:r>
      <w:r w:rsidR="00790A98">
        <w:rPr>
          <w:iCs/>
          <w:noProof/>
          <w:szCs w:val="22"/>
        </w:rPr>
        <w:t>(28, 29)</w:t>
      </w:r>
      <w:r w:rsidR="00790A98">
        <w:rPr>
          <w:iCs/>
          <w:color w:val="2B579A"/>
          <w:szCs w:val="22"/>
          <w:shd w:val="clear" w:color="auto" w:fill="E6E6E6"/>
        </w:rPr>
        <w:fldChar w:fldCharType="end"/>
      </w:r>
      <w:r w:rsidR="00DD70B0">
        <w:rPr>
          <w:iCs/>
          <w:szCs w:val="22"/>
        </w:rPr>
        <w:t>.</w:t>
      </w:r>
      <w:r w:rsidRPr="00185C5D">
        <w:rPr>
          <w:iCs/>
          <w:szCs w:val="22"/>
        </w:rPr>
        <w:t xml:space="preserve"> Pressure pain threshold (PPT) and inflammatory markers will also be measured at</w:t>
      </w:r>
      <w:r w:rsidR="00F63080">
        <w:rPr>
          <w:iCs/>
          <w:szCs w:val="22"/>
        </w:rPr>
        <w:t xml:space="preserve"> baseline</w:t>
      </w:r>
      <w:r w:rsidRPr="00185C5D">
        <w:rPr>
          <w:iCs/>
          <w:szCs w:val="22"/>
        </w:rPr>
        <w:t xml:space="preserve"> </w:t>
      </w:r>
      <w:r w:rsidR="00F63080">
        <w:rPr>
          <w:iCs/>
          <w:szCs w:val="22"/>
        </w:rPr>
        <w:t>(</w:t>
      </w:r>
      <w:r w:rsidRPr="00185C5D">
        <w:rPr>
          <w:iCs/>
          <w:szCs w:val="22"/>
        </w:rPr>
        <w:t>V0</w:t>
      </w:r>
      <w:r w:rsidR="00F63080">
        <w:rPr>
          <w:iCs/>
          <w:szCs w:val="22"/>
        </w:rPr>
        <w:t>)</w:t>
      </w:r>
      <w:r w:rsidRPr="00185C5D">
        <w:rPr>
          <w:iCs/>
          <w:szCs w:val="22"/>
        </w:rPr>
        <w:t xml:space="preserve">. Enrolled participants will complete an electronic </w:t>
      </w:r>
      <w:r w:rsidR="002E3D4B">
        <w:rPr>
          <w:iCs/>
          <w:szCs w:val="22"/>
        </w:rPr>
        <w:t>D</w:t>
      </w:r>
      <w:r w:rsidRPr="00185C5D">
        <w:rPr>
          <w:iCs/>
          <w:szCs w:val="22"/>
        </w:rPr>
        <w:t xml:space="preserve">aily </w:t>
      </w:r>
      <w:r w:rsidR="002E3D4B">
        <w:rPr>
          <w:iCs/>
          <w:szCs w:val="22"/>
        </w:rPr>
        <w:t>S</w:t>
      </w:r>
      <w:r w:rsidRPr="00185C5D">
        <w:rPr>
          <w:iCs/>
          <w:szCs w:val="22"/>
        </w:rPr>
        <w:t xml:space="preserve">ymptom </w:t>
      </w:r>
      <w:r w:rsidR="002E3D4B">
        <w:rPr>
          <w:iCs/>
          <w:szCs w:val="22"/>
        </w:rPr>
        <w:t>D</w:t>
      </w:r>
      <w:r w:rsidRPr="00185C5D">
        <w:rPr>
          <w:iCs/>
          <w:szCs w:val="22"/>
        </w:rPr>
        <w:t xml:space="preserve">iary (DSD) for </w:t>
      </w:r>
      <w:r>
        <w:rPr>
          <w:iCs/>
          <w:szCs w:val="22"/>
        </w:rPr>
        <w:t xml:space="preserve">at least </w:t>
      </w:r>
      <w:r w:rsidRPr="00185C5D">
        <w:rPr>
          <w:iCs/>
          <w:szCs w:val="22"/>
        </w:rPr>
        <w:t xml:space="preserve">one week prior to the first </w:t>
      </w:r>
      <w:r>
        <w:rPr>
          <w:iCs/>
          <w:szCs w:val="22"/>
        </w:rPr>
        <w:t>intervention</w:t>
      </w:r>
      <w:r w:rsidRPr="00185C5D">
        <w:rPr>
          <w:iCs/>
          <w:szCs w:val="22"/>
        </w:rPr>
        <w:t xml:space="preserve"> visit (V1). </w:t>
      </w:r>
      <w:r>
        <w:rPr>
          <w:iCs/>
          <w:szCs w:val="22"/>
        </w:rPr>
        <w:t>At V1, p</w:t>
      </w:r>
      <w:r w:rsidRPr="00185C5D">
        <w:rPr>
          <w:iCs/>
          <w:szCs w:val="22"/>
        </w:rPr>
        <w:t xml:space="preserve">articipants with an average pain level from the DSD ≥30 will be randomized to either active or </w:t>
      </w:r>
      <w:r w:rsidR="00CC7C64">
        <w:rPr>
          <w:iCs/>
          <w:szCs w:val="22"/>
        </w:rPr>
        <w:t>sham</w:t>
      </w:r>
      <w:r w:rsidR="00CC7C64" w:rsidRPr="00185C5D">
        <w:rPr>
          <w:iCs/>
          <w:szCs w:val="22"/>
        </w:rPr>
        <w:t xml:space="preserve"> </w:t>
      </w:r>
      <w:r w:rsidRPr="00185C5D">
        <w:rPr>
          <w:iCs/>
          <w:szCs w:val="22"/>
        </w:rPr>
        <w:t xml:space="preserve">PBM, with the first </w:t>
      </w:r>
      <w:r>
        <w:rPr>
          <w:iCs/>
          <w:szCs w:val="22"/>
        </w:rPr>
        <w:t xml:space="preserve">intervention </w:t>
      </w:r>
      <w:r w:rsidRPr="00185C5D">
        <w:rPr>
          <w:iCs/>
          <w:szCs w:val="22"/>
        </w:rPr>
        <w:t xml:space="preserve">treatment applied at V1. This will be followed by seven more </w:t>
      </w:r>
      <w:r>
        <w:rPr>
          <w:iCs/>
          <w:szCs w:val="22"/>
        </w:rPr>
        <w:t>intervention</w:t>
      </w:r>
      <w:r w:rsidRPr="00185C5D">
        <w:rPr>
          <w:iCs/>
          <w:szCs w:val="22"/>
        </w:rPr>
        <w:t xml:space="preserve"> visits, such that all participants will complete</w:t>
      </w:r>
      <w:r w:rsidR="00565D1C">
        <w:rPr>
          <w:iCs/>
          <w:szCs w:val="22"/>
        </w:rPr>
        <w:t xml:space="preserve"> </w:t>
      </w:r>
      <w:r w:rsidRPr="00185C5D">
        <w:rPr>
          <w:iCs/>
          <w:szCs w:val="22"/>
        </w:rPr>
        <w:t xml:space="preserve">two </w:t>
      </w:r>
      <w:r w:rsidR="00644D2C">
        <w:rPr>
          <w:iCs/>
          <w:szCs w:val="22"/>
        </w:rPr>
        <w:t xml:space="preserve">to three </w:t>
      </w:r>
      <w:r>
        <w:rPr>
          <w:iCs/>
          <w:szCs w:val="22"/>
        </w:rPr>
        <w:t>intervention</w:t>
      </w:r>
      <w:r w:rsidRPr="00185C5D">
        <w:rPr>
          <w:iCs/>
          <w:szCs w:val="22"/>
        </w:rPr>
        <w:t xml:space="preserve"> visits per week for </w:t>
      </w:r>
      <w:r w:rsidR="00644D2C">
        <w:rPr>
          <w:iCs/>
          <w:szCs w:val="22"/>
        </w:rPr>
        <w:t xml:space="preserve">up to </w:t>
      </w:r>
      <w:r w:rsidRPr="00185C5D">
        <w:rPr>
          <w:iCs/>
          <w:szCs w:val="22"/>
        </w:rPr>
        <w:t xml:space="preserve">four weeks. A blood draw, PPT, and DC/TMD will be repeated </w:t>
      </w:r>
      <w:r>
        <w:rPr>
          <w:iCs/>
          <w:szCs w:val="22"/>
        </w:rPr>
        <w:t>at the intervention midpoint</w:t>
      </w:r>
      <w:r w:rsidRPr="00185C5D">
        <w:rPr>
          <w:iCs/>
          <w:szCs w:val="22"/>
        </w:rPr>
        <w:t xml:space="preserve"> (V5)</w:t>
      </w:r>
      <w:r w:rsidR="00EB672D">
        <w:rPr>
          <w:iCs/>
          <w:szCs w:val="22"/>
        </w:rPr>
        <w:t>,</w:t>
      </w:r>
      <w:r w:rsidRPr="00185C5D">
        <w:rPr>
          <w:iCs/>
          <w:szCs w:val="22"/>
        </w:rPr>
        <w:t xml:space="preserve">  </w:t>
      </w:r>
      <w:r>
        <w:rPr>
          <w:iCs/>
          <w:szCs w:val="22"/>
        </w:rPr>
        <w:t xml:space="preserve">the </w:t>
      </w:r>
      <w:r w:rsidRPr="00185C5D">
        <w:rPr>
          <w:iCs/>
          <w:szCs w:val="22"/>
        </w:rPr>
        <w:t>post-</w:t>
      </w:r>
      <w:r>
        <w:rPr>
          <w:iCs/>
          <w:szCs w:val="22"/>
        </w:rPr>
        <w:t>intervention</w:t>
      </w:r>
      <w:r w:rsidRPr="00185C5D">
        <w:rPr>
          <w:iCs/>
          <w:szCs w:val="22"/>
        </w:rPr>
        <w:t xml:space="preserve"> </w:t>
      </w:r>
      <w:r>
        <w:rPr>
          <w:iCs/>
          <w:szCs w:val="22"/>
        </w:rPr>
        <w:t xml:space="preserve">visit </w:t>
      </w:r>
      <w:r w:rsidRPr="00185C5D">
        <w:rPr>
          <w:iCs/>
          <w:szCs w:val="22"/>
        </w:rPr>
        <w:t>(V9)</w:t>
      </w:r>
      <w:r>
        <w:rPr>
          <w:iCs/>
          <w:szCs w:val="22"/>
        </w:rPr>
        <w:t>,</w:t>
      </w:r>
      <w:r w:rsidRPr="00185C5D">
        <w:rPr>
          <w:iCs/>
          <w:szCs w:val="22"/>
        </w:rPr>
        <w:t xml:space="preserve"> scheduled between four and seven days after </w:t>
      </w:r>
      <w:r>
        <w:rPr>
          <w:iCs/>
          <w:szCs w:val="22"/>
        </w:rPr>
        <w:t>the last intervention visit</w:t>
      </w:r>
      <w:r w:rsidRPr="00185C5D">
        <w:rPr>
          <w:iCs/>
          <w:szCs w:val="22"/>
        </w:rPr>
        <w:t xml:space="preserve"> </w:t>
      </w:r>
      <w:r>
        <w:rPr>
          <w:iCs/>
          <w:szCs w:val="22"/>
        </w:rPr>
        <w:t>(</w:t>
      </w:r>
      <w:r w:rsidRPr="00185C5D">
        <w:rPr>
          <w:iCs/>
          <w:szCs w:val="22"/>
        </w:rPr>
        <w:t>V8</w:t>
      </w:r>
      <w:r>
        <w:rPr>
          <w:iCs/>
          <w:szCs w:val="22"/>
        </w:rPr>
        <w:t>)</w:t>
      </w:r>
      <w:r w:rsidR="00EB672D">
        <w:rPr>
          <w:iCs/>
          <w:szCs w:val="22"/>
        </w:rPr>
        <w:t>, and at visit 10 (V10)</w:t>
      </w:r>
      <w:r w:rsidR="00D5715E">
        <w:rPr>
          <w:iCs/>
          <w:szCs w:val="22"/>
        </w:rPr>
        <w:t xml:space="preserve">, scheduled about six months after the </w:t>
      </w:r>
      <w:r w:rsidR="00F331F1">
        <w:rPr>
          <w:iCs/>
          <w:szCs w:val="22"/>
        </w:rPr>
        <w:t xml:space="preserve">last </w:t>
      </w:r>
      <w:r w:rsidR="00D5715E">
        <w:rPr>
          <w:iCs/>
          <w:szCs w:val="22"/>
        </w:rPr>
        <w:t>intervention visit (V</w:t>
      </w:r>
      <w:r w:rsidR="00F331F1">
        <w:rPr>
          <w:iCs/>
          <w:szCs w:val="22"/>
        </w:rPr>
        <w:t>8</w:t>
      </w:r>
      <w:r w:rsidR="00D5715E">
        <w:rPr>
          <w:iCs/>
          <w:szCs w:val="22"/>
        </w:rPr>
        <w:t>)</w:t>
      </w:r>
      <w:r w:rsidRPr="00185C5D">
        <w:rPr>
          <w:iCs/>
          <w:szCs w:val="22"/>
        </w:rPr>
        <w:t>. Likewise, DSD</w:t>
      </w:r>
      <w:r w:rsidR="002E3D4B">
        <w:rPr>
          <w:iCs/>
          <w:szCs w:val="22"/>
        </w:rPr>
        <w:t>s</w:t>
      </w:r>
      <w:r w:rsidRPr="00185C5D">
        <w:rPr>
          <w:iCs/>
          <w:szCs w:val="22"/>
        </w:rPr>
        <w:t xml:space="preserve"> will be completed </w:t>
      </w:r>
      <w:r w:rsidR="004329AD">
        <w:rPr>
          <w:iCs/>
          <w:szCs w:val="22"/>
        </w:rPr>
        <w:t xml:space="preserve">throughout the intervention period and </w:t>
      </w:r>
      <w:r w:rsidRPr="00185C5D">
        <w:rPr>
          <w:iCs/>
          <w:szCs w:val="22"/>
        </w:rPr>
        <w:t>for</w:t>
      </w:r>
      <w:r w:rsidR="000B6ADE">
        <w:rPr>
          <w:iCs/>
          <w:szCs w:val="22"/>
        </w:rPr>
        <w:t xml:space="preserve"> one week</w:t>
      </w:r>
      <w:r w:rsidRPr="00185C5D">
        <w:rPr>
          <w:iCs/>
          <w:szCs w:val="22"/>
        </w:rPr>
        <w:t xml:space="preserve"> leading up to </w:t>
      </w:r>
      <w:r w:rsidR="00726F9E">
        <w:rPr>
          <w:iCs/>
          <w:szCs w:val="22"/>
        </w:rPr>
        <w:t>V10</w:t>
      </w:r>
      <w:r w:rsidRPr="00185C5D">
        <w:rPr>
          <w:iCs/>
          <w:szCs w:val="22"/>
        </w:rPr>
        <w:t xml:space="preserve">. </w:t>
      </w:r>
      <w:r w:rsidRPr="00136C01">
        <w:rPr>
          <w:iCs/>
          <w:szCs w:val="22"/>
        </w:rPr>
        <w:t>Also, at one and three months</w:t>
      </w:r>
      <w:r>
        <w:rPr>
          <w:iCs/>
          <w:szCs w:val="22"/>
        </w:rPr>
        <w:t xml:space="preserve"> after V9</w:t>
      </w:r>
      <w:r w:rsidRPr="00136C01">
        <w:rPr>
          <w:iCs/>
          <w:szCs w:val="22"/>
        </w:rPr>
        <w:t xml:space="preserve">, </w:t>
      </w:r>
      <w:r w:rsidRPr="00136C01">
        <w:rPr>
          <w:szCs w:val="22"/>
        </w:rPr>
        <w:t>follow-up data regarding pain</w:t>
      </w:r>
      <w:r w:rsidR="00820204">
        <w:rPr>
          <w:szCs w:val="22"/>
        </w:rPr>
        <w:t xml:space="preserve"> intensity and interference</w:t>
      </w:r>
      <w:r w:rsidRPr="00136C01">
        <w:rPr>
          <w:szCs w:val="22"/>
        </w:rPr>
        <w:t xml:space="preserve"> will be collected from the participant electronically or over the telephone.</w:t>
      </w:r>
      <w:r>
        <w:rPr>
          <w:szCs w:val="22"/>
        </w:rPr>
        <w:t xml:space="preserve"> </w:t>
      </w:r>
      <w:r w:rsidRPr="00185C5D">
        <w:rPr>
          <w:iCs/>
          <w:szCs w:val="22"/>
        </w:rPr>
        <w:t>The final visit (V10) will occur six months post-</w:t>
      </w:r>
      <w:r>
        <w:rPr>
          <w:iCs/>
          <w:szCs w:val="22"/>
        </w:rPr>
        <w:t>intervention</w:t>
      </w:r>
      <w:r w:rsidRPr="00185C5D">
        <w:rPr>
          <w:iCs/>
          <w:szCs w:val="22"/>
        </w:rPr>
        <w:t xml:space="preserve"> to </w:t>
      </w:r>
      <w:r>
        <w:t xml:space="preserve">investigate the </w:t>
      </w:r>
      <w:r w:rsidR="00C86193">
        <w:t xml:space="preserve">effectiveness </w:t>
      </w:r>
      <w:r>
        <w:t>of PBM reducing pain related to TMD up to 6 months after completion of the intervention</w:t>
      </w:r>
      <w:r w:rsidRPr="00136C01">
        <w:rPr>
          <w:iCs/>
          <w:szCs w:val="22"/>
        </w:rPr>
        <w:t xml:space="preserve">. </w:t>
      </w:r>
      <w:r w:rsidRPr="00D447F2">
        <w:t>The expected duration of subject participation</w:t>
      </w:r>
      <w:r>
        <w:t xml:space="preserve"> is around </w:t>
      </w:r>
      <w:r w:rsidR="00206F36">
        <w:t xml:space="preserve">220 </w:t>
      </w:r>
      <w:r>
        <w:t xml:space="preserve">days </w:t>
      </w:r>
      <w:r w:rsidRPr="0005048D">
        <w:rPr>
          <w:color w:val="000000" w:themeColor="text1"/>
          <w:sz w:val="20"/>
        </w:rPr>
        <w:t>±</w:t>
      </w:r>
      <w:r>
        <w:rPr>
          <w:color w:val="000000" w:themeColor="text1"/>
          <w:sz w:val="20"/>
        </w:rPr>
        <w:t xml:space="preserve"> </w:t>
      </w:r>
      <w:r w:rsidR="00206F36">
        <w:rPr>
          <w:color w:val="000000" w:themeColor="text1"/>
          <w:sz w:val="20"/>
        </w:rPr>
        <w:t xml:space="preserve">30 </w:t>
      </w:r>
      <w:r w:rsidRPr="0005048D">
        <w:rPr>
          <w:color w:val="000000" w:themeColor="text1"/>
          <w:sz w:val="20"/>
        </w:rPr>
        <w:t>Day</w:t>
      </w:r>
      <w:r>
        <w:rPr>
          <w:color w:val="000000" w:themeColor="text1"/>
          <w:sz w:val="20"/>
        </w:rPr>
        <w:t>s</w:t>
      </w:r>
      <w:r>
        <w:t>.</w:t>
      </w:r>
    </w:p>
    <w:p w14:paraId="35183930" w14:textId="77777777" w:rsidR="00C55166" w:rsidRDefault="00C55166" w:rsidP="00C55166">
      <w:pPr>
        <w:spacing w:line="240" w:lineRule="auto"/>
        <w:jc w:val="both"/>
        <w:rPr>
          <w:rFonts w:cs="Arial"/>
          <w:b/>
        </w:rPr>
      </w:pPr>
    </w:p>
    <w:p w14:paraId="64A6A8B9" w14:textId="13961DAA" w:rsidR="00884332" w:rsidRDefault="00C55166" w:rsidP="00884332">
      <w:pPr>
        <w:pStyle w:val="Heading2"/>
      </w:pPr>
      <w:bookmarkStart w:id="66" w:name="_Toc200444590"/>
      <w:proofErr w:type="spellStart"/>
      <w:r w:rsidRPr="00D73370">
        <w:t>Photobiomodulation</w:t>
      </w:r>
      <w:proofErr w:type="spellEnd"/>
      <w:r w:rsidRPr="00D73370">
        <w:t xml:space="preserve"> Therapy </w:t>
      </w:r>
      <w:r>
        <w:t>Intervention</w:t>
      </w:r>
      <w:bookmarkEnd w:id="66"/>
    </w:p>
    <w:p w14:paraId="39EA8ECC" w14:textId="77777777" w:rsidR="00884332" w:rsidRDefault="00884332" w:rsidP="009E1A0C">
      <w:pPr>
        <w:spacing w:line="240" w:lineRule="auto"/>
        <w:jc w:val="both"/>
      </w:pPr>
    </w:p>
    <w:p w14:paraId="0CAFB982" w14:textId="2B95EB0E" w:rsidR="00185C5D" w:rsidRPr="009E1A0C" w:rsidRDefault="00C55166" w:rsidP="009E1A0C">
      <w:pPr>
        <w:spacing w:line="240" w:lineRule="auto"/>
        <w:jc w:val="both"/>
      </w:pPr>
      <w:r>
        <w:t>Our PBM intervention aligns with a comprehensive meta-analysis of existing studies, which recommends the use of multiple wavelengths and PBM light sources to be delivered to multiple craniofacial regions, including the TMJ, masticatory muscles, and cervical muscles</w:t>
      </w:r>
      <w:r w:rsidR="00DD70B0">
        <w:t xml:space="preserve"> </w:t>
      </w:r>
      <w:r w:rsidR="00790A98">
        <w:rPr>
          <w:color w:val="2B579A"/>
          <w:shd w:val="clear" w:color="auto" w:fill="E6E6E6"/>
        </w:rPr>
        <w:fldChar w:fldCharType="begin">
          <w:fldData xml:space="preserve">PEVuZE5vdGU+PENpdGU+PEF1dGhvcj5IYW5uYTwvQXV0aG9yPjxZZWFyPjIwMjE8L1llYXI+PFJl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</w:fldData>
        </w:fldChar>
      </w:r>
      <w:r w:rsidR="00790A98">
        <w:instrText xml:space="preserve"> ADDIN EN.CITE </w:instrText>
      </w:r>
      <w:r w:rsidR="00790A98">
        <w:rPr>
          <w:color w:val="2B579A"/>
          <w:shd w:val="clear" w:color="auto" w:fill="E6E6E6"/>
        </w:rPr>
        <w:fldChar w:fldCharType="begin">
          <w:fldData xml:space="preserve">PEVuZE5vdGU+PENpdGU+PEF1dGhvcj5IYW5uYTwvQXV0aG9yPjxZZWFyPjIwMjE8L1llYXI+PFJl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</w:fldData>
        </w:fldChar>
      </w:r>
      <w:r w:rsidR="00790A98">
        <w:instrText xml:space="preserve"> ADDIN EN.CITE.DATA </w:instrText>
      </w:r>
      <w:r w:rsidR="00790A98">
        <w:rPr>
          <w:color w:val="2B579A"/>
          <w:shd w:val="clear" w:color="auto" w:fill="E6E6E6"/>
        </w:rPr>
      </w:r>
      <w:r w:rsidR="00790A98">
        <w:rPr>
          <w:color w:val="2B579A"/>
          <w:shd w:val="clear" w:color="auto" w:fill="E6E6E6"/>
        </w:rPr>
        <w:fldChar w:fldCharType="end"/>
      </w:r>
      <w:r w:rsidR="00790A98">
        <w:rPr>
          <w:color w:val="2B579A"/>
          <w:shd w:val="clear" w:color="auto" w:fill="E6E6E6"/>
        </w:rPr>
      </w:r>
      <w:r w:rsidR="00790A98">
        <w:rPr>
          <w:color w:val="2B579A"/>
          <w:shd w:val="clear" w:color="auto" w:fill="E6E6E6"/>
        </w:rPr>
        <w:fldChar w:fldCharType="separate"/>
      </w:r>
      <w:r w:rsidR="00790A98">
        <w:rPr>
          <w:noProof/>
        </w:rPr>
        <w:t>(26)</w:t>
      </w:r>
      <w:r w:rsidR="00790A98">
        <w:rPr>
          <w:color w:val="2B579A"/>
          <w:shd w:val="clear" w:color="auto" w:fill="E6E6E6"/>
        </w:rPr>
        <w:fldChar w:fldCharType="end"/>
      </w:r>
      <w:r>
        <w:t xml:space="preserve"> (see Table </w:t>
      </w:r>
      <w:r w:rsidR="001175AC">
        <w:t>2</w:t>
      </w:r>
      <w:r>
        <w:t>, Section 6.2). We will first apply PBM to painful musculoskeletal tissue associated with palpable tender points at the temporalis, masseter, sternocleidomastoid an</w:t>
      </w:r>
      <w:r w:rsidR="00584B27">
        <w:t>d trapezius</w:t>
      </w:r>
      <w:r>
        <w:t xml:space="preserve"> (2 points per muscle bilaterally). Then we will apply PBM to the nerve pathway at the spinal cord and trigeminal nucleus by treating the C</w:t>
      </w:r>
      <w:r w:rsidR="004A1C73">
        <w:t>2</w:t>
      </w:r>
      <w:r>
        <w:t xml:space="preserve"> to C</w:t>
      </w:r>
      <w:r w:rsidR="00FD399A">
        <w:t>5</w:t>
      </w:r>
      <w:r>
        <w:t xml:space="preserve"> area and peripherally targeting the trigeminal area around the </w:t>
      </w:r>
      <w:r w:rsidR="008720E6">
        <w:t>t</w:t>
      </w:r>
      <w:r>
        <w:t xml:space="preserve">emporomandibular </w:t>
      </w:r>
      <w:r w:rsidR="008720E6">
        <w:t>j</w:t>
      </w:r>
      <w:r>
        <w:t xml:space="preserve">oint (TMJ) bilaterally. Finally, we will target </w:t>
      </w:r>
      <w:r w:rsidR="00584B27">
        <w:t xml:space="preserve">the lymphatic system </w:t>
      </w:r>
      <w:r>
        <w:t xml:space="preserve">in the </w:t>
      </w:r>
      <w:r w:rsidR="00584B27">
        <w:t xml:space="preserve">pre-auricular area, </w:t>
      </w:r>
      <w:r w:rsidR="00584B27" w:rsidRPr="00ED41B2">
        <w:t xml:space="preserve">cervical chain, </w:t>
      </w:r>
      <w:r w:rsidR="00584B27">
        <w:t>and spinal nerve chain</w:t>
      </w:r>
      <w:r w:rsidR="00584B27" w:rsidRPr="00ED41B2">
        <w:t xml:space="preserve"> </w:t>
      </w:r>
      <w:r>
        <w:t xml:space="preserve">bilaterally. We hypothesize that this multimodal PBM intervention that targets different pathophysiologic mechanisms will produce significant and long-lasting analgesic effects. The PBM therapy will be delivered </w:t>
      </w:r>
      <w:r w:rsidR="00AA2922">
        <w:t xml:space="preserve">two to three times </w:t>
      </w:r>
      <w:r>
        <w:t>per week over</w:t>
      </w:r>
      <w:r w:rsidR="00AA2922">
        <w:t xml:space="preserve"> three to</w:t>
      </w:r>
      <w:r>
        <w:t xml:space="preserve"> four weeks. </w:t>
      </w:r>
    </w:p>
    <w:p w14:paraId="4CE25B29" w14:textId="77777777" w:rsidR="00C55166" w:rsidRDefault="00C55166" w:rsidP="00C55166">
      <w:pPr>
        <w:spacing w:line="240" w:lineRule="auto"/>
        <w:jc w:val="both"/>
        <w:rPr>
          <w:rFonts w:cs="Arial"/>
          <w:b/>
        </w:rPr>
      </w:pPr>
      <w:bookmarkStart w:id="67" w:name="_Toc42588966"/>
      <w:bookmarkStart w:id="68" w:name="_Toc53202807"/>
      <w:bookmarkStart w:id="69" w:name="_Toc103504797"/>
      <w:bookmarkStart w:id="70" w:name="_Toc224445211"/>
    </w:p>
    <w:p w14:paraId="253910BE" w14:textId="77777777" w:rsidR="00C10F88" w:rsidRDefault="00C10F88" w:rsidP="00C55166">
      <w:pPr>
        <w:spacing w:line="240" w:lineRule="auto"/>
        <w:jc w:val="both"/>
        <w:rPr>
          <w:rFonts w:cs="Arial"/>
          <w:b/>
        </w:rPr>
      </w:pPr>
    </w:p>
    <w:p w14:paraId="48E366FA" w14:textId="180AD127" w:rsidR="00C10F88" w:rsidRDefault="00A579E6" w:rsidP="00C10F88">
      <w:pPr>
        <w:pStyle w:val="Heading2"/>
      </w:pPr>
      <w:bookmarkStart w:id="71" w:name="_Toc200444591"/>
      <w:r>
        <w:lastRenderedPageBreak/>
        <w:t xml:space="preserve">Sham </w:t>
      </w:r>
      <w:r w:rsidR="00C55166" w:rsidRPr="00015E83">
        <w:t>PBM</w:t>
      </w:r>
      <w:bookmarkEnd w:id="71"/>
    </w:p>
    <w:p w14:paraId="5C425B08" w14:textId="77777777" w:rsidR="00C10F88" w:rsidRDefault="00C10F88" w:rsidP="00C55166">
      <w:pPr>
        <w:spacing w:line="240" w:lineRule="auto"/>
        <w:jc w:val="both"/>
      </w:pPr>
    </w:p>
    <w:p w14:paraId="16BB208E" w14:textId="05C1E168" w:rsidR="009E1A0C" w:rsidRDefault="00C55166" w:rsidP="00C55166">
      <w:pPr>
        <w:spacing w:line="240" w:lineRule="auto"/>
        <w:jc w:val="both"/>
      </w:pPr>
      <w:r>
        <w:t>When applying PBM therapy, the active</w:t>
      </w:r>
      <w:r w:rsidR="0084429D">
        <w:t xml:space="preserve"> intervention </w:t>
      </w:r>
      <w:r>
        <w:t xml:space="preserve">device includes heating elements that are perceptible to the participant and the interventionist. The THOR® LX2.3 PBM control unit with multiple probes includes </w:t>
      </w:r>
      <w:r w:rsidR="000E40AE">
        <w:t>a</w:t>
      </w:r>
      <w:r>
        <w:t xml:space="preserve"> placebo condition feature that mimics the heating activity of the active </w:t>
      </w:r>
      <w:r w:rsidR="0084429D">
        <w:t xml:space="preserve">intervention </w:t>
      </w:r>
      <w:r w:rsidR="009B4766">
        <w:t xml:space="preserve">and serves to </w:t>
      </w:r>
      <w:r w:rsidR="009411B2">
        <w:t>decrease the likelihood of unblinding the participant and interventionist</w:t>
      </w:r>
      <w:r>
        <w:t xml:space="preserve">. </w:t>
      </w:r>
    </w:p>
    <w:p w14:paraId="6032D21F" w14:textId="77777777" w:rsidR="009E1A0C" w:rsidRDefault="009E1A0C" w:rsidP="00C55166">
      <w:pPr>
        <w:spacing w:line="240" w:lineRule="auto"/>
        <w:jc w:val="both"/>
      </w:pPr>
    </w:p>
    <w:p w14:paraId="0EC69BCD" w14:textId="23DC9452" w:rsidR="00C55166" w:rsidRDefault="00C55166" w:rsidP="00C55166">
      <w:pPr>
        <w:spacing w:line="240" w:lineRule="auto"/>
        <w:jc w:val="both"/>
      </w:pPr>
      <w:r>
        <w:t>The intervention will be delivered by a trained operator who will be blind to the type of intervention to be delivered.</w:t>
      </w:r>
    </w:p>
    <w:p w14:paraId="7574D634" w14:textId="77777777" w:rsidR="00C55166" w:rsidRDefault="00C55166" w:rsidP="00C55166">
      <w:pPr>
        <w:spacing w:line="240" w:lineRule="auto"/>
        <w:jc w:val="both"/>
        <w:rPr>
          <w:rFonts w:cs="Arial"/>
          <w:szCs w:val="22"/>
        </w:rPr>
      </w:pPr>
    </w:p>
    <w:p w14:paraId="126CCE2A" w14:textId="732DECEF" w:rsidR="00071CF2" w:rsidRDefault="00C55166" w:rsidP="00071CF2">
      <w:pPr>
        <w:pStyle w:val="Heading2"/>
      </w:pPr>
      <w:bookmarkStart w:id="72" w:name="_Toc200444592"/>
      <w:r w:rsidRPr="00015E83">
        <w:t>Randomization</w:t>
      </w:r>
      <w:bookmarkEnd w:id="72"/>
    </w:p>
    <w:p w14:paraId="0839D64E" w14:textId="77777777" w:rsidR="00071CF2" w:rsidRDefault="00071CF2" w:rsidP="00C55166">
      <w:pPr>
        <w:spacing w:line="240" w:lineRule="auto"/>
        <w:jc w:val="both"/>
      </w:pPr>
    </w:p>
    <w:p w14:paraId="1E4A8B6B" w14:textId="720671BF" w:rsidR="00C55166" w:rsidRDefault="00C55166" w:rsidP="00C55166">
      <w:pPr>
        <w:spacing w:line="240" w:lineRule="auto"/>
        <w:jc w:val="both"/>
      </w:pPr>
      <w:r>
        <w:t>The following criteria will be required for trial eligibility, assessed after the week prior to randomization</w:t>
      </w:r>
      <w:r w:rsidR="00B33830">
        <w:t xml:space="preserve"> (at V1)</w:t>
      </w:r>
      <w:r>
        <w:t xml:space="preserve">: (1) a minimum of 4 of 7 diary entries completed, and (2) the mean average pain score for the week was ≥30 of 100. Participants who meet these criteria will then be block randomized to active versus </w:t>
      </w:r>
      <w:r w:rsidR="00A579E6">
        <w:t xml:space="preserve">sham </w:t>
      </w:r>
      <w:r>
        <w:t>PBM. A permuted block randomization will be used with random block sizes of 4 and 8 and with sex and baseline pain level</w:t>
      </w:r>
      <w:r w:rsidR="0032139A">
        <w:t xml:space="preserve"> from the DSD</w:t>
      </w:r>
      <w:r>
        <w:t xml:space="preserve"> [moderate (30-59) vs. severe (60-100)] treated as stratification factors. </w:t>
      </w:r>
    </w:p>
    <w:p w14:paraId="3BB276E5" w14:textId="4887FA0B" w:rsidR="002C3F0A" w:rsidRDefault="002C3F0A" w:rsidP="00C55166">
      <w:pPr>
        <w:spacing w:line="240" w:lineRule="auto"/>
        <w:jc w:val="both"/>
      </w:pPr>
    </w:p>
    <w:p w14:paraId="23906372" w14:textId="5424BA72" w:rsidR="002C3F0A" w:rsidRDefault="002C3F0A" w:rsidP="00C55166">
      <w:pPr>
        <w:spacing w:line="240" w:lineRule="auto"/>
        <w:jc w:val="both"/>
        <w:rPr>
          <w:rFonts w:cs="Arial"/>
          <w:szCs w:val="22"/>
        </w:rPr>
      </w:pPr>
    </w:p>
    <w:p w14:paraId="5E081EEA" w14:textId="77777777" w:rsidR="00C6416A" w:rsidRDefault="00C6416A" w:rsidP="00C6416A">
      <w:pPr>
        <w:rPr>
          <w:rFonts w:cs="Arial"/>
          <w:szCs w:val="22"/>
        </w:rPr>
      </w:pPr>
    </w:p>
    <w:p w14:paraId="26AFC3EF" w14:textId="3AAE82AE" w:rsidR="00C6416A" w:rsidRPr="00C6416A" w:rsidRDefault="00C6416A" w:rsidP="00C6416A">
      <w:pPr>
        <w:tabs>
          <w:tab w:val="left" w:pos="5782"/>
        </w:tabs>
        <w:rPr>
          <w:rFonts w:cs="Arial"/>
          <w:szCs w:val="22"/>
        </w:rPr>
      </w:pPr>
      <w:r>
        <w:rPr>
          <w:rFonts w:cs="Arial"/>
          <w:szCs w:val="22"/>
        </w:rPr>
        <w:tab/>
      </w:r>
    </w:p>
    <w:p w14:paraId="5585A79A" w14:textId="12BCF9C2" w:rsidR="009E3AC2" w:rsidRDefault="009E3AC2" w:rsidP="00A86C2A">
      <w:pPr>
        <w:pStyle w:val="Heading1"/>
      </w:pPr>
      <w:bookmarkStart w:id="73" w:name="_Toc200444593"/>
      <w:r>
        <w:lastRenderedPageBreak/>
        <w:t>S</w:t>
      </w:r>
      <w:bookmarkEnd w:id="67"/>
      <w:bookmarkEnd w:id="68"/>
      <w:r>
        <w:t xml:space="preserve">TUDY </w:t>
      </w:r>
      <w:bookmarkEnd w:id="69"/>
      <w:bookmarkEnd w:id="70"/>
      <w:r>
        <w:t>POPULATION</w:t>
      </w:r>
      <w:bookmarkEnd w:id="73"/>
    </w:p>
    <w:p w14:paraId="0714EBB6" w14:textId="7D0BB07B" w:rsidR="009E3AC2" w:rsidRPr="00A35E46" w:rsidRDefault="009E3AC2">
      <w:pPr>
        <w:pStyle w:val="Heading2"/>
      </w:pPr>
      <w:bookmarkStart w:id="74" w:name="_Toc42588967"/>
      <w:bookmarkStart w:id="75" w:name="_Toc53202808"/>
      <w:bookmarkStart w:id="76" w:name="_Toc224445212"/>
      <w:bookmarkStart w:id="77" w:name="_Ref366568741"/>
      <w:bookmarkStart w:id="78" w:name="_Ref366834406"/>
      <w:bookmarkStart w:id="79" w:name="_Ref366834425"/>
      <w:bookmarkStart w:id="80" w:name="_Toc200444594"/>
      <w:bookmarkStart w:id="81" w:name="_Hlk160114270"/>
      <w:bookmarkStart w:id="82" w:name="_Hlk160114216"/>
      <w:r>
        <w:t>Participant Inclusion Criteria</w:t>
      </w:r>
      <w:bookmarkEnd w:id="74"/>
      <w:bookmarkEnd w:id="75"/>
      <w:bookmarkEnd w:id="76"/>
      <w:bookmarkEnd w:id="77"/>
      <w:bookmarkEnd w:id="78"/>
      <w:bookmarkEnd w:id="79"/>
      <w:bookmarkEnd w:id="80"/>
    </w:p>
    <w:p w14:paraId="7E43C2CA" w14:textId="5B81FFF9" w:rsidR="009E3AC2" w:rsidRPr="00E35E41" w:rsidRDefault="009E3AC2" w:rsidP="009E3AC2">
      <w:pPr>
        <w:pStyle w:val="CROMSText"/>
        <w:rPr>
          <w:sz w:val="22"/>
        </w:rPr>
      </w:pPr>
      <w:bookmarkStart w:id="83" w:name="_Hlk160114309"/>
      <w:bookmarkEnd w:id="81"/>
      <w:r w:rsidRPr="00E35E41">
        <w:rPr>
          <w:sz w:val="22"/>
        </w:rPr>
        <w:t xml:space="preserve">To be eligible to participate in this study, an individual must meet </w:t>
      </w:r>
      <w:proofErr w:type="gramStart"/>
      <w:r w:rsidRPr="00E35E41">
        <w:rPr>
          <w:sz w:val="22"/>
        </w:rPr>
        <w:t>all of</w:t>
      </w:r>
      <w:proofErr w:type="gramEnd"/>
      <w:r w:rsidRPr="00E35E41">
        <w:rPr>
          <w:sz w:val="22"/>
        </w:rPr>
        <w:t xml:space="preserve"> the following criteria</w:t>
      </w:r>
      <w:r w:rsidR="00EB1080" w:rsidRPr="00E35E41">
        <w:rPr>
          <w:sz w:val="22"/>
        </w:rPr>
        <w:t xml:space="preserve"> (See </w:t>
      </w:r>
      <w:r w:rsidR="00E35E41">
        <w:rPr>
          <w:sz w:val="22"/>
        </w:rPr>
        <w:t>T</w:t>
      </w:r>
      <w:r w:rsidR="00EB1080" w:rsidRPr="00E35E41">
        <w:rPr>
          <w:sz w:val="22"/>
        </w:rPr>
        <w:t>able 1 for inclusion criteria by session)</w:t>
      </w:r>
      <w:r w:rsidRPr="00E35E41">
        <w:rPr>
          <w:sz w:val="22"/>
        </w:rPr>
        <w:t>:</w:t>
      </w:r>
    </w:p>
    <w:p w14:paraId="065C1AD5" w14:textId="77777777" w:rsidR="00C254FC" w:rsidRPr="00E35E41" w:rsidRDefault="001869E0">
      <w:pPr>
        <w:pStyle w:val="CROMSTextBullet"/>
        <w:numPr>
          <w:ilvl w:val="0"/>
          <w:numId w:val="17"/>
        </w:numPr>
        <w:rPr>
          <w:sz w:val="22"/>
          <w:szCs w:val="22"/>
        </w:rPr>
      </w:pPr>
      <w:r w:rsidRPr="00E35E41">
        <w:rPr>
          <w:sz w:val="22"/>
          <w:szCs w:val="22"/>
        </w:rPr>
        <w:t>Male or female, aged 18 years and older</w:t>
      </w:r>
    </w:p>
    <w:p w14:paraId="2880F215" w14:textId="62A505FC" w:rsidR="00151238" w:rsidRPr="00E35E41" w:rsidRDefault="00151238">
      <w:pPr>
        <w:pStyle w:val="CROMSTextBullet"/>
        <w:numPr>
          <w:ilvl w:val="0"/>
          <w:numId w:val="17"/>
        </w:numPr>
        <w:spacing w:line="240" w:lineRule="auto"/>
        <w:rPr>
          <w:sz w:val="22"/>
          <w:szCs w:val="22"/>
        </w:rPr>
      </w:pPr>
      <w:r w:rsidRPr="00E35E41">
        <w:rPr>
          <w:sz w:val="22"/>
          <w:szCs w:val="22"/>
        </w:rPr>
        <w:t xml:space="preserve">Meets the CATI pre-screening criteria </w:t>
      </w:r>
      <w:r w:rsidR="00C254FC" w:rsidRPr="00E35E41">
        <w:rPr>
          <w:sz w:val="22"/>
          <w:szCs w:val="22"/>
        </w:rPr>
        <w:t xml:space="preserve">during pre-screening visit </w:t>
      </w:r>
      <w:r w:rsidR="00C254FC" w:rsidRPr="00E35E41">
        <w:rPr>
          <w:rFonts w:cs="Arial"/>
          <w:sz w:val="22"/>
          <w:szCs w:val="22"/>
        </w:rPr>
        <w:t>[</w:t>
      </w:r>
      <w:r w:rsidR="00D86A34">
        <w:rPr>
          <w:rFonts w:cs="Arial"/>
          <w:sz w:val="22"/>
          <w:szCs w:val="22"/>
        </w:rPr>
        <w:t xml:space="preserve">participant-reported </w:t>
      </w:r>
      <w:r w:rsidRPr="00E35E41">
        <w:rPr>
          <w:rFonts w:cs="Arial"/>
          <w:sz w:val="22"/>
          <w:szCs w:val="22"/>
        </w:rPr>
        <w:t xml:space="preserve">facial pain for at least 3 months and an average pain intensity rating for the week preceding CATI of ≥30 on a </w:t>
      </w:r>
      <w:r w:rsidR="009E1A0C">
        <w:rPr>
          <w:rFonts w:cs="Arial"/>
          <w:sz w:val="22"/>
          <w:szCs w:val="22"/>
        </w:rPr>
        <w:t>numerical rating scale</w:t>
      </w:r>
      <w:r w:rsidRPr="00E35E41">
        <w:rPr>
          <w:rFonts w:cs="Arial"/>
          <w:sz w:val="22"/>
          <w:szCs w:val="22"/>
        </w:rPr>
        <w:t xml:space="preserve"> (</w:t>
      </w:r>
      <w:r w:rsidR="009E1A0C">
        <w:rPr>
          <w:rFonts w:cs="Arial"/>
          <w:sz w:val="22"/>
          <w:szCs w:val="22"/>
        </w:rPr>
        <w:t xml:space="preserve">NRS, </w:t>
      </w:r>
      <w:r w:rsidRPr="00E35E41">
        <w:rPr>
          <w:rFonts w:cs="Arial"/>
          <w:sz w:val="22"/>
          <w:szCs w:val="22"/>
        </w:rPr>
        <w:t>0-100)</w:t>
      </w:r>
      <w:r w:rsidR="00E52F39">
        <w:rPr>
          <w:rFonts w:cs="Arial"/>
          <w:sz w:val="22"/>
          <w:szCs w:val="22"/>
        </w:rPr>
        <w:t>]</w:t>
      </w:r>
      <w:r w:rsidRPr="00E35E41">
        <w:rPr>
          <w:rFonts w:cs="Arial"/>
          <w:sz w:val="22"/>
          <w:szCs w:val="22"/>
        </w:rPr>
        <w:t>.</w:t>
      </w:r>
    </w:p>
    <w:p w14:paraId="595C0F5F" w14:textId="77777777" w:rsidR="00526DA2" w:rsidRDefault="0076032F">
      <w:pPr>
        <w:pStyle w:val="CROMSTextBullet"/>
        <w:numPr>
          <w:ilvl w:val="0"/>
          <w:numId w:val="17"/>
        </w:numPr>
        <w:spacing w:line="240" w:lineRule="auto"/>
        <w:rPr>
          <w:sz w:val="22"/>
          <w:szCs w:val="22"/>
        </w:rPr>
      </w:pPr>
      <w:r w:rsidRPr="00E35E41">
        <w:rPr>
          <w:sz w:val="22"/>
          <w:szCs w:val="22"/>
        </w:rPr>
        <w:t>Willing to p</w:t>
      </w:r>
      <w:r w:rsidR="001E2D02" w:rsidRPr="00E35E41">
        <w:rPr>
          <w:sz w:val="22"/>
          <w:szCs w:val="22"/>
        </w:rPr>
        <w:t xml:space="preserve">rovide signed and dated informed consent </w:t>
      </w:r>
    </w:p>
    <w:p w14:paraId="7856E56B" w14:textId="31674005" w:rsidR="001E2D02" w:rsidRPr="00E35E41" w:rsidRDefault="00526DA2">
      <w:pPr>
        <w:pStyle w:val="CROMSTextBullet"/>
        <w:numPr>
          <w:ilvl w:val="0"/>
          <w:numId w:val="17"/>
        </w:numPr>
        <w:spacing w:line="240" w:lineRule="auto"/>
        <w:rPr>
          <w:sz w:val="22"/>
          <w:szCs w:val="22"/>
        </w:rPr>
      </w:pPr>
      <w:r>
        <w:rPr>
          <w:sz w:val="22"/>
          <w:szCs w:val="22"/>
        </w:rPr>
        <w:t>Willing to comply with all study procedures and to be available for the duration of the study</w:t>
      </w:r>
    </w:p>
    <w:p w14:paraId="0C53E99F" w14:textId="3BD362BA" w:rsidR="00EE03F4" w:rsidRPr="00E35E41" w:rsidRDefault="00C97526">
      <w:pPr>
        <w:pStyle w:val="CROMSTextBullet"/>
        <w:numPr>
          <w:ilvl w:val="0"/>
          <w:numId w:val="17"/>
        </w:numPr>
        <w:spacing w:line="240" w:lineRule="auto"/>
        <w:rPr>
          <w:sz w:val="22"/>
          <w:szCs w:val="22"/>
        </w:rPr>
      </w:pPr>
      <w:r w:rsidRPr="00E35E41">
        <w:rPr>
          <w:sz w:val="22"/>
          <w:szCs w:val="22"/>
        </w:rPr>
        <w:t>Meets diagnostic criteria for TMD (Masticatory Muscle disorder, 1 A: Myalgia)</w:t>
      </w:r>
      <w:r w:rsidR="00903A89" w:rsidRPr="00E35E41">
        <w:rPr>
          <w:sz w:val="22"/>
          <w:szCs w:val="22"/>
        </w:rPr>
        <w:t xml:space="preserve"> during </w:t>
      </w:r>
      <w:r w:rsidR="00C81205">
        <w:rPr>
          <w:sz w:val="22"/>
          <w:szCs w:val="22"/>
        </w:rPr>
        <w:t>V</w:t>
      </w:r>
      <w:r w:rsidR="00903A89" w:rsidRPr="00E35E41">
        <w:rPr>
          <w:sz w:val="22"/>
          <w:szCs w:val="22"/>
        </w:rPr>
        <w:t xml:space="preserve">isit </w:t>
      </w:r>
      <w:r w:rsidR="00C81205">
        <w:rPr>
          <w:sz w:val="22"/>
          <w:szCs w:val="22"/>
        </w:rPr>
        <w:t>0</w:t>
      </w:r>
    </w:p>
    <w:p w14:paraId="51314194" w14:textId="718A177E" w:rsidR="00EB1080" w:rsidRPr="00C81205" w:rsidRDefault="00C254FC">
      <w:pPr>
        <w:pStyle w:val="CROMSTextBullet"/>
        <w:numPr>
          <w:ilvl w:val="0"/>
          <w:numId w:val="17"/>
        </w:numPr>
        <w:spacing w:line="240" w:lineRule="auto"/>
        <w:rPr>
          <w:sz w:val="22"/>
          <w:szCs w:val="22"/>
        </w:rPr>
      </w:pPr>
      <w:r w:rsidRPr="00C81205">
        <w:rPr>
          <w:sz w:val="22"/>
          <w:szCs w:val="22"/>
        </w:rPr>
        <w:t>C</w:t>
      </w:r>
      <w:r w:rsidR="00903A89" w:rsidRPr="00C81205">
        <w:rPr>
          <w:sz w:val="22"/>
          <w:szCs w:val="22"/>
        </w:rPr>
        <w:t>omplete</w:t>
      </w:r>
      <w:r w:rsidRPr="00C81205">
        <w:rPr>
          <w:sz w:val="22"/>
          <w:szCs w:val="22"/>
        </w:rPr>
        <w:t>s</w:t>
      </w:r>
      <w:r w:rsidR="00903A89" w:rsidRPr="00C81205">
        <w:rPr>
          <w:sz w:val="22"/>
          <w:szCs w:val="22"/>
        </w:rPr>
        <w:t xml:space="preserve"> a minimum of 4 of 7 daily symptom diary (DSD) entries </w:t>
      </w:r>
      <w:r w:rsidRPr="00C81205">
        <w:rPr>
          <w:sz w:val="22"/>
          <w:szCs w:val="22"/>
        </w:rPr>
        <w:t xml:space="preserve">prior </w:t>
      </w:r>
      <w:r w:rsidR="00220D1D">
        <w:rPr>
          <w:sz w:val="22"/>
          <w:szCs w:val="22"/>
        </w:rPr>
        <w:t xml:space="preserve">to </w:t>
      </w:r>
      <w:r w:rsidRPr="00C81205">
        <w:rPr>
          <w:sz w:val="22"/>
          <w:szCs w:val="22"/>
        </w:rPr>
        <w:t>Visit 1 (Randomization visit)</w:t>
      </w:r>
      <w:r w:rsidR="00903A89" w:rsidRPr="00C81205">
        <w:rPr>
          <w:sz w:val="22"/>
          <w:szCs w:val="22"/>
        </w:rPr>
        <w:t xml:space="preserve">, and the </w:t>
      </w:r>
      <w:r w:rsidRPr="00C81205">
        <w:rPr>
          <w:sz w:val="22"/>
          <w:szCs w:val="22"/>
        </w:rPr>
        <w:t xml:space="preserve">weekly </w:t>
      </w:r>
      <w:r w:rsidR="00903A89" w:rsidRPr="00C81205">
        <w:rPr>
          <w:sz w:val="22"/>
          <w:szCs w:val="22"/>
        </w:rPr>
        <w:t>average pain score</w:t>
      </w:r>
      <w:r w:rsidRPr="00C81205">
        <w:rPr>
          <w:sz w:val="22"/>
          <w:szCs w:val="22"/>
        </w:rPr>
        <w:t xml:space="preserve"> on this DSD</w:t>
      </w:r>
      <w:r w:rsidR="00903A89" w:rsidRPr="00C81205">
        <w:rPr>
          <w:sz w:val="22"/>
          <w:szCs w:val="22"/>
        </w:rPr>
        <w:t xml:space="preserve"> </w:t>
      </w:r>
      <w:r w:rsidRPr="00C81205">
        <w:rPr>
          <w:sz w:val="22"/>
          <w:szCs w:val="22"/>
        </w:rPr>
        <w:t>is</w:t>
      </w:r>
      <w:r w:rsidR="00903A89" w:rsidRPr="00C81205">
        <w:rPr>
          <w:sz w:val="22"/>
          <w:szCs w:val="22"/>
        </w:rPr>
        <w:t xml:space="preserve"> ≥30 of 100</w:t>
      </w:r>
    </w:p>
    <w:tbl>
      <w:tblPr>
        <w:tblStyle w:val="TableGrid"/>
        <w:tblW w:w="9805" w:type="dxa"/>
        <w:tblLook w:val="04A0" w:firstRow="1" w:lastRow="0" w:firstColumn="1" w:lastColumn="0" w:noHBand="0" w:noVBand="1"/>
      </w:tblPr>
      <w:tblGrid>
        <w:gridCol w:w="6588"/>
        <w:gridCol w:w="1513"/>
        <w:gridCol w:w="852"/>
        <w:gridCol w:w="852"/>
      </w:tblGrid>
      <w:tr w:rsidR="00EB1080" w14:paraId="4406D1B3" w14:textId="77777777" w:rsidTr="00EB1080">
        <w:tc>
          <w:tcPr>
            <w:tcW w:w="9805" w:type="dxa"/>
            <w:gridSpan w:val="4"/>
          </w:tcPr>
          <w:p w14:paraId="69AD9A56" w14:textId="7C3276F8" w:rsidR="00EB1080" w:rsidRPr="00EA02B9" w:rsidRDefault="009B5D1C" w:rsidP="00EB1080">
            <w:pPr>
              <w:jc w:val="center"/>
              <w:rPr>
                <w:b/>
              </w:rPr>
            </w:pPr>
            <w:r>
              <w:rPr>
                <w:b/>
              </w:rPr>
              <w:t xml:space="preserve">Table 1: </w:t>
            </w:r>
            <w:r w:rsidR="00EB1080" w:rsidRPr="00EA02B9">
              <w:rPr>
                <w:b/>
              </w:rPr>
              <w:t xml:space="preserve">INCLUSION CRITERIA </w:t>
            </w:r>
            <w:r w:rsidR="00EB1080">
              <w:rPr>
                <w:b/>
              </w:rPr>
              <w:t>BY</w:t>
            </w:r>
            <w:r w:rsidR="00EB1080" w:rsidRPr="00EA02B9">
              <w:rPr>
                <w:b/>
              </w:rPr>
              <w:t xml:space="preserve"> SESSION</w:t>
            </w:r>
          </w:p>
        </w:tc>
      </w:tr>
      <w:tr w:rsidR="00EB1080" w14:paraId="3DF23639" w14:textId="77777777" w:rsidTr="007C53DD">
        <w:tc>
          <w:tcPr>
            <w:tcW w:w="7735" w:type="dxa"/>
          </w:tcPr>
          <w:p w14:paraId="54A78E8D" w14:textId="77777777" w:rsidR="00EB1080" w:rsidRDefault="00EB1080" w:rsidP="00EB1080"/>
        </w:tc>
        <w:tc>
          <w:tcPr>
            <w:tcW w:w="270" w:type="dxa"/>
          </w:tcPr>
          <w:p w14:paraId="3B149ED9" w14:textId="77777777" w:rsidR="00EB1080" w:rsidRDefault="00EB1080" w:rsidP="00EB1080">
            <w:r>
              <w:t>Prescreening</w:t>
            </w:r>
          </w:p>
        </w:tc>
        <w:tc>
          <w:tcPr>
            <w:tcW w:w="900" w:type="dxa"/>
          </w:tcPr>
          <w:p w14:paraId="211ECCB1" w14:textId="2C73A412" w:rsidR="00EB1080" w:rsidRDefault="00EB1080" w:rsidP="00EB1080">
            <w:r>
              <w:t xml:space="preserve">Visit </w:t>
            </w:r>
            <w:r w:rsidR="00C81205">
              <w:t xml:space="preserve">0 </w:t>
            </w:r>
          </w:p>
        </w:tc>
        <w:tc>
          <w:tcPr>
            <w:tcW w:w="900" w:type="dxa"/>
          </w:tcPr>
          <w:p w14:paraId="359F5E52" w14:textId="3DED1BF2" w:rsidR="00EB1080" w:rsidRDefault="00EB1080" w:rsidP="00EB1080">
            <w:r>
              <w:t xml:space="preserve">Visit </w:t>
            </w:r>
            <w:r w:rsidR="00C81205">
              <w:t>1</w:t>
            </w:r>
          </w:p>
        </w:tc>
      </w:tr>
      <w:tr w:rsidR="00EB1080" w14:paraId="51B4AA49" w14:textId="77777777" w:rsidTr="007C53DD">
        <w:tc>
          <w:tcPr>
            <w:tcW w:w="7735" w:type="dxa"/>
          </w:tcPr>
          <w:p w14:paraId="1016F8A9" w14:textId="77777777" w:rsidR="00EB1080" w:rsidRPr="00C81205" w:rsidRDefault="00EB1080" w:rsidP="00EB1080">
            <w:pPr>
              <w:rPr>
                <w:szCs w:val="22"/>
              </w:rPr>
            </w:pPr>
            <w:r w:rsidRPr="00C81205">
              <w:rPr>
                <w:szCs w:val="22"/>
              </w:rPr>
              <w:t>Medical History</w:t>
            </w:r>
          </w:p>
        </w:tc>
        <w:tc>
          <w:tcPr>
            <w:tcW w:w="270" w:type="dxa"/>
          </w:tcPr>
          <w:p w14:paraId="5C4E179A" w14:textId="77777777" w:rsidR="00EB1080" w:rsidRDefault="00EB1080" w:rsidP="00EB1080">
            <w:pPr>
              <w:jc w:val="center"/>
            </w:pPr>
            <w:r>
              <w:t>X</w:t>
            </w:r>
          </w:p>
        </w:tc>
        <w:tc>
          <w:tcPr>
            <w:tcW w:w="900" w:type="dxa"/>
          </w:tcPr>
          <w:p w14:paraId="3AEC4F3B" w14:textId="77777777" w:rsidR="00EB1080" w:rsidRDefault="00EB1080" w:rsidP="00EB1080">
            <w:pPr>
              <w:jc w:val="center"/>
            </w:pPr>
            <w:r>
              <w:t>X</w:t>
            </w:r>
          </w:p>
        </w:tc>
        <w:tc>
          <w:tcPr>
            <w:tcW w:w="900" w:type="dxa"/>
          </w:tcPr>
          <w:p w14:paraId="16A84D92" w14:textId="77777777" w:rsidR="00EB1080" w:rsidRDefault="00EB1080" w:rsidP="00EB1080">
            <w:pPr>
              <w:jc w:val="center"/>
            </w:pPr>
            <w:r>
              <w:t>X</w:t>
            </w:r>
          </w:p>
        </w:tc>
      </w:tr>
      <w:tr w:rsidR="00EB1080" w14:paraId="668C4447" w14:textId="77777777" w:rsidTr="007C53DD">
        <w:tc>
          <w:tcPr>
            <w:tcW w:w="7735" w:type="dxa"/>
          </w:tcPr>
          <w:p w14:paraId="1AF5A0F7" w14:textId="59306B48" w:rsidR="00EB1080" w:rsidRPr="00C81205" w:rsidRDefault="00EB1080" w:rsidP="00EB1080">
            <w:pPr>
              <w:rPr>
                <w:szCs w:val="22"/>
              </w:rPr>
            </w:pPr>
            <w:r w:rsidRPr="00C81205">
              <w:rPr>
                <w:szCs w:val="22"/>
              </w:rPr>
              <w:t xml:space="preserve">Facial Pain for at least 3 months preceding </w:t>
            </w:r>
            <w:r w:rsidR="00C81205">
              <w:rPr>
                <w:szCs w:val="22"/>
              </w:rPr>
              <w:t>CATI</w:t>
            </w:r>
          </w:p>
        </w:tc>
        <w:tc>
          <w:tcPr>
            <w:tcW w:w="270" w:type="dxa"/>
          </w:tcPr>
          <w:p w14:paraId="5C2CF387" w14:textId="77777777" w:rsidR="00EB1080" w:rsidRDefault="00EB1080" w:rsidP="00EB1080">
            <w:pPr>
              <w:jc w:val="center"/>
            </w:pPr>
            <w:r>
              <w:t>X</w:t>
            </w:r>
          </w:p>
        </w:tc>
        <w:tc>
          <w:tcPr>
            <w:tcW w:w="900" w:type="dxa"/>
          </w:tcPr>
          <w:p w14:paraId="43876D0A" w14:textId="77777777" w:rsidR="00EB1080" w:rsidRDefault="00EB1080" w:rsidP="00EB1080">
            <w:pPr>
              <w:jc w:val="center"/>
            </w:pPr>
          </w:p>
        </w:tc>
        <w:tc>
          <w:tcPr>
            <w:tcW w:w="900" w:type="dxa"/>
          </w:tcPr>
          <w:p w14:paraId="3D6F0129" w14:textId="77777777" w:rsidR="00EB1080" w:rsidRDefault="00EB1080" w:rsidP="00EB1080">
            <w:pPr>
              <w:jc w:val="center"/>
            </w:pPr>
          </w:p>
        </w:tc>
      </w:tr>
      <w:tr w:rsidR="00EB1080" w14:paraId="716B2455" w14:textId="77777777" w:rsidTr="007C53DD">
        <w:tc>
          <w:tcPr>
            <w:tcW w:w="7735" w:type="dxa"/>
          </w:tcPr>
          <w:p w14:paraId="2E245573" w14:textId="10547E6F" w:rsidR="00EB1080" w:rsidRPr="00C81205" w:rsidRDefault="00EB1080" w:rsidP="00EB1080">
            <w:pPr>
              <w:rPr>
                <w:szCs w:val="22"/>
              </w:rPr>
            </w:pPr>
            <w:r w:rsidRPr="00C81205">
              <w:rPr>
                <w:rFonts w:cs="Arial"/>
                <w:szCs w:val="22"/>
              </w:rPr>
              <w:t xml:space="preserve">Average </w:t>
            </w:r>
            <w:r w:rsidR="00220D1D">
              <w:rPr>
                <w:rFonts w:cs="Arial"/>
                <w:szCs w:val="22"/>
              </w:rPr>
              <w:t xml:space="preserve">NRS </w:t>
            </w:r>
            <w:r w:rsidRPr="00C81205">
              <w:rPr>
                <w:rFonts w:cs="Arial"/>
                <w:szCs w:val="22"/>
              </w:rPr>
              <w:t xml:space="preserve">pain intensity rating </w:t>
            </w:r>
            <w:r w:rsidR="00C81205" w:rsidRPr="00C81205">
              <w:rPr>
                <w:rFonts w:cs="Arial"/>
                <w:szCs w:val="22"/>
              </w:rPr>
              <w:t>≥30</w:t>
            </w:r>
            <w:r w:rsidR="00C81205">
              <w:rPr>
                <w:rFonts w:cs="Arial"/>
                <w:szCs w:val="22"/>
              </w:rPr>
              <w:t xml:space="preserve"> </w:t>
            </w:r>
            <w:r w:rsidRPr="00C81205">
              <w:rPr>
                <w:rFonts w:cs="Arial"/>
                <w:szCs w:val="22"/>
              </w:rPr>
              <w:t xml:space="preserve">for the week preceding CATI </w:t>
            </w:r>
          </w:p>
        </w:tc>
        <w:tc>
          <w:tcPr>
            <w:tcW w:w="270" w:type="dxa"/>
          </w:tcPr>
          <w:p w14:paraId="42EEE7B5" w14:textId="77777777" w:rsidR="00EB1080" w:rsidRDefault="00EB1080" w:rsidP="00EB1080">
            <w:pPr>
              <w:jc w:val="center"/>
            </w:pPr>
            <w:r>
              <w:t>X</w:t>
            </w:r>
          </w:p>
        </w:tc>
        <w:tc>
          <w:tcPr>
            <w:tcW w:w="900" w:type="dxa"/>
          </w:tcPr>
          <w:p w14:paraId="623BD6CE" w14:textId="77777777" w:rsidR="00EB1080" w:rsidRDefault="00EB1080" w:rsidP="00EB1080">
            <w:pPr>
              <w:jc w:val="center"/>
            </w:pPr>
          </w:p>
        </w:tc>
        <w:tc>
          <w:tcPr>
            <w:tcW w:w="900" w:type="dxa"/>
          </w:tcPr>
          <w:p w14:paraId="2CAC84B0" w14:textId="77777777" w:rsidR="00EB1080" w:rsidRDefault="00EB1080" w:rsidP="00EB1080">
            <w:pPr>
              <w:jc w:val="center"/>
            </w:pPr>
          </w:p>
        </w:tc>
      </w:tr>
      <w:tr w:rsidR="00EB1080" w14:paraId="15208C07" w14:textId="77777777" w:rsidTr="007C53DD">
        <w:tc>
          <w:tcPr>
            <w:tcW w:w="7735" w:type="dxa"/>
          </w:tcPr>
          <w:p w14:paraId="365DCD43" w14:textId="77777777" w:rsidR="00EB1080" w:rsidRPr="00C81205" w:rsidRDefault="00EB1080" w:rsidP="00EB1080">
            <w:pPr>
              <w:rPr>
                <w:szCs w:val="22"/>
              </w:rPr>
            </w:pPr>
            <w:r w:rsidRPr="00C81205">
              <w:rPr>
                <w:szCs w:val="22"/>
              </w:rPr>
              <w:t>Willing to sign Informed consent</w:t>
            </w:r>
          </w:p>
        </w:tc>
        <w:tc>
          <w:tcPr>
            <w:tcW w:w="270" w:type="dxa"/>
          </w:tcPr>
          <w:p w14:paraId="47984AE5" w14:textId="77777777" w:rsidR="00EB1080" w:rsidRDefault="00EB1080" w:rsidP="00EB1080">
            <w:pPr>
              <w:jc w:val="center"/>
            </w:pPr>
          </w:p>
        </w:tc>
        <w:tc>
          <w:tcPr>
            <w:tcW w:w="900" w:type="dxa"/>
          </w:tcPr>
          <w:p w14:paraId="387E1EF0" w14:textId="77777777" w:rsidR="00EB1080" w:rsidRDefault="00EB1080" w:rsidP="00EB1080">
            <w:pPr>
              <w:jc w:val="center"/>
            </w:pPr>
            <w:r>
              <w:t>X</w:t>
            </w:r>
          </w:p>
        </w:tc>
        <w:tc>
          <w:tcPr>
            <w:tcW w:w="900" w:type="dxa"/>
          </w:tcPr>
          <w:p w14:paraId="5975BEAB" w14:textId="77777777" w:rsidR="00EB1080" w:rsidRDefault="00EB1080" w:rsidP="00EB1080">
            <w:pPr>
              <w:jc w:val="center"/>
            </w:pPr>
          </w:p>
        </w:tc>
      </w:tr>
      <w:tr w:rsidR="00EB1080" w14:paraId="41EF27AF" w14:textId="77777777" w:rsidTr="007C53DD">
        <w:tc>
          <w:tcPr>
            <w:tcW w:w="7735" w:type="dxa"/>
          </w:tcPr>
          <w:p w14:paraId="1CA89D38" w14:textId="35E22249" w:rsidR="00EB1080" w:rsidRPr="00C81205" w:rsidRDefault="00EB1080" w:rsidP="00EB1080">
            <w:pPr>
              <w:rPr>
                <w:szCs w:val="22"/>
              </w:rPr>
            </w:pPr>
            <w:r w:rsidRPr="00C81205">
              <w:rPr>
                <w:szCs w:val="22"/>
              </w:rPr>
              <w:t>Meets DC/TMD criteria for myalgia</w:t>
            </w:r>
            <w:r w:rsidR="007A742A">
              <w:rPr>
                <w:szCs w:val="22"/>
              </w:rPr>
              <w:t xml:space="preserve"> or myalgia and arthralgia</w:t>
            </w:r>
          </w:p>
        </w:tc>
        <w:tc>
          <w:tcPr>
            <w:tcW w:w="270" w:type="dxa"/>
          </w:tcPr>
          <w:p w14:paraId="0BA43B6C" w14:textId="77777777" w:rsidR="00EB1080" w:rsidRDefault="00EB1080" w:rsidP="00EB1080">
            <w:pPr>
              <w:jc w:val="center"/>
            </w:pPr>
          </w:p>
        </w:tc>
        <w:tc>
          <w:tcPr>
            <w:tcW w:w="900" w:type="dxa"/>
          </w:tcPr>
          <w:p w14:paraId="36885C0D" w14:textId="77777777" w:rsidR="00EB1080" w:rsidRDefault="00EB1080" w:rsidP="00EB1080">
            <w:pPr>
              <w:jc w:val="center"/>
            </w:pPr>
            <w:r>
              <w:t>X</w:t>
            </w:r>
          </w:p>
        </w:tc>
        <w:tc>
          <w:tcPr>
            <w:tcW w:w="900" w:type="dxa"/>
          </w:tcPr>
          <w:p w14:paraId="284032F2" w14:textId="77777777" w:rsidR="00EB1080" w:rsidRDefault="00EB1080" w:rsidP="00EB1080">
            <w:pPr>
              <w:jc w:val="center"/>
            </w:pPr>
          </w:p>
        </w:tc>
      </w:tr>
      <w:tr w:rsidR="00EB1080" w14:paraId="5BC942B9" w14:textId="77777777" w:rsidTr="007C53DD">
        <w:tc>
          <w:tcPr>
            <w:tcW w:w="7735" w:type="dxa"/>
          </w:tcPr>
          <w:p w14:paraId="0ED24024" w14:textId="1C62A392" w:rsidR="00EB1080" w:rsidRPr="00C81205" w:rsidRDefault="00EB1080" w:rsidP="00EB1080">
            <w:pPr>
              <w:rPr>
                <w:szCs w:val="22"/>
              </w:rPr>
            </w:pPr>
            <w:r w:rsidRPr="00C81205">
              <w:rPr>
                <w:szCs w:val="22"/>
              </w:rPr>
              <w:t>Completes a minimum of 4 of 7 Daily Symptom Diary</w:t>
            </w:r>
          </w:p>
        </w:tc>
        <w:tc>
          <w:tcPr>
            <w:tcW w:w="270" w:type="dxa"/>
          </w:tcPr>
          <w:p w14:paraId="32F35735" w14:textId="77777777" w:rsidR="00EB1080" w:rsidRDefault="00EB1080" w:rsidP="00EB1080">
            <w:pPr>
              <w:jc w:val="center"/>
            </w:pPr>
          </w:p>
        </w:tc>
        <w:tc>
          <w:tcPr>
            <w:tcW w:w="900" w:type="dxa"/>
          </w:tcPr>
          <w:p w14:paraId="3C655396" w14:textId="77777777" w:rsidR="00EB1080" w:rsidRDefault="00EB1080" w:rsidP="00EB1080">
            <w:pPr>
              <w:jc w:val="center"/>
            </w:pPr>
          </w:p>
        </w:tc>
        <w:tc>
          <w:tcPr>
            <w:tcW w:w="900" w:type="dxa"/>
          </w:tcPr>
          <w:p w14:paraId="16447856" w14:textId="77777777" w:rsidR="00EB1080" w:rsidRDefault="00EB1080" w:rsidP="00EB1080">
            <w:pPr>
              <w:jc w:val="center"/>
            </w:pPr>
            <w:r>
              <w:t>X</w:t>
            </w:r>
          </w:p>
        </w:tc>
      </w:tr>
      <w:tr w:rsidR="00EB1080" w14:paraId="10A31D5F" w14:textId="77777777" w:rsidTr="007C53DD">
        <w:tc>
          <w:tcPr>
            <w:tcW w:w="7735" w:type="dxa"/>
          </w:tcPr>
          <w:p w14:paraId="531197FC" w14:textId="0BF502AC" w:rsidR="00EB1080" w:rsidRPr="00C81205" w:rsidRDefault="00EB1080" w:rsidP="00EB1080">
            <w:pPr>
              <w:rPr>
                <w:szCs w:val="22"/>
              </w:rPr>
            </w:pPr>
            <w:r w:rsidRPr="00C81205">
              <w:rPr>
                <w:szCs w:val="22"/>
              </w:rPr>
              <w:t>Weekly average pain score on this DSD is ≥30 of 100</w:t>
            </w:r>
          </w:p>
        </w:tc>
        <w:tc>
          <w:tcPr>
            <w:tcW w:w="270" w:type="dxa"/>
          </w:tcPr>
          <w:p w14:paraId="65008426" w14:textId="77777777" w:rsidR="00EB1080" w:rsidRDefault="00EB1080" w:rsidP="00EB1080">
            <w:pPr>
              <w:jc w:val="center"/>
            </w:pPr>
          </w:p>
        </w:tc>
        <w:tc>
          <w:tcPr>
            <w:tcW w:w="900" w:type="dxa"/>
          </w:tcPr>
          <w:p w14:paraId="5FDA8B55" w14:textId="77777777" w:rsidR="00EB1080" w:rsidRDefault="00EB1080" w:rsidP="00EB1080">
            <w:pPr>
              <w:jc w:val="center"/>
            </w:pPr>
          </w:p>
        </w:tc>
        <w:tc>
          <w:tcPr>
            <w:tcW w:w="900" w:type="dxa"/>
          </w:tcPr>
          <w:p w14:paraId="5E201A70" w14:textId="77777777" w:rsidR="00EB1080" w:rsidRDefault="00EB1080" w:rsidP="00EB1080">
            <w:pPr>
              <w:jc w:val="center"/>
            </w:pPr>
            <w:r>
              <w:t>X</w:t>
            </w:r>
          </w:p>
        </w:tc>
      </w:tr>
    </w:tbl>
    <w:p w14:paraId="2657CEC2" w14:textId="57695EC3" w:rsidR="009E3AC2" w:rsidRPr="00A35E46" w:rsidRDefault="009E3AC2">
      <w:pPr>
        <w:pStyle w:val="Heading2"/>
        <w:spacing w:before="480"/>
      </w:pPr>
      <w:bookmarkStart w:id="84" w:name="_Toc42588968"/>
      <w:bookmarkStart w:id="85" w:name="_Toc53202809"/>
      <w:bookmarkStart w:id="86" w:name="_Toc224445213"/>
      <w:bookmarkStart w:id="87" w:name="_Ref366568749"/>
      <w:bookmarkStart w:id="88" w:name="_Ref366834414"/>
      <w:bookmarkStart w:id="89" w:name="_Toc200444595"/>
      <w:bookmarkEnd w:id="83"/>
      <w:r>
        <w:t>Participant Exclusion Criteria</w:t>
      </w:r>
      <w:bookmarkEnd w:id="84"/>
      <w:bookmarkEnd w:id="85"/>
      <w:bookmarkEnd w:id="86"/>
      <w:bookmarkEnd w:id="87"/>
      <w:bookmarkEnd w:id="88"/>
      <w:bookmarkEnd w:id="89"/>
    </w:p>
    <w:p w14:paraId="080ADFE0" w14:textId="1421FCE1" w:rsidR="009E3AC2" w:rsidRDefault="009E3AC2" w:rsidP="009E3AC2">
      <w:pPr>
        <w:pStyle w:val="CROMSText"/>
      </w:pPr>
      <w:bookmarkStart w:id="90" w:name="_Hlk160114337"/>
      <w:r w:rsidRPr="00AE78D4">
        <w:t>A</w:t>
      </w:r>
      <w:r>
        <w:t>n individual</w:t>
      </w:r>
      <w:r w:rsidRPr="00AE78D4">
        <w:t xml:space="preserve"> who meets any of the following criteria will be excluded from participation in this study:</w:t>
      </w:r>
    </w:p>
    <w:p w14:paraId="322371E6" w14:textId="26372EF7" w:rsidR="002D317C" w:rsidRPr="007C34F9" w:rsidRDefault="00B34507">
      <w:pPr>
        <w:pStyle w:val="CROMSTextBullet"/>
        <w:numPr>
          <w:ilvl w:val="0"/>
          <w:numId w:val="18"/>
        </w:numPr>
        <w:rPr>
          <w:sz w:val="22"/>
          <w:szCs w:val="22"/>
        </w:rPr>
      </w:pPr>
      <w:r>
        <w:rPr>
          <w:sz w:val="22"/>
          <w:szCs w:val="22"/>
        </w:rPr>
        <w:t>Diagnosis of Rheumatoid Arthritis</w:t>
      </w:r>
    </w:p>
    <w:p w14:paraId="243B50C5" w14:textId="134B1CC5" w:rsidR="009E3AC2" w:rsidRDefault="00D651F1">
      <w:pPr>
        <w:pStyle w:val="CROMSTextBullet"/>
        <w:numPr>
          <w:ilvl w:val="0"/>
          <w:numId w:val="18"/>
        </w:numPr>
        <w:spacing w:line="240" w:lineRule="auto"/>
        <w:rPr>
          <w:sz w:val="22"/>
          <w:szCs w:val="22"/>
        </w:rPr>
      </w:pPr>
      <w:r w:rsidRPr="007C34F9">
        <w:rPr>
          <w:sz w:val="22"/>
          <w:szCs w:val="22"/>
        </w:rPr>
        <w:t>Has a m</w:t>
      </w:r>
      <w:r w:rsidR="009E3AC2" w:rsidRPr="007C34F9">
        <w:rPr>
          <w:sz w:val="22"/>
          <w:szCs w:val="22"/>
        </w:rPr>
        <w:t>edical condition, laboratory finding, or physical exam finding</w:t>
      </w:r>
      <w:r w:rsidR="00C97526" w:rsidRPr="007C34F9">
        <w:rPr>
          <w:sz w:val="22"/>
          <w:szCs w:val="22"/>
        </w:rPr>
        <w:t xml:space="preserve"> (e.g., renal failure or dialysis, </w:t>
      </w:r>
      <w:r w:rsidR="00C94F0B" w:rsidRPr="007C34F9">
        <w:rPr>
          <w:sz w:val="22"/>
          <w:szCs w:val="22"/>
        </w:rPr>
        <w:t xml:space="preserve">uncontrolled </w:t>
      </w:r>
      <w:r w:rsidR="00C97526" w:rsidRPr="004311DE">
        <w:rPr>
          <w:sz w:val="22"/>
          <w:szCs w:val="22"/>
        </w:rPr>
        <w:t>diabetes mellitus,</w:t>
      </w:r>
      <w:r w:rsidR="00C97526" w:rsidRPr="007C34F9">
        <w:rPr>
          <w:sz w:val="22"/>
          <w:szCs w:val="22"/>
        </w:rPr>
        <w:t xml:space="preserve"> or uncontrolled seizures)</w:t>
      </w:r>
      <w:r w:rsidR="009E3AC2" w:rsidRPr="007C34F9">
        <w:rPr>
          <w:sz w:val="22"/>
          <w:szCs w:val="22"/>
        </w:rPr>
        <w:t xml:space="preserve"> that precludes participation</w:t>
      </w:r>
      <w:r w:rsidR="005538F9" w:rsidRPr="007C34F9">
        <w:rPr>
          <w:sz w:val="22"/>
          <w:szCs w:val="22"/>
        </w:rPr>
        <w:t xml:space="preserve"> as determined by the investigator</w:t>
      </w:r>
    </w:p>
    <w:p w14:paraId="61E9D95A" w14:textId="35F2C28B" w:rsidR="008427B4" w:rsidRPr="004335BA" w:rsidRDefault="004335BA" w:rsidP="008427B4">
      <w:pPr>
        <w:pStyle w:val="CROMSTextBullet"/>
        <w:numPr>
          <w:ilvl w:val="0"/>
          <w:numId w:val="18"/>
        </w:numPr>
        <w:spacing w:line="240" w:lineRule="auto"/>
        <w:rPr>
          <w:sz w:val="22"/>
          <w:szCs w:val="22"/>
        </w:rPr>
      </w:pPr>
      <w:r w:rsidRPr="009326FB">
        <w:rPr>
          <w:sz w:val="22"/>
          <w:szCs w:val="22"/>
        </w:rPr>
        <w:t xml:space="preserve">Has </w:t>
      </w:r>
      <w:r w:rsidR="00950003">
        <w:rPr>
          <w:sz w:val="22"/>
          <w:szCs w:val="22"/>
        </w:rPr>
        <w:t xml:space="preserve">been </w:t>
      </w:r>
      <w:r w:rsidRPr="009326FB">
        <w:rPr>
          <w:sz w:val="22"/>
          <w:szCs w:val="22"/>
        </w:rPr>
        <w:t xml:space="preserve">diagnosed </w:t>
      </w:r>
      <w:r w:rsidR="00950003">
        <w:rPr>
          <w:sz w:val="22"/>
          <w:szCs w:val="22"/>
        </w:rPr>
        <w:t xml:space="preserve">with </w:t>
      </w:r>
      <w:r w:rsidRPr="009326FB">
        <w:rPr>
          <w:sz w:val="22"/>
          <w:szCs w:val="22"/>
        </w:rPr>
        <w:t xml:space="preserve">fibromyalgia, </w:t>
      </w:r>
      <w:r w:rsidR="00950003">
        <w:rPr>
          <w:sz w:val="22"/>
          <w:szCs w:val="22"/>
        </w:rPr>
        <w:t xml:space="preserve">and </w:t>
      </w:r>
      <w:r w:rsidRPr="009326FB">
        <w:rPr>
          <w:sz w:val="22"/>
          <w:szCs w:val="22"/>
        </w:rPr>
        <w:t xml:space="preserve">the most painful area is any part of the body other than the orofacial </w:t>
      </w:r>
      <w:r w:rsidR="007E24C1" w:rsidRPr="007E24C1">
        <w:rPr>
          <w:sz w:val="22"/>
          <w:szCs w:val="22"/>
        </w:rPr>
        <w:t>region.</w:t>
      </w:r>
    </w:p>
    <w:p w14:paraId="5A5C4274" w14:textId="037568AB" w:rsidR="00A35D01" w:rsidRPr="007C34F9" w:rsidRDefault="00A022ED">
      <w:pPr>
        <w:pStyle w:val="CROMSTextBullet"/>
        <w:numPr>
          <w:ilvl w:val="0"/>
          <w:numId w:val="18"/>
        </w:numPr>
        <w:spacing w:line="240" w:lineRule="auto"/>
        <w:rPr>
          <w:sz w:val="22"/>
          <w:szCs w:val="22"/>
        </w:rPr>
      </w:pPr>
      <w:r w:rsidRPr="007C34F9">
        <w:rPr>
          <w:sz w:val="22"/>
          <w:szCs w:val="22"/>
        </w:rPr>
        <w:t xml:space="preserve">Initiated </w:t>
      </w:r>
      <w:r w:rsidR="00C97526" w:rsidRPr="007C34F9">
        <w:rPr>
          <w:sz w:val="22"/>
          <w:szCs w:val="22"/>
        </w:rPr>
        <w:t>occlusal appliance therapy within 30 days prior to CATI</w:t>
      </w:r>
      <w:r w:rsidR="00C94F0B" w:rsidRPr="007C34F9">
        <w:rPr>
          <w:sz w:val="22"/>
          <w:szCs w:val="22"/>
        </w:rPr>
        <w:t xml:space="preserve"> </w:t>
      </w:r>
    </w:p>
    <w:p w14:paraId="725A41B4" w14:textId="24A65646" w:rsidR="004D4283" w:rsidRPr="007C34F9" w:rsidRDefault="004D4283">
      <w:pPr>
        <w:pStyle w:val="CROMSTextBullet"/>
        <w:numPr>
          <w:ilvl w:val="0"/>
          <w:numId w:val="18"/>
        </w:numPr>
        <w:spacing w:line="240" w:lineRule="auto"/>
        <w:rPr>
          <w:sz w:val="22"/>
          <w:szCs w:val="22"/>
        </w:rPr>
      </w:pPr>
      <w:r w:rsidRPr="007C34F9">
        <w:rPr>
          <w:sz w:val="22"/>
          <w:szCs w:val="22"/>
        </w:rPr>
        <w:lastRenderedPageBreak/>
        <w:t>Initiated non-pharmacologic therapy</w:t>
      </w:r>
      <w:r w:rsidR="00220D1D">
        <w:rPr>
          <w:sz w:val="22"/>
          <w:szCs w:val="22"/>
        </w:rPr>
        <w:t>, such</w:t>
      </w:r>
      <w:r w:rsidRPr="007C34F9">
        <w:rPr>
          <w:sz w:val="22"/>
          <w:szCs w:val="22"/>
        </w:rPr>
        <w:t xml:space="preserve"> as acupuncture, biofeedback, and/or TENS within 30 days prior to CATI</w:t>
      </w:r>
    </w:p>
    <w:p w14:paraId="4F3962B3" w14:textId="234F469E" w:rsidR="00C97526" w:rsidRPr="007C34F9" w:rsidRDefault="00C104D6">
      <w:pPr>
        <w:pStyle w:val="CROMSTextBullet"/>
        <w:numPr>
          <w:ilvl w:val="0"/>
          <w:numId w:val="18"/>
        </w:numPr>
        <w:spacing w:line="240" w:lineRule="auto"/>
        <w:rPr>
          <w:sz w:val="22"/>
          <w:szCs w:val="22"/>
        </w:rPr>
      </w:pPr>
      <w:r w:rsidRPr="007C34F9">
        <w:rPr>
          <w:sz w:val="22"/>
          <w:szCs w:val="22"/>
        </w:rPr>
        <w:t>I</w:t>
      </w:r>
      <w:r w:rsidR="00642CB7" w:rsidRPr="007C34F9">
        <w:rPr>
          <w:sz w:val="22"/>
          <w:szCs w:val="22"/>
        </w:rPr>
        <w:t>s i</w:t>
      </w:r>
      <w:r w:rsidRPr="007C34F9">
        <w:rPr>
          <w:sz w:val="22"/>
          <w:szCs w:val="22"/>
        </w:rPr>
        <w:t>n a</w:t>
      </w:r>
      <w:r w:rsidR="00C97526" w:rsidRPr="007C34F9">
        <w:rPr>
          <w:sz w:val="22"/>
          <w:szCs w:val="22"/>
        </w:rPr>
        <w:t>ctive orthodontic treatment</w:t>
      </w:r>
    </w:p>
    <w:p w14:paraId="2CF72FB9" w14:textId="1C4887C9" w:rsidR="00C97526" w:rsidRPr="007C34F9" w:rsidRDefault="00045929">
      <w:pPr>
        <w:pStyle w:val="CROMSTextBullet"/>
        <w:numPr>
          <w:ilvl w:val="0"/>
          <w:numId w:val="18"/>
        </w:numPr>
        <w:spacing w:line="240" w:lineRule="auto"/>
        <w:rPr>
          <w:sz w:val="22"/>
          <w:szCs w:val="22"/>
        </w:rPr>
      </w:pPr>
      <w:r w:rsidRPr="007C34F9">
        <w:rPr>
          <w:sz w:val="22"/>
          <w:szCs w:val="22"/>
        </w:rPr>
        <w:t>Received</w:t>
      </w:r>
      <w:r w:rsidR="00C97526" w:rsidRPr="007C34F9">
        <w:rPr>
          <w:sz w:val="22"/>
          <w:szCs w:val="22"/>
        </w:rPr>
        <w:t xml:space="preserve"> any injection therapy (e.g., tender or trigger point injections, steroid injections) for the management of pain within </w:t>
      </w:r>
      <w:r w:rsidR="00220D1D">
        <w:rPr>
          <w:sz w:val="22"/>
          <w:szCs w:val="22"/>
        </w:rPr>
        <w:t>14 days</w:t>
      </w:r>
      <w:r w:rsidR="00C97526" w:rsidRPr="007C34F9">
        <w:rPr>
          <w:sz w:val="22"/>
          <w:szCs w:val="22"/>
        </w:rPr>
        <w:t xml:space="preserve"> prior to the CATI</w:t>
      </w:r>
    </w:p>
    <w:p w14:paraId="1956D773" w14:textId="258DE105" w:rsidR="00C97526" w:rsidRPr="007C34F9" w:rsidRDefault="00C97526">
      <w:pPr>
        <w:pStyle w:val="CROMSTextBullet"/>
        <w:numPr>
          <w:ilvl w:val="0"/>
          <w:numId w:val="18"/>
        </w:numPr>
        <w:spacing w:line="240" w:lineRule="auto"/>
        <w:rPr>
          <w:sz w:val="22"/>
          <w:szCs w:val="22"/>
        </w:rPr>
      </w:pPr>
      <w:r w:rsidRPr="007C34F9">
        <w:rPr>
          <w:sz w:val="22"/>
          <w:szCs w:val="22"/>
        </w:rPr>
        <w:t>H</w:t>
      </w:r>
      <w:r w:rsidR="00A17069" w:rsidRPr="007C34F9">
        <w:rPr>
          <w:sz w:val="22"/>
          <w:szCs w:val="22"/>
        </w:rPr>
        <w:t>as a h</w:t>
      </w:r>
      <w:r w:rsidRPr="007C34F9">
        <w:rPr>
          <w:sz w:val="22"/>
          <w:szCs w:val="22"/>
        </w:rPr>
        <w:t>istory of facial trauma or orofacial surgery within 6 weeks prior to CATI</w:t>
      </w:r>
    </w:p>
    <w:p w14:paraId="21D7B91F" w14:textId="4EFE3CBB" w:rsidR="00D75D3C" w:rsidRPr="007C34F9" w:rsidRDefault="00220D1D">
      <w:pPr>
        <w:pStyle w:val="CROMSTextBullet"/>
        <w:numPr>
          <w:ilvl w:val="0"/>
          <w:numId w:val="18"/>
        </w:numPr>
        <w:spacing w:line="240" w:lineRule="auto"/>
        <w:rPr>
          <w:sz w:val="22"/>
          <w:szCs w:val="22"/>
        </w:rPr>
      </w:pPr>
      <w:r>
        <w:rPr>
          <w:sz w:val="22"/>
          <w:szCs w:val="22"/>
        </w:rPr>
        <w:t xml:space="preserve">Has a history of </w:t>
      </w:r>
      <w:r w:rsidR="00FE567C" w:rsidRPr="007C34F9">
        <w:rPr>
          <w:sz w:val="22"/>
          <w:szCs w:val="22"/>
        </w:rPr>
        <w:t>p</w:t>
      </w:r>
      <w:r w:rsidR="00C97526" w:rsidRPr="007C34F9">
        <w:rPr>
          <w:sz w:val="22"/>
          <w:szCs w:val="22"/>
        </w:rPr>
        <w:t xml:space="preserve">sychiatric hospitalization within one year prior to </w:t>
      </w:r>
      <w:r w:rsidR="002D317C" w:rsidRPr="007C34F9">
        <w:rPr>
          <w:sz w:val="22"/>
          <w:szCs w:val="22"/>
        </w:rPr>
        <w:t xml:space="preserve">CATI </w:t>
      </w:r>
    </w:p>
    <w:p w14:paraId="7BA6CA95" w14:textId="14670BF5" w:rsidR="009E3AC2" w:rsidRPr="007C34F9" w:rsidRDefault="00B45362">
      <w:pPr>
        <w:pStyle w:val="CROMSTextBullet"/>
        <w:numPr>
          <w:ilvl w:val="0"/>
          <w:numId w:val="18"/>
        </w:numPr>
        <w:spacing w:line="240" w:lineRule="auto"/>
        <w:rPr>
          <w:sz w:val="22"/>
          <w:szCs w:val="22"/>
        </w:rPr>
      </w:pPr>
      <w:r>
        <w:rPr>
          <w:sz w:val="22"/>
          <w:szCs w:val="22"/>
        </w:rPr>
        <w:t>C</w:t>
      </w:r>
      <w:r w:rsidR="006A360C" w:rsidRPr="007C34F9">
        <w:rPr>
          <w:sz w:val="22"/>
          <w:szCs w:val="22"/>
        </w:rPr>
        <w:t>urrent</w:t>
      </w:r>
      <w:r w:rsidR="00057099" w:rsidRPr="007C34F9">
        <w:rPr>
          <w:sz w:val="22"/>
          <w:szCs w:val="22"/>
        </w:rPr>
        <w:t>ly</w:t>
      </w:r>
      <w:r w:rsidR="006A360C" w:rsidRPr="007C34F9">
        <w:rPr>
          <w:sz w:val="22"/>
          <w:szCs w:val="22"/>
        </w:rPr>
        <w:t xml:space="preserve"> </w:t>
      </w:r>
      <w:r w:rsidR="00057099" w:rsidRPr="007C34F9">
        <w:rPr>
          <w:sz w:val="22"/>
          <w:szCs w:val="22"/>
        </w:rPr>
        <w:t>p</w:t>
      </w:r>
      <w:r w:rsidR="009E3AC2" w:rsidRPr="007C34F9">
        <w:rPr>
          <w:sz w:val="22"/>
          <w:szCs w:val="22"/>
        </w:rPr>
        <w:t>regnan</w:t>
      </w:r>
      <w:r w:rsidR="00057099" w:rsidRPr="007C34F9">
        <w:rPr>
          <w:sz w:val="22"/>
          <w:szCs w:val="22"/>
        </w:rPr>
        <w:t>t</w:t>
      </w:r>
      <w:r w:rsidR="009E3AC2" w:rsidRPr="007C34F9">
        <w:rPr>
          <w:sz w:val="22"/>
          <w:szCs w:val="22"/>
        </w:rPr>
        <w:t xml:space="preserve"> or</w:t>
      </w:r>
      <w:r w:rsidR="006A360C" w:rsidRPr="007C34F9">
        <w:rPr>
          <w:sz w:val="22"/>
          <w:szCs w:val="22"/>
        </w:rPr>
        <w:t xml:space="preserve"> </w:t>
      </w:r>
      <w:r w:rsidR="009E3AC2" w:rsidRPr="007C34F9">
        <w:rPr>
          <w:sz w:val="22"/>
          <w:szCs w:val="22"/>
        </w:rPr>
        <w:t>lactati</w:t>
      </w:r>
      <w:r w:rsidR="00057099" w:rsidRPr="007C34F9">
        <w:rPr>
          <w:sz w:val="22"/>
          <w:szCs w:val="22"/>
        </w:rPr>
        <w:t>ng</w:t>
      </w:r>
    </w:p>
    <w:p w14:paraId="48B6ABB1" w14:textId="44D3CCE5" w:rsidR="009E3AC2" w:rsidRPr="007C34F9" w:rsidRDefault="00625638">
      <w:pPr>
        <w:pStyle w:val="CROMSTextBullet"/>
        <w:numPr>
          <w:ilvl w:val="0"/>
          <w:numId w:val="18"/>
        </w:numPr>
        <w:spacing w:line="240" w:lineRule="auto"/>
        <w:rPr>
          <w:sz w:val="22"/>
          <w:szCs w:val="22"/>
        </w:rPr>
      </w:pPr>
      <w:r w:rsidRPr="007C34F9">
        <w:rPr>
          <w:sz w:val="22"/>
          <w:szCs w:val="22"/>
        </w:rPr>
        <w:t>Has a k</w:t>
      </w:r>
      <w:r w:rsidR="009E3AC2" w:rsidRPr="007C34F9">
        <w:rPr>
          <w:sz w:val="22"/>
          <w:szCs w:val="22"/>
        </w:rPr>
        <w:t xml:space="preserve">nown </w:t>
      </w:r>
      <w:r w:rsidR="008427B4">
        <w:rPr>
          <w:sz w:val="22"/>
          <w:szCs w:val="22"/>
        </w:rPr>
        <w:t xml:space="preserve">skin </w:t>
      </w:r>
      <w:r w:rsidR="00C97526" w:rsidRPr="007C34F9">
        <w:rPr>
          <w:sz w:val="22"/>
          <w:szCs w:val="22"/>
        </w:rPr>
        <w:t xml:space="preserve">hypersensitivity </w:t>
      </w:r>
      <w:r w:rsidR="008427B4">
        <w:rPr>
          <w:sz w:val="22"/>
          <w:szCs w:val="22"/>
        </w:rPr>
        <w:t xml:space="preserve">to </w:t>
      </w:r>
      <w:r w:rsidR="00B34507">
        <w:rPr>
          <w:sz w:val="22"/>
          <w:szCs w:val="22"/>
        </w:rPr>
        <w:t>light</w:t>
      </w:r>
      <w:r w:rsidR="00C97526" w:rsidRPr="007C34F9">
        <w:rPr>
          <w:sz w:val="22"/>
          <w:szCs w:val="22"/>
        </w:rPr>
        <w:t xml:space="preserve"> therapy</w:t>
      </w:r>
    </w:p>
    <w:p w14:paraId="5DD22D55" w14:textId="50426A27" w:rsidR="00C97526" w:rsidRPr="007C34F9" w:rsidRDefault="00B45362">
      <w:pPr>
        <w:pStyle w:val="CROMSTextBullet"/>
        <w:numPr>
          <w:ilvl w:val="0"/>
          <w:numId w:val="18"/>
        </w:numPr>
        <w:spacing w:line="240" w:lineRule="auto"/>
        <w:rPr>
          <w:sz w:val="22"/>
          <w:szCs w:val="22"/>
        </w:rPr>
      </w:pPr>
      <w:r>
        <w:rPr>
          <w:sz w:val="22"/>
          <w:szCs w:val="22"/>
        </w:rPr>
        <w:t>C</w:t>
      </w:r>
      <w:r w:rsidR="00C97526" w:rsidRPr="007C34F9">
        <w:rPr>
          <w:sz w:val="22"/>
          <w:szCs w:val="22"/>
        </w:rPr>
        <w:t>urrently being treated with chemotherapy or radiation therapy</w:t>
      </w:r>
    </w:p>
    <w:p w14:paraId="46698468" w14:textId="56437294" w:rsidR="003670CC" w:rsidRPr="007C34F9" w:rsidRDefault="00642CB7">
      <w:pPr>
        <w:pStyle w:val="CROMSTextBullet"/>
        <w:numPr>
          <w:ilvl w:val="0"/>
          <w:numId w:val="18"/>
        </w:numPr>
        <w:spacing w:line="240" w:lineRule="auto"/>
        <w:rPr>
          <w:sz w:val="22"/>
          <w:szCs w:val="22"/>
        </w:rPr>
      </w:pPr>
      <w:r w:rsidRPr="007C34F9">
        <w:rPr>
          <w:sz w:val="22"/>
          <w:szCs w:val="22"/>
        </w:rPr>
        <w:t>Is u</w:t>
      </w:r>
      <w:r w:rsidR="00625638" w:rsidRPr="007C34F9">
        <w:rPr>
          <w:sz w:val="22"/>
          <w:szCs w:val="22"/>
        </w:rPr>
        <w:t>ndergoing t</w:t>
      </w:r>
      <w:r w:rsidR="009E3AC2" w:rsidRPr="007C34F9">
        <w:rPr>
          <w:sz w:val="22"/>
          <w:szCs w:val="22"/>
        </w:rPr>
        <w:t>reatment with another investigational drug or</w:t>
      </w:r>
      <w:r w:rsidR="00C97526" w:rsidRPr="007C34F9">
        <w:rPr>
          <w:sz w:val="22"/>
          <w:szCs w:val="22"/>
        </w:rPr>
        <w:t xml:space="preserve"> treatment </w:t>
      </w:r>
      <w:r w:rsidR="00220D1D">
        <w:rPr>
          <w:sz w:val="22"/>
          <w:szCs w:val="22"/>
        </w:rPr>
        <w:t xml:space="preserve">initiated </w:t>
      </w:r>
      <w:r w:rsidR="00C97526" w:rsidRPr="007C34F9">
        <w:rPr>
          <w:sz w:val="22"/>
          <w:szCs w:val="22"/>
        </w:rPr>
        <w:t xml:space="preserve">within 30 days prior to the Screening and Baseline Visit </w:t>
      </w:r>
    </w:p>
    <w:p w14:paraId="037F64F2" w14:textId="5102D254" w:rsidR="00D75D3C" w:rsidRPr="007C34F9" w:rsidRDefault="00D75D3C">
      <w:pPr>
        <w:pStyle w:val="CROMSTextBullet"/>
        <w:numPr>
          <w:ilvl w:val="0"/>
          <w:numId w:val="18"/>
        </w:numPr>
        <w:spacing w:line="240" w:lineRule="auto"/>
        <w:rPr>
          <w:sz w:val="22"/>
          <w:szCs w:val="22"/>
        </w:rPr>
      </w:pPr>
      <w:r w:rsidRPr="007C34F9">
        <w:rPr>
          <w:sz w:val="22"/>
          <w:szCs w:val="22"/>
        </w:rPr>
        <w:t xml:space="preserve">Initiated a new daily </w:t>
      </w:r>
      <w:r w:rsidR="0084429D">
        <w:rPr>
          <w:sz w:val="22"/>
          <w:szCs w:val="22"/>
        </w:rPr>
        <w:t xml:space="preserve">prescribed </w:t>
      </w:r>
      <w:r w:rsidR="00ED41B2">
        <w:rPr>
          <w:sz w:val="22"/>
          <w:szCs w:val="22"/>
        </w:rPr>
        <w:t>or</w:t>
      </w:r>
      <w:r w:rsidR="00AB77DE">
        <w:rPr>
          <w:sz w:val="22"/>
          <w:szCs w:val="22"/>
        </w:rPr>
        <w:t xml:space="preserve"> </w:t>
      </w:r>
      <w:r w:rsidR="0084429D">
        <w:rPr>
          <w:sz w:val="22"/>
          <w:szCs w:val="22"/>
        </w:rPr>
        <w:t xml:space="preserve">over-the counter </w:t>
      </w:r>
      <w:r w:rsidRPr="007C34F9">
        <w:rPr>
          <w:sz w:val="22"/>
          <w:szCs w:val="22"/>
        </w:rPr>
        <w:t xml:space="preserve">medication for the management of pain within 30 days prior to </w:t>
      </w:r>
      <w:r w:rsidR="00220D1D" w:rsidRPr="007C34F9">
        <w:rPr>
          <w:sz w:val="22"/>
          <w:szCs w:val="22"/>
        </w:rPr>
        <w:t>Screening and Baseline Visit</w:t>
      </w:r>
      <w:r w:rsidR="0084429D">
        <w:rPr>
          <w:sz w:val="22"/>
          <w:szCs w:val="22"/>
        </w:rPr>
        <w:t xml:space="preserve">. </w:t>
      </w:r>
    </w:p>
    <w:p w14:paraId="441036E6" w14:textId="483180CD" w:rsidR="009E3AC2" w:rsidRPr="007C34F9" w:rsidRDefault="009E3AC2">
      <w:pPr>
        <w:pStyle w:val="CROMSTextBullet"/>
        <w:numPr>
          <w:ilvl w:val="0"/>
          <w:numId w:val="18"/>
        </w:numPr>
        <w:spacing w:line="240" w:lineRule="auto"/>
        <w:rPr>
          <w:sz w:val="22"/>
          <w:szCs w:val="22"/>
        </w:rPr>
      </w:pPr>
      <w:r w:rsidRPr="007C34F9">
        <w:rPr>
          <w:sz w:val="22"/>
          <w:szCs w:val="22"/>
        </w:rPr>
        <w:t>Anything that would place the individual at increased risk or preclude the individual’s full compliance with or completion of the study</w:t>
      </w:r>
      <w:r w:rsidR="00220D1D">
        <w:rPr>
          <w:sz w:val="22"/>
          <w:szCs w:val="22"/>
        </w:rPr>
        <w:t xml:space="preserve"> as determined by the investigator</w:t>
      </w:r>
    </w:p>
    <w:p w14:paraId="32DC9385" w14:textId="77777777" w:rsidR="009E3AC2" w:rsidRDefault="009E3AC2">
      <w:pPr>
        <w:pStyle w:val="Heading2"/>
      </w:pPr>
      <w:bookmarkStart w:id="91" w:name="_Toc224445214"/>
      <w:bookmarkStart w:id="92" w:name="_Ref343778892"/>
      <w:bookmarkStart w:id="93" w:name="_Toc200444596"/>
      <w:bookmarkStart w:id="94" w:name="_Toc103504800"/>
      <w:bookmarkStart w:id="95" w:name="_Toc105911970"/>
      <w:bookmarkStart w:id="96" w:name="_Toc42588969"/>
      <w:bookmarkStart w:id="97" w:name="_Toc53202810"/>
      <w:bookmarkEnd w:id="82"/>
      <w:bookmarkEnd w:id="90"/>
      <w:r>
        <w:t>Strategies for Recruitment and Retention</w:t>
      </w:r>
      <w:bookmarkEnd w:id="91"/>
      <w:bookmarkEnd w:id="92"/>
      <w:bookmarkEnd w:id="93"/>
    </w:p>
    <w:p w14:paraId="027081DA" w14:textId="4AB2B266" w:rsidR="00C77525" w:rsidRPr="00497148" w:rsidRDefault="000C793D" w:rsidP="000C793D">
      <w:pPr>
        <w:pStyle w:val="CROMSText"/>
        <w:jc w:val="both"/>
        <w:rPr>
          <w:sz w:val="22"/>
        </w:rPr>
      </w:pPr>
      <w:r w:rsidRPr="00497148">
        <w:rPr>
          <w:sz w:val="22"/>
        </w:rPr>
        <w:t xml:space="preserve">Over a 48-month recruitment period, we propose to </w:t>
      </w:r>
      <w:r w:rsidR="002D317C" w:rsidRPr="00497148">
        <w:rPr>
          <w:sz w:val="22"/>
        </w:rPr>
        <w:t xml:space="preserve">randomize </w:t>
      </w:r>
      <w:r w:rsidRPr="00497148">
        <w:rPr>
          <w:sz w:val="22"/>
        </w:rPr>
        <w:t>130 individuals</w:t>
      </w:r>
      <w:r w:rsidR="00497148">
        <w:rPr>
          <w:sz w:val="22"/>
        </w:rPr>
        <w:t>.</w:t>
      </w:r>
      <w:r w:rsidRPr="00497148">
        <w:rPr>
          <w:sz w:val="22"/>
        </w:rPr>
        <w:t xml:space="preserve"> </w:t>
      </w:r>
      <w:r w:rsidR="00D37C4A" w:rsidRPr="00497148">
        <w:rPr>
          <w:sz w:val="22"/>
        </w:rPr>
        <w:t>T</w:t>
      </w:r>
      <w:r w:rsidRPr="00497148">
        <w:rPr>
          <w:sz w:val="22"/>
        </w:rPr>
        <w:t>o achieve our recruitment goal, we need to randomize 2.7 participants per month</w:t>
      </w:r>
      <w:r w:rsidR="00497148">
        <w:rPr>
          <w:sz w:val="22"/>
        </w:rPr>
        <w:t>.</w:t>
      </w:r>
      <w:r w:rsidRPr="00497148">
        <w:rPr>
          <w:sz w:val="22"/>
        </w:rPr>
        <w:t xml:space="preserve"> As in our previous studies, we will implement a multimodal recruitment strategy to ensure timely achievement of our planned enrollment. This will include community-based recruitment as well as clinic-based recruitment. Our recruitment strategy </w:t>
      </w:r>
      <w:r w:rsidR="00C77525" w:rsidRPr="00497148">
        <w:rPr>
          <w:sz w:val="22"/>
        </w:rPr>
        <w:t xml:space="preserve">has been </w:t>
      </w:r>
      <w:r w:rsidRPr="00497148">
        <w:rPr>
          <w:sz w:val="22"/>
        </w:rPr>
        <w:t>developed and implemented with support from the Recruitment Center of our Clinical and Translational Science Institute (CTSI). The CTSI Recruitment Center assists with drafting recruitment plans, developing recruitment materials (e.g.</w:t>
      </w:r>
      <w:r w:rsidR="00497148">
        <w:rPr>
          <w:sz w:val="22"/>
        </w:rPr>
        <w:t>,</w:t>
      </w:r>
      <w:r w:rsidRPr="00497148">
        <w:rPr>
          <w:sz w:val="22"/>
        </w:rPr>
        <w:t xml:space="preserve"> flyers, online ads), using social media for recruitment and linking with other local and national recruitment resources. </w:t>
      </w:r>
    </w:p>
    <w:p w14:paraId="7CCFED75" w14:textId="43DDC1CA" w:rsidR="00C77525" w:rsidRPr="00497148" w:rsidRDefault="000C793D" w:rsidP="4E31B0F7">
      <w:pPr>
        <w:pStyle w:val="CROMSText"/>
        <w:jc w:val="both"/>
        <w:rPr>
          <w:sz w:val="22"/>
        </w:rPr>
      </w:pPr>
      <w:r w:rsidRPr="4E31B0F7">
        <w:rPr>
          <w:sz w:val="22"/>
        </w:rPr>
        <w:t xml:space="preserve">Community-Based Recruitment: Alachua County, Florida has a population of 269,956 people, 72% of which are 18 years and older. Racial/ethnic diversity is </w:t>
      </w:r>
      <w:r w:rsidR="000C39C6" w:rsidRPr="4E31B0F7">
        <w:rPr>
          <w:sz w:val="22"/>
        </w:rPr>
        <w:t>substantial, 20.6</w:t>
      </w:r>
      <w:r w:rsidRPr="4E31B0F7">
        <w:rPr>
          <w:sz w:val="22"/>
        </w:rPr>
        <w:t xml:space="preserve">% of residents </w:t>
      </w:r>
      <w:r w:rsidR="00AD3BC6" w:rsidRPr="4E31B0F7">
        <w:rPr>
          <w:sz w:val="22"/>
        </w:rPr>
        <w:t>are</w:t>
      </w:r>
      <w:r w:rsidRPr="4E31B0F7">
        <w:rPr>
          <w:sz w:val="22"/>
        </w:rPr>
        <w:t xml:space="preserve"> African American, 10.3</w:t>
      </w:r>
      <w:r w:rsidR="00AD3BC6" w:rsidRPr="4E31B0F7">
        <w:rPr>
          <w:sz w:val="22"/>
        </w:rPr>
        <w:t>%</w:t>
      </w:r>
      <w:r w:rsidRPr="4E31B0F7">
        <w:rPr>
          <w:sz w:val="22"/>
        </w:rPr>
        <w:t xml:space="preserve"> Hispanic, and 60.8% non-Hispanic white. The University of Florida has a large footprint in the community, which facilitates recruitment into research </w:t>
      </w:r>
      <w:r w:rsidR="00AD3BC6" w:rsidRPr="4E31B0F7">
        <w:rPr>
          <w:sz w:val="22"/>
        </w:rPr>
        <w:t>studies</w:t>
      </w:r>
      <w:r w:rsidRPr="4E31B0F7">
        <w:rPr>
          <w:sz w:val="22"/>
        </w:rPr>
        <w:t>. Our community-based recruitment methods will include several strategies. First, we will advertise around our local institutions as well as throughout the local communities, including advertisements in local retail establishments,</w:t>
      </w:r>
      <w:r w:rsidR="007963E6" w:rsidRPr="4E31B0F7">
        <w:rPr>
          <w:sz w:val="22"/>
        </w:rPr>
        <w:t xml:space="preserve"> </w:t>
      </w:r>
      <w:r w:rsidRPr="4E31B0F7">
        <w:rPr>
          <w:sz w:val="22"/>
        </w:rPr>
        <w:t>and in local print media. Second, we will implement a coordinate</w:t>
      </w:r>
      <w:r w:rsidR="00C77525" w:rsidRPr="4E31B0F7">
        <w:rPr>
          <w:sz w:val="22"/>
        </w:rPr>
        <w:t>d</w:t>
      </w:r>
      <w:r w:rsidRPr="4E31B0F7">
        <w:rPr>
          <w:sz w:val="22"/>
        </w:rPr>
        <w:t xml:space="preserve"> online and social media recruitment strategy, including Facebook ads. Third, we will participate in community health fairs and education programs sponsored by entities within our </w:t>
      </w:r>
      <w:proofErr w:type="gramStart"/>
      <w:r w:rsidRPr="4E31B0F7">
        <w:rPr>
          <w:sz w:val="22"/>
        </w:rPr>
        <w:t>University</w:t>
      </w:r>
      <w:proofErr w:type="gramEnd"/>
      <w:r w:rsidRPr="4E31B0F7">
        <w:rPr>
          <w:sz w:val="22"/>
        </w:rPr>
        <w:t xml:space="preserve">. We have participated in many such events in the past, which have been highly successful. Fourth, we will leverage existing CTSI recruitment resources, including </w:t>
      </w:r>
      <w:proofErr w:type="spellStart"/>
      <w:r w:rsidRPr="4E31B0F7">
        <w:rPr>
          <w:sz w:val="22"/>
        </w:rPr>
        <w:t>HealthStreet</w:t>
      </w:r>
      <w:proofErr w:type="spellEnd"/>
      <w:r w:rsidRPr="4E31B0F7">
        <w:rPr>
          <w:sz w:val="22"/>
        </w:rPr>
        <w:t xml:space="preserve"> and </w:t>
      </w:r>
      <w:proofErr w:type="spellStart"/>
      <w:r w:rsidRPr="4E31B0F7">
        <w:rPr>
          <w:sz w:val="22"/>
        </w:rPr>
        <w:t>UFHealth</w:t>
      </w:r>
      <w:proofErr w:type="spellEnd"/>
      <w:r w:rsidRPr="4E31B0F7">
        <w:rPr>
          <w:sz w:val="22"/>
        </w:rPr>
        <w:t xml:space="preserve"> Study Listings. </w:t>
      </w:r>
      <w:proofErr w:type="spellStart"/>
      <w:r w:rsidRPr="4E31B0F7">
        <w:rPr>
          <w:sz w:val="22"/>
        </w:rPr>
        <w:t>HealthStreet</w:t>
      </w:r>
      <w:proofErr w:type="spellEnd"/>
      <w:r w:rsidRPr="4E31B0F7">
        <w:rPr>
          <w:sz w:val="22"/>
        </w:rPr>
        <w:t xml:space="preserve"> is a community portal of entry for linking and navigating underrepresented populations to opportunities to collaborate with the research community through town halls, focus groups, individual interviews, library use, individual health assessment, and navigation to appropriate research. </w:t>
      </w:r>
      <w:proofErr w:type="spellStart"/>
      <w:r w:rsidRPr="4E31B0F7">
        <w:rPr>
          <w:sz w:val="22"/>
        </w:rPr>
        <w:t>HealthStreet’s</w:t>
      </w:r>
      <w:proofErr w:type="spellEnd"/>
      <w:r w:rsidRPr="4E31B0F7">
        <w:rPr>
          <w:sz w:val="22"/>
        </w:rPr>
        <w:t xml:space="preserve"> Community Health Workers engage with residents to assess health needs and enroll interested individuals in a research registry. The </w:t>
      </w:r>
      <w:proofErr w:type="spellStart"/>
      <w:r w:rsidRPr="4E31B0F7">
        <w:rPr>
          <w:sz w:val="22"/>
        </w:rPr>
        <w:t>HealthStreet</w:t>
      </w:r>
      <w:proofErr w:type="spellEnd"/>
      <w:r w:rsidRPr="4E31B0F7">
        <w:rPr>
          <w:sz w:val="22"/>
        </w:rPr>
        <w:t xml:space="preserve"> registry has more than 10,000 individuals </w:t>
      </w:r>
      <w:r w:rsidR="0032139A" w:rsidRPr="4E31B0F7">
        <w:rPr>
          <w:sz w:val="22"/>
        </w:rPr>
        <w:t>from the local area</w:t>
      </w:r>
      <w:r w:rsidR="006C39FF" w:rsidRPr="4E31B0F7">
        <w:rPr>
          <w:sz w:val="22"/>
        </w:rPr>
        <w:t xml:space="preserve"> </w:t>
      </w:r>
      <w:r w:rsidRPr="4E31B0F7">
        <w:rPr>
          <w:sz w:val="22"/>
        </w:rPr>
        <w:t xml:space="preserve">who have agreed to be contacted for research </w:t>
      </w:r>
      <w:r w:rsidRPr="4E31B0F7">
        <w:rPr>
          <w:sz w:val="22"/>
        </w:rPr>
        <w:lastRenderedPageBreak/>
        <w:t xml:space="preserve">studies. Our protocol will also be listed on </w:t>
      </w:r>
      <w:proofErr w:type="spellStart"/>
      <w:r w:rsidRPr="4E31B0F7">
        <w:rPr>
          <w:sz w:val="22"/>
        </w:rPr>
        <w:t>UFHealth</w:t>
      </w:r>
      <w:proofErr w:type="spellEnd"/>
      <w:r w:rsidRPr="4E31B0F7">
        <w:rPr>
          <w:sz w:val="22"/>
        </w:rPr>
        <w:t xml:space="preserve"> Study Listings, where potential participants search for appropriate research projects. Individuals performed more than 15,000 searches for research opportunities in 2018. Finally, we will contact individuals from the Pain Research &amp; Intervention Center of Excellence Research Registry. This registry includes more than 1,000 participants who have expressed interest in research participation. </w:t>
      </w:r>
    </w:p>
    <w:p w14:paraId="4BEEDA3B" w14:textId="5C7B6FBB" w:rsidR="00C77525" w:rsidRPr="00497148" w:rsidRDefault="000C793D" w:rsidP="000C793D">
      <w:pPr>
        <w:pStyle w:val="CROMSText"/>
        <w:jc w:val="both"/>
        <w:rPr>
          <w:sz w:val="22"/>
        </w:rPr>
      </w:pPr>
      <w:r w:rsidRPr="00497148">
        <w:rPr>
          <w:sz w:val="22"/>
        </w:rPr>
        <w:t xml:space="preserve">Clinic-Based Recruitment: </w:t>
      </w:r>
      <w:r w:rsidR="006E165B" w:rsidRPr="00497148">
        <w:rPr>
          <w:sz w:val="22"/>
        </w:rPr>
        <w:t xml:space="preserve">Potential participants </w:t>
      </w:r>
      <w:r w:rsidRPr="00497148">
        <w:rPr>
          <w:sz w:val="22"/>
        </w:rPr>
        <w:t xml:space="preserve">will be recruited from the UF College of Dentistry Faculty Practice and Student Clinics, where </w:t>
      </w:r>
      <w:r w:rsidR="00497148">
        <w:rPr>
          <w:sz w:val="22"/>
        </w:rPr>
        <w:t xml:space="preserve">individuals </w:t>
      </w:r>
      <w:r w:rsidRPr="00497148">
        <w:rPr>
          <w:sz w:val="22"/>
        </w:rPr>
        <w:t xml:space="preserve">with TMD are often evaluated and treated. This includes Dr. </w:t>
      </w:r>
      <w:proofErr w:type="spellStart"/>
      <w:r w:rsidRPr="00497148">
        <w:rPr>
          <w:sz w:val="22"/>
        </w:rPr>
        <w:t>Dasilva’s</w:t>
      </w:r>
      <w:proofErr w:type="spellEnd"/>
      <w:r w:rsidRPr="00497148">
        <w:rPr>
          <w:sz w:val="22"/>
        </w:rPr>
        <w:t xml:space="preserve"> practice. In addition, we will identify potential participants through the CTSI’s Integrated Data Repository, which contains data from the electronic health record. This allows for cohort identification, and </w:t>
      </w:r>
      <w:proofErr w:type="spellStart"/>
      <w:r w:rsidRPr="00497148">
        <w:rPr>
          <w:sz w:val="22"/>
        </w:rPr>
        <w:t>UFHealth</w:t>
      </w:r>
      <w:proofErr w:type="spellEnd"/>
      <w:r w:rsidRPr="00497148">
        <w:rPr>
          <w:sz w:val="22"/>
        </w:rPr>
        <w:t xml:space="preserve"> has implemented consent-to-share, such that a large proportion of </w:t>
      </w:r>
      <w:r w:rsidR="00FE1548" w:rsidRPr="00497148">
        <w:rPr>
          <w:sz w:val="22"/>
        </w:rPr>
        <w:t>participant</w:t>
      </w:r>
      <w:r w:rsidRPr="00497148">
        <w:rPr>
          <w:sz w:val="22"/>
        </w:rPr>
        <w:t xml:space="preserve">s seen in our clinics have provided consent to be contacted about research. This enables us to request a list of all individuals with a TMD-related diagnosis, whom we can then contact directly to determine their eligibility and interest </w:t>
      </w:r>
      <w:r w:rsidR="00703EDE" w:rsidRPr="00497148">
        <w:rPr>
          <w:sz w:val="22"/>
        </w:rPr>
        <w:t xml:space="preserve">in </w:t>
      </w:r>
      <w:r w:rsidRPr="00497148">
        <w:rPr>
          <w:sz w:val="22"/>
        </w:rPr>
        <w:t>study</w:t>
      </w:r>
      <w:r w:rsidR="00703EDE" w:rsidRPr="00497148">
        <w:rPr>
          <w:sz w:val="22"/>
        </w:rPr>
        <w:t xml:space="preserve"> participation</w:t>
      </w:r>
      <w:r w:rsidRPr="00497148">
        <w:rPr>
          <w:sz w:val="22"/>
        </w:rPr>
        <w:t xml:space="preserve">. </w:t>
      </w:r>
    </w:p>
    <w:p w14:paraId="3F70C1B8" w14:textId="762958E7" w:rsidR="00C77525" w:rsidRPr="00497148" w:rsidRDefault="000C793D" w:rsidP="000C793D">
      <w:pPr>
        <w:pStyle w:val="CROMSText"/>
        <w:jc w:val="both"/>
        <w:rPr>
          <w:sz w:val="22"/>
        </w:rPr>
      </w:pPr>
      <w:r w:rsidRPr="00497148">
        <w:rPr>
          <w:sz w:val="22"/>
        </w:rPr>
        <w:t xml:space="preserve">Retention: We </w:t>
      </w:r>
      <w:r w:rsidR="00220D1D">
        <w:rPr>
          <w:sz w:val="22"/>
        </w:rPr>
        <w:t xml:space="preserve">plan to randomize an additional 20% participants </w:t>
      </w:r>
      <w:r w:rsidRPr="00497148">
        <w:rPr>
          <w:sz w:val="22"/>
        </w:rPr>
        <w:t xml:space="preserve">to account for attrition. Several approaches to promote retention are incorporated into the study. First, participants are carefully screened to ensure they have availability for multiple </w:t>
      </w:r>
      <w:r w:rsidR="00220D1D">
        <w:rPr>
          <w:sz w:val="22"/>
        </w:rPr>
        <w:t xml:space="preserve">study </w:t>
      </w:r>
      <w:r w:rsidRPr="00497148">
        <w:rPr>
          <w:sz w:val="22"/>
        </w:rPr>
        <w:t xml:space="preserve">visits, and study staff </w:t>
      </w:r>
      <w:r w:rsidR="00246933" w:rsidRPr="00497148">
        <w:rPr>
          <w:sz w:val="22"/>
        </w:rPr>
        <w:t xml:space="preserve">will </w:t>
      </w:r>
      <w:r w:rsidR="004532E8" w:rsidRPr="00497148">
        <w:rPr>
          <w:sz w:val="22"/>
        </w:rPr>
        <w:t xml:space="preserve">clearly </w:t>
      </w:r>
      <w:r w:rsidRPr="00497148">
        <w:rPr>
          <w:sz w:val="22"/>
        </w:rPr>
        <w:t xml:space="preserve">communicate the </w:t>
      </w:r>
      <w:r w:rsidR="004532E8" w:rsidRPr="00497148">
        <w:rPr>
          <w:sz w:val="22"/>
        </w:rPr>
        <w:t xml:space="preserve">participant’s responsibilities as dictated by the </w:t>
      </w:r>
      <w:r w:rsidRPr="00497148">
        <w:rPr>
          <w:sz w:val="22"/>
        </w:rPr>
        <w:t xml:space="preserve">protocol. Also, a written copy of the visit schedule will be provided to each participant after their first visit, which will also include a map to the facility and contact information for study staff. </w:t>
      </w:r>
      <w:r w:rsidR="00171234" w:rsidRPr="00497148">
        <w:rPr>
          <w:sz w:val="22"/>
        </w:rPr>
        <w:t>Further</w:t>
      </w:r>
      <w:r w:rsidRPr="00497148">
        <w:rPr>
          <w:sz w:val="22"/>
        </w:rPr>
        <w:t xml:space="preserve">, study staff </w:t>
      </w:r>
      <w:r w:rsidR="00171234" w:rsidRPr="00497148">
        <w:rPr>
          <w:sz w:val="22"/>
        </w:rPr>
        <w:t xml:space="preserve">will </w:t>
      </w:r>
      <w:r w:rsidRPr="00497148">
        <w:rPr>
          <w:sz w:val="22"/>
        </w:rPr>
        <w:t xml:space="preserve">provide reminder phone calls 24-48 hours before each </w:t>
      </w:r>
      <w:r w:rsidR="00354FDF" w:rsidRPr="00497148">
        <w:rPr>
          <w:sz w:val="22"/>
        </w:rPr>
        <w:t xml:space="preserve">study </w:t>
      </w:r>
      <w:r w:rsidRPr="00497148">
        <w:rPr>
          <w:sz w:val="22"/>
        </w:rPr>
        <w:t>visit, or an in</w:t>
      </w:r>
      <w:r w:rsidR="00C77525" w:rsidRPr="00497148">
        <w:rPr>
          <w:sz w:val="22"/>
        </w:rPr>
        <w:t>-</w:t>
      </w:r>
      <w:r w:rsidRPr="00497148">
        <w:rPr>
          <w:sz w:val="22"/>
        </w:rPr>
        <w:t xml:space="preserve">person reminder if the participant has another visit within this window. Also, contact information is confirmed with the participant at each </w:t>
      </w:r>
      <w:r w:rsidR="00B15E39" w:rsidRPr="00497148">
        <w:rPr>
          <w:sz w:val="22"/>
        </w:rPr>
        <w:t xml:space="preserve">study </w:t>
      </w:r>
      <w:r w:rsidRPr="00497148">
        <w:rPr>
          <w:sz w:val="22"/>
        </w:rPr>
        <w:t>visit, and multiple modes of contact are always requested. In addition, the following strategies will be used as needed</w:t>
      </w:r>
      <w:r w:rsidR="00735505" w:rsidRPr="00497148">
        <w:rPr>
          <w:sz w:val="22"/>
        </w:rPr>
        <w:t xml:space="preserve"> to enhance retention</w:t>
      </w:r>
      <w:r w:rsidRPr="00497148">
        <w:rPr>
          <w:sz w:val="22"/>
        </w:rPr>
        <w:t xml:space="preserve">: </w:t>
      </w:r>
    </w:p>
    <w:p w14:paraId="5A0F1A65" w14:textId="2A82DBEF" w:rsidR="00C77525" w:rsidRPr="00497148" w:rsidRDefault="000C793D">
      <w:pPr>
        <w:pStyle w:val="CROMSText"/>
        <w:numPr>
          <w:ilvl w:val="1"/>
          <w:numId w:val="24"/>
        </w:numPr>
        <w:spacing w:before="0" w:after="0"/>
        <w:ind w:left="720" w:hanging="288"/>
        <w:jc w:val="both"/>
        <w:rPr>
          <w:sz w:val="22"/>
        </w:rPr>
      </w:pPr>
      <w:r w:rsidRPr="00497148">
        <w:rPr>
          <w:sz w:val="22"/>
        </w:rPr>
        <w:t xml:space="preserve">Emphasize developing strong rapport with each participant by expressing appreciation for their participation and showing personal interest in them as people. </w:t>
      </w:r>
    </w:p>
    <w:p w14:paraId="709D5956" w14:textId="786EB2AE" w:rsidR="00C77525" w:rsidRPr="00497148" w:rsidRDefault="000C793D">
      <w:pPr>
        <w:pStyle w:val="CROMSText"/>
        <w:numPr>
          <w:ilvl w:val="1"/>
          <w:numId w:val="24"/>
        </w:numPr>
        <w:spacing w:before="0" w:after="0"/>
        <w:ind w:left="720" w:hanging="288"/>
        <w:jc w:val="both"/>
        <w:rPr>
          <w:sz w:val="22"/>
        </w:rPr>
      </w:pPr>
      <w:r w:rsidRPr="00497148">
        <w:rPr>
          <w:sz w:val="22"/>
        </w:rPr>
        <w:t xml:space="preserve">Study staff will practice positive communication skills and provide encouragement as </w:t>
      </w:r>
      <w:r w:rsidR="00072073" w:rsidRPr="00497148">
        <w:rPr>
          <w:sz w:val="22"/>
        </w:rPr>
        <w:t xml:space="preserve">participants </w:t>
      </w:r>
      <w:r w:rsidRPr="00497148">
        <w:rPr>
          <w:sz w:val="22"/>
        </w:rPr>
        <w:t xml:space="preserve">complete components of the protocol. </w:t>
      </w:r>
    </w:p>
    <w:p w14:paraId="4EAC6F5B" w14:textId="5B2B9FA7" w:rsidR="00C77525" w:rsidRPr="00497148" w:rsidRDefault="000C793D">
      <w:pPr>
        <w:pStyle w:val="CROMSText"/>
        <w:numPr>
          <w:ilvl w:val="1"/>
          <w:numId w:val="24"/>
        </w:numPr>
        <w:spacing w:before="0" w:after="0"/>
        <w:ind w:left="720" w:hanging="288"/>
        <w:jc w:val="both"/>
        <w:rPr>
          <w:sz w:val="22"/>
        </w:rPr>
      </w:pPr>
      <w:r w:rsidRPr="00497148">
        <w:rPr>
          <w:sz w:val="22"/>
        </w:rPr>
        <w:t xml:space="preserve">Maintain consistency in the staff members working </w:t>
      </w:r>
      <w:r w:rsidR="00220D1D">
        <w:rPr>
          <w:sz w:val="22"/>
        </w:rPr>
        <w:t xml:space="preserve">and interacting </w:t>
      </w:r>
      <w:r w:rsidRPr="00497148">
        <w:rPr>
          <w:sz w:val="22"/>
        </w:rPr>
        <w:t xml:space="preserve">with the participant throughout their participation in the study. </w:t>
      </w:r>
    </w:p>
    <w:p w14:paraId="44C7BDA1" w14:textId="070EF57B" w:rsidR="00C77525" w:rsidRPr="00497148" w:rsidRDefault="000C793D">
      <w:pPr>
        <w:pStyle w:val="CROMSText"/>
        <w:numPr>
          <w:ilvl w:val="1"/>
          <w:numId w:val="24"/>
        </w:numPr>
        <w:spacing w:before="0" w:after="0"/>
        <w:ind w:left="720" w:hanging="288"/>
        <w:jc w:val="both"/>
        <w:rPr>
          <w:sz w:val="22"/>
        </w:rPr>
      </w:pPr>
      <w:r w:rsidRPr="00497148">
        <w:rPr>
          <w:sz w:val="22"/>
        </w:rPr>
        <w:t xml:space="preserve">After each visit, thank them for their participation and ask whether they have any questions or concerns regarding the next visit. </w:t>
      </w:r>
    </w:p>
    <w:p w14:paraId="7EA49BE7" w14:textId="5C8B30A2" w:rsidR="009E3AC2" w:rsidRDefault="009E3AC2">
      <w:pPr>
        <w:pStyle w:val="Heading2"/>
      </w:pPr>
      <w:bookmarkStart w:id="98" w:name="_Toc224445215"/>
      <w:bookmarkStart w:id="99" w:name="_Toc200444597"/>
      <w:r>
        <w:t>Treatment Assignment Procedures</w:t>
      </w:r>
      <w:bookmarkEnd w:id="94"/>
      <w:bookmarkEnd w:id="98"/>
      <w:bookmarkEnd w:id="99"/>
    </w:p>
    <w:p w14:paraId="6B17CC43" w14:textId="68804A08" w:rsidR="009E3AC2" w:rsidRDefault="009E3AC2">
      <w:pPr>
        <w:pStyle w:val="Heading3"/>
      </w:pPr>
      <w:bookmarkStart w:id="100" w:name="_Toc224445216"/>
      <w:bookmarkStart w:id="101" w:name="_Toc200444598"/>
      <w:bookmarkStart w:id="102" w:name="_Toc103504801"/>
      <w:r w:rsidRPr="004F2263">
        <w:t>Randomization Procedures</w:t>
      </w:r>
      <w:bookmarkEnd w:id="100"/>
      <w:bookmarkEnd w:id="101"/>
    </w:p>
    <w:p w14:paraId="56F3583D" w14:textId="0F4CD118" w:rsidR="000C793D" w:rsidRPr="00182DA6" w:rsidRDefault="000C793D" w:rsidP="009E3AC2">
      <w:pPr>
        <w:pStyle w:val="CROMSText"/>
        <w:rPr>
          <w:sz w:val="22"/>
        </w:rPr>
      </w:pPr>
      <w:r w:rsidRPr="00182DA6">
        <w:rPr>
          <w:sz w:val="22"/>
        </w:rPr>
        <w:t xml:space="preserve">Participants will be block randomized to </w:t>
      </w:r>
      <w:r w:rsidR="00956F36" w:rsidRPr="00182DA6">
        <w:rPr>
          <w:sz w:val="22"/>
        </w:rPr>
        <w:t>a</w:t>
      </w:r>
      <w:r w:rsidRPr="00182DA6">
        <w:rPr>
          <w:sz w:val="22"/>
        </w:rPr>
        <w:t>ctive</w:t>
      </w:r>
      <w:r w:rsidR="00956F36" w:rsidRPr="00182DA6">
        <w:rPr>
          <w:sz w:val="22"/>
        </w:rPr>
        <w:t xml:space="preserve"> </w:t>
      </w:r>
      <w:r w:rsidR="0084429D">
        <w:rPr>
          <w:sz w:val="22"/>
        </w:rPr>
        <w:t>PBM intervention</w:t>
      </w:r>
      <w:r w:rsidRPr="00182DA6">
        <w:rPr>
          <w:sz w:val="22"/>
        </w:rPr>
        <w:t xml:space="preserve"> </w:t>
      </w:r>
      <w:r w:rsidR="00457250" w:rsidRPr="00182DA6">
        <w:rPr>
          <w:sz w:val="22"/>
        </w:rPr>
        <w:t xml:space="preserve">or </w:t>
      </w:r>
      <w:r w:rsidR="00A579E6">
        <w:rPr>
          <w:sz w:val="22"/>
        </w:rPr>
        <w:t xml:space="preserve">sham  </w:t>
      </w:r>
      <w:r w:rsidRPr="00182DA6">
        <w:rPr>
          <w:sz w:val="22"/>
        </w:rPr>
        <w:t>PBM</w:t>
      </w:r>
      <w:r w:rsidR="004A1EE3" w:rsidRPr="00182DA6">
        <w:rPr>
          <w:sz w:val="22"/>
        </w:rPr>
        <w:t>, which involves application of the probes in the absence of any light from the probes used</w:t>
      </w:r>
      <w:r w:rsidRPr="00182DA6">
        <w:rPr>
          <w:sz w:val="22"/>
        </w:rPr>
        <w:t xml:space="preserve">. A permuted block randomization will be used with random block sizes of 4 and 8 and with sex and baseline pain level [moderate (30-59) vs. severe (60-100)] treated as stratification factors. </w:t>
      </w:r>
    </w:p>
    <w:p w14:paraId="4AF097F9" w14:textId="1289A80E" w:rsidR="0085648F" w:rsidRPr="00182DA6" w:rsidRDefault="000C793D" w:rsidP="043A19F0">
      <w:pPr>
        <w:pStyle w:val="CROMSText"/>
        <w:jc w:val="both"/>
        <w:rPr>
          <w:sz w:val="22"/>
        </w:rPr>
      </w:pPr>
      <w:r w:rsidRPr="043A19F0">
        <w:rPr>
          <w:sz w:val="22"/>
        </w:rPr>
        <w:t xml:space="preserve">The statistician will </w:t>
      </w:r>
      <w:r w:rsidR="00220D1D" w:rsidRPr="043A19F0">
        <w:rPr>
          <w:sz w:val="22"/>
        </w:rPr>
        <w:t>maintain</w:t>
      </w:r>
      <w:r w:rsidRPr="043A19F0">
        <w:rPr>
          <w:sz w:val="22"/>
        </w:rPr>
        <w:t xml:space="preserve"> the randomization code. </w:t>
      </w:r>
      <w:r w:rsidR="5732CCB3" w:rsidRPr="043A19F0">
        <w:rPr>
          <w:sz w:val="22"/>
        </w:rPr>
        <w:t xml:space="preserve">Randomization will be implemented in REDCap at V1. </w:t>
      </w:r>
      <w:r w:rsidR="791D16DD" w:rsidRPr="043A19F0">
        <w:rPr>
          <w:sz w:val="22"/>
        </w:rPr>
        <w:t xml:space="preserve">Once a randomization code is generated from REDCap, </w:t>
      </w:r>
      <w:r w:rsidRPr="043A19F0">
        <w:rPr>
          <w:sz w:val="22"/>
        </w:rPr>
        <w:t xml:space="preserve"> , the study coordinator</w:t>
      </w:r>
      <w:r w:rsidR="0085648F" w:rsidRPr="043A19F0">
        <w:rPr>
          <w:sz w:val="22"/>
        </w:rPr>
        <w:t xml:space="preserve"> and or research staff</w:t>
      </w:r>
      <w:r w:rsidRPr="043A19F0">
        <w:rPr>
          <w:sz w:val="22"/>
        </w:rPr>
        <w:t xml:space="preserve"> will record the code on the pa</w:t>
      </w:r>
      <w:r w:rsidR="00624348" w:rsidRPr="043A19F0">
        <w:rPr>
          <w:sz w:val="22"/>
        </w:rPr>
        <w:t>rticipants</w:t>
      </w:r>
      <w:r w:rsidRPr="043A19F0">
        <w:rPr>
          <w:sz w:val="22"/>
        </w:rPr>
        <w:t xml:space="preserve">’ </w:t>
      </w:r>
      <w:r w:rsidR="675A848D" w:rsidRPr="043A19F0">
        <w:rPr>
          <w:sz w:val="22"/>
        </w:rPr>
        <w:t>record in REDCap</w:t>
      </w:r>
      <w:r w:rsidR="00EB2180" w:rsidRPr="043A19F0">
        <w:rPr>
          <w:sz w:val="22"/>
        </w:rPr>
        <w:t>,</w:t>
      </w:r>
      <w:r w:rsidRPr="043A19F0">
        <w:rPr>
          <w:sz w:val="22"/>
        </w:rPr>
        <w:t xml:space="preserve"> and </w:t>
      </w:r>
      <w:r w:rsidR="00624348" w:rsidRPr="043A19F0">
        <w:rPr>
          <w:sz w:val="22"/>
        </w:rPr>
        <w:t>the study coordinat</w:t>
      </w:r>
      <w:r w:rsidR="006C50A9" w:rsidRPr="043A19F0">
        <w:rPr>
          <w:sz w:val="22"/>
        </w:rPr>
        <w:t>or</w:t>
      </w:r>
      <w:r w:rsidR="00624348" w:rsidRPr="043A19F0">
        <w:rPr>
          <w:sz w:val="22"/>
        </w:rPr>
        <w:t xml:space="preserve"> will set the machine prior to the randomization visit </w:t>
      </w:r>
      <w:r w:rsidR="00EB2180" w:rsidRPr="043A19F0">
        <w:rPr>
          <w:sz w:val="22"/>
        </w:rPr>
        <w:t xml:space="preserve">for </w:t>
      </w:r>
      <w:r w:rsidR="00624348" w:rsidRPr="043A19F0">
        <w:rPr>
          <w:sz w:val="22"/>
        </w:rPr>
        <w:t xml:space="preserve">each participant with the randomization code given. Also, it will be </w:t>
      </w:r>
      <w:r w:rsidR="006C50A9" w:rsidRPr="043A19F0">
        <w:rPr>
          <w:sz w:val="22"/>
        </w:rPr>
        <w:t xml:space="preserve">the </w:t>
      </w:r>
      <w:r w:rsidR="00624348" w:rsidRPr="043A19F0">
        <w:rPr>
          <w:sz w:val="22"/>
        </w:rPr>
        <w:t>responsibility of the study coordinator to set the randomization code in the laser machine prior to each subsequent</w:t>
      </w:r>
      <w:r w:rsidR="0084429D" w:rsidRPr="043A19F0">
        <w:rPr>
          <w:sz w:val="22"/>
        </w:rPr>
        <w:t xml:space="preserve"> intervention</w:t>
      </w:r>
      <w:r w:rsidR="00624348" w:rsidRPr="043A19F0">
        <w:rPr>
          <w:sz w:val="22"/>
        </w:rPr>
        <w:t xml:space="preserve"> visit. </w:t>
      </w:r>
    </w:p>
    <w:p w14:paraId="0D998DC8" w14:textId="17700E05" w:rsidR="009E3AC2" w:rsidRPr="00182DA6" w:rsidRDefault="009E3AC2">
      <w:pPr>
        <w:pStyle w:val="Heading3"/>
        <w:rPr>
          <w:sz w:val="22"/>
          <w:szCs w:val="22"/>
        </w:rPr>
      </w:pPr>
      <w:bookmarkStart w:id="103" w:name="_Toc224445217"/>
      <w:bookmarkStart w:id="104" w:name="_Toc200444599"/>
      <w:r w:rsidRPr="00182DA6">
        <w:rPr>
          <w:sz w:val="22"/>
          <w:szCs w:val="22"/>
        </w:rPr>
        <w:lastRenderedPageBreak/>
        <w:t>Masking Procedures</w:t>
      </w:r>
      <w:bookmarkEnd w:id="102"/>
      <w:bookmarkEnd w:id="103"/>
      <w:bookmarkEnd w:id="104"/>
    </w:p>
    <w:p w14:paraId="3E0280F4" w14:textId="3CCF3C16" w:rsidR="0085648F" w:rsidRPr="00182DA6" w:rsidRDefault="00EA73EC" w:rsidP="0085648F">
      <w:pPr>
        <w:pStyle w:val="CROMSText"/>
        <w:jc w:val="both"/>
        <w:rPr>
          <w:sz w:val="22"/>
        </w:rPr>
      </w:pPr>
      <w:r>
        <w:rPr>
          <w:sz w:val="22"/>
        </w:rPr>
        <w:t xml:space="preserve">The statistician will maintain the </w:t>
      </w:r>
      <w:r w:rsidR="009A598D">
        <w:rPr>
          <w:sz w:val="22"/>
        </w:rPr>
        <w:t xml:space="preserve">randomization </w:t>
      </w:r>
      <w:r>
        <w:rPr>
          <w:sz w:val="22"/>
        </w:rPr>
        <w:t xml:space="preserve">code list. </w:t>
      </w:r>
      <w:r w:rsidR="0085648F" w:rsidRPr="00182DA6">
        <w:rPr>
          <w:sz w:val="22"/>
        </w:rPr>
        <w:t xml:space="preserve">All </w:t>
      </w:r>
      <w:r>
        <w:rPr>
          <w:sz w:val="22"/>
        </w:rPr>
        <w:t xml:space="preserve">other </w:t>
      </w:r>
      <w:r w:rsidR="0085648F" w:rsidRPr="00182DA6">
        <w:rPr>
          <w:sz w:val="22"/>
        </w:rPr>
        <w:t xml:space="preserve">study </w:t>
      </w:r>
      <w:r>
        <w:rPr>
          <w:sz w:val="22"/>
        </w:rPr>
        <w:t xml:space="preserve">personnel </w:t>
      </w:r>
      <w:r w:rsidR="0085648F" w:rsidRPr="00182DA6">
        <w:rPr>
          <w:sz w:val="22"/>
        </w:rPr>
        <w:t xml:space="preserve">will be blinded to participants’ </w:t>
      </w:r>
      <w:r w:rsidR="0084429D">
        <w:rPr>
          <w:sz w:val="22"/>
        </w:rPr>
        <w:t>intervention</w:t>
      </w:r>
      <w:r w:rsidR="0085648F" w:rsidRPr="00182DA6">
        <w:rPr>
          <w:sz w:val="22"/>
        </w:rPr>
        <w:t xml:space="preserve"> assignments throughout the data collection period. </w:t>
      </w:r>
      <w:r w:rsidR="3996F4F5" w:rsidRPr="2491F2AF">
        <w:rPr>
          <w:sz w:val="22"/>
        </w:rPr>
        <w:t xml:space="preserve">The lab manager will be the only one other than the statistician to be </w:t>
      </w:r>
      <w:r w:rsidR="5EE83406" w:rsidRPr="2491F2AF">
        <w:rPr>
          <w:sz w:val="22"/>
        </w:rPr>
        <w:t>unblinded</w:t>
      </w:r>
      <w:r w:rsidR="3996F4F5" w:rsidRPr="2491F2AF">
        <w:rPr>
          <w:sz w:val="22"/>
        </w:rPr>
        <w:t xml:space="preserve"> in case of </w:t>
      </w:r>
      <w:r w:rsidR="3996F4F5" w:rsidRPr="76DCE4FD">
        <w:rPr>
          <w:sz w:val="22"/>
        </w:rPr>
        <w:t>emergency</w:t>
      </w:r>
      <w:r w:rsidR="3996F4F5" w:rsidRPr="2491F2AF">
        <w:rPr>
          <w:sz w:val="22"/>
        </w:rPr>
        <w:t>.</w:t>
      </w:r>
    </w:p>
    <w:p w14:paraId="00243B63" w14:textId="52D5B903" w:rsidR="00EA73EC" w:rsidRPr="00182DA6" w:rsidRDefault="00EA73EC" w:rsidP="00EA73EC">
      <w:pPr>
        <w:pStyle w:val="CROMSText"/>
        <w:jc w:val="both"/>
        <w:rPr>
          <w:sz w:val="22"/>
        </w:rPr>
      </w:pPr>
      <w:bookmarkStart w:id="105" w:name="_Toc330973499"/>
      <w:bookmarkStart w:id="106" w:name="_Ref366834433"/>
      <w:r w:rsidRPr="00182DA6">
        <w:t xml:space="preserve">The laser device to be used in the study (THOR® LX2.3) includes a Randomizing Switch Box that </w:t>
      </w:r>
      <w:r w:rsidR="006C39FF">
        <w:t xml:space="preserve">is preprogrammed with </w:t>
      </w:r>
      <w:r w:rsidRPr="00182DA6">
        <w:t xml:space="preserve">numeric codes for placebo and </w:t>
      </w:r>
      <w:r w:rsidR="000C39C6" w:rsidRPr="00182DA6">
        <w:t xml:space="preserve">active </w:t>
      </w:r>
      <w:r w:rsidR="000C39C6">
        <w:t>intervention</w:t>
      </w:r>
      <w:r w:rsidRPr="00182DA6">
        <w:t xml:space="preserve">. The Study </w:t>
      </w:r>
      <w:r>
        <w:t>C</w:t>
      </w:r>
      <w:r w:rsidRPr="00182DA6">
        <w:t>oordinator and</w:t>
      </w:r>
      <w:r>
        <w:t>/</w:t>
      </w:r>
      <w:r w:rsidRPr="00182DA6">
        <w:t xml:space="preserve">or research staff will enter the code </w:t>
      </w:r>
      <w:r>
        <w:t>without knowledge about</w:t>
      </w:r>
      <w:r w:rsidRPr="00182DA6">
        <w:t xml:space="preserve"> whether </w:t>
      </w:r>
      <w:r>
        <w:t>the code</w:t>
      </w:r>
      <w:r w:rsidRPr="00182DA6">
        <w:t xml:space="preserve"> is assigned to active or placebo treatment. Also, protective eyewear that absorbs radiation will be worn by </w:t>
      </w:r>
      <w:r>
        <w:t xml:space="preserve">intervention </w:t>
      </w:r>
      <w:r w:rsidRPr="00182DA6">
        <w:t xml:space="preserve">staff as well as by participants during both active and placebo therapy. </w:t>
      </w:r>
      <w:r w:rsidR="000E328A">
        <w:t>Specifically</w:t>
      </w:r>
      <w:r w:rsidR="000E328A" w:rsidRPr="001B71D3">
        <w:t xml:space="preserve">, the manufacturer provides </w:t>
      </w:r>
      <w:r w:rsidR="004614FA">
        <w:t>t</w:t>
      </w:r>
      <w:r w:rsidRPr="001B71D3">
        <w:t>he</w:t>
      </w:r>
      <w:r w:rsidRPr="00182DA6">
        <w:t xml:space="preserve"> participant </w:t>
      </w:r>
      <w:r>
        <w:t xml:space="preserve">Thor </w:t>
      </w:r>
      <w:r w:rsidRPr="00182DA6">
        <w:t xml:space="preserve">goggles also emit LED light inside (behind the lenses), which prevents </w:t>
      </w:r>
      <w:r>
        <w:t>participants</w:t>
      </w:r>
      <w:r w:rsidRPr="00182DA6">
        <w:t xml:space="preserve"> from discerning placebo versus </w:t>
      </w:r>
      <w:r w:rsidR="000C39C6" w:rsidRPr="00182DA6">
        <w:t xml:space="preserve">active </w:t>
      </w:r>
      <w:r w:rsidR="000C39C6">
        <w:t>intervention</w:t>
      </w:r>
      <w:r w:rsidRPr="00182DA6">
        <w:t xml:space="preserve">. There is a lead which plugs into a socket on the Randomizing Switch Box to power the LED when the treatment device turns on. Therefore, only the THOR goggles will be worn. These goggles meet the necessary laser safety requirements, and they prevent potential “unblinding” </w:t>
      </w:r>
      <w:r w:rsidR="000C39C6" w:rsidRPr="00182DA6">
        <w:t xml:space="preserve">of </w:t>
      </w:r>
      <w:r w:rsidR="000C39C6">
        <w:t>intervention</w:t>
      </w:r>
      <w:r w:rsidRPr="00182DA6">
        <w:t xml:space="preserve"> assignment.</w:t>
      </w:r>
      <w:r>
        <w:t xml:space="preserve"> </w:t>
      </w:r>
      <w:r w:rsidRPr="76DCE4FD">
        <w:rPr>
          <w:rFonts w:cs="Arial"/>
        </w:rPr>
        <w:t>Unblinding of a participant before the study is completed will occur only if a participant’s well-being is threatened and is</w:t>
      </w:r>
      <w:r w:rsidR="00A71A9C" w:rsidRPr="76DCE4FD">
        <w:rPr>
          <w:rFonts w:cs="Arial"/>
        </w:rPr>
        <w:t xml:space="preserve"> deemed</w:t>
      </w:r>
      <w:r w:rsidRPr="76DCE4FD">
        <w:rPr>
          <w:rFonts w:cs="Arial"/>
        </w:rPr>
        <w:t xml:space="preserve"> necessary for participant safety. Study participants will be provided with instructions </w:t>
      </w:r>
      <w:r w:rsidR="10F13668" w:rsidRPr="76DCE4FD">
        <w:rPr>
          <w:rFonts w:cs="Arial"/>
        </w:rPr>
        <w:t xml:space="preserve">to contact the lab </w:t>
      </w:r>
      <w:r w:rsidR="10F13668" w:rsidRPr="4434B207">
        <w:rPr>
          <w:rFonts w:cs="Arial"/>
        </w:rPr>
        <w:t xml:space="preserve">manager </w:t>
      </w:r>
      <w:r w:rsidRPr="4434B207">
        <w:rPr>
          <w:rFonts w:cs="Arial"/>
        </w:rPr>
        <w:t xml:space="preserve">and </w:t>
      </w:r>
      <w:r w:rsidR="1B0DEB45" w:rsidRPr="4434B207">
        <w:rPr>
          <w:rFonts w:cs="Arial"/>
        </w:rPr>
        <w:t>will receive a card with the</w:t>
      </w:r>
      <w:r w:rsidR="0089319A">
        <w:rPr>
          <w:rFonts w:cs="Arial"/>
        </w:rPr>
        <w:t xml:space="preserve"> study m</w:t>
      </w:r>
      <w:r w:rsidR="1B0DEB45" w:rsidRPr="4434B207">
        <w:rPr>
          <w:rFonts w:cs="Arial"/>
        </w:rPr>
        <w:t>anager</w:t>
      </w:r>
      <w:r w:rsidRPr="76DCE4FD">
        <w:rPr>
          <w:rFonts w:cs="Arial"/>
        </w:rPr>
        <w:t xml:space="preserve"> contact information for emergency situations</w:t>
      </w:r>
      <w:r w:rsidR="53B011C3" w:rsidRPr="4434B207">
        <w:rPr>
          <w:rFonts w:cs="Arial"/>
        </w:rPr>
        <w:t xml:space="preserve"> at </w:t>
      </w:r>
      <w:r w:rsidR="00722FD5">
        <w:rPr>
          <w:rFonts w:cs="Arial"/>
        </w:rPr>
        <w:t>V</w:t>
      </w:r>
      <w:r w:rsidR="53B011C3" w:rsidRPr="4434B207">
        <w:rPr>
          <w:rFonts w:cs="Arial"/>
        </w:rPr>
        <w:t>isit 1.</w:t>
      </w:r>
      <w:r w:rsidR="76239851" w:rsidRPr="4641AC90">
        <w:rPr>
          <w:rFonts w:cs="Arial"/>
        </w:rPr>
        <w:t xml:space="preserve"> </w:t>
      </w:r>
      <w:r w:rsidR="76239851" w:rsidRPr="4C2FE9DB">
        <w:rPr>
          <w:rFonts w:cs="Arial"/>
        </w:rPr>
        <w:t xml:space="preserve">For more information refer to section </w:t>
      </w:r>
      <w:r w:rsidR="00D65168">
        <w:rPr>
          <w:rFonts w:cs="Arial"/>
        </w:rPr>
        <w:t>5.4.1</w:t>
      </w:r>
      <w:r w:rsidR="76239851" w:rsidRPr="4C2FE9DB">
        <w:rPr>
          <w:rFonts w:cs="Arial"/>
        </w:rPr>
        <w:t xml:space="preserve"> of the </w:t>
      </w:r>
      <w:r w:rsidR="00117BBF" w:rsidRPr="4C2FE9DB">
        <w:rPr>
          <w:rFonts w:cs="Arial"/>
        </w:rPr>
        <w:t>MOP</w:t>
      </w:r>
      <w:r w:rsidR="00117BBF">
        <w:rPr>
          <w:rFonts w:cs="Arial"/>
        </w:rPr>
        <w:t>.</w:t>
      </w:r>
      <w:r w:rsidR="00117BBF" w:rsidRPr="00182DA6">
        <w:rPr>
          <w:sz w:val="22"/>
        </w:rPr>
        <w:t xml:space="preserve"> If</w:t>
      </w:r>
      <w:r w:rsidRPr="00182DA6">
        <w:rPr>
          <w:sz w:val="22"/>
        </w:rPr>
        <w:t xml:space="preserve"> oversight boards, such as the IRB or </w:t>
      </w:r>
      <w:r w:rsidR="00B6397B">
        <w:rPr>
          <w:sz w:val="22"/>
        </w:rPr>
        <w:t xml:space="preserve">the </w:t>
      </w:r>
      <w:r w:rsidR="00D01F96">
        <w:rPr>
          <w:sz w:val="22"/>
        </w:rPr>
        <w:t>Medical</w:t>
      </w:r>
      <w:r w:rsidRPr="00182DA6">
        <w:rPr>
          <w:sz w:val="22"/>
        </w:rPr>
        <w:t xml:space="preserve"> Monitor, request an unblinded data report during the data collection period, the unblinded biostatistician will generate the report.</w:t>
      </w:r>
    </w:p>
    <w:p w14:paraId="0E584413" w14:textId="77777777" w:rsidR="009E3AC2" w:rsidRPr="00182DA6" w:rsidRDefault="009E3AC2">
      <w:pPr>
        <w:pStyle w:val="Heading2"/>
        <w:spacing w:after="240"/>
        <w:rPr>
          <w:sz w:val="22"/>
          <w:szCs w:val="22"/>
        </w:rPr>
      </w:pPr>
      <w:bookmarkStart w:id="107" w:name="_Toc200444600"/>
      <w:r w:rsidRPr="00182DA6">
        <w:rPr>
          <w:sz w:val="22"/>
          <w:szCs w:val="22"/>
        </w:rPr>
        <w:t>Participant Withdrawal</w:t>
      </w:r>
      <w:bookmarkEnd w:id="105"/>
      <w:bookmarkEnd w:id="106"/>
      <w:r w:rsidRPr="00182DA6">
        <w:rPr>
          <w:sz w:val="22"/>
          <w:szCs w:val="22"/>
        </w:rPr>
        <w:t xml:space="preserve"> or Discontinuation from Study Procedures/Intervention</w:t>
      </w:r>
      <w:bookmarkEnd w:id="107"/>
    </w:p>
    <w:p w14:paraId="6BB0D0E0" w14:textId="77777777" w:rsidR="009E3AC2" w:rsidRPr="00182DA6" w:rsidRDefault="009E3AC2">
      <w:pPr>
        <w:pStyle w:val="Heading3"/>
        <w:rPr>
          <w:sz w:val="22"/>
          <w:szCs w:val="22"/>
        </w:rPr>
      </w:pPr>
      <w:bookmarkStart w:id="108" w:name="_Toc224445218"/>
      <w:bookmarkStart w:id="109" w:name="_Toc200444601"/>
      <w:r w:rsidRPr="00182DA6">
        <w:rPr>
          <w:sz w:val="22"/>
          <w:szCs w:val="22"/>
        </w:rPr>
        <w:t>Reasons for Participant Withdrawal</w:t>
      </w:r>
      <w:bookmarkEnd w:id="95"/>
      <w:bookmarkEnd w:id="108"/>
      <w:r w:rsidRPr="00182DA6">
        <w:rPr>
          <w:sz w:val="22"/>
          <w:szCs w:val="22"/>
        </w:rPr>
        <w:t xml:space="preserve"> or Discontinuation from Study Procedures/Intervention</w:t>
      </w:r>
      <w:bookmarkEnd w:id="109"/>
    </w:p>
    <w:p w14:paraId="784299A5" w14:textId="4CBC7449" w:rsidR="009E3AC2" w:rsidRPr="00182DA6" w:rsidRDefault="005A5041" w:rsidP="009E3AC2">
      <w:pPr>
        <w:pStyle w:val="CROMSText"/>
        <w:rPr>
          <w:sz w:val="22"/>
        </w:rPr>
      </w:pPr>
      <w:r w:rsidRPr="00182DA6">
        <w:rPr>
          <w:sz w:val="22"/>
        </w:rPr>
        <w:t xml:space="preserve">Participants </w:t>
      </w:r>
      <w:r w:rsidR="009E3AC2" w:rsidRPr="00182DA6">
        <w:rPr>
          <w:sz w:val="22"/>
        </w:rPr>
        <w:t>are free to withdraw from the study at any time upon request.</w:t>
      </w:r>
    </w:p>
    <w:p w14:paraId="2E0D555D" w14:textId="5D8F4073" w:rsidR="009E3AC2" w:rsidRPr="00182DA6" w:rsidRDefault="005A5041" w:rsidP="009E3AC2">
      <w:pPr>
        <w:pStyle w:val="CROMSText"/>
        <w:rPr>
          <w:sz w:val="22"/>
        </w:rPr>
      </w:pPr>
      <w:r w:rsidRPr="00182DA6">
        <w:rPr>
          <w:sz w:val="22"/>
        </w:rPr>
        <w:t>Participants</w:t>
      </w:r>
      <w:r w:rsidR="009E3AC2" w:rsidRPr="00182DA6">
        <w:rPr>
          <w:sz w:val="22"/>
        </w:rPr>
        <w:t xml:space="preserve"> may choose to discontinue the intervention or study procedure but continue to be followed. </w:t>
      </w:r>
    </w:p>
    <w:p w14:paraId="5090A587" w14:textId="77777777" w:rsidR="009E3AC2" w:rsidRPr="00182DA6" w:rsidRDefault="009E3AC2" w:rsidP="009E3AC2">
      <w:pPr>
        <w:pStyle w:val="CROMSText"/>
        <w:rPr>
          <w:sz w:val="22"/>
        </w:rPr>
      </w:pPr>
      <w:r w:rsidRPr="00182DA6">
        <w:rPr>
          <w:sz w:val="22"/>
        </w:rPr>
        <w:t>An investigator may discontinue an individual’s participation in an intervention or withdraw an individual from the study if:</w:t>
      </w:r>
    </w:p>
    <w:p w14:paraId="582B1697" w14:textId="77777777" w:rsidR="009E3AC2" w:rsidRPr="00182DA6" w:rsidRDefault="009E3AC2">
      <w:pPr>
        <w:pStyle w:val="CROMSTextBullet"/>
        <w:numPr>
          <w:ilvl w:val="0"/>
          <w:numId w:val="19"/>
        </w:numPr>
        <w:rPr>
          <w:sz w:val="22"/>
          <w:szCs w:val="22"/>
        </w:rPr>
      </w:pPr>
      <w:r w:rsidRPr="00182DA6">
        <w:rPr>
          <w:sz w:val="22"/>
          <w:szCs w:val="22"/>
        </w:rPr>
        <w:t>Any clinical adverse event (AE), laboratory abnormality, or other medical condition or situation occurs such that continued participation in the study would not be in the best interest of the participant.</w:t>
      </w:r>
    </w:p>
    <w:p w14:paraId="080E83F0" w14:textId="224A97BE" w:rsidR="009E3AC2" w:rsidRPr="00182DA6" w:rsidRDefault="009E3AC2">
      <w:pPr>
        <w:pStyle w:val="CROMSTextBullet"/>
        <w:numPr>
          <w:ilvl w:val="0"/>
          <w:numId w:val="19"/>
        </w:numPr>
        <w:rPr>
          <w:sz w:val="22"/>
          <w:szCs w:val="22"/>
        </w:rPr>
      </w:pPr>
      <w:r w:rsidRPr="00182DA6">
        <w:rPr>
          <w:sz w:val="22"/>
          <w:szCs w:val="22"/>
        </w:rPr>
        <w:t>The participant meets an exclusion criterion (either newly developed or not previously recognized) that precludes further study participation.</w:t>
      </w:r>
    </w:p>
    <w:p w14:paraId="307522CA" w14:textId="7F4DE553" w:rsidR="00EA73EC" w:rsidRPr="00182DA6" w:rsidRDefault="00EA73EC" w:rsidP="00EA73EC">
      <w:pPr>
        <w:pStyle w:val="CROMSTextBullet"/>
        <w:numPr>
          <w:ilvl w:val="0"/>
          <w:numId w:val="19"/>
        </w:numPr>
        <w:rPr>
          <w:sz w:val="22"/>
          <w:szCs w:val="22"/>
        </w:rPr>
      </w:pPr>
      <w:r w:rsidRPr="00182DA6">
        <w:rPr>
          <w:sz w:val="22"/>
          <w:szCs w:val="22"/>
        </w:rPr>
        <w:t>For female participants, report</w:t>
      </w:r>
      <w:r>
        <w:rPr>
          <w:sz w:val="22"/>
          <w:szCs w:val="22"/>
        </w:rPr>
        <w:t>ing</w:t>
      </w:r>
      <w:r w:rsidRPr="00182DA6">
        <w:rPr>
          <w:sz w:val="22"/>
          <w:szCs w:val="22"/>
        </w:rPr>
        <w:t xml:space="preserve"> becoming pregnant during the study.</w:t>
      </w:r>
      <w:r>
        <w:rPr>
          <w:sz w:val="22"/>
          <w:szCs w:val="22"/>
        </w:rPr>
        <w:t xml:space="preserve"> Female participants must have a negative</w:t>
      </w:r>
      <w:r w:rsidRPr="00182DA6">
        <w:rPr>
          <w:sz w:val="22"/>
          <w:szCs w:val="22"/>
        </w:rPr>
        <w:t xml:space="preserve"> pregnancy test at the enrollment visit (V0) </w:t>
      </w:r>
      <w:r>
        <w:rPr>
          <w:sz w:val="22"/>
          <w:szCs w:val="22"/>
        </w:rPr>
        <w:t xml:space="preserve">to meet eligibility criteria for study participation. </w:t>
      </w:r>
    </w:p>
    <w:p w14:paraId="18C46BD0" w14:textId="77777777" w:rsidR="00EA73EC" w:rsidRPr="00EA73EC" w:rsidRDefault="00EA73EC" w:rsidP="00EA73EC">
      <w:pPr>
        <w:pStyle w:val="CROMSText"/>
        <w:numPr>
          <w:ilvl w:val="0"/>
          <w:numId w:val="19"/>
        </w:numPr>
        <w:rPr>
          <w:sz w:val="22"/>
        </w:rPr>
      </w:pPr>
      <w:r w:rsidRPr="00EA73EC">
        <w:rPr>
          <w:sz w:val="22"/>
        </w:rPr>
        <w:lastRenderedPageBreak/>
        <w:t>One of the PIs determines it is in the best interest of the study participant to discontinue the intervention or be withdrawn from the study. Participants who undergo surgery requiring general anesthesia and/or hospitalization and that has an expected recovery period of more than a month will be withdrawn from the study.</w:t>
      </w:r>
    </w:p>
    <w:p w14:paraId="6A5E42E1" w14:textId="43C3304F" w:rsidR="00971CBE" w:rsidRPr="00182DA6" w:rsidRDefault="00971CBE" w:rsidP="00971CBE">
      <w:pPr>
        <w:pStyle w:val="CROMSText"/>
        <w:ind w:left="360"/>
        <w:jc w:val="both"/>
        <w:rPr>
          <w:sz w:val="22"/>
        </w:rPr>
      </w:pPr>
      <w:r w:rsidRPr="00182DA6">
        <w:rPr>
          <w:sz w:val="22"/>
        </w:rPr>
        <w:t>Investigators will use discretion in making these determination</w:t>
      </w:r>
      <w:r w:rsidR="005A5041" w:rsidRPr="00182DA6">
        <w:rPr>
          <w:sz w:val="22"/>
        </w:rPr>
        <w:t>s</w:t>
      </w:r>
      <w:r w:rsidRPr="00182DA6">
        <w:rPr>
          <w:sz w:val="22"/>
        </w:rPr>
        <w:t>. If a participant does not return for a scheduled visit, every effort should be made to contact the participant and document the outcome. If the participant withdraws consent, no further evaluations will be performed, and no attempts will be made to collect additional data.</w:t>
      </w:r>
    </w:p>
    <w:p w14:paraId="7C5CC63A" w14:textId="77777777" w:rsidR="009E3AC2" w:rsidRDefault="009E3AC2">
      <w:pPr>
        <w:pStyle w:val="Heading3"/>
      </w:pPr>
      <w:bookmarkStart w:id="110" w:name="_Toc224445219"/>
      <w:bookmarkStart w:id="111" w:name="_Toc200444602"/>
      <w:bookmarkStart w:id="112" w:name="_Toc44997918"/>
      <w:r w:rsidRPr="004F2263">
        <w:t xml:space="preserve">Handling of </w:t>
      </w:r>
      <w:r>
        <w:t xml:space="preserve">Participant </w:t>
      </w:r>
      <w:r w:rsidRPr="004F2263">
        <w:t>Withdrawals</w:t>
      </w:r>
      <w:bookmarkEnd w:id="110"/>
      <w:r>
        <w:t xml:space="preserve"> from Study or Participant Discontinuation of Study Intervention</w:t>
      </w:r>
      <w:bookmarkEnd w:id="111"/>
    </w:p>
    <w:p w14:paraId="1C51C742" w14:textId="1EDFB362" w:rsidR="00971CBE" w:rsidRPr="00934D77" w:rsidRDefault="00971CBE" w:rsidP="00971CBE">
      <w:pPr>
        <w:pStyle w:val="CROMSText"/>
        <w:rPr>
          <w:sz w:val="22"/>
        </w:rPr>
      </w:pPr>
      <w:r w:rsidRPr="00934D77">
        <w:rPr>
          <w:sz w:val="22"/>
        </w:rPr>
        <w:t xml:space="preserve">Participants who withdraw from the study voluntarily or are withdrawn by an investigator </w:t>
      </w:r>
      <w:r w:rsidR="00854AE1" w:rsidRPr="00934D77">
        <w:rPr>
          <w:sz w:val="22"/>
        </w:rPr>
        <w:t>for</w:t>
      </w:r>
      <w:r w:rsidR="00636969" w:rsidRPr="00934D77">
        <w:rPr>
          <w:sz w:val="22"/>
        </w:rPr>
        <w:t xml:space="preserve"> the reasons described </w:t>
      </w:r>
      <w:r w:rsidR="00DF750A" w:rsidRPr="00934D77">
        <w:rPr>
          <w:sz w:val="22"/>
        </w:rPr>
        <w:t>i</w:t>
      </w:r>
      <w:r w:rsidR="00636969" w:rsidRPr="00934D77">
        <w:rPr>
          <w:sz w:val="22"/>
        </w:rPr>
        <w:t xml:space="preserve">n 5.5.1 </w:t>
      </w:r>
      <w:r w:rsidR="000727F0" w:rsidRPr="00934D77">
        <w:rPr>
          <w:sz w:val="22"/>
        </w:rPr>
        <w:t xml:space="preserve">after randomization </w:t>
      </w:r>
      <w:r w:rsidRPr="00934D77">
        <w:rPr>
          <w:sz w:val="22"/>
        </w:rPr>
        <w:t xml:space="preserve">will </w:t>
      </w:r>
      <w:r w:rsidR="000727F0" w:rsidRPr="00934D77">
        <w:rPr>
          <w:sz w:val="22"/>
        </w:rPr>
        <w:t>not be replaced</w:t>
      </w:r>
      <w:r w:rsidRPr="00934D77">
        <w:rPr>
          <w:sz w:val="22"/>
        </w:rPr>
        <w:t xml:space="preserve">. Study staff will complete a study disposition form, indicating the reason for </w:t>
      </w:r>
      <w:r w:rsidR="00EA73EC">
        <w:rPr>
          <w:sz w:val="22"/>
        </w:rPr>
        <w:t>withdrawal</w:t>
      </w:r>
      <w:r w:rsidRPr="00934D77">
        <w:rPr>
          <w:sz w:val="22"/>
        </w:rPr>
        <w:t>. If unblinding is required, the investigator will follow the unblinding procedures described in</w:t>
      </w:r>
      <w:r w:rsidR="00115F45">
        <w:rPr>
          <w:sz w:val="22"/>
        </w:rPr>
        <w:t xml:space="preserve"> the MOP</w:t>
      </w:r>
      <w:r w:rsidRPr="00934D77">
        <w:rPr>
          <w:sz w:val="22"/>
        </w:rPr>
        <w:t xml:space="preserve"> </w:t>
      </w:r>
      <w:r w:rsidR="00115F45">
        <w:rPr>
          <w:color w:val="0000FF"/>
          <w:sz w:val="22"/>
        </w:rPr>
        <w:t>Section 5.4.1</w:t>
      </w:r>
      <w:r w:rsidRPr="00934D77">
        <w:rPr>
          <w:sz w:val="22"/>
        </w:rPr>
        <w:t>.</w:t>
      </w:r>
      <w:r w:rsidR="00934D77">
        <w:rPr>
          <w:sz w:val="22"/>
        </w:rPr>
        <w:t xml:space="preserve"> If the study intervention is discontinued</w:t>
      </w:r>
      <w:r w:rsidR="003424D4">
        <w:rPr>
          <w:sz w:val="22"/>
        </w:rPr>
        <w:t xml:space="preserve"> for a participant</w:t>
      </w:r>
      <w:r w:rsidR="00934D77">
        <w:rPr>
          <w:sz w:val="22"/>
        </w:rPr>
        <w:t xml:space="preserve">, the participant will continue to complete other study procedures until their participation in the study is completed. </w:t>
      </w:r>
    </w:p>
    <w:p w14:paraId="0855E4DB" w14:textId="101022C4" w:rsidR="00971CBE" w:rsidRPr="00934D77" w:rsidRDefault="00971CBE" w:rsidP="00971CBE">
      <w:pPr>
        <w:pStyle w:val="CROMSText"/>
        <w:rPr>
          <w:sz w:val="22"/>
        </w:rPr>
      </w:pPr>
      <w:r w:rsidRPr="00934D77">
        <w:rPr>
          <w:sz w:val="22"/>
        </w:rPr>
        <w:t xml:space="preserve">Any participant with an AE that is ongoing at the time of </w:t>
      </w:r>
      <w:r w:rsidR="00EA73EC">
        <w:rPr>
          <w:sz w:val="22"/>
        </w:rPr>
        <w:t>withdrawal</w:t>
      </w:r>
      <w:r w:rsidRPr="00934D77">
        <w:rPr>
          <w:sz w:val="22"/>
        </w:rPr>
        <w:t xml:space="preserve"> will be followed until the event returns to baseline, resolves, or stabilizes. If the AE does not meet these outcomes within 30 days after </w:t>
      </w:r>
      <w:r w:rsidR="00EA73EC">
        <w:rPr>
          <w:sz w:val="22"/>
        </w:rPr>
        <w:t>withdrawal</w:t>
      </w:r>
      <w:r w:rsidR="00EA73EC" w:rsidRPr="00934D77">
        <w:rPr>
          <w:sz w:val="22"/>
        </w:rPr>
        <w:t xml:space="preserve"> </w:t>
      </w:r>
      <w:r w:rsidRPr="00934D77">
        <w:rPr>
          <w:sz w:val="22"/>
        </w:rPr>
        <w:t>or the end of the study, the participant will be referred to an appropriate practitioner for continued care.</w:t>
      </w:r>
    </w:p>
    <w:p w14:paraId="3E7CDC94" w14:textId="77777777" w:rsidR="009E3AC2" w:rsidRPr="00934D77" w:rsidRDefault="009E3AC2">
      <w:pPr>
        <w:pStyle w:val="Heading2"/>
        <w:rPr>
          <w:szCs w:val="24"/>
        </w:rPr>
      </w:pPr>
      <w:bookmarkStart w:id="113" w:name="_Ref366834485"/>
      <w:bookmarkStart w:id="114" w:name="_Toc200444603"/>
      <w:bookmarkEnd w:id="112"/>
      <w:r w:rsidRPr="00934D77">
        <w:rPr>
          <w:szCs w:val="24"/>
        </w:rPr>
        <w:t>Premature Termination or Suspension of Study</w:t>
      </w:r>
      <w:bookmarkEnd w:id="113"/>
      <w:bookmarkEnd w:id="114"/>
    </w:p>
    <w:p w14:paraId="1F9548B7" w14:textId="145DAE0B" w:rsidR="009E3AC2" w:rsidRPr="00934D77" w:rsidRDefault="009E3AC2" w:rsidP="009E3AC2">
      <w:pPr>
        <w:pStyle w:val="CROMSText"/>
        <w:rPr>
          <w:sz w:val="22"/>
        </w:rPr>
      </w:pPr>
      <w:r w:rsidRPr="00934D77">
        <w:rPr>
          <w:sz w:val="22"/>
        </w:rPr>
        <w:t xml:space="preserve">This study may be suspended or prematurely terminated if there is sufficient reasonable cause.  Written notification, documenting the reason for study suspension or termination, will be provided by the suspending or terminating </w:t>
      </w:r>
      <w:r w:rsidRPr="00734B1B">
        <w:rPr>
          <w:sz w:val="22"/>
        </w:rPr>
        <w:t>party to</w:t>
      </w:r>
      <w:r w:rsidR="00636969" w:rsidRPr="00734B1B">
        <w:rPr>
          <w:sz w:val="22"/>
        </w:rPr>
        <w:t xml:space="preserve"> the </w:t>
      </w:r>
      <w:r w:rsidRPr="00734B1B">
        <w:rPr>
          <w:sz w:val="22"/>
        </w:rPr>
        <w:t xml:space="preserve">investigator, funding agency (NIDCR) and </w:t>
      </w:r>
      <w:r w:rsidR="002B21B5" w:rsidRPr="00734B1B">
        <w:rPr>
          <w:sz w:val="22"/>
        </w:rPr>
        <w:t xml:space="preserve">any other relevant </w:t>
      </w:r>
      <w:r w:rsidRPr="00734B1B">
        <w:rPr>
          <w:sz w:val="22"/>
        </w:rPr>
        <w:t>regulatory authorities. The principal investigator will also promptly inform the IRB and will provide the reason(s) for the termination</w:t>
      </w:r>
      <w:r w:rsidRPr="00934D77">
        <w:rPr>
          <w:sz w:val="22"/>
        </w:rPr>
        <w:t xml:space="preserve"> or suspension. </w:t>
      </w:r>
    </w:p>
    <w:p w14:paraId="3D136913" w14:textId="77777777" w:rsidR="009E3AC2" w:rsidRPr="00934D77" w:rsidRDefault="009E3AC2" w:rsidP="009E3AC2">
      <w:pPr>
        <w:pStyle w:val="CROMSText"/>
        <w:rPr>
          <w:sz w:val="22"/>
        </w:rPr>
      </w:pPr>
      <w:r w:rsidRPr="00934D77">
        <w:rPr>
          <w:sz w:val="22"/>
        </w:rPr>
        <w:t>Circumstances that may warrant termination include, but are not limited to:</w:t>
      </w:r>
    </w:p>
    <w:p w14:paraId="2CB2DA84" w14:textId="77777777" w:rsidR="009E3AC2" w:rsidRPr="00934D77" w:rsidRDefault="009E3AC2">
      <w:pPr>
        <w:pStyle w:val="CROMSTextBullet"/>
        <w:numPr>
          <w:ilvl w:val="0"/>
          <w:numId w:val="20"/>
        </w:numPr>
        <w:rPr>
          <w:sz w:val="22"/>
          <w:szCs w:val="22"/>
        </w:rPr>
      </w:pPr>
      <w:r w:rsidRPr="00934D77">
        <w:rPr>
          <w:sz w:val="22"/>
          <w:szCs w:val="22"/>
        </w:rPr>
        <w:t>Determination of unexpected, significant, or unacceptable risk to participants.</w:t>
      </w:r>
    </w:p>
    <w:p w14:paraId="6475C0E9" w14:textId="77777777" w:rsidR="009E3AC2" w:rsidRPr="00934D77" w:rsidRDefault="009E3AC2">
      <w:pPr>
        <w:pStyle w:val="CROMSTextBullet"/>
        <w:numPr>
          <w:ilvl w:val="0"/>
          <w:numId w:val="20"/>
        </w:numPr>
        <w:rPr>
          <w:sz w:val="22"/>
          <w:szCs w:val="22"/>
        </w:rPr>
      </w:pPr>
      <w:r w:rsidRPr="00934D77">
        <w:rPr>
          <w:sz w:val="22"/>
          <w:szCs w:val="22"/>
        </w:rPr>
        <w:t xml:space="preserve">Insufficient adherence to protocol requirements.  </w:t>
      </w:r>
    </w:p>
    <w:p w14:paraId="14768503" w14:textId="77777777" w:rsidR="009E3AC2" w:rsidRPr="00934D77" w:rsidRDefault="009E3AC2">
      <w:pPr>
        <w:pStyle w:val="CROMSTextBullet"/>
        <w:numPr>
          <w:ilvl w:val="0"/>
          <w:numId w:val="20"/>
        </w:numPr>
        <w:rPr>
          <w:sz w:val="22"/>
          <w:szCs w:val="22"/>
        </w:rPr>
      </w:pPr>
      <w:r w:rsidRPr="00934D77">
        <w:rPr>
          <w:sz w:val="22"/>
          <w:szCs w:val="22"/>
        </w:rPr>
        <w:t xml:space="preserve">Data that are not sufficiently complete and/or evaluable. </w:t>
      </w:r>
    </w:p>
    <w:p w14:paraId="21D979D1" w14:textId="4B21E0C8" w:rsidR="009E3AC2" w:rsidRPr="00934D77" w:rsidRDefault="009E3AC2">
      <w:pPr>
        <w:pStyle w:val="CROMSTextBullet"/>
        <w:numPr>
          <w:ilvl w:val="0"/>
          <w:numId w:val="20"/>
        </w:numPr>
        <w:rPr>
          <w:sz w:val="22"/>
          <w:szCs w:val="22"/>
        </w:rPr>
      </w:pPr>
      <w:r w:rsidRPr="00934D77">
        <w:rPr>
          <w:sz w:val="22"/>
          <w:szCs w:val="22"/>
        </w:rPr>
        <w:t>Determination of futility.</w:t>
      </w:r>
    </w:p>
    <w:p w14:paraId="6DB94766" w14:textId="72F8B481" w:rsidR="0021668A" w:rsidRPr="00934D77" w:rsidRDefault="0021668A" w:rsidP="002B21B5">
      <w:pPr>
        <w:pStyle w:val="CROMSText"/>
        <w:jc w:val="both"/>
        <w:rPr>
          <w:sz w:val="22"/>
        </w:rPr>
      </w:pPr>
      <w:r w:rsidRPr="00934D77">
        <w:rPr>
          <w:sz w:val="22"/>
        </w:rPr>
        <w:t xml:space="preserve">If the study is prematurely suspended or terminated, the PI will provide written notification to the investigators, the NIDCR program official, the IRB, and the </w:t>
      </w:r>
      <w:r w:rsidR="00885D13">
        <w:rPr>
          <w:sz w:val="22"/>
        </w:rPr>
        <w:t>Medical</w:t>
      </w:r>
      <w:r w:rsidR="00B6397B">
        <w:rPr>
          <w:sz w:val="22"/>
        </w:rPr>
        <w:t xml:space="preserve"> Monitor</w:t>
      </w:r>
      <w:r w:rsidRPr="00934D77">
        <w:rPr>
          <w:sz w:val="22"/>
        </w:rPr>
        <w:t>.</w:t>
      </w:r>
    </w:p>
    <w:p w14:paraId="6D48E370" w14:textId="07333719" w:rsidR="009E3AC2" w:rsidRDefault="009E3AC2" w:rsidP="00A86C2A">
      <w:pPr>
        <w:pStyle w:val="Heading1"/>
      </w:pPr>
      <w:bookmarkStart w:id="115" w:name="_Toc42588981"/>
      <w:bookmarkStart w:id="116" w:name="_Toc53202829"/>
      <w:bookmarkStart w:id="117" w:name="_Toc224445221"/>
      <w:bookmarkStart w:id="118" w:name="_Ref347827411"/>
      <w:bookmarkStart w:id="119" w:name="_Toc200444604"/>
      <w:bookmarkStart w:id="120" w:name="_Toc42588975"/>
      <w:bookmarkStart w:id="121" w:name="_Toc53202823"/>
      <w:bookmarkStart w:id="122" w:name="_Toc42588970"/>
      <w:bookmarkStart w:id="123" w:name="_Toc53202811"/>
      <w:bookmarkEnd w:id="96"/>
      <w:bookmarkEnd w:id="97"/>
      <w:r>
        <w:lastRenderedPageBreak/>
        <w:t>S</w:t>
      </w:r>
      <w:bookmarkEnd w:id="115"/>
      <w:bookmarkEnd w:id="116"/>
      <w:bookmarkEnd w:id="117"/>
      <w:bookmarkEnd w:id="118"/>
      <w:r>
        <w:t>TUDY INTERVENTION</w:t>
      </w:r>
      <w:bookmarkEnd w:id="119"/>
    </w:p>
    <w:p w14:paraId="6273E620" w14:textId="77777777" w:rsidR="00091406" w:rsidRDefault="00091406" w:rsidP="00091406">
      <w:pPr>
        <w:pStyle w:val="Heading2"/>
      </w:pPr>
      <w:bookmarkStart w:id="124" w:name="_Toc224445222"/>
      <w:bookmarkStart w:id="125" w:name="_Ref374712901"/>
      <w:bookmarkStart w:id="126" w:name="_Ref374712999"/>
      <w:bookmarkStart w:id="127" w:name="_Ref374713046"/>
      <w:bookmarkStart w:id="128" w:name="_Toc200444605"/>
      <w:r w:rsidRPr="00A805E1">
        <w:t>Study</w:t>
      </w:r>
      <w:r>
        <w:t xml:space="preserve"> Intervention Description</w:t>
      </w:r>
      <w:bookmarkEnd w:id="124"/>
      <w:bookmarkEnd w:id="125"/>
      <w:bookmarkEnd w:id="126"/>
      <w:bookmarkEnd w:id="127"/>
      <w:bookmarkEnd w:id="128"/>
    </w:p>
    <w:p w14:paraId="167225F6" w14:textId="1FFB8580" w:rsidR="00091406" w:rsidRPr="00A17C88" w:rsidRDefault="00091406" w:rsidP="000021E1">
      <w:pPr>
        <w:rPr>
          <w:b/>
          <w:i/>
          <w:color w:val="000000" w:themeColor="text1"/>
          <w:szCs w:val="22"/>
        </w:rPr>
      </w:pPr>
      <w:r w:rsidRPr="00A17C88">
        <w:rPr>
          <w:color w:val="000000" w:themeColor="text1"/>
          <w:szCs w:val="22"/>
        </w:rPr>
        <w:t>THOR® laser system active</w:t>
      </w:r>
      <w:r w:rsidR="0084429D">
        <w:rPr>
          <w:color w:val="000000" w:themeColor="text1"/>
          <w:szCs w:val="22"/>
        </w:rPr>
        <w:t xml:space="preserve"> intervention</w:t>
      </w:r>
      <w:r w:rsidRPr="00A17C88">
        <w:rPr>
          <w:color w:val="000000" w:themeColor="text1"/>
          <w:szCs w:val="22"/>
        </w:rPr>
        <w:t xml:space="preserve"> arm uses both high irradiance laser and low irradiance LED light. </w:t>
      </w:r>
      <w:r>
        <w:rPr>
          <w:color w:val="000000" w:themeColor="text1"/>
          <w:szCs w:val="22"/>
        </w:rPr>
        <w:t>T</w:t>
      </w:r>
      <w:r w:rsidRPr="00A17C88">
        <w:rPr>
          <w:color w:val="000000" w:themeColor="text1"/>
          <w:szCs w:val="22"/>
        </w:rPr>
        <w:t>hree types of active probes</w:t>
      </w:r>
      <w:r>
        <w:rPr>
          <w:color w:val="000000" w:themeColor="text1"/>
          <w:szCs w:val="22"/>
        </w:rPr>
        <w:t xml:space="preserve"> will be used</w:t>
      </w:r>
      <w:r w:rsidRPr="00A17C88">
        <w:rPr>
          <w:color w:val="000000" w:themeColor="text1"/>
          <w:szCs w:val="22"/>
        </w:rPr>
        <w:t xml:space="preserve"> in this investigation. Laser A (Single Diode Laser) is designed for isolated trigger points and superficial muscles. Laser B (Laser Cluster Laser) is designed for a </w:t>
      </w:r>
      <w:r w:rsidR="000C39C6" w:rsidRPr="00A17C88">
        <w:rPr>
          <w:color w:val="000000" w:themeColor="text1"/>
          <w:szCs w:val="22"/>
        </w:rPr>
        <w:t xml:space="preserve">larger </w:t>
      </w:r>
      <w:r w:rsidR="000C39C6">
        <w:rPr>
          <w:color w:val="000000" w:themeColor="text1"/>
          <w:szCs w:val="22"/>
        </w:rPr>
        <w:t>intervention</w:t>
      </w:r>
      <w:r w:rsidRPr="00A17C88">
        <w:rPr>
          <w:color w:val="000000" w:themeColor="text1"/>
          <w:szCs w:val="22"/>
        </w:rPr>
        <w:t xml:space="preserve"> area, targeting nerves for analgesia, deep inflammation (&gt;1 cm below the skin), and deep tissue repair (&gt;1 cm below the skin)</w:t>
      </w:r>
      <w:r w:rsidR="00FE5209">
        <w:rPr>
          <w:color w:val="000000" w:themeColor="text1"/>
          <w:szCs w:val="22"/>
        </w:rPr>
        <w:t>.</w:t>
      </w:r>
      <w:r w:rsidRPr="00A17C88">
        <w:rPr>
          <w:color w:val="000000" w:themeColor="text1"/>
          <w:szCs w:val="22"/>
        </w:rPr>
        <w:t xml:space="preserve"> Laser C (LED Cluster) is designed for superficial inflammation (&lt;1cm deep).</w:t>
      </w:r>
    </w:p>
    <w:p w14:paraId="3426FD6C" w14:textId="3D884813" w:rsidR="00091406" w:rsidRPr="00A17C88" w:rsidRDefault="00091406" w:rsidP="00091406">
      <w:pPr>
        <w:pStyle w:val="CROMSText"/>
        <w:rPr>
          <w:sz w:val="22"/>
        </w:rPr>
      </w:pPr>
      <w:r>
        <w:rPr>
          <w:sz w:val="22"/>
        </w:rPr>
        <w:t xml:space="preserve">The </w:t>
      </w:r>
      <w:r w:rsidRPr="00A17C88">
        <w:rPr>
          <w:color w:val="000000" w:themeColor="text1"/>
          <w:sz w:val="22"/>
        </w:rPr>
        <w:t xml:space="preserve">THOR® laser </w:t>
      </w:r>
      <w:r>
        <w:rPr>
          <w:sz w:val="22"/>
        </w:rPr>
        <w:t xml:space="preserve">device was chosen because it offers all three </w:t>
      </w:r>
      <w:r w:rsidR="000C39C6">
        <w:rPr>
          <w:sz w:val="22"/>
        </w:rPr>
        <w:t>probes needed</w:t>
      </w:r>
      <w:r>
        <w:rPr>
          <w:sz w:val="22"/>
        </w:rPr>
        <w:t xml:space="preserve"> for the intervention, and it incorporates a built-in placebo condition, which maintains blinding of both participants and interventionists. </w:t>
      </w:r>
      <w:r w:rsidRPr="00A17C88">
        <w:rPr>
          <w:sz w:val="22"/>
        </w:rPr>
        <w:t xml:space="preserve">The investigational THOR® laser system will be supplied by THOR Photomedicine Ltd. This </w:t>
      </w:r>
      <w:r>
        <w:rPr>
          <w:sz w:val="22"/>
        </w:rPr>
        <w:t>device</w:t>
      </w:r>
      <w:r w:rsidRPr="00A17C88">
        <w:rPr>
          <w:sz w:val="22"/>
        </w:rPr>
        <w:t xml:space="preserve"> has </w:t>
      </w:r>
      <w:r>
        <w:rPr>
          <w:sz w:val="22"/>
        </w:rPr>
        <w:t>been determined to be non-significant risk by the UF IRB</w:t>
      </w:r>
      <w:r w:rsidRPr="00A17C88">
        <w:rPr>
          <w:sz w:val="22"/>
        </w:rPr>
        <w:t xml:space="preserve">.  </w:t>
      </w:r>
    </w:p>
    <w:p w14:paraId="56D4F4C5" w14:textId="7FEC4D07" w:rsidR="00091406" w:rsidRDefault="00091406" w:rsidP="00091406">
      <w:pPr>
        <w:pStyle w:val="Heading2"/>
      </w:pPr>
      <w:bookmarkStart w:id="129" w:name="_Toc224445226"/>
      <w:bookmarkStart w:id="130" w:name="_Toc200444606"/>
      <w:r w:rsidRPr="00692C80">
        <w:t xml:space="preserve">Dosage, Preparation and Administration of </w:t>
      </w:r>
      <w:r>
        <w:t>Study</w:t>
      </w:r>
      <w:r w:rsidRPr="00692C80">
        <w:t xml:space="preserve"> </w:t>
      </w:r>
      <w:bookmarkEnd w:id="129"/>
      <w:r>
        <w:t>Intervention</w:t>
      </w:r>
      <w:bookmarkEnd w:id="130"/>
    </w:p>
    <w:p w14:paraId="4F4B58E6" w14:textId="77777777" w:rsidR="00BE36AE" w:rsidRDefault="00584B27" w:rsidP="00091406">
      <w:pPr>
        <w:pStyle w:val="CROMSText"/>
        <w:rPr>
          <w:sz w:val="22"/>
        </w:rPr>
      </w:pPr>
      <w:r>
        <w:rPr>
          <w:noProof/>
          <w:color w:val="2B579A"/>
          <w:sz w:val="22"/>
          <w:shd w:val="clear" w:color="auto" w:fill="E6E6E6"/>
        </w:rPr>
        <mc:AlternateContent>
          <mc:Choice Requires="wps">
            <w:drawing>
              <wp:anchor distT="0" distB="0" distL="114300" distR="114300" simplePos="0" relativeHeight="251658273" behindDoc="0" locked="0" layoutInCell="1" allowOverlap="1" wp14:anchorId="4F249A1D" wp14:editId="19BBB2BB">
                <wp:simplePos x="0" y="0"/>
                <wp:positionH relativeFrom="column">
                  <wp:posOffset>10160</wp:posOffset>
                </wp:positionH>
                <wp:positionV relativeFrom="paragraph">
                  <wp:posOffset>97155</wp:posOffset>
                </wp:positionV>
                <wp:extent cx="3134360" cy="3825240"/>
                <wp:effectExtent l="0" t="0" r="8890" b="3810"/>
                <wp:wrapSquare wrapText="bothSides"/>
                <wp:docPr id="5" name="Text Box 5"/>
                <wp:cNvGraphicFramePr/>
                <a:graphic xmlns:a="http://schemas.openxmlformats.org/drawingml/2006/main">
                  <a:graphicData uri="http://schemas.microsoft.com/office/word/2010/wordprocessingShape">
                    <wps:wsp>
                      <wps:cNvSpPr txBox="1"/>
                      <wps:spPr>
                        <a:xfrm>
                          <a:off x="0" y="0"/>
                          <a:ext cx="3134360" cy="3825240"/>
                        </a:xfrm>
                        <a:prstGeom prst="rect">
                          <a:avLst/>
                        </a:prstGeom>
                        <a:solidFill>
                          <a:schemeClr val="lt1"/>
                        </a:solidFill>
                        <a:ln w="6350">
                          <a:noFill/>
                        </a:ln>
                      </wps:spPr>
                      <wps:txbx>
                        <w:txbxContent>
                          <w:p w14:paraId="4D502F0F" w14:textId="5ED5ACAD" w:rsidR="00A04BD7" w:rsidRDefault="00A04BD7">
                            <w:pPr>
                              <w:rPr>
                                <w:sz w:val="18"/>
                                <w:szCs w:val="18"/>
                              </w:rPr>
                            </w:pPr>
                            <w:r>
                              <w:rPr>
                                <w:noProof/>
                              </w:rPr>
                              <w:drawing>
                                <wp:inline distT="0" distB="0" distL="0" distR="0" wp14:anchorId="464E5B0A" wp14:editId="1B6B9CCB">
                                  <wp:extent cx="2758440" cy="3526155"/>
                                  <wp:effectExtent l="0" t="0" r="3810" b="0"/>
                                  <wp:docPr id="1648123239" name="Picture 1" descr="A screenshot of a medical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23239" name="Picture 1" descr="A screenshot of a medical chart&#10;&#10;AI-generated content may be incorrect."/>
                                          <pic:cNvPicPr/>
                                        </pic:nvPicPr>
                                        <pic:blipFill>
                                          <a:blip r:embed="rId28"/>
                                          <a:stretch>
                                            <a:fillRect/>
                                          </a:stretch>
                                        </pic:blipFill>
                                        <pic:spPr>
                                          <a:xfrm>
                                            <a:off x="0" y="0"/>
                                            <a:ext cx="2758440" cy="3526155"/>
                                          </a:xfrm>
                                          <a:prstGeom prst="rect">
                                            <a:avLst/>
                                          </a:prstGeom>
                                        </pic:spPr>
                                      </pic:pic>
                                    </a:graphicData>
                                  </a:graphic>
                                </wp:inline>
                              </w:drawing>
                            </w:r>
                          </w:p>
                          <w:p w14:paraId="635101FE" w14:textId="0C5A23DE" w:rsidR="00083915" w:rsidRDefault="00083915">
                            <w:pPr>
                              <w:rPr>
                                <w:sz w:val="18"/>
                                <w:szCs w:val="18"/>
                              </w:rPr>
                            </w:pPr>
                            <w:r w:rsidRPr="00584B27">
                              <w:rPr>
                                <w:sz w:val="18"/>
                                <w:szCs w:val="18"/>
                              </w:rPr>
                              <w:t xml:space="preserve">Table </w:t>
                            </w:r>
                            <w:r>
                              <w:rPr>
                                <w:sz w:val="18"/>
                                <w:szCs w:val="18"/>
                              </w:rPr>
                              <w:t>2</w:t>
                            </w:r>
                            <w:r w:rsidRPr="00584B27">
                              <w:rPr>
                                <w:sz w:val="18"/>
                                <w:szCs w:val="18"/>
                              </w:rPr>
                              <w:t>. Summary of treatment parameters and locat</w:t>
                            </w:r>
                            <w:r>
                              <w:rPr>
                                <w:sz w:val="18"/>
                                <w:szCs w:val="18"/>
                              </w:rPr>
                              <w:t>i</w:t>
                            </w:r>
                            <w:r w:rsidRPr="00584B27">
                              <w:rPr>
                                <w:sz w:val="18"/>
                                <w:szCs w:val="18"/>
                              </w:rPr>
                              <w:t>ons.</w:t>
                            </w:r>
                          </w:p>
                          <w:p w14:paraId="4702F354" w14:textId="78DFDB53" w:rsidR="007A65C4" w:rsidRDefault="007A65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49A1D" id="_x0000_t202" coordsize="21600,21600" o:spt="202" path="m,l,21600r21600,l21600,xe">
                <v:stroke joinstyle="miter"/>
                <v:path gradientshapeok="t" o:connecttype="rect"/>
              </v:shapetype>
              <v:shape id="Text Box 5" o:spid="_x0000_s1054" type="#_x0000_t202" style="position:absolute;margin-left:.8pt;margin-top:7.65pt;width:246.8pt;height:301.2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" fillcolor="white [3201]" stroked="f" strokeweight=".5pt">
                <v:textbox>
                  <w:txbxContent>
                    <w:p w14:paraId="4D502F0F" w14:textId="5ED5ACAD" w:rsidR="00A04BD7" w:rsidRDefault="00A04BD7">
                      <w:pPr>
                        <w:rPr>
                          <w:sz w:val="18"/>
                          <w:szCs w:val="18"/>
                        </w:rPr>
                      </w:pPr>
                      <w:r>
                        <w:rPr>
                          <w:noProof/>
                        </w:rPr>
                        <w:drawing>
                          <wp:inline distT="0" distB="0" distL="0" distR="0" wp14:anchorId="464E5B0A" wp14:editId="1B6B9CCB">
                            <wp:extent cx="2758440" cy="3526155"/>
                            <wp:effectExtent l="0" t="0" r="3810" b="0"/>
                            <wp:docPr id="1648123239" name="Picture 1" descr="A screenshot of a medical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23239" name="Picture 1" descr="A screenshot of a medical chart&#10;&#10;AI-generated content may be incorrect."/>
                                    <pic:cNvPicPr/>
                                  </pic:nvPicPr>
                                  <pic:blipFill>
                                    <a:blip r:embed="rId28"/>
                                    <a:stretch>
                                      <a:fillRect/>
                                    </a:stretch>
                                  </pic:blipFill>
                                  <pic:spPr>
                                    <a:xfrm>
                                      <a:off x="0" y="0"/>
                                      <a:ext cx="2758440" cy="3526155"/>
                                    </a:xfrm>
                                    <a:prstGeom prst="rect">
                                      <a:avLst/>
                                    </a:prstGeom>
                                  </pic:spPr>
                                </pic:pic>
                              </a:graphicData>
                            </a:graphic>
                          </wp:inline>
                        </w:drawing>
                      </w:r>
                    </w:p>
                    <w:p w14:paraId="635101FE" w14:textId="0C5A23DE" w:rsidR="00083915" w:rsidRDefault="00083915">
                      <w:pPr>
                        <w:rPr>
                          <w:sz w:val="18"/>
                          <w:szCs w:val="18"/>
                        </w:rPr>
                      </w:pPr>
                      <w:r w:rsidRPr="00584B27">
                        <w:rPr>
                          <w:sz w:val="18"/>
                          <w:szCs w:val="18"/>
                        </w:rPr>
                        <w:t xml:space="preserve">Table </w:t>
                      </w:r>
                      <w:r>
                        <w:rPr>
                          <w:sz w:val="18"/>
                          <w:szCs w:val="18"/>
                        </w:rPr>
                        <w:t>2</w:t>
                      </w:r>
                      <w:r w:rsidRPr="00584B27">
                        <w:rPr>
                          <w:sz w:val="18"/>
                          <w:szCs w:val="18"/>
                        </w:rPr>
                        <w:t>. Summary of treatment parameters and locat</w:t>
                      </w:r>
                      <w:r>
                        <w:rPr>
                          <w:sz w:val="18"/>
                          <w:szCs w:val="18"/>
                        </w:rPr>
                        <w:t>i</w:t>
                      </w:r>
                      <w:r w:rsidRPr="00584B27">
                        <w:rPr>
                          <w:sz w:val="18"/>
                          <w:szCs w:val="18"/>
                        </w:rPr>
                        <w:t>ons.</w:t>
                      </w:r>
                    </w:p>
                    <w:p w14:paraId="4702F354" w14:textId="78DFDB53" w:rsidR="007A65C4" w:rsidRDefault="007A65C4"/>
                  </w:txbxContent>
                </v:textbox>
                <w10:wrap type="square"/>
              </v:shape>
            </w:pict>
          </mc:Fallback>
        </mc:AlternateContent>
      </w:r>
      <w:r w:rsidR="000E328A">
        <w:rPr>
          <w:sz w:val="22"/>
        </w:rPr>
        <w:t>The interventionist</w:t>
      </w:r>
      <w:r w:rsidR="00206F36" w:rsidRPr="00ED41B2">
        <w:rPr>
          <w:sz w:val="22"/>
        </w:rPr>
        <w:t xml:space="preserve"> will first apply PBM to painful musculoskeletal tissue associated with palpable tender points at the temporalis, masseter, sternocleidomastoid</w:t>
      </w:r>
      <w:r w:rsidR="004F55C1">
        <w:rPr>
          <w:sz w:val="22"/>
        </w:rPr>
        <w:t>, occipital,</w:t>
      </w:r>
      <w:r w:rsidR="00206F36" w:rsidRPr="00ED41B2">
        <w:rPr>
          <w:sz w:val="22"/>
        </w:rPr>
        <w:t xml:space="preserve"> and </w:t>
      </w:r>
      <w:r>
        <w:rPr>
          <w:sz w:val="22"/>
        </w:rPr>
        <w:t xml:space="preserve">trapezius </w:t>
      </w:r>
      <w:r w:rsidR="00206F36" w:rsidRPr="00ED41B2">
        <w:rPr>
          <w:sz w:val="22"/>
        </w:rPr>
        <w:t>(2 points per muscle bilaterally). Then we will apply PBM to the nerve pathway at the spinal cord and trigeminal nucleus by treating the C</w:t>
      </w:r>
      <w:r w:rsidR="004A1C73">
        <w:rPr>
          <w:sz w:val="22"/>
        </w:rPr>
        <w:t>2</w:t>
      </w:r>
      <w:r w:rsidR="00206F36" w:rsidRPr="00ED41B2">
        <w:rPr>
          <w:sz w:val="22"/>
        </w:rPr>
        <w:t xml:space="preserve"> to </w:t>
      </w:r>
      <w:r w:rsidR="00BC1687" w:rsidRPr="00ED41B2">
        <w:rPr>
          <w:sz w:val="22"/>
        </w:rPr>
        <w:t>C</w:t>
      </w:r>
      <w:r w:rsidR="00BC1687">
        <w:rPr>
          <w:sz w:val="22"/>
        </w:rPr>
        <w:t>5</w:t>
      </w:r>
      <w:r w:rsidR="00BC1687" w:rsidRPr="00ED41B2">
        <w:rPr>
          <w:sz w:val="22"/>
        </w:rPr>
        <w:t xml:space="preserve"> </w:t>
      </w:r>
      <w:r w:rsidR="00206F36" w:rsidRPr="00ED41B2">
        <w:rPr>
          <w:sz w:val="22"/>
        </w:rPr>
        <w:t xml:space="preserve">area and peripherally targeting the trigeminal area around the TMJ </w:t>
      </w:r>
      <w:r w:rsidR="00206F36" w:rsidRPr="004F55C1">
        <w:rPr>
          <w:rFonts w:cs="Arial"/>
          <w:sz w:val="22"/>
        </w:rPr>
        <w:t>bilaterally</w:t>
      </w:r>
      <w:r w:rsidR="00BE36AE">
        <w:rPr>
          <w:rFonts w:cs="Arial"/>
          <w:sz w:val="22"/>
        </w:rPr>
        <w:t>.</w:t>
      </w:r>
      <w:r w:rsidR="004F55C1" w:rsidRPr="004F55C1">
        <w:rPr>
          <w:rFonts w:cs="Arial"/>
          <w:sz w:val="22"/>
        </w:rPr>
        <w:t xml:space="preserve"> </w:t>
      </w:r>
      <w:r w:rsidR="004F55C1" w:rsidRPr="00AA2BBF">
        <w:rPr>
          <w:rFonts w:cs="Arial"/>
          <w:sz w:val="22"/>
        </w:rPr>
        <w:t>Also targeting the sternocleidomastoid muscle and trapezius muscle</w:t>
      </w:r>
      <w:r w:rsidR="00206F36" w:rsidRPr="004F55C1">
        <w:rPr>
          <w:rFonts w:cs="Arial"/>
          <w:sz w:val="22"/>
        </w:rPr>
        <w:t>.</w:t>
      </w:r>
      <w:r w:rsidR="00206F36" w:rsidRPr="00ED41B2">
        <w:rPr>
          <w:sz w:val="22"/>
        </w:rPr>
        <w:t xml:space="preserve"> Finally, we will target the </w:t>
      </w:r>
      <w:r>
        <w:rPr>
          <w:sz w:val="22"/>
        </w:rPr>
        <w:t xml:space="preserve">lymphatic system in the pre-auricular area, </w:t>
      </w:r>
      <w:r w:rsidR="00B32486">
        <w:rPr>
          <w:sz w:val="22"/>
        </w:rPr>
        <w:t xml:space="preserve">and </w:t>
      </w:r>
      <w:r w:rsidR="00206F36" w:rsidRPr="00ED41B2">
        <w:rPr>
          <w:sz w:val="22"/>
        </w:rPr>
        <w:t xml:space="preserve">cervical chain, bilaterally. </w:t>
      </w:r>
      <w:bookmarkStart w:id="131" w:name="_Hlk162885132"/>
      <w:r w:rsidR="00206F36" w:rsidRPr="00ED41B2">
        <w:rPr>
          <w:sz w:val="22"/>
        </w:rPr>
        <w:t xml:space="preserve">The PBM therapy will be delivered </w:t>
      </w:r>
      <w:r w:rsidR="000E4694">
        <w:rPr>
          <w:sz w:val="22"/>
        </w:rPr>
        <w:t>two to three times</w:t>
      </w:r>
      <w:r w:rsidR="000E4694" w:rsidRPr="00ED41B2">
        <w:rPr>
          <w:sz w:val="22"/>
        </w:rPr>
        <w:t xml:space="preserve"> </w:t>
      </w:r>
      <w:r w:rsidR="00206F36" w:rsidRPr="00ED41B2">
        <w:rPr>
          <w:sz w:val="22"/>
        </w:rPr>
        <w:t>per week</w:t>
      </w:r>
      <w:r w:rsidR="00B272DF">
        <w:rPr>
          <w:sz w:val="22"/>
        </w:rPr>
        <w:t>, ensuring a total of eight sessions within</w:t>
      </w:r>
      <w:r w:rsidR="00206F36" w:rsidRPr="00ED41B2">
        <w:rPr>
          <w:sz w:val="22"/>
        </w:rPr>
        <w:t xml:space="preserve"> </w:t>
      </w:r>
      <w:r w:rsidR="000E4694">
        <w:rPr>
          <w:sz w:val="22"/>
        </w:rPr>
        <w:t xml:space="preserve">three to </w:t>
      </w:r>
      <w:r w:rsidR="00206F36" w:rsidRPr="00ED41B2">
        <w:rPr>
          <w:sz w:val="22"/>
        </w:rPr>
        <w:t>four weeks</w:t>
      </w:r>
      <w:r w:rsidR="000E4694">
        <w:rPr>
          <w:sz w:val="22"/>
        </w:rPr>
        <w:t>.</w:t>
      </w:r>
    </w:p>
    <w:bookmarkEnd w:id="131"/>
    <w:p w14:paraId="42BF0FEB" w14:textId="10FE3634" w:rsidR="00091406" w:rsidRPr="00A17C88" w:rsidRDefault="00091406" w:rsidP="00091406">
      <w:pPr>
        <w:pStyle w:val="CROMSText"/>
        <w:rPr>
          <w:sz w:val="22"/>
        </w:rPr>
      </w:pPr>
      <w:r w:rsidRPr="00ED41B2">
        <w:rPr>
          <w:sz w:val="22"/>
        </w:rPr>
        <w:t>First, target areas for the intervention will include trigger points on temporalis, masseter, stern</w:t>
      </w:r>
      <w:r w:rsidRPr="00A17C88">
        <w:rPr>
          <w:sz w:val="22"/>
        </w:rPr>
        <w:t xml:space="preserve">ocleidomastoid, </w:t>
      </w:r>
      <w:r w:rsidR="00BC1687" w:rsidRPr="00A17C88">
        <w:rPr>
          <w:sz w:val="22"/>
        </w:rPr>
        <w:t xml:space="preserve"> </w:t>
      </w:r>
      <w:r w:rsidRPr="00A17C88">
        <w:rPr>
          <w:sz w:val="22"/>
        </w:rPr>
        <w:t>and trapezius bilaterally using the single laser (Laser A) probe. Next, the neuronal tissues in the trigeminal area, spinous process of C</w:t>
      </w:r>
      <w:r w:rsidR="004A1C73">
        <w:rPr>
          <w:sz w:val="22"/>
        </w:rPr>
        <w:t>2</w:t>
      </w:r>
      <w:r w:rsidRPr="00A17C88">
        <w:rPr>
          <w:sz w:val="22"/>
        </w:rPr>
        <w:t>-</w:t>
      </w:r>
      <w:r w:rsidR="00BC1687" w:rsidRPr="00A17C88">
        <w:rPr>
          <w:sz w:val="22"/>
        </w:rPr>
        <w:t>C</w:t>
      </w:r>
      <w:r w:rsidR="00BC1687">
        <w:rPr>
          <w:sz w:val="22"/>
        </w:rPr>
        <w:t>5</w:t>
      </w:r>
      <w:r w:rsidRPr="00A17C88">
        <w:rPr>
          <w:sz w:val="22"/>
        </w:rPr>
        <w:t xml:space="preserve">, broad muscle trapezius and occipital areas </w:t>
      </w:r>
      <w:r>
        <w:rPr>
          <w:sz w:val="22"/>
        </w:rPr>
        <w:t xml:space="preserve">will be targeted </w:t>
      </w:r>
      <w:r w:rsidRPr="00A17C88">
        <w:rPr>
          <w:sz w:val="22"/>
        </w:rPr>
        <w:t>using the laser cluster (Laser B). Lastly, the blood and lymphatic</w:t>
      </w:r>
      <w:r>
        <w:rPr>
          <w:sz w:val="22"/>
        </w:rPr>
        <w:t>s</w:t>
      </w:r>
      <w:r w:rsidRPr="00A17C88">
        <w:rPr>
          <w:sz w:val="22"/>
        </w:rPr>
        <w:t xml:space="preserve"> of preauricular</w:t>
      </w:r>
      <w:r w:rsidR="00BC1687">
        <w:rPr>
          <w:sz w:val="22"/>
        </w:rPr>
        <w:t xml:space="preserve"> </w:t>
      </w:r>
      <w:r>
        <w:rPr>
          <w:sz w:val="22"/>
        </w:rPr>
        <w:t xml:space="preserve">will be targeted </w:t>
      </w:r>
      <w:r w:rsidRPr="00A17C88">
        <w:rPr>
          <w:sz w:val="22"/>
        </w:rPr>
        <w:t xml:space="preserve">using the LED cluster (Laser C), as detailed in Table </w:t>
      </w:r>
      <w:r w:rsidR="005013A0">
        <w:rPr>
          <w:sz w:val="22"/>
        </w:rPr>
        <w:t>2</w:t>
      </w:r>
      <w:r w:rsidRPr="00A17C88">
        <w:rPr>
          <w:sz w:val="22"/>
        </w:rPr>
        <w:t xml:space="preserve">. These </w:t>
      </w:r>
      <w:r>
        <w:rPr>
          <w:sz w:val="22"/>
        </w:rPr>
        <w:t>intervention</w:t>
      </w:r>
      <w:r w:rsidRPr="00A17C88">
        <w:rPr>
          <w:sz w:val="22"/>
        </w:rPr>
        <w:t xml:space="preserve"> targets are based on the most common locations of pain reported by participants with TMD and the putative underlying neuronal and inflammatory mechanisms, and they are consistent with recent evidence-guided recommendations.</w:t>
      </w:r>
      <w:r w:rsidRPr="00CC7795">
        <w:rPr>
          <w:sz w:val="22"/>
          <w:vertAlign w:val="superscript"/>
        </w:rPr>
        <w:t>9</w:t>
      </w:r>
      <w:r w:rsidRPr="00A17C88" w:rsidDel="00F10CA1">
        <w:rPr>
          <w:sz w:val="22"/>
        </w:rPr>
        <w:t xml:space="preserve"> </w:t>
      </w:r>
    </w:p>
    <w:p w14:paraId="36D288DB" w14:textId="4BB58A6C" w:rsidR="00091406" w:rsidRDefault="00091406" w:rsidP="00091406">
      <w:pPr>
        <w:pStyle w:val="Heading2"/>
      </w:pPr>
      <w:bookmarkStart w:id="132" w:name="_Toc53202841"/>
      <w:bookmarkStart w:id="133" w:name="_Toc224445227"/>
      <w:bookmarkStart w:id="134" w:name="_Toc200444607"/>
      <w:bookmarkStart w:id="135" w:name="_Toc53202834"/>
      <w:r>
        <w:lastRenderedPageBreak/>
        <w:t xml:space="preserve">Modification of Study Intervention Administration for a </w:t>
      </w:r>
      <w:bookmarkEnd w:id="132"/>
      <w:bookmarkEnd w:id="133"/>
      <w:r>
        <w:t>Participant</w:t>
      </w:r>
      <w:bookmarkEnd w:id="134"/>
    </w:p>
    <w:p w14:paraId="45D91545" w14:textId="67AE7E27" w:rsidR="00091406" w:rsidRDefault="00091406" w:rsidP="002755E2">
      <w:pPr>
        <w:tabs>
          <w:tab w:val="left" w:pos="6300"/>
        </w:tabs>
        <w:spacing w:line="240" w:lineRule="auto"/>
        <w:rPr>
          <w:szCs w:val="22"/>
        </w:rPr>
      </w:pPr>
      <w:r w:rsidRPr="00E0302E">
        <w:rPr>
          <w:szCs w:val="22"/>
        </w:rPr>
        <w:t xml:space="preserve">If a participant demonstrates high sensitivity to the laser therapy, the intervention will be paused, and the participant will determine whether they are able to continue. If a specific site of stimulation becomes too sensitive to continue, the interventionist will </w:t>
      </w:r>
      <w:r w:rsidR="004C2C9B" w:rsidRPr="009F5ECC">
        <w:rPr>
          <w:rFonts w:cs="Arial"/>
          <w:szCs w:val="22"/>
        </w:rPr>
        <w:t>continue</w:t>
      </w:r>
      <w:r w:rsidR="004C2C9B">
        <w:rPr>
          <w:rFonts w:cs="Arial"/>
          <w:szCs w:val="22"/>
        </w:rPr>
        <w:t xml:space="preserve"> treatment with the probe</w:t>
      </w:r>
      <w:r w:rsidR="004C2C9B" w:rsidRPr="009F5ECC">
        <w:rPr>
          <w:rFonts w:cs="Arial"/>
          <w:szCs w:val="22"/>
        </w:rPr>
        <w:t xml:space="preserve"> ~15mm from the skin surface</w:t>
      </w:r>
      <w:r w:rsidR="004C2C9B" w:rsidRPr="00E0302E">
        <w:rPr>
          <w:szCs w:val="22"/>
        </w:rPr>
        <w:t xml:space="preserve"> </w:t>
      </w:r>
      <w:r w:rsidR="004C2C9B">
        <w:rPr>
          <w:szCs w:val="22"/>
        </w:rPr>
        <w:t xml:space="preserve">or </w:t>
      </w:r>
      <w:r w:rsidRPr="00E0302E">
        <w:rPr>
          <w:szCs w:val="22"/>
        </w:rPr>
        <w:t>move</w:t>
      </w:r>
      <w:r w:rsidR="004309C6">
        <w:rPr>
          <w:szCs w:val="22"/>
        </w:rPr>
        <w:t xml:space="preserve"> the </w:t>
      </w:r>
      <w:r w:rsidR="0054061F">
        <w:rPr>
          <w:szCs w:val="22"/>
        </w:rPr>
        <w:t>probe to an adjacent site in the same area, if feasible.</w:t>
      </w:r>
      <w:r w:rsidRPr="00E0302E">
        <w:rPr>
          <w:szCs w:val="22"/>
        </w:rPr>
        <w:t xml:space="preserve"> </w:t>
      </w:r>
      <w:r w:rsidR="0054061F">
        <w:rPr>
          <w:szCs w:val="22"/>
        </w:rPr>
        <w:t xml:space="preserve">If this is not feasible or the newly chosen site also shows sensitivity, </w:t>
      </w:r>
      <w:r w:rsidR="00652DE7">
        <w:rPr>
          <w:szCs w:val="22"/>
        </w:rPr>
        <w:t xml:space="preserve">the interventionist will move </w:t>
      </w:r>
      <w:r w:rsidRPr="00E0302E">
        <w:rPr>
          <w:szCs w:val="22"/>
        </w:rPr>
        <w:t xml:space="preserve">on to the next stimulation site, as tolerated by the participant. </w:t>
      </w:r>
      <w:r w:rsidR="0073544B">
        <w:rPr>
          <w:szCs w:val="22"/>
        </w:rPr>
        <w:t xml:space="preserve">In the next session, the </w:t>
      </w:r>
      <w:r w:rsidR="006B39BF">
        <w:rPr>
          <w:szCs w:val="22"/>
        </w:rPr>
        <w:t xml:space="preserve">previously sensitive </w:t>
      </w:r>
      <w:r w:rsidR="0073544B">
        <w:rPr>
          <w:szCs w:val="22"/>
        </w:rPr>
        <w:t xml:space="preserve">area </w:t>
      </w:r>
      <w:r w:rsidR="006B39BF">
        <w:rPr>
          <w:szCs w:val="22"/>
        </w:rPr>
        <w:t xml:space="preserve">will be </w:t>
      </w:r>
      <w:r w:rsidR="00863CF7">
        <w:rPr>
          <w:szCs w:val="22"/>
        </w:rPr>
        <w:t xml:space="preserve">probed to determine if sensitivity is still present. If so, </w:t>
      </w:r>
      <w:r w:rsidR="00B721F7">
        <w:rPr>
          <w:szCs w:val="22"/>
        </w:rPr>
        <w:t xml:space="preserve">the interventionist will follow the same procedures as in the prior session. </w:t>
      </w:r>
      <w:r w:rsidR="00020AC2">
        <w:rPr>
          <w:szCs w:val="22"/>
        </w:rPr>
        <w:t xml:space="preserve">Any modifications of the intervention due to sensitivity </w:t>
      </w:r>
      <w:r w:rsidR="00101B1E">
        <w:rPr>
          <w:szCs w:val="22"/>
        </w:rPr>
        <w:t xml:space="preserve">will be recorded on the Intervention Form eCRF. The same procedure will be </w:t>
      </w:r>
      <w:r w:rsidR="00A35A00">
        <w:rPr>
          <w:szCs w:val="22"/>
        </w:rPr>
        <w:t xml:space="preserve">followed </w:t>
      </w:r>
      <w:r w:rsidR="00101B1E">
        <w:rPr>
          <w:szCs w:val="22"/>
        </w:rPr>
        <w:t xml:space="preserve">when </w:t>
      </w:r>
      <w:r w:rsidR="00A35A00">
        <w:rPr>
          <w:szCs w:val="22"/>
        </w:rPr>
        <w:t xml:space="preserve">a </w:t>
      </w:r>
      <w:r w:rsidR="00101B1E">
        <w:rPr>
          <w:szCs w:val="22"/>
        </w:rPr>
        <w:t>participant</w:t>
      </w:r>
      <w:r w:rsidR="0073544B">
        <w:rPr>
          <w:szCs w:val="22"/>
        </w:rPr>
        <w:t xml:space="preserve"> </w:t>
      </w:r>
      <w:r w:rsidR="00101B1E">
        <w:rPr>
          <w:szCs w:val="22"/>
        </w:rPr>
        <w:t>presents with a</w:t>
      </w:r>
      <w:r w:rsidR="0073544B">
        <w:rPr>
          <w:rStyle w:val="normaltextrun"/>
          <w:rFonts w:cs="Arial"/>
        </w:rPr>
        <w:t xml:space="preserve"> scar, tattoo, or wounded area. </w:t>
      </w:r>
      <w:r w:rsidR="00206F36" w:rsidRPr="00E0302E" w:rsidDel="00206F36">
        <w:rPr>
          <w:szCs w:val="22"/>
        </w:rPr>
        <w:t xml:space="preserve"> </w:t>
      </w:r>
      <w:r>
        <w:rPr>
          <w:szCs w:val="22"/>
        </w:rPr>
        <w:t xml:space="preserve">For each intervention session, the interventionist will complete </w:t>
      </w:r>
      <w:r w:rsidR="007E7BCA">
        <w:rPr>
          <w:szCs w:val="22"/>
        </w:rPr>
        <w:t xml:space="preserve">the </w:t>
      </w:r>
      <w:r w:rsidR="002755E2">
        <w:rPr>
          <w:szCs w:val="22"/>
        </w:rPr>
        <w:t xml:space="preserve">Intervention </w:t>
      </w:r>
      <w:r w:rsidR="007E7BCA">
        <w:rPr>
          <w:szCs w:val="22"/>
        </w:rPr>
        <w:t>Documentation F</w:t>
      </w:r>
      <w:r>
        <w:rPr>
          <w:szCs w:val="22"/>
        </w:rPr>
        <w:t>orm to document the intervention that was delivered and to note any modifications that were necessary.</w:t>
      </w:r>
    </w:p>
    <w:p w14:paraId="23EB0E57" w14:textId="4C86585C" w:rsidR="0073544B" w:rsidRPr="00F36F66" w:rsidRDefault="0073544B" w:rsidP="00F36F66">
      <w:pPr>
        <w:pStyle w:val="paragraph"/>
        <w:spacing w:before="0" w:beforeAutospacing="0" w:after="0" w:afterAutospacing="0"/>
        <w:textAlignment w:val="baseline"/>
        <w:rPr>
          <w:rFonts w:ascii="Segoe UI" w:hAnsi="Segoe UI" w:cs="Segoe UI"/>
          <w:sz w:val="18"/>
          <w:szCs w:val="18"/>
        </w:rPr>
      </w:pPr>
    </w:p>
    <w:p w14:paraId="3411DE7F" w14:textId="77777777" w:rsidR="00091406" w:rsidRPr="00091406" w:rsidRDefault="00091406" w:rsidP="00091406">
      <w:pPr>
        <w:pStyle w:val="Heading2"/>
        <w:rPr>
          <w:szCs w:val="24"/>
        </w:rPr>
      </w:pPr>
      <w:bookmarkStart w:id="136" w:name="_Toc42588972"/>
      <w:bookmarkStart w:id="137" w:name="_Toc53202813"/>
      <w:bookmarkStart w:id="138" w:name="_Toc224445230"/>
      <w:bookmarkStart w:id="139" w:name="_Ref374713009"/>
      <w:bookmarkStart w:id="140" w:name="_Toc200444608"/>
      <w:bookmarkEnd w:id="135"/>
      <w:r w:rsidRPr="00091406">
        <w:rPr>
          <w:szCs w:val="24"/>
        </w:rPr>
        <w:t>Concomitant Medications/Treatments</w:t>
      </w:r>
      <w:bookmarkEnd w:id="136"/>
      <w:bookmarkEnd w:id="137"/>
      <w:bookmarkEnd w:id="138"/>
      <w:bookmarkEnd w:id="139"/>
      <w:bookmarkEnd w:id="140"/>
    </w:p>
    <w:p w14:paraId="2C916D3A" w14:textId="0925442C" w:rsidR="00091406" w:rsidRPr="00E0302E" w:rsidRDefault="00091406" w:rsidP="00091406">
      <w:pPr>
        <w:pStyle w:val="CROMSText"/>
        <w:rPr>
          <w:sz w:val="22"/>
        </w:rPr>
      </w:pPr>
      <w:r w:rsidRPr="00E0302E">
        <w:rPr>
          <w:sz w:val="22"/>
        </w:rPr>
        <w:t xml:space="preserve">In </w:t>
      </w:r>
      <w:r>
        <w:rPr>
          <w:sz w:val="22"/>
        </w:rPr>
        <w:t>addition to the daily pain level recorded in the</w:t>
      </w:r>
      <w:r w:rsidRPr="00E0302E">
        <w:rPr>
          <w:sz w:val="22"/>
        </w:rPr>
        <w:t xml:space="preserve"> </w:t>
      </w:r>
      <w:r>
        <w:rPr>
          <w:sz w:val="22"/>
        </w:rPr>
        <w:t>DSD</w:t>
      </w:r>
      <w:r w:rsidRPr="00E0302E">
        <w:rPr>
          <w:sz w:val="22"/>
        </w:rPr>
        <w:t xml:space="preserve">, participants will record information pertaining to pain medication intake, including rescue </w:t>
      </w:r>
      <w:r w:rsidR="00005C8B">
        <w:rPr>
          <w:sz w:val="22"/>
        </w:rPr>
        <w:t xml:space="preserve">and concomitant </w:t>
      </w:r>
      <w:r w:rsidRPr="00E0302E">
        <w:rPr>
          <w:sz w:val="22"/>
        </w:rPr>
        <w:t>medication</w:t>
      </w:r>
      <w:r w:rsidR="00D40CF6">
        <w:rPr>
          <w:sz w:val="22"/>
        </w:rPr>
        <w:t>(s)</w:t>
      </w:r>
      <w:r w:rsidRPr="00E0302E">
        <w:rPr>
          <w:sz w:val="22"/>
        </w:rPr>
        <w:t>, total daily dose, start date, stop date (if applicable), and primary reason for use. Information about treatment with injection therapy, acupuncture, biofeedback, TENS, and occlusal splint therapy will also be collected for all participants during the study.</w:t>
      </w:r>
    </w:p>
    <w:p w14:paraId="621821A9" w14:textId="77777777" w:rsidR="00091406" w:rsidRPr="00E0302E" w:rsidRDefault="00091406" w:rsidP="00091406">
      <w:pPr>
        <w:pStyle w:val="Heading3"/>
        <w:rPr>
          <w:sz w:val="22"/>
          <w:szCs w:val="22"/>
        </w:rPr>
      </w:pPr>
      <w:bookmarkStart w:id="141" w:name="_Ref337722819"/>
      <w:bookmarkStart w:id="142" w:name="_Toc442786710"/>
      <w:bookmarkStart w:id="143" w:name="_Toc200444609"/>
      <w:r w:rsidRPr="00E0302E">
        <w:rPr>
          <w:sz w:val="22"/>
          <w:szCs w:val="22"/>
        </w:rPr>
        <w:t>Rescue Medication</w:t>
      </w:r>
      <w:bookmarkEnd w:id="141"/>
      <w:bookmarkEnd w:id="142"/>
      <w:bookmarkEnd w:id="143"/>
    </w:p>
    <w:p w14:paraId="52D03732" w14:textId="77777777" w:rsidR="00091406" w:rsidRPr="00E0302E" w:rsidRDefault="00091406" w:rsidP="00091406">
      <w:pPr>
        <w:pStyle w:val="CROMSText"/>
        <w:rPr>
          <w:sz w:val="22"/>
        </w:rPr>
      </w:pPr>
      <w:r w:rsidRPr="00E0302E">
        <w:rPr>
          <w:sz w:val="22"/>
        </w:rPr>
        <w:t>Rescue medications described below may be used to alleviate pain</w:t>
      </w:r>
      <w:r>
        <w:rPr>
          <w:sz w:val="22"/>
        </w:rPr>
        <w:t xml:space="preserve"> and will be recorded in the DSD</w:t>
      </w:r>
      <w:r w:rsidRPr="00E0302E">
        <w:rPr>
          <w:sz w:val="22"/>
        </w:rPr>
        <w:t>. Episodic use of a rescue medication will be defined as use for no more than 3 consecutive days and for no more than 18 total days from Visits 1 to 9.</w:t>
      </w:r>
    </w:p>
    <w:p w14:paraId="28D008B1" w14:textId="77777777" w:rsidR="00091406" w:rsidRPr="00E0302E" w:rsidRDefault="00091406" w:rsidP="00091406">
      <w:pPr>
        <w:pStyle w:val="Heading4"/>
        <w:tabs>
          <w:tab w:val="left" w:pos="864"/>
          <w:tab w:val="left" w:pos="1728"/>
        </w:tabs>
        <w:spacing w:line="274" w:lineRule="auto"/>
        <w:rPr>
          <w:sz w:val="22"/>
          <w:szCs w:val="22"/>
        </w:rPr>
      </w:pPr>
      <w:bookmarkStart w:id="144" w:name="_Toc224445231"/>
      <w:bookmarkStart w:id="145" w:name="_Ref343779765"/>
      <w:bookmarkStart w:id="146" w:name="_Ref347843094"/>
      <w:bookmarkStart w:id="147" w:name="_Ref374712772"/>
      <w:r w:rsidRPr="00E0302E">
        <w:rPr>
          <w:sz w:val="22"/>
          <w:szCs w:val="22"/>
        </w:rPr>
        <w:t>Over-the-counter medications</w:t>
      </w:r>
    </w:p>
    <w:p w14:paraId="4FEA3D93" w14:textId="05AD809D" w:rsidR="00091406" w:rsidRPr="00E0302E" w:rsidRDefault="00091406" w:rsidP="0084429D">
      <w:pPr>
        <w:pStyle w:val="CROMSText"/>
        <w:rPr>
          <w:sz w:val="22"/>
        </w:rPr>
      </w:pPr>
      <w:r w:rsidRPr="00E0302E">
        <w:rPr>
          <w:sz w:val="22"/>
        </w:rPr>
        <w:t>NSAIDs are most often used to manage pain in TMD participants. If a participant is taking an over-the-counter medication daily for pain management</w:t>
      </w:r>
      <w:r w:rsidR="0084429D">
        <w:rPr>
          <w:sz w:val="22"/>
        </w:rPr>
        <w:t xml:space="preserve"> for more than 30 days before CATI screening</w:t>
      </w:r>
      <w:r w:rsidRPr="00E0302E">
        <w:rPr>
          <w:sz w:val="22"/>
        </w:rPr>
        <w:t xml:space="preserve">, the participant will be encouraged to continue the same usage of that medication throughout the study. The usage of short-acting, non-prescription analgesics (e.g., NSAIDs, aspirin, and/or acetaminophen) by participants during the study will be considered rescue medication and it will be recorded </w:t>
      </w:r>
      <w:r w:rsidR="0084429D" w:rsidRPr="007E1B82">
        <w:rPr>
          <w:color w:val="000000" w:themeColor="text1"/>
        </w:rPr>
        <w:t xml:space="preserve">on the DSD </w:t>
      </w:r>
      <w:r w:rsidRPr="007E1B82">
        <w:rPr>
          <w:color w:val="000000" w:themeColor="text1"/>
        </w:rPr>
        <w:t xml:space="preserve">and </w:t>
      </w:r>
      <w:r w:rsidRPr="00E0302E">
        <w:rPr>
          <w:sz w:val="22"/>
        </w:rPr>
        <w:t>quantified at each visit, and the usage will be classified as either daily or episodic</w:t>
      </w:r>
      <w:r w:rsidR="0084429D">
        <w:rPr>
          <w:sz w:val="22"/>
        </w:rPr>
        <w:t>.</w:t>
      </w:r>
    </w:p>
    <w:p w14:paraId="684910FC" w14:textId="77777777" w:rsidR="00091406" w:rsidRPr="00E0302E" w:rsidRDefault="00091406" w:rsidP="0084429D">
      <w:pPr>
        <w:pStyle w:val="Heading4"/>
        <w:tabs>
          <w:tab w:val="left" w:pos="864"/>
          <w:tab w:val="left" w:pos="1728"/>
        </w:tabs>
        <w:spacing w:line="274" w:lineRule="auto"/>
        <w:rPr>
          <w:sz w:val="22"/>
          <w:szCs w:val="22"/>
        </w:rPr>
      </w:pPr>
      <w:r w:rsidRPr="00E0302E">
        <w:rPr>
          <w:sz w:val="22"/>
          <w:szCs w:val="22"/>
        </w:rPr>
        <w:t>Prescription medications</w:t>
      </w:r>
    </w:p>
    <w:p w14:paraId="42C097B7" w14:textId="1BECDD94" w:rsidR="00091406" w:rsidRDefault="00091406" w:rsidP="007E1B82">
      <w:pPr>
        <w:pStyle w:val="CROMSText"/>
        <w:rPr>
          <w:sz w:val="22"/>
        </w:rPr>
      </w:pPr>
      <w:r w:rsidRPr="00E0302E">
        <w:rPr>
          <w:sz w:val="22"/>
        </w:rPr>
        <w:t>Participants who enter the study on a daily regimen of a prescription medication for pain</w:t>
      </w:r>
      <w:r w:rsidR="0084429D">
        <w:rPr>
          <w:sz w:val="22"/>
        </w:rPr>
        <w:t xml:space="preserve">, more than 30 days before CATI screening, </w:t>
      </w:r>
      <w:r w:rsidR="0084429D" w:rsidRPr="00E0302E">
        <w:rPr>
          <w:sz w:val="22"/>
        </w:rPr>
        <w:t>will</w:t>
      </w:r>
      <w:r w:rsidRPr="00E0302E">
        <w:rPr>
          <w:sz w:val="22"/>
        </w:rPr>
        <w:t xml:space="preserve"> be encouraged to continue that regimen throughout the study. The usage of all prescription medications for pain during the study will be recorded </w:t>
      </w:r>
      <w:r w:rsidR="0084429D">
        <w:rPr>
          <w:sz w:val="22"/>
        </w:rPr>
        <w:t xml:space="preserve">on the DSD </w:t>
      </w:r>
      <w:r w:rsidRPr="00E0302E">
        <w:rPr>
          <w:sz w:val="22"/>
        </w:rPr>
        <w:t>and quantified at each visit.</w:t>
      </w:r>
      <w:r w:rsidR="0084429D">
        <w:rPr>
          <w:sz w:val="22"/>
        </w:rPr>
        <w:t xml:space="preserve"> </w:t>
      </w:r>
      <w:bookmarkStart w:id="148" w:name="_Toc337754208"/>
      <w:bookmarkStart w:id="149" w:name="_Toc337754209"/>
      <w:bookmarkEnd w:id="148"/>
      <w:bookmarkEnd w:id="149"/>
    </w:p>
    <w:p w14:paraId="5ED430FF" w14:textId="094C0469" w:rsidR="00DF04BE" w:rsidRPr="00DF04BE" w:rsidRDefault="00DF04BE" w:rsidP="00DF04BE">
      <w:pPr>
        <w:pStyle w:val="Heading3"/>
        <w:rPr>
          <w:sz w:val="22"/>
          <w:szCs w:val="22"/>
        </w:rPr>
      </w:pPr>
      <w:bookmarkStart w:id="150" w:name="_Toc200444610"/>
      <w:r>
        <w:rPr>
          <w:sz w:val="22"/>
          <w:szCs w:val="22"/>
        </w:rPr>
        <w:lastRenderedPageBreak/>
        <w:t>Nonpharmacologic Therapy</w:t>
      </w:r>
      <w:bookmarkEnd w:id="150"/>
    </w:p>
    <w:p w14:paraId="7189110F" w14:textId="11C8CD84" w:rsidR="00091406" w:rsidRPr="00E0302E" w:rsidRDefault="00091406" w:rsidP="00091406">
      <w:pPr>
        <w:pStyle w:val="CROMSText"/>
        <w:rPr>
          <w:sz w:val="22"/>
        </w:rPr>
      </w:pPr>
      <w:proofErr w:type="gramStart"/>
      <w:r w:rsidRPr="00E0302E">
        <w:rPr>
          <w:sz w:val="22"/>
        </w:rPr>
        <w:t>During the course of</w:t>
      </w:r>
      <w:proofErr w:type="gramEnd"/>
      <w:r w:rsidRPr="00E0302E">
        <w:rPr>
          <w:sz w:val="22"/>
        </w:rPr>
        <w:t xml:space="preserve"> the trial, participants will </w:t>
      </w:r>
      <w:r>
        <w:rPr>
          <w:sz w:val="22"/>
        </w:rPr>
        <w:t xml:space="preserve">be instructed </w:t>
      </w:r>
      <w:r w:rsidRPr="00E0302E">
        <w:rPr>
          <w:sz w:val="22"/>
        </w:rPr>
        <w:t>not to start new</w:t>
      </w:r>
      <w:r w:rsidRPr="00E0302E">
        <w:rPr>
          <w:rFonts w:eastAsia="Batang"/>
          <w:sz w:val="22"/>
        </w:rPr>
        <w:t xml:space="preserve"> </w:t>
      </w:r>
      <w:r w:rsidRPr="00E0302E">
        <w:rPr>
          <w:sz w:val="22"/>
        </w:rPr>
        <w:t xml:space="preserve">nonpharmacologic therapies. </w:t>
      </w:r>
      <w:r w:rsidR="002755E2">
        <w:rPr>
          <w:sz w:val="22"/>
        </w:rPr>
        <w:t xml:space="preserve">If a participant initiates a new therapy, this information will be recorded on the </w:t>
      </w:r>
      <w:r w:rsidR="00A65AB3">
        <w:rPr>
          <w:sz w:val="22"/>
        </w:rPr>
        <w:t xml:space="preserve">Concomitant Therapies </w:t>
      </w:r>
      <w:r w:rsidR="00311CF8">
        <w:rPr>
          <w:sz w:val="22"/>
        </w:rPr>
        <w:t>e</w:t>
      </w:r>
      <w:r w:rsidR="002755E2">
        <w:rPr>
          <w:sz w:val="22"/>
        </w:rPr>
        <w:t>CRF in REDCap.</w:t>
      </w:r>
    </w:p>
    <w:p w14:paraId="32605487" w14:textId="77777777" w:rsidR="00091406" w:rsidRPr="00E0302E" w:rsidRDefault="00091406" w:rsidP="00091406">
      <w:pPr>
        <w:pStyle w:val="Heading2"/>
        <w:rPr>
          <w:sz w:val="22"/>
          <w:szCs w:val="22"/>
        </w:rPr>
      </w:pPr>
      <w:bookmarkStart w:id="151" w:name="_Toc200444611"/>
      <w:r w:rsidRPr="00E0302E">
        <w:rPr>
          <w:sz w:val="22"/>
          <w:szCs w:val="22"/>
        </w:rPr>
        <w:t>Administration of Intervention</w:t>
      </w:r>
      <w:bookmarkEnd w:id="151"/>
    </w:p>
    <w:p w14:paraId="34977E0F" w14:textId="247CE072" w:rsidR="00091406" w:rsidRPr="00E0302E" w:rsidRDefault="00091406" w:rsidP="00091406">
      <w:pPr>
        <w:pStyle w:val="CROMSText"/>
        <w:rPr>
          <w:sz w:val="22"/>
        </w:rPr>
      </w:pPr>
      <w:r w:rsidRPr="00E0302E">
        <w:rPr>
          <w:sz w:val="22"/>
        </w:rPr>
        <w:t xml:space="preserve">The intervention will be delivered by a trained operator </w:t>
      </w:r>
      <w:r>
        <w:rPr>
          <w:sz w:val="22"/>
        </w:rPr>
        <w:t>who</w:t>
      </w:r>
      <w:r w:rsidRPr="00E0302E">
        <w:rPr>
          <w:sz w:val="22"/>
        </w:rPr>
        <w:t xml:space="preserve"> will be blind to the type of treatment to be delivered. Each participant will undergo 8 intervention sessions, at a frequency of 2-3 </w:t>
      </w:r>
      <w:r w:rsidR="00B272DF">
        <w:rPr>
          <w:sz w:val="22"/>
        </w:rPr>
        <w:t>times</w:t>
      </w:r>
      <w:r w:rsidRPr="00E0302E">
        <w:rPr>
          <w:sz w:val="22"/>
        </w:rPr>
        <w:t xml:space="preserve"> per week</w:t>
      </w:r>
      <w:r>
        <w:rPr>
          <w:sz w:val="22"/>
        </w:rPr>
        <w:t>, such that intervention sessions will be conducted with intervals of 2-5 days between visits</w:t>
      </w:r>
      <w:r w:rsidRPr="00E0302E">
        <w:rPr>
          <w:sz w:val="22"/>
        </w:rPr>
        <w:t xml:space="preserve">. Each intervention session is expected to last </w:t>
      </w:r>
      <w:r w:rsidR="002019EF">
        <w:rPr>
          <w:sz w:val="22"/>
        </w:rPr>
        <w:t xml:space="preserve">approximately </w:t>
      </w:r>
      <w:r w:rsidRPr="00E0302E">
        <w:rPr>
          <w:sz w:val="22"/>
        </w:rPr>
        <w:t>30 minutes.</w:t>
      </w:r>
      <w:r w:rsidR="0084429D">
        <w:rPr>
          <w:sz w:val="22"/>
        </w:rPr>
        <w:t xml:space="preserve"> If </w:t>
      </w:r>
      <w:r w:rsidR="000134FA">
        <w:rPr>
          <w:sz w:val="22"/>
        </w:rPr>
        <w:t xml:space="preserve">a participant intervention visit cannot be </w:t>
      </w:r>
      <w:r w:rsidR="0084429D">
        <w:rPr>
          <w:sz w:val="22"/>
        </w:rPr>
        <w:t>reschedule</w:t>
      </w:r>
      <w:r w:rsidR="000134FA">
        <w:rPr>
          <w:sz w:val="22"/>
        </w:rPr>
        <w:t>d</w:t>
      </w:r>
      <w:r w:rsidR="0084429D">
        <w:rPr>
          <w:sz w:val="22"/>
        </w:rPr>
        <w:t xml:space="preserve"> </w:t>
      </w:r>
      <w:r w:rsidR="000134FA">
        <w:rPr>
          <w:sz w:val="22"/>
        </w:rPr>
        <w:t xml:space="preserve">within </w:t>
      </w:r>
      <w:r w:rsidR="0084429D">
        <w:rPr>
          <w:sz w:val="22"/>
        </w:rPr>
        <w:t xml:space="preserve">10 days </w:t>
      </w:r>
      <w:r w:rsidR="000134FA">
        <w:rPr>
          <w:sz w:val="22"/>
        </w:rPr>
        <w:t xml:space="preserve">of </w:t>
      </w:r>
      <w:r w:rsidR="0084429D">
        <w:rPr>
          <w:sz w:val="22"/>
        </w:rPr>
        <w:t>the prior session, the session will be considered missed</w:t>
      </w:r>
      <w:r w:rsidR="0084429D" w:rsidRPr="0071145D">
        <w:rPr>
          <w:sz w:val="22"/>
        </w:rPr>
        <w:t>.</w:t>
      </w:r>
      <w:r w:rsidR="00665229" w:rsidRPr="0071145D">
        <w:rPr>
          <w:sz w:val="22"/>
        </w:rPr>
        <w:t xml:space="preserve"> This will be noted as a protocol deviation.</w:t>
      </w:r>
      <w:r w:rsidR="00F27A5F" w:rsidRPr="0071145D">
        <w:rPr>
          <w:sz w:val="22"/>
        </w:rPr>
        <w:t xml:space="preserve"> The only visit that cannot be missed is visit 5. If more than 10 days have elapsed since visit 4, then the procedures of visit 5 will be performed at the next visit and visit 6 will be skipped.</w:t>
      </w:r>
    </w:p>
    <w:p w14:paraId="32CBD613" w14:textId="77777777" w:rsidR="00091406" w:rsidRPr="004C0343" w:rsidRDefault="00091406" w:rsidP="004C0343">
      <w:pPr>
        <w:pStyle w:val="Heading2"/>
      </w:pPr>
      <w:bookmarkStart w:id="152" w:name="_Toc200444612"/>
      <w:r w:rsidRPr="004C0343">
        <w:t>Procedures for Training Interventionists and Maintaining Consistency with Delivering Procedural Intervention</w:t>
      </w:r>
      <w:bookmarkEnd w:id="152"/>
      <w:r w:rsidRPr="004C0343">
        <w:t xml:space="preserve"> </w:t>
      </w:r>
    </w:p>
    <w:p w14:paraId="50E05B76" w14:textId="77777777" w:rsidR="00091406" w:rsidRPr="00E0302E" w:rsidRDefault="00091406" w:rsidP="00091406">
      <w:pPr>
        <w:pStyle w:val="CROMSText"/>
        <w:spacing w:before="0" w:after="0"/>
        <w:rPr>
          <w:sz w:val="22"/>
        </w:rPr>
      </w:pPr>
    </w:p>
    <w:p w14:paraId="4A219F6C" w14:textId="6568BA6A" w:rsidR="00091406" w:rsidRDefault="0084429D" w:rsidP="4E31B0F7">
      <w:pPr>
        <w:pStyle w:val="CROMSText"/>
        <w:spacing w:before="0" w:after="0"/>
        <w:rPr>
          <w:sz w:val="22"/>
        </w:rPr>
      </w:pPr>
      <w:r w:rsidRPr="4E31B0F7">
        <w:rPr>
          <w:sz w:val="22"/>
        </w:rPr>
        <w:t xml:space="preserve">PBM </w:t>
      </w:r>
      <w:r w:rsidR="004C384E" w:rsidRPr="4E31B0F7">
        <w:rPr>
          <w:sz w:val="22"/>
        </w:rPr>
        <w:t>Interventionist Certification</w:t>
      </w:r>
      <w:r w:rsidRPr="4E31B0F7">
        <w:rPr>
          <w:sz w:val="22"/>
        </w:rPr>
        <w:t xml:space="preserve">: </w:t>
      </w:r>
      <w:r w:rsidR="00091406" w:rsidRPr="4E31B0F7">
        <w:rPr>
          <w:sz w:val="22"/>
        </w:rPr>
        <w:t>Before delivering the intervention, each interventionist (</w:t>
      </w:r>
      <w:r w:rsidR="001B71D3" w:rsidRPr="4E31B0F7">
        <w:rPr>
          <w:sz w:val="22"/>
        </w:rPr>
        <w:t>Study coordinator</w:t>
      </w:r>
      <w:r w:rsidR="00091406" w:rsidRPr="4E31B0F7">
        <w:rPr>
          <w:sz w:val="22"/>
        </w:rPr>
        <w:t xml:space="preserve">, Dr. </w:t>
      </w:r>
      <w:proofErr w:type="spellStart"/>
      <w:r w:rsidR="00091406" w:rsidRPr="4E31B0F7">
        <w:rPr>
          <w:sz w:val="22"/>
        </w:rPr>
        <w:t>Migliorati</w:t>
      </w:r>
      <w:proofErr w:type="spellEnd"/>
      <w:r w:rsidR="00091406" w:rsidRPr="4E31B0F7">
        <w:rPr>
          <w:sz w:val="22"/>
        </w:rPr>
        <w:t xml:space="preserve"> and Dr. </w:t>
      </w:r>
      <w:proofErr w:type="spellStart"/>
      <w:r w:rsidR="00091406" w:rsidRPr="4E31B0F7">
        <w:rPr>
          <w:sz w:val="22"/>
        </w:rPr>
        <w:t>Dasilva</w:t>
      </w:r>
      <w:proofErr w:type="spellEnd"/>
      <w:r w:rsidR="00091406" w:rsidRPr="4E31B0F7">
        <w:rPr>
          <w:sz w:val="22"/>
        </w:rPr>
        <w:t xml:space="preserve">) will complete the training offered by the manufacturer (Thor Photomedicine) to ensure thorough understanding of safe use of the device. </w:t>
      </w:r>
      <w:r w:rsidR="00473FB7" w:rsidRPr="4E31B0F7">
        <w:rPr>
          <w:sz w:val="22"/>
        </w:rPr>
        <w:t xml:space="preserve">This training will serve as the initial certification procedure for all interventionists. </w:t>
      </w:r>
      <w:r w:rsidR="00091406" w:rsidRPr="4E31B0F7">
        <w:rPr>
          <w:sz w:val="22"/>
        </w:rPr>
        <w:t xml:space="preserve">Then, in collaboration with James Carroll (consultant), the </w:t>
      </w:r>
      <w:r w:rsidR="00473FB7" w:rsidRPr="4E31B0F7">
        <w:rPr>
          <w:sz w:val="22"/>
        </w:rPr>
        <w:t>Multiple Principal Investigators (</w:t>
      </w:r>
      <w:r w:rsidR="00091406" w:rsidRPr="4E31B0F7">
        <w:rPr>
          <w:sz w:val="22"/>
        </w:rPr>
        <w:t>MPIs</w:t>
      </w:r>
      <w:r w:rsidR="00473FB7" w:rsidRPr="4E31B0F7">
        <w:rPr>
          <w:sz w:val="22"/>
        </w:rPr>
        <w:t>)</w:t>
      </w:r>
      <w:r w:rsidR="00091406" w:rsidRPr="4E31B0F7">
        <w:rPr>
          <w:sz w:val="22"/>
        </w:rPr>
        <w:t xml:space="preserve"> will create a training video for delivery of the intervention procedures. </w:t>
      </w:r>
      <w:r w:rsidR="005A1DE4" w:rsidRPr="4E31B0F7">
        <w:rPr>
          <w:sz w:val="22"/>
        </w:rPr>
        <w:t xml:space="preserve">The Study </w:t>
      </w:r>
      <w:r w:rsidR="000B32FE" w:rsidRPr="4E31B0F7">
        <w:rPr>
          <w:sz w:val="22"/>
        </w:rPr>
        <w:t xml:space="preserve">Coordinator and any </w:t>
      </w:r>
      <w:r w:rsidR="00346F42" w:rsidRPr="4E31B0F7">
        <w:rPr>
          <w:sz w:val="22"/>
        </w:rPr>
        <w:t>future</w:t>
      </w:r>
      <w:r w:rsidR="005A1DE4" w:rsidRPr="4E31B0F7">
        <w:rPr>
          <w:sz w:val="22"/>
        </w:rPr>
        <w:t xml:space="preserve"> </w:t>
      </w:r>
      <w:r w:rsidR="00091406" w:rsidRPr="4E31B0F7">
        <w:rPr>
          <w:sz w:val="22"/>
        </w:rPr>
        <w:t>interventionists</w:t>
      </w:r>
      <w:r w:rsidR="00346F42" w:rsidRPr="4E31B0F7">
        <w:rPr>
          <w:sz w:val="22"/>
        </w:rPr>
        <w:t xml:space="preserve"> who may be added to the study team</w:t>
      </w:r>
      <w:r w:rsidR="00091406" w:rsidRPr="4E31B0F7">
        <w:rPr>
          <w:sz w:val="22"/>
        </w:rPr>
        <w:t xml:space="preserve"> will study the </w:t>
      </w:r>
      <w:r w:rsidR="00BE242C" w:rsidRPr="4E31B0F7">
        <w:rPr>
          <w:sz w:val="22"/>
        </w:rPr>
        <w:t>Manual of Procedures (</w:t>
      </w:r>
      <w:r w:rsidR="00091406" w:rsidRPr="4E31B0F7">
        <w:rPr>
          <w:sz w:val="22"/>
        </w:rPr>
        <w:t>MOP</w:t>
      </w:r>
      <w:r w:rsidR="00BE242C" w:rsidRPr="4E31B0F7">
        <w:rPr>
          <w:sz w:val="22"/>
        </w:rPr>
        <w:t>)</w:t>
      </w:r>
      <w:r w:rsidR="00091406" w:rsidRPr="4E31B0F7">
        <w:rPr>
          <w:sz w:val="22"/>
        </w:rPr>
        <w:t xml:space="preserve"> and the training video, and they will complete at least three practice sessions under supervision of Dr. </w:t>
      </w:r>
      <w:proofErr w:type="spellStart"/>
      <w:r w:rsidR="00091406" w:rsidRPr="4E31B0F7">
        <w:rPr>
          <w:sz w:val="22"/>
        </w:rPr>
        <w:t>Dasilva</w:t>
      </w:r>
      <w:proofErr w:type="spellEnd"/>
      <w:r w:rsidR="00091406" w:rsidRPr="4E31B0F7">
        <w:rPr>
          <w:sz w:val="22"/>
        </w:rPr>
        <w:t xml:space="preserve"> or Dr. </w:t>
      </w:r>
      <w:proofErr w:type="spellStart"/>
      <w:r w:rsidR="00091406" w:rsidRPr="4E31B0F7">
        <w:rPr>
          <w:sz w:val="22"/>
        </w:rPr>
        <w:t>Migliorati</w:t>
      </w:r>
      <w:proofErr w:type="spellEnd"/>
      <w:r w:rsidR="00091406" w:rsidRPr="4E31B0F7">
        <w:rPr>
          <w:sz w:val="22"/>
        </w:rPr>
        <w:t xml:space="preserve">. </w:t>
      </w:r>
      <w:proofErr w:type="gramStart"/>
      <w:r w:rsidR="00091406" w:rsidRPr="4E31B0F7">
        <w:rPr>
          <w:sz w:val="22"/>
        </w:rPr>
        <w:t>In order to</w:t>
      </w:r>
      <w:proofErr w:type="gramEnd"/>
      <w:r w:rsidR="00091406" w:rsidRPr="4E31B0F7">
        <w:rPr>
          <w:sz w:val="22"/>
        </w:rPr>
        <w:t xml:space="preserve"> be certified, the interventionist must complete an intervention session demonstrating correct placement and delivery of all intervention components that will be observed by Dr. </w:t>
      </w:r>
      <w:proofErr w:type="spellStart"/>
      <w:r w:rsidR="00091406" w:rsidRPr="4E31B0F7">
        <w:rPr>
          <w:sz w:val="22"/>
        </w:rPr>
        <w:t>Dasilva</w:t>
      </w:r>
      <w:proofErr w:type="spellEnd"/>
      <w:r w:rsidR="00091406" w:rsidRPr="4E31B0F7">
        <w:rPr>
          <w:sz w:val="22"/>
        </w:rPr>
        <w:t xml:space="preserve"> or Dr. </w:t>
      </w:r>
      <w:proofErr w:type="spellStart"/>
      <w:r w:rsidR="00091406" w:rsidRPr="4E31B0F7">
        <w:rPr>
          <w:sz w:val="22"/>
        </w:rPr>
        <w:t>Migliorati</w:t>
      </w:r>
      <w:proofErr w:type="spellEnd"/>
      <w:r w:rsidR="00091406" w:rsidRPr="4E31B0F7">
        <w:rPr>
          <w:sz w:val="22"/>
        </w:rPr>
        <w:t xml:space="preserve"> and recorded </w:t>
      </w:r>
      <w:r w:rsidR="00294E7B" w:rsidRPr="4E31B0F7">
        <w:rPr>
          <w:sz w:val="22"/>
        </w:rPr>
        <w:t>in the training log maintained in</w:t>
      </w:r>
      <w:r w:rsidR="00E71B9F" w:rsidRPr="4E31B0F7">
        <w:rPr>
          <w:sz w:val="22"/>
        </w:rPr>
        <w:t xml:space="preserve"> </w:t>
      </w:r>
      <w:proofErr w:type="spellStart"/>
      <w:r w:rsidR="00E71B9F" w:rsidRPr="4E31B0F7">
        <w:rPr>
          <w:sz w:val="22"/>
        </w:rPr>
        <w:t>Sharepoint</w:t>
      </w:r>
      <w:proofErr w:type="spellEnd"/>
      <w:r w:rsidR="00091406" w:rsidRPr="4E31B0F7">
        <w:rPr>
          <w:sz w:val="22"/>
        </w:rPr>
        <w:t>. To reduce drift, each interventionist will complete a retraining session annually to demonstrate they are delivering the intervention in a consistent manner across all study participants.</w:t>
      </w:r>
    </w:p>
    <w:p w14:paraId="303084FB" w14:textId="506A6361" w:rsidR="0084429D" w:rsidRDefault="0084429D" w:rsidP="00091406">
      <w:pPr>
        <w:pStyle w:val="CROMSText"/>
        <w:spacing w:before="0" w:after="0"/>
        <w:rPr>
          <w:sz w:val="22"/>
        </w:rPr>
      </w:pPr>
    </w:p>
    <w:p w14:paraId="11DE9EA7" w14:textId="7518CF2C" w:rsidR="00E471A8" w:rsidRPr="00451B6E" w:rsidRDefault="003B411C" w:rsidP="00091406">
      <w:pPr>
        <w:pStyle w:val="CROMSText"/>
        <w:spacing w:before="0" w:after="0"/>
        <w:rPr>
          <w:color w:val="000000" w:themeColor="text1"/>
          <w:sz w:val="22"/>
        </w:rPr>
      </w:pPr>
      <w:r w:rsidRPr="00451B6E">
        <w:rPr>
          <w:color w:val="000000" w:themeColor="text1"/>
          <w:sz w:val="22"/>
        </w:rPr>
        <w:t>DC/</w:t>
      </w:r>
      <w:r w:rsidR="0084429D" w:rsidRPr="00451B6E">
        <w:rPr>
          <w:color w:val="000000" w:themeColor="text1"/>
          <w:sz w:val="22"/>
        </w:rPr>
        <w:t xml:space="preserve">TMD </w:t>
      </w:r>
      <w:r w:rsidRPr="00451B6E">
        <w:rPr>
          <w:color w:val="000000" w:themeColor="text1"/>
          <w:sz w:val="22"/>
        </w:rPr>
        <w:t>Exam T</w:t>
      </w:r>
      <w:r w:rsidR="0084429D" w:rsidRPr="00451B6E">
        <w:rPr>
          <w:color w:val="000000" w:themeColor="text1"/>
          <w:sz w:val="22"/>
        </w:rPr>
        <w:t xml:space="preserve">raining: </w:t>
      </w:r>
      <w:r w:rsidR="00F700CA" w:rsidRPr="00451B6E">
        <w:rPr>
          <w:color w:val="000000" w:themeColor="text1"/>
          <w:sz w:val="22"/>
        </w:rPr>
        <w:t xml:space="preserve">Before enrollment </w:t>
      </w:r>
      <w:r w:rsidR="00C95ADC" w:rsidRPr="00451B6E">
        <w:rPr>
          <w:color w:val="000000" w:themeColor="text1"/>
          <w:sz w:val="22"/>
        </w:rPr>
        <w:t xml:space="preserve">starts, Dr. </w:t>
      </w:r>
      <w:proofErr w:type="spellStart"/>
      <w:r w:rsidR="00C95ADC" w:rsidRPr="00451B6E">
        <w:rPr>
          <w:color w:val="000000" w:themeColor="text1"/>
          <w:sz w:val="22"/>
        </w:rPr>
        <w:t>Dasilva</w:t>
      </w:r>
      <w:proofErr w:type="spellEnd"/>
      <w:r>
        <w:rPr>
          <w:color w:val="000000" w:themeColor="text1"/>
          <w:sz w:val="22"/>
        </w:rPr>
        <w:t>,</w:t>
      </w:r>
      <w:r w:rsidR="00C95ADC" w:rsidRPr="00451B6E">
        <w:rPr>
          <w:color w:val="000000" w:themeColor="text1"/>
          <w:sz w:val="22"/>
        </w:rPr>
        <w:t xml:space="preserve"> who is a DC/TMD</w:t>
      </w:r>
      <w:r w:rsidR="00EE6A7E" w:rsidRPr="00451B6E">
        <w:rPr>
          <w:color w:val="000000" w:themeColor="text1"/>
          <w:sz w:val="22"/>
        </w:rPr>
        <w:t xml:space="preserve"> calibrated </w:t>
      </w:r>
      <w:r>
        <w:rPr>
          <w:color w:val="000000" w:themeColor="text1"/>
          <w:sz w:val="22"/>
        </w:rPr>
        <w:t>examiner,</w:t>
      </w:r>
      <w:r w:rsidR="00EE6A7E" w:rsidRPr="00451B6E">
        <w:rPr>
          <w:color w:val="000000" w:themeColor="text1"/>
          <w:sz w:val="22"/>
        </w:rPr>
        <w:t xml:space="preserve"> will be responsible </w:t>
      </w:r>
      <w:r>
        <w:rPr>
          <w:color w:val="000000" w:themeColor="text1"/>
          <w:sz w:val="22"/>
        </w:rPr>
        <w:t>for</w:t>
      </w:r>
      <w:r w:rsidR="00EE6A7E" w:rsidRPr="00451B6E">
        <w:rPr>
          <w:color w:val="000000" w:themeColor="text1"/>
          <w:sz w:val="22"/>
        </w:rPr>
        <w:t xml:space="preserve"> train</w:t>
      </w:r>
      <w:r>
        <w:rPr>
          <w:color w:val="000000" w:themeColor="text1"/>
          <w:sz w:val="22"/>
        </w:rPr>
        <w:t>ing</w:t>
      </w:r>
      <w:r w:rsidR="00EE6A7E" w:rsidRPr="00451B6E">
        <w:rPr>
          <w:color w:val="000000" w:themeColor="text1"/>
          <w:sz w:val="22"/>
        </w:rPr>
        <w:t xml:space="preserve"> the </w:t>
      </w:r>
      <w:r w:rsidR="001B71D3">
        <w:rPr>
          <w:color w:val="000000" w:themeColor="text1"/>
          <w:sz w:val="22"/>
        </w:rPr>
        <w:t>Study coordinator</w:t>
      </w:r>
      <w:r w:rsidR="00EE6A7E" w:rsidRPr="00451B6E">
        <w:rPr>
          <w:color w:val="000000" w:themeColor="text1"/>
          <w:sz w:val="22"/>
        </w:rPr>
        <w:t xml:space="preserve"> on the clinical exam. The training will </w:t>
      </w:r>
      <w:r w:rsidR="00895F28">
        <w:rPr>
          <w:color w:val="000000" w:themeColor="text1"/>
          <w:sz w:val="22"/>
        </w:rPr>
        <w:t>comprise</w:t>
      </w:r>
      <w:r w:rsidR="00EE6A7E" w:rsidRPr="00451B6E">
        <w:rPr>
          <w:color w:val="000000" w:themeColor="text1"/>
          <w:sz w:val="22"/>
        </w:rPr>
        <w:t xml:space="preserve"> two steps. </w:t>
      </w:r>
    </w:p>
    <w:p w14:paraId="1C73640C" w14:textId="7DC46652" w:rsidR="0084429D" w:rsidRPr="00451B6E" w:rsidRDefault="00EE6A7E" w:rsidP="00091406">
      <w:pPr>
        <w:pStyle w:val="CROMSText"/>
        <w:spacing w:before="0" w:after="0"/>
        <w:rPr>
          <w:color w:val="000000" w:themeColor="text1"/>
          <w:sz w:val="22"/>
        </w:rPr>
      </w:pPr>
      <w:r w:rsidRPr="00451B6E">
        <w:rPr>
          <w:color w:val="000000" w:themeColor="text1"/>
          <w:sz w:val="22"/>
        </w:rPr>
        <w:t xml:space="preserve">The first step will </w:t>
      </w:r>
      <w:r w:rsidR="0026638F">
        <w:rPr>
          <w:color w:val="000000" w:themeColor="text1"/>
          <w:sz w:val="22"/>
        </w:rPr>
        <w:t>entail</w:t>
      </w:r>
      <w:r w:rsidR="00754294">
        <w:rPr>
          <w:color w:val="000000" w:themeColor="text1"/>
          <w:sz w:val="22"/>
        </w:rPr>
        <w:t xml:space="preserve"> training</w:t>
      </w:r>
      <w:r w:rsidRPr="00451B6E">
        <w:rPr>
          <w:color w:val="000000" w:themeColor="text1"/>
          <w:sz w:val="22"/>
        </w:rPr>
        <w:t xml:space="preserve"> on the following:</w:t>
      </w:r>
    </w:p>
    <w:p w14:paraId="7788E8C2" w14:textId="0FDE25D5" w:rsidR="00EE6A7E" w:rsidRPr="00451B6E" w:rsidRDefault="00EE6A7E" w:rsidP="00EE6A7E">
      <w:pPr>
        <w:pStyle w:val="CROMSText"/>
        <w:numPr>
          <w:ilvl w:val="0"/>
          <w:numId w:val="48"/>
        </w:numPr>
        <w:spacing w:before="0" w:after="0"/>
        <w:rPr>
          <w:color w:val="000000" w:themeColor="text1"/>
          <w:sz w:val="22"/>
        </w:rPr>
      </w:pPr>
      <w:r w:rsidRPr="00451B6E">
        <w:rPr>
          <w:color w:val="000000" w:themeColor="text1"/>
          <w:sz w:val="22"/>
        </w:rPr>
        <w:t>Calibrat</w:t>
      </w:r>
      <w:r w:rsidR="004213D2">
        <w:rPr>
          <w:color w:val="000000" w:themeColor="text1"/>
          <w:sz w:val="22"/>
        </w:rPr>
        <w:t>ing</w:t>
      </w:r>
      <w:r w:rsidRPr="00451B6E">
        <w:rPr>
          <w:color w:val="000000" w:themeColor="text1"/>
          <w:sz w:val="22"/>
        </w:rPr>
        <w:t xml:space="preserve"> the finger pressure to apply 0.5kg and 1 kg force during palpation</w:t>
      </w:r>
    </w:p>
    <w:p w14:paraId="4DA3B2D9" w14:textId="2AA480F7" w:rsidR="00EE6A7E" w:rsidRPr="00451B6E" w:rsidRDefault="00D13B41" w:rsidP="00EE6A7E">
      <w:pPr>
        <w:pStyle w:val="CROMSText"/>
        <w:numPr>
          <w:ilvl w:val="0"/>
          <w:numId w:val="48"/>
        </w:numPr>
        <w:spacing w:before="0" w:after="0"/>
        <w:rPr>
          <w:color w:val="000000" w:themeColor="text1"/>
          <w:sz w:val="22"/>
        </w:rPr>
      </w:pPr>
      <w:r>
        <w:rPr>
          <w:color w:val="000000" w:themeColor="text1"/>
          <w:sz w:val="22"/>
        </w:rPr>
        <w:t>Correctly identifying t</w:t>
      </w:r>
      <w:r w:rsidR="00EE6A7E" w:rsidRPr="00451B6E">
        <w:rPr>
          <w:color w:val="000000" w:themeColor="text1"/>
          <w:sz w:val="22"/>
        </w:rPr>
        <w:t>he location of the orofacial muscles and TMJ points to be accessed with the palpation</w:t>
      </w:r>
    </w:p>
    <w:p w14:paraId="09C34850" w14:textId="65BB2A16" w:rsidR="00EE6A7E" w:rsidRPr="00451B6E" w:rsidRDefault="00D41DE9" w:rsidP="00EE6A7E">
      <w:pPr>
        <w:pStyle w:val="CROMSText"/>
        <w:numPr>
          <w:ilvl w:val="0"/>
          <w:numId w:val="48"/>
        </w:numPr>
        <w:spacing w:before="0" w:after="0"/>
        <w:rPr>
          <w:color w:val="000000" w:themeColor="text1"/>
          <w:sz w:val="22"/>
        </w:rPr>
      </w:pPr>
      <w:r>
        <w:rPr>
          <w:color w:val="000000" w:themeColor="text1"/>
          <w:sz w:val="22"/>
        </w:rPr>
        <w:t>Correctly measuring</w:t>
      </w:r>
      <w:r w:rsidR="00EE6A7E" w:rsidRPr="00451B6E">
        <w:rPr>
          <w:color w:val="000000" w:themeColor="text1"/>
          <w:sz w:val="22"/>
        </w:rPr>
        <w:t xml:space="preserve"> the free mouth opening, </w:t>
      </w:r>
      <w:r w:rsidR="000C39C6" w:rsidRPr="00451B6E">
        <w:rPr>
          <w:color w:val="000000" w:themeColor="text1"/>
          <w:sz w:val="22"/>
        </w:rPr>
        <w:t>maximum</w:t>
      </w:r>
      <w:r w:rsidR="00EE6A7E" w:rsidRPr="00451B6E">
        <w:rPr>
          <w:color w:val="000000" w:themeColor="text1"/>
          <w:sz w:val="22"/>
        </w:rPr>
        <w:t xml:space="preserve"> opening, </w:t>
      </w:r>
      <w:r w:rsidR="00913EB3">
        <w:rPr>
          <w:color w:val="000000" w:themeColor="text1"/>
          <w:sz w:val="22"/>
        </w:rPr>
        <w:t xml:space="preserve">and </w:t>
      </w:r>
      <w:r w:rsidR="00EE6A7E" w:rsidRPr="00451B6E">
        <w:rPr>
          <w:color w:val="000000" w:themeColor="text1"/>
          <w:sz w:val="22"/>
        </w:rPr>
        <w:t>assisted maximu</w:t>
      </w:r>
      <w:r>
        <w:rPr>
          <w:color w:val="000000" w:themeColor="text1"/>
          <w:sz w:val="22"/>
        </w:rPr>
        <w:t>m</w:t>
      </w:r>
      <w:r w:rsidR="00EE6A7E" w:rsidRPr="00451B6E">
        <w:rPr>
          <w:color w:val="000000" w:themeColor="text1"/>
          <w:sz w:val="22"/>
        </w:rPr>
        <w:t xml:space="preserve"> opening</w:t>
      </w:r>
      <w:r w:rsidR="00E471A8" w:rsidRPr="00451B6E">
        <w:rPr>
          <w:color w:val="000000" w:themeColor="text1"/>
          <w:sz w:val="22"/>
        </w:rPr>
        <w:t>.</w:t>
      </w:r>
    </w:p>
    <w:p w14:paraId="4851C0FA" w14:textId="28C7C585" w:rsidR="00EE6A7E" w:rsidRPr="00451B6E" w:rsidRDefault="00EE6A7E" w:rsidP="00EE6A7E">
      <w:pPr>
        <w:pStyle w:val="CROMSText"/>
        <w:numPr>
          <w:ilvl w:val="0"/>
          <w:numId w:val="48"/>
        </w:numPr>
        <w:spacing w:before="0" w:after="0"/>
        <w:rPr>
          <w:color w:val="000000" w:themeColor="text1"/>
          <w:sz w:val="22"/>
        </w:rPr>
      </w:pPr>
      <w:r w:rsidRPr="00451B6E">
        <w:rPr>
          <w:color w:val="000000" w:themeColor="text1"/>
          <w:sz w:val="22"/>
        </w:rPr>
        <w:t>Be</w:t>
      </w:r>
      <w:r w:rsidR="00105304">
        <w:rPr>
          <w:color w:val="000000" w:themeColor="text1"/>
          <w:sz w:val="22"/>
        </w:rPr>
        <w:t>ing</w:t>
      </w:r>
      <w:r w:rsidRPr="00451B6E">
        <w:rPr>
          <w:color w:val="000000" w:themeColor="text1"/>
          <w:sz w:val="22"/>
        </w:rPr>
        <w:t xml:space="preserve"> familiar with the sequence of the DC</w:t>
      </w:r>
      <w:r w:rsidR="00105304">
        <w:rPr>
          <w:color w:val="000000" w:themeColor="text1"/>
          <w:sz w:val="22"/>
        </w:rPr>
        <w:t>/</w:t>
      </w:r>
      <w:r w:rsidRPr="00451B6E">
        <w:rPr>
          <w:color w:val="000000" w:themeColor="text1"/>
          <w:sz w:val="22"/>
        </w:rPr>
        <w:t xml:space="preserve">TMD </w:t>
      </w:r>
      <w:r w:rsidR="00105304">
        <w:rPr>
          <w:color w:val="000000" w:themeColor="text1"/>
          <w:sz w:val="22"/>
        </w:rPr>
        <w:t xml:space="preserve">exam and </w:t>
      </w:r>
      <w:r w:rsidRPr="00451B6E">
        <w:rPr>
          <w:color w:val="000000" w:themeColor="text1"/>
          <w:sz w:val="22"/>
        </w:rPr>
        <w:t>form</w:t>
      </w:r>
    </w:p>
    <w:p w14:paraId="781C09A5" w14:textId="2FC8F4AE" w:rsidR="00060F62" w:rsidRPr="00451B6E" w:rsidRDefault="00060F62" w:rsidP="00060F62">
      <w:pPr>
        <w:pStyle w:val="CROMSText"/>
        <w:spacing w:before="0" w:after="0"/>
        <w:rPr>
          <w:color w:val="000000" w:themeColor="text1"/>
          <w:sz w:val="22"/>
        </w:rPr>
      </w:pPr>
    </w:p>
    <w:p w14:paraId="4B5F91A6" w14:textId="5D284B7E" w:rsidR="00060F62" w:rsidRPr="00451B6E" w:rsidRDefault="00060F62" w:rsidP="00060F62">
      <w:pPr>
        <w:pStyle w:val="CROMSText"/>
        <w:spacing w:before="0" w:after="0"/>
        <w:rPr>
          <w:color w:val="000000" w:themeColor="text1"/>
          <w:sz w:val="22"/>
        </w:rPr>
      </w:pPr>
      <w:r w:rsidRPr="00451B6E">
        <w:rPr>
          <w:color w:val="000000" w:themeColor="text1"/>
          <w:sz w:val="22"/>
        </w:rPr>
        <w:t xml:space="preserve">The second part of the training will </w:t>
      </w:r>
      <w:r w:rsidR="004F1CB7">
        <w:rPr>
          <w:color w:val="000000" w:themeColor="text1"/>
          <w:sz w:val="22"/>
        </w:rPr>
        <w:t>involve</w:t>
      </w:r>
      <w:r w:rsidRPr="00451B6E">
        <w:rPr>
          <w:color w:val="000000" w:themeColor="text1"/>
          <w:sz w:val="22"/>
        </w:rPr>
        <w:t xml:space="preserve"> a</w:t>
      </w:r>
      <w:r w:rsidR="00510EC1">
        <w:rPr>
          <w:color w:val="000000" w:themeColor="text1"/>
          <w:sz w:val="22"/>
        </w:rPr>
        <w:t>ss</w:t>
      </w:r>
      <w:r w:rsidRPr="00451B6E">
        <w:rPr>
          <w:color w:val="000000" w:themeColor="text1"/>
          <w:sz w:val="22"/>
        </w:rPr>
        <w:t>ess</w:t>
      </w:r>
      <w:r w:rsidR="003B6917">
        <w:rPr>
          <w:color w:val="000000" w:themeColor="text1"/>
          <w:sz w:val="22"/>
        </w:rPr>
        <w:t>ing</w:t>
      </w:r>
      <w:r w:rsidRPr="00451B6E">
        <w:rPr>
          <w:color w:val="000000" w:themeColor="text1"/>
          <w:sz w:val="22"/>
        </w:rPr>
        <w:t xml:space="preserve"> the accuracy of the DC/TMD exam delivered by the </w:t>
      </w:r>
      <w:r w:rsidR="001B71D3">
        <w:rPr>
          <w:color w:val="000000" w:themeColor="text1"/>
          <w:sz w:val="22"/>
        </w:rPr>
        <w:t>study coordinator</w:t>
      </w:r>
      <w:r w:rsidRPr="00451B6E">
        <w:rPr>
          <w:color w:val="000000" w:themeColor="text1"/>
          <w:sz w:val="22"/>
        </w:rPr>
        <w:t xml:space="preserve">. To </w:t>
      </w:r>
      <w:r w:rsidR="003B411C">
        <w:rPr>
          <w:color w:val="000000" w:themeColor="text1"/>
          <w:sz w:val="22"/>
        </w:rPr>
        <w:t xml:space="preserve">certify that the </w:t>
      </w:r>
      <w:r w:rsidR="001B71D3">
        <w:rPr>
          <w:color w:val="000000" w:themeColor="text1"/>
          <w:sz w:val="22"/>
        </w:rPr>
        <w:t>study coordinator</w:t>
      </w:r>
      <w:r w:rsidRPr="00451B6E">
        <w:rPr>
          <w:color w:val="000000" w:themeColor="text1"/>
          <w:sz w:val="22"/>
        </w:rPr>
        <w:t xml:space="preserve"> is doing the exam correctly, </w:t>
      </w:r>
      <w:r w:rsidR="003B411C">
        <w:rPr>
          <w:color w:val="000000" w:themeColor="text1"/>
          <w:sz w:val="22"/>
        </w:rPr>
        <w:t xml:space="preserve">Dr. </w:t>
      </w:r>
      <w:proofErr w:type="spellStart"/>
      <w:r w:rsidR="003B411C">
        <w:rPr>
          <w:color w:val="000000" w:themeColor="text1"/>
          <w:sz w:val="22"/>
        </w:rPr>
        <w:t>Dasilva</w:t>
      </w:r>
      <w:proofErr w:type="spellEnd"/>
      <w:r w:rsidR="003B411C">
        <w:rPr>
          <w:color w:val="000000" w:themeColor="text1"/>
          <w:sz w:val="22"/>
        </w:rPr>
        <w:t xml:space="preserve"> and the </w:t>
      </w:r>
      <w:r w:rsidR="001B71D3">
        <w:rPr>
          <w:color w:val="000000" w:themeColor="text1"/>
          <w:sz w:val="22"/>
        </w:rPr>
        <w:t>study coordinator</w:t>
      </w:r>
      <w:r w:rsidR="003B411C">
        <w:rPr>
          <w:color w:val="000000" w:themeColor="text1"/>
          <w:sz w:val="22"/>
        </w:rPr>
        <w:t xml:space="preserve"> will complete the DC/TMD</w:t>
      </w:r>
      <w:r w:rsidRPr="00451B6E">
        <w:rPr>
          <w:color w:val="000000" w:themeColor="text1"/>
          <w:sz w:val="22"/>
        </w:rPr>
        <w:t xml:space="preserve"> exam in 10 different participants (5 controls and 5 TMD).  The goal is to reach 100% </w:t>
      </w:r>
      <w:r w:rsidR="003B411C">
        <w:rPr>
          <w:color w:val="000000" w:themeColor="text1"/>
          <w:sz w:val="22"/>
        </w:rPr>
        <w:t xml:space="preserve">concordance of TMD </w:t>
      </w:r>
      <w:r w:rsidR="003B411C">
        <w:rPr>
          <w:color w:val="000000" w:themeColor="text1"/>
          <w:sz w:val="22"/>
        </w:rPr>
        <w:lastRenderedPageBreak/>
        <w:t xml:space="preserve">classification between the </w:t>
      </w:r>
      <w:r w:rsidR="001B71D3">
        <w:rPr>
          <w:color w:val="000000" w:themeColor="text1"/>
          <w:sz w:val="22"/>
        </w:rPr>
        <w:t>study coordinator</w:t>
      </w:r>
      <w:r w:rsidR="003B411C">
        <w:rPr>
          <w:color w:val="000000" w:themeColor="text1"/>
          <w:sz w:val="22"/>
        </w:rPr>
        <w:t xml:space="preserve"> and </w:t>
      </w:r>
      <w:r w:rsidRPr="00451B6E">
        <w:rPr>
          <w:color w:val="000000" w:themeColor="text1"/>
          <w:sz w:val="22"/>
        </w:rPr>
        <w:t xml:space="preserve">Dr. </w:t>
      </w:r>
      <w:proofErr w:type="spellStart"/>
      <w:r w:rsidRPr="00451B6E">
        <w:rPr>
          <w:color w:val="000000" w:themeColor="text1"/>
          <w:sz w:val="22"/>
        </w:rPr>
        <w:t>Dasilva</w:t>
      </w:r>
      <w:proofErr w:type="spellEnd"/>
      <w:r w:rsidRPr="00451B6E">
        <w:rPr>
          <w:color w:val="000000" w:themeColor="text1"/>
          <w:sz w:val="22"/>
        </w:rPr>
        <w:t>. If needed, more participants will be recruited to reach the goal.</w:t>
      </w:r>
    </w:p>
    <w:p w14:paraId="230FF0B7" w14:textId="37677ED6" w:rsidR="00060F62" w:rsidRPr="00451B6E" w:rsidRDefault="00060F62" w:rsidP="00060F62">
      <w:pPr>
        <w:pStyle w:val="CROMSText"/>
        <w:spacing w:before="0" w:after="0"/>
        <w:rPr>
          <w:color w:val="000000" w:themeColor="text1"/>
          <w:sz w:val="22"/>
        </w:rPr>
      </w:pPr>
    </w:p>
    <w:p w14:paraId="54CC110E" w14:textId="4F324A1C" w:rsidR="003B411C" w:rsidRPr="00451B6E" w:rsidRDefault="003B411C" w:rsidP="00060F62">
      <w:pPr>
        <w:pStyle w:val="CROMSText"/>
        <w:spacing w:before="0" w:after="0"/>
        <w:rPr>
          <w:color w:val="000000" w:themeColor="text1"/>
          <w:sz w:val="22"/>
        </w:rPr>
      </w:pPr>
      <w:r>
        <w:rPr>
          <w:color w:val="000000" w:themeColor="text1"/>
          <w:sz w:val="22"/>
        </w:rPr>
        <w:t>Dr. Ohrbach (consultant) will assist with</w:t>
      </w:r>
      <w:r w:rsidR="00001975">
        <w:rPr>
          <w:color w:val="000000" w:themeColor="text1"/>
          <w:sz w:val="22"/>
        </w:rPr>
        <w:t xml:space="preserve"> the</w:t>
      </w:r>
      <w:r>
        <w:rPr>
          <w:color w:val="000000" w:themeColor="text1"/>
          <w:sz w:val="22"/>
        </w:rPr>
        <w:t xml:space="preserve"> DC/TMD training as needed.</w:t>
      </w:r>
    </w:p>
    <w:p w14:paraId="7D5C8CCF" w14:textId="03A4A75D" w:rsidR="00B64661" w:rsidRPr="00451B6E" w:rsidRDefault="00B64661" w:rsidP="00060F62">
      <w:pPr>
        <w:pStyle w:val="CROMSText"/>
        <w:spacing w:before="0" w:after="0"/>
        <w:rPr>
          <w:color w:val="000000" w:themeColor="text1"/>
          <w:sz w:val="22"/>
        </w:rPr>
      </w:pPr>
    </w:p>
    <w:p w14:paraId="09963383" w14:textId="229432DD" w:rsidR="009E3AC2" w:rsidRDefault="009E3AC2" w:rsidP="00A86C2A">
      <w:pPr>
        <w:pStyle w:val="Heading1"/>
      </w:pPr>
      <w:bookmarkStart w:id="153" w:name="_Toc200444613"/>
      <w:r>
        <w:lastRenderedPageBreak/>
        <w:t>STUDY S</w:t>
      </w:r>
      <w:bookmarkEnd w:id="120"/>
      <w:bookmarkEnd w:id="121"/>
      <w:bookmarkEnd w:id="144"/>
      <w:bookmarkEnd w:id="145"/>
      <w:bookmarkEnd w:id="146"/>
      <w:bookmarkEnd w:id="147"/>
      <w:r>
        <w:t>CHEDULE</w:t>
      </w:r>
      <w:bookmarkEnd w:id="153"/>
    </w:p>
    <w:p w14:paraId="589DA488" w14:textId="550B2811" w:rsidR="008B5FBF" w:rsidRPr="00083915" w:rsidRDefault="00E02B80" w:rsidP="009326FB">
      <w:pPr>
        <w:pStyle w:val="CROMSText"/>
      </w:pPr>
      <w:r>
        <w:t xml:space="preserve">Below we provide a description and planned timing of each visit. The proposed visit windows are expressed relative to Day 0, which is the date of Visit </w:t>
      </w:r>
      <w:r w:rsidR="006C4BC1">
        <w:t>1</w:t>
      </w:r>
      <w:r>
        <w:t xml:space="preserve">. </w:t>
      </w:r>
      <w:r w:rsidR="00F66314">
        <w:t xml:space="preserve">The goal is to schedule intervention visits two to three times per week. </w:t>
      </w:r>
      <w:r>
        <w:t>Because participant schedules can be impacted by expected or unexpected events, we anticipate that deviations from the planned visit windows may occur.</w:t>
      </w:r>
      <w:r w:rsidR="0083316D">
        <w:t xml:space="preserve"> If a visit falls outside the</w:t>
      </w:r>
      <w:r w:rsidR="00770BBB">
        <w:t xml:space="preserve"> planned visit window, and subsequent visits also deviate, f</w:t>
      </w:r>
      <w:r>
        <w:t xml:space="preserve">or reporting purposes, </w:t>
      </w:r>
      <w:r w:rsidR="00D301C8">
        <w:t xml:space="preserve">only </w:t>
      </w:r>
      <w:r>
        <w:t>the first deviat</w:t>
      </w:r>
      <w:r w:rsidR="00516F57">
        <w:t xml:space="preserve">ed visit </w:t>
      </w:r>
      <w:r>
        <w:t xml:space="preserve"> will be reported as a single protocol deviation</w:t>
      </w:r>
      <w:r w:rsidR="00EE2B61">
        <w:t>. The</w:t>
      </w:r>
      <w:r>
        <w:t xml:space="preserve"> subsequent visit windows will be referenced to the date of th</w:t>
      </w:r>
      <w:r w:rsidR="00B06B84">
        <w:t>e deviated</w:t>
      </w:r>
      <w:r>
        <w:t xml:space="preserve"> visit</w:t>
      </w:r>
      <w:r w:rsidR="001776D6">
        <w:t xml:space="preserve">, and </w:t>
      </w:r>
      <w:r>
        <w:t>no further protocol deviations will be reported.</w:t>
      </w:r>
      <w:r w:rsidR="002324C6" w:rsidRPr="002324C6">
        <w:t xml:space="preserve"> </w:t>
      </w:r>
    </w:p>
    <w:p w14:paraId="72EE86B5" w14:textId="015C5964" w:rsidR="0037413C" w:rsidRPr="0014500F" w:rsidRDefault="0037413C" w:rsidP="00AA47B7">
      <w:pPr>
        <w:pStyle w:val="Heading2"/>
      </w:pPr>
      <w:bookmarkStart w:id="154" w:name="_Toc442786714"/>
      <w:bookmarkStart w:id="155" w:name="_Toc200444614"/>
      <w:r w:rsidRPr="0014500F">
        <w:t>Prescreening (Day -49 to Day-7)</w:t>
      </w:r>
      <w:bookmarkEnd w:id="154"/>
      <w:bookmarkEnd w:id="155"/>
    </w:p>
    <w:p w14:paraId="6FD7D57B" w14:textId="05EBBAA2" w:rsidR="009061A3" w:rsidRDefault="009061A3" w:rsidP="000021E1">
      <w:pPr>
        <w:rPr>
          <w:szCs w:val="22"/>
        </w:rPr>
      </w:pPr>
      <w:r w:rsidRPr="000E3F9D">
        <w:rPr>
          <w:szCs w:val="22"/>
        </w:rPr>
        <w:t xml:space="preserve">Prescreening may occur by telephone or at a clinic visit, and it may be combined with the Screening and Baseline Visit (Visit 0). After obtaining verbal consent, a brief prescreening interview script using the CATI will be administered to verify basic eligibility information, </w:t>
      </w:r>
      <w:r>
        <w:rPr>
          <w:szCs w:val="22"/>
        </w:rPr>
        <w:t>including eligibility criteria related to the</w:t>
      </w:r>
      <w:r w:rsidR="00A52A24">
        <w:rPr>
          <w:szCs w:val="22"/>
        </w:rPr>
        <w:t xml:space="preserve"> participant’s</w:t>
      </w:r>
      <w:r w:rsidRPr="000E3F9D">
        <w:rPr>
          <w:szCs w:val="22"/>
        </w:rPr>
        <w:t xml:space="preserve"> medical history</w:t>
      </w:r>
      <w:r>
        <w:rPr>
          <w:szCs w:val="22"/>
        </w:rPr>
        <w:t xml:space="preserve">, and </w:t>
      </w:r>
      <w:r w:rsidR="00A52A24">
        <w:rPr>
          <w:szCs w:val="22"/>
        </w:rPr>
        <w:t xml:space="preserve">to </w:t>
      </w:r>
      <w:r>
        <w:rPr>
          <w:szCs w:val="22"/>
        </w:rPr>
        <w:t>obtain</w:t>
      </w:r>
      <w:r w:rsidR="00A52A24">
        <w:rPr>
          <w:szCs w:val="22"/>
        </w:rPr>
        <w:t xml:space="preserve"> their</w:t>
      </w:r>
      <w:r w:rsidRPr="000E3F9D">
        <w:rPr>
          <w:szCs w:val="22"/>
        </w:rPr>
        <w:t xml:space="preserve"> contact information. If a participant expresses interest in the study and is eligible based upon initial prescreening, the participant will be scheduled for a </w:t>
      </w:r>
      <w:r w:rsidRPr="000E3F9D">
        <w:rPr>
          <w:bCs/>
          <w:szCs w:val="22"/>
        </w:rPr>
        <w:t>Screening and Baseline Visit</w:t>
      </w:r>
      <w:r w:rsidRPr="000E3F9D">
        <w:rPr>
          <w:szCs w:val="22"/>
        </w:rPr>
        <w:t xml:space="preserve"> (Visit 0; Day -21 to -7) within </w:t>
      </w:r>
      <w:r>
        <w:rPr>
          <w:szCs w:val="22"/>
        </w:rPr>
        <w:t>6</w:t>
      </w:r>
      <w:r w:rsidRPr="000E3F9D">
        <w:rPr>
          <w:szCs w:val="22"/>
        </w:rPr>
        <w:t> weeks.</w:t>
      </w:r>
      <w:bookmarkStart w:id="156" w:name="_Toc325470167"/>
      <w:bookmarkStart w:id="157" w:name="_Toc442786715"/>
      <w:r w:rsidRPr="000E3F9D">
        <w:rPr>
          <w:szCs w:val="22"/>
        </w:rPr>
        <w:t xml:space="preserve"> </w:t>
      </w:r>
      <w:bookmarkEnd w:id="156"/>
      <w:bookmarkEnd w:id="157"/>
    </w:p>
    <w:p w14:paraId="5085896D" w14:textId="77777777" w:rsidR="008E354D" w:rsidRDefault="008E354D" w:rsidP="000021E1">
      <w:pPr>
        <w:rPr>
          <w:szCs w:val="22"/>
        </w:rPr>
      </w:pPr>
    </w:p>
    <w:p w14:paraId="79E2C834" w14:textId="5BC74F33" w:rsidR="008E354D" w:rsidRPr="000E3F9D" w:rsidRDefault="008E354D" w:rsidP="000021E1">
      <w:pPr>
        <w:rPr>
          <w:b/>
          <w:szCs w:val="22"/>
        </w:rPr>
      </w:pPr>
      <w:r w:rsidRPr="008E354D">
        <w:rPr>
          <w:b/>
          <w:szCs w:val="22"/>
        </w:rPr>
        <w:t>Participants may be re-screened if exclusion criteria are likely to resolve, such as transient or treatable conditions, or temporary use of pain management medications or therapies.</w:t>
      </w:r>
    </w:p>
    <w:p w14:paraId="3F8D1A20" w14:textId="65B8336A" w:rsidR="00472451" w:rsidRPr="00472451" w:rsidRDefault="00564028">
      <w:pPr>
        <w:pStyle w:val="Heading2"/>
      </w:pPr>
      <w:bookmarkStart w:id="158" w:name="_Toc200444615"/>
      <w:r>
        <w:t>Baseline Visit</w:t>
      </w:r>
      <w:r w:rsidR="00472451">
        <w:t xml:space="preserve"> (</w:t>
      </w:r>
      <w:r>
        <w:t xml:space="preserve">Visit 0; </w:t>
      </w:r>
      <w:r w:rsidR="00472451">
        <w:t xml:space="preserve">Day </w:t>
      </w:r>
      <w:r>
        <w:t>-21</w:t>
      </w:r>
      <w:r w:rsidR="00472451">
        <w:t xml:space="preserve"> to Day-7)</w:t>
      </w:r>
      <w:bookmarkEnd w:id="158"/>
    </w:p>
    <w:p w14:paraId="0EEFC507" w14:textId="7EDB8E7D" w:rsidR="0037413C" w:rsidRPr="002536F8" w:rsidRDefault="0037413C" w:rsidP="0037413C">
      <w:pPr>
        <w:pStyle w:val="CROMSText"/>
        <w:rPr>
          <w:sz w:val="22"/>
        </w:rPr>
      </w:pPr>
      <w:r w:rsidRPr="002536F8">
        <w:rPr>
          <w:sz w:val="22"/>
        </w:rPr>
        <w:t xml:space="preserve">The following procedures and assessments will be conducted </w:t>
      </w:r>
      <w:r w:rsidR="00065567" w:rsidRPr="002536F8">
        <w:rPr>
          <w:sz w:val="22"/>
        </w:rPr>
        <w:t>at Visit 0</w:t>
      </w:r>
      <w:r w:rsidR="002536F8">
        <w:rPr>
          <w:sz w:val="22"/>
        </w:rPr>
        <w:t xml:space="preserve">. Items 1 – 7 are collected first, as they are used to determine eligibility. Once eligibility is confirmed (item 8), the remaining procedures are conducted as baseline assessments. </w:t>
      </w:r>
    </w:p>
    <w:p w14:paraId="1F665704" w14:textId="699A1EF5" w:rsidR="0037413C" w:rsidRPr="00073929" w:rsidRDefault="0037413C">
      <w:pPr>
        <w:pStyle w:val="BodyText"/>
        <w:numPr>
          <w:ilvl w:val="0"/>
          <w:numId w:val="26"/>
        </w:numPr>
        <w:tabs>
          <w:tab w:val="left" w:pos="900"/>
        </w:tabs>
        <w:spacing w:before="120"/>
        <w:ind w:left="900"/>
        <w:rPr>
          <w:rFonts w:cs="Arial"/>
        </w:rPr>
      </w:pPr>
      <w:r w:rsidRPr="781469D1">
        <w:rPr>
          <w:rFonts w:cs="Arial"/>
        </w:rPr>
        <w:t>Obtain consent for study parti</w:t>
      </w:r>
      <w:r w:rsidRPr="11818856">
        <w:rPr>
          <w:rFonts w:cs="Arial"/>
        </w:rPr>
        <w:t xml:space="preserve">cipation </w:t>
      </w:r>
    </w:p>
    <w:p w14:paraId="6D70C8EB" w14:textId="394D2E10" w:rsidR="0037413C" w:rsidRPr="00073929" w:rsidRDefault="0037413C">
      <w:pPr>
        <w:pStyle w:val="BodyText"/>
        <w:numPr>
          <w:ilvl w:val="0"/>
          <w:numId w:val="26"/>
        </w:numPr>
        <w:tabs>
          <w:tab w:val="left" w:pos="900"/>
        </w:tabs>
        <w:spacing w:before="120"/>
        <w:ind w:left="900"/>
        <w:rPr>
          <w:rFonts w:cs="Arial"/>
        </w:rPr>
      </w:pPr>
      <w:r w:rsidRPr="539188C9">
        <w:rPr>
          <w:rFonts w:cs="Arial"/>
        </w:rPr>
        <w:t>Collect demographic information</w:t>
      </w:r>
    </w:p>
    <w:p w14:paraId="1AD8C44D" w14:textId="359A5198" w:rsidR="0037413C" w:rsidRPr="000E1682" w:rsidRDefault="0037413C">
      <w:pPr>
        <w:pStyle w:val="BodyText"/>
        <w:numPr>
          <w:ilvl w:val="0"/>
          <w:numId w:val="26"/>
        </w:numPr>
        <w:tabs>
          <w:tab w:val="left" w:pos="900"/>
        </w:tabs>
        <w:spacing w:before="120"/>
        <w:ind w:left="900"/>
        <w:rPr>
          <w:rFonts w:cs="Arial"/>
        </w:rPr>
      </w:pPr>
      <w:r w:rsidRPr="6B9BFFF6">
        <w:rPr>
          <w:rFonts w:cs="Arial"/>
        </w:rPr>
        <w:t>O</w:t>
      </w:r>
      <w:r w:rsidRPr="781469D1">
        <w:rPr>
          <w:rFonts w:cs="Arial"/>
        </w:rPr>
        <w:t>btain medical history</w:t>
      </w:r>
    </w:p>
    <w:p w14:paraId="6440D57B" w14:textId="4CD868CA" w:rsidR="002536F8" w:rsidRDefault="002536F8">
      <w:pPr>
        <w:pStyle w:val="BodyText"/>
        <w:numPr>
          <w:ilvl w:val="0"/>
          <w:numId w:val="26"/>
        </w:numPr>
        <w:tabs>
          <w:tab w:val="left" w:pos="900"/>
        </w:tabs>
        <w:spacing w:before="120"/>
        <w:ind w:left="900"/>
        <w:rPr>
          <w:rFonts w:cs="Arial"/>
        </w:rPr>
      </w:pPr>
      <w:r w:rsidRPr="539188C9">
        <w:rPr>
          <w:rFonts w:cs="Arial"/>
        </w:rPr>
        <w:t>Record concomitant medications and therapies</w:t>
      </w:r>
    </w:p>
    <w:p w14:paraId="04624128" w14:textId="6B263CC6" w:rsidR="0037413C" w:rsidRPr="00073929" w:rsidRDefault="0037413C">
      <w:pPr>
        <w:pStyle w:val="BodyText"/>
        <w:numPr>
          <w:ilvl w:val="0"/>
          <w:numId w:val="26"/>
        </w:numPr>
        <w:tabs>
          <w:tab w:val="left" w:pos="900"/>
        </w:tabs>
        <w:spacing w:before="120"/>
        <w:ind w:left="900"/>
        <w:rPr>
          <w:rFonts w:cs="Arial"/>
        </w:rPr>
      </w:pPr>
      <w:r w:rsidRPr="539188C9">
        <w:rPr>
          <w:rFonts w:cs="Arial"/>
        </w:rPr>
        <w:t>Perform a urine pregnancy test in female participants of childbearing potential</w:t>
      </w:r>
    </w:p>
    <w:p w14:paraId="046E5B3B" w14:textId="1CFC4BEF" w:rsidR="0088342F" w:rsidRPr="00073929" w:rsidRDefault="00056A42">
      <w:pPr>
        <w:pStyle w:val="BodyText"/>
        <w:numPr>
          <w:ilvl w:val="0"/>
          <w:numId w:val="26"/>
        </w:numPr>
        <w:tabs>
          <w:tab w:val="left" w:pos="900"/>
        </w:tabs>
        <w:spacing w:before="120"/>
        <w:ind w:left="900"/>
        <w:rPr>
          <w:rFonts w:cs="Arial"/>
        </w:rPr>
      </w:pPr>
      <w:r w:rsidRPr="260EE663">
        <w:rPr>
          <w:rFonts w:cs="Arial"/>
        </w:rPr>
        <w:t xml:space="preserve">Administer the </w:t>
      </w:r>
      <w:r w:rsidR="00B23824" w:rsidRPr="260EE663">
        <w:rPr>
          <w:rFonts w:cs="Arial"/>
        </w:rPr>
        <w:t xml:space="preserve">TMD-Jaw Functional </w:t>
      </w:r>
      <w:r w:rsidR="0087255E" w:rsidRPr="260EE663">
        <w:rPr>
          <w:rFonts w:cs="Arial"/>
        </w:rPr>
        <w:t>L</w:t>
      </w:r>
      <w:r w:rsidR="00B23824" w:rsidRPr="260EE663">
        <w:rPr>
          <w:rFonts w:cs="Arial"/>
        </w:rPr>
        <w:t xml:space="preserve">imitation </w:t>
      </w:r>
      <w:r w:rsidR="0087255E" w:rsidRPr="260EE663">
        <w:rPr>
          <w:rFonts w:cs="Arial"/>
        </w:rPr>
        <w:t>S</w:t>
      </w:r>
      <w:r w:rsidR="00B23824" w:rsidRPr="260EE663">
        <w:rPr>
          <w:rFonts w:cs="Arial"/>
        </w:rPr>
        <w:t>cale</w:t>
      </w:r>
      <w:r w:rsidR="00B23824" w:rsidRPr="180C58D3">
        <w:rPr>
          <w:rFonts w:cs="Arial"/>
        </w:rPr>
        <w:t xml:space="preserve"> </w:t>
      </w:r>
    </w:p>
    <w:p w14:paraId="4CDA39D6" w14:textId="0A72CD6B" w:rsidR="00065567" w:rsidRPr="00B71341" w:rsidRDefault="00065567">
      <w:pPr>
        <w:pStyle w:val="BodyText"/>
        <w:numPr>
          <w:ilvl w:val="0"/>
          <w:numId w:val="26"/>
        </w:numPr>
        <w:tabs>
          <w:tab w:val="left" w:pos="900"/>
        </w:tabs>
        <w:spacing w:before="120"/>
        <w:ind w:left="900"/>
        <w:rPr>
          <w:rFonts w:cs="Arial"/>
        </w:rPr>
      </w:pPr>
      <w:r w:rsidRPr="260EE663">
        <w:rPr>
          <w:rFonts w:cs="Arial"/>
        </w:rPr>
        <w:t>Perform TMD examination</w:t>
      </w:r>
    </w:p>
    <w:p w14:paraId="3DBF899E" w14:textId="77E2E394" w:rsidR="0037413C" w:rsidRPr="00F058CD" w:rsidRDefault="0037413C">
      <w:pPr>
        <w:pStyle w:val="BodyText"/>
        <w:numPr>
          <w:ilvl w:val="0"/>
          <w:numId w:val="26"/>
        </w:numPr>
        <w:tabs>
          <w:tab w:val="left" w:pos="900"/>
        </w:tabs>
        <w:spacing w:before="120"/>
        <w:ind w:left="900"/>
        <w:rPr>
          <w:rFonts w:cs="Arial"/>
        </w:rPr>
      </w:pPr>
      <w:r w:rsidRPr="180C58D3">
        <w:rPr>
          <w:rFonts w:cs="Arial"/>
        </w:rPr>
        <w:t>Review eligibility criteria</w:t>
      </w:r>
      <w:r w:rsidR="00707B68" w:rsidRPr="180C58D3">
        <w:rPr>
          <w:rFonts w:cs="Arial"/>
        </w:rPr>
        <w:t>*</w:t>
      </w:r>
      <w:r w:rsidR="004E5313" w:rsidRPr="180C58D3">
        <w:rPr>
          <w:rFonts w:cs="Arial"/>
        </w:rPr>
        <w:t>*</w:t>
      </w:r>
      <w:r w:rsidR="00065567" w:rsidRPr="180C58D3">
        <w:rPr>
          <w:rFonts w:cs="Arial"/>
        </w:rPr>
        <w:t>, if pa</w:t>
      </w:r>
      <w:r w:rsidR="005E4C43" w:rsidRPr="180C58D3">
        <w:rPr>
          <w:rFonts w:cs="Arial"/>
        </w:rPr>
        <w:t>rticipant</w:t>
      </w:r>
      <w:r w:rsidR="00065567" w:rsidRPr="180C58D3">
        <w:rPr>
          <w:rFonts w:cs="Arial"/>
        </w:rPr>
        <w:t xml:space="preserve"> still eligible</w:t>
      </w:r>
      <w:r w:rsidR="00302728" w:rsidRPr="180C58D3">
        <w:rPr>
          <w:rFonts w:cs="Arial"/>
        </w:rPr>
        <w:t>,</w:t>
      </w:r>
      <w:r w:rsidR="00065567" w:rsidRPr="180C58D3">
        <w:rPr>
          <w:rFonts w:cs="Arial"/>
        </w:rPr>
        <w:t xml:space="preserve"> items </w:t>
      </w:r>
      <w:r w:rsidR="005269B8" w:rsidRPr="180C58D3">
        <w:rPr>
          <w:rFonts w:cs="Arial"/>
        </w:rPr>
        <w:t>9</w:t>
      </w:r>
      <w:r w:rsidR="00065567" w:rsidRPr="180C58D3">
        <w:rPr>
          <w:rFonts w:cs="Arial"/>
        </w:rPr>
        <w:t xml:space="preserve"> to 15 will be performed</w:t>
      </w:r>
      <w:r w:rsidR="00302728" w:rsidRPr="180C58D3">
        <w:rPr>
          <w:rFonts w:cs="Arial"/>
        </w:rPr>
        <w:t>. I</w:t>
      </w:r>
      <w:r w:rsidR="005E4C43" w:rsidRPr="180C58D3">
        <w:rPr>
          <w:rFonts w:cs="Arial"/>
        </w:rPr>
        <w:t xml:space="preserve">f </w:t>
      </w:r>
      <w:proofErr w:type="gramStart"/>
      <w:r w:rsidR="005E4C43" w:rsidRPr="180C58D3">
        <w:rPr>
          <w:rFonts w:cs="Arial"/>
        </w:rPr>
        <w:t>not</w:t>
      </w:r>
      <w:proofErr w:type="gramEnd"/>
      <w:r w:rsidR="005E4C43" w:rsidRPr="180C58D3">
        <w:rPr>
          <w:rFonts w:cs="Arial"/>
        </w:rPr>
        <w:t xml:space="preserve"> participants will be </w:t>
      </w:r>
      <w:r w:rsidR="009061A3" w:rsidRPr="180C58D3">
        <w:rPr>
          <w:rFonts w:cs="Arial"/>
        </w:rPr>
        <w:t>considered screening failures</w:t>
      </w:r>
      <w:r w:rsidR="00423D56" w:rsidRPr="180C58D3">
        <w:rPr>
          <w:rFonts w:cs="Arial"/>
        </w:rPr>
        <w:t>.</w:t>
      </w:r>
    </w:p>
    <w:p w14:paraId="3265C8D5" w14:textId="429D0A6E" w:rsidR="002536F8" w:rsidRDefault="002536F8">
      <w:pPr>
        <w:pStyle w:val="BodyText"/>
        <w:numPr>
          <w:ilvl w:val="0"/>
          <w:numId w:val="26"/>
        </w:numPr>
        <w:tabs>
          <w:tab w:val="left" w:pos="900"/>
        </w:tabs>
        <w:spacing w:before="120"/>
        <w:ind w:left="900"/>
        <w:rPr>
          <w:rFonts w:cs="Arial"/>
        </w:rPr>
      </w:pPr>
      <w:r w:rsidRPr="180C58D3">
        <w:rPr>
          <w:rFonts w:cs="Arial"/>
        </w:rPr>
        <w:t>Administer Questionnaires</w:t>
      </w:r>
    </w:p>
    <w:p w14:paraId="05D65326" w14:textId="11165ADB" w:rsidR="002536F8" w:rsidRPr="00B0633E" w:rsidRDefault="002536F8">
      <w:pPr>
        <w:pStyle w:val="BodyText"/>
        <w:numPr>
          <w:ilvl w:val="0"/>
          <w:numId w:val="33"/>
        </w:numPr>
        <w:tabs>
          <w:tab w:val="left" w:pos="900"/>
        </w:tabs>
        <w:spacing w:before="120"/>
        <w:rPr>
          <w:rFonts w:cs="Arial"/>
        </w:rPr>
      </w:pPr>
      <w:r w:rsidRPr="00B0633E">
        <w:t>Pa</w:t>
      </w:r>
      <w:r>
        <w:t xml:space="preserve">in, Enjoyment, General Activity (PEG) </w:t>
      </w:r>
      <w:proofErr w:type="gramStart"/>
      <w:r>
        <w:t>Scale</w:t>
      </w:r>
      <w:r w:rsidRPr="00B0633E">
        <w:t>;</w:t>
      </w:r>
      <w:proofErr w:type="gramEnd"/>
    </w:p>
    <w:p w14:paraId="6E34AF79" w14:textId="77777777" w:rsidR="00C808C4" w:rsidRDefault="002536F8" w:rsidP="00C808C4">
      <w:pPr>
        <w:pStyle w:val="BodyText"/>
        <w:numPr>
          <w:ilvl w:val="0"/>
          <w:numId w:val="33"/>
        </w:numPr>
        <w:tabs>
          <w:tab w:val="left" w:pos="900"/>
        </w:tabs>
        <w:spacing w:before="120"/>
        <w:rPr>
          <w:rFonts w:cs="Arial"/>
        </w:rPr>
      </w:pPr>
      <w:r>
        <w:lastRenderedPageBreak/>
        <w:t>Somatic Symptoms (PHQ15)</w:t>
      </w:r>
      <w:r w:rsidRPr="260EE663">
        <w:rPr>
          <w:rFonts w:cs="Arial"/>
        </w:rPr>
        <w:t xml:space="preserve"> </w:t>
      </w:r>
      <w:proofErr w:type="gramStart"/>
      <w:r w:rsidRPr="260EE663">
        <w:rPr>
          <w:rFonts w:cs="Arial"/>
        </w:rPr>
        <w:t>Questionnaire;</w:t>
      </w:r>
      <w:proofErr w:type="gramEnd"/>
      <w:r w:rsidRPr="36EEB573">
        <w:rPr>
          <w:rFonts w:cs="Arial"/>
        </w:rPr>
        <w:t xml:space="preserve"> </w:t>
      </w:r>
    </w:p>
    <w:p w14:paraId="5A7B2327" w14:textId="77777777" w:rsidR="00C808C4" w:rsidRDefault="002536F8" w:rsidP="00C808C4">
      <w:pPr>
        <w:pStyle w:val="BodyText"/>
        <w:numPr>
          <w:ilvl w:val="0"/>
          <w:numId w:val="33"/>
        </w:numPr>
        <w:tabs>
          <w:tab w:val="left" w:pos="900"/>
        </w:tabs>
        <w:spacing w:before="120"/>
        <w:rPr>
          <w:rFonts w:cs="Arial"/>
        </w:rPr>
      </w:pPr>
      <w:r w:rsidRPr="00C07F7B">
        <w:t>Perceived Stress (Perceived Stress</w:t>
      </w:r>
      <w:r>
        <w:t xml:space="preserve"> Scale</w:t>
      </w:r>
      <w:proofErr w:type="gramStart"/>
      <w:r>
        <w:t>)</w:t>
      </w:r>
      <w:r w:rsidRPr="00C808C4">
        <w:rPr>
          <w:rFonts w:cs="Arial"/>
        </w:rPr>
        <w:t>;</w:t>
      </w:r>
      <w:proofErr w:type="gramEnd"/>
      <w:r w:rsidRPr="00C808C4">
        <w:rPr>
          <w:rFonts w:cs="Arial"/>
        </w:rPr>
        <w:t xml:space="preserve"> </w:t>
      </w:r>
    </w:p>
    <w:p w14:paraId="7EC84575" w14:textId="77777777" w:rsidR="00C808C4" w:rsidRDefault="002536F8" w:rsidP="00C808C4">
      <w:pPr>
        <w:pStyle w:val="BodyText"/>
        <w:numPr>
          <w:ilvl w:val="0"/>
          <w:numId w:val="33"/>
        </w:numPr>
        <w:tabs>
          <w:tab w:val="left" w:pos="900"/>
        </w:tabs>
        <w:spacing w:before="120"/>
        <w:rPr>
          <w:rFonts w:cs="Arial"/>
        </w:rPr>
      </w:pPr>
      <w:r>
        <w:t>Pain catastrophizing (Pain Catastrophizing Scale</w:t>
      </w:r>
      <w:proofErr w:type="gramStart"/>
      <w:r>
        <w:t>);</w:t>
      </w:r>
      <w:proofErr w:type="gramEnd"/>
    </w:p>
    <w:p w14:paraId="5D76E930" w14:textId="68E39B43" w:rsidR="42DEFA84" w:rsidRPr="00C808C4" w:rsidRDefault="002536F8" w:rsidP="00C808C4">
      <w:pPr>
        <w:pStyle w:val="BodyText"/>
        <w:numPr>
          <w:ilvl w:val="0"/>
          <w:numId w:val="33"/>
        </w:numPr>
        <w:tabs>
          <w:tab w:val="left" w:pos="900"/>
        </w:tabs>
        <w:spacing w:before="120"/>
        <w:rPr>
          <w:rFonts w:cs="Arial"/>
        </w:rPr>
      </w:pPr>
      <w:r>
        <w:t>Depression (PROMIS Anxiety &amp; Depression short forms</w:t>
      </w:r>
      <w:proofErr w:type="gramStart"/>
      <w:r>
        <w:t>);</w:t>
      </w:r>
      <w:proofErr w:type="gramEnd"/>
    </w:p>
    <w:p w14:paraId="133BAA44" w14:textId="455F39CD" w:rsidR="002536F8" w:rsidRDefault="002536F8">
      <w:pPr>
        <w:pStyle w:val="BodyText"/>
        <w:numPr>
          <w:ilvl w:val="0"/>
          <w:numId w:val="26"/>
        </w:numPr>
        <w:tabs>
          <w:tab w:val="left" w:pos="900"/>
        </w:tabs>
        <w:spacing w:before="120"/>
        <w:ind w:left="900"/>
        <w:rPr>
          <w:rFonts w:cs="Arial"/>
        </w:rPr>
      </w:pPr>
      <w:r w:rsidRPr="539188C9">
        <w:rPr>
          <w:rFonts w:cs="Arial"/>
        </w:rPr>
        <w:t>Administer the Pressure Pa</w:t>
      </w:r>
      <w:r w:rsidRPr="180C58D3">
        <w:rPr>
          <w:rFonts w:cs="Arial"/>
        </w:rPr>
        <w:t xml:space="preserve">in Threshold </w:t>
      </w:r>
      <w:r w:rsidR="1BBA3F52" w:rsidRPr="180C58D3">
        <w:rPr>
          <w:rFonts w:cs="Arial"/>
        </w:rPr>
        <w:t>test</w:t>
      </w:r>
    </w:p>
    <w:p w14:paraId="0463FCF8" w14:textId="03722104" w:rsidR="002536F8" w:rsidRPr="00202C3D" w:rsidRDefault="002536F8" w:rsidP="00202C3D">
      <w:pPr>
        <w:pStyle w:val="BodyText"/>
        <w:numPr>
          <w:ilvl w:val="0"/>
          <w:numId w:val="26"/>
        </w:numPr>
        <w:tabs>
          <w:tab w:val="left" w:pos="900"/>
        </w:tabs>
        <w:spacing w:before="120"/>
        <w:ind w:left="900"/>
        <w:rPr>
          <w:rFonts w:cs="Arial"/>
        </w:rPr>
      </w:pPr>
      <w:r w:rsidRPr="180C58D3">
        <w:rPr>
          <w:rFonts w:cs="Arial"/>
        </w:rPr>
        <w:t>Collect physical measurements</w:t>
      </w:r>
      <w:r w:rsidR="00B8609D" w:rsidRPr="00B8609D">
        <w:rPr>
          <w:rFonts w:cs="Arial"/>
        </w:rPr>
        <w:t xml:space="preserve"> </w:t>
      </w:r>
      <w:r w:rsidR="00B8609D">
        <w:rPr>
          <w:rFonts w:cs="Arial"/>
        </w:rPr>
        <w:t xml:space="preserve">and </w:t>
      </w:r>
      <w:r w:rsidR="00B8609D">
        <w:t>collect  skin tone as described on the MOP section 5.</w:t>
      </w:r>
      <w:r w:rsidR="00CC3DC1">
        <w:t>5</w:t>
      </w:r>
      <w:r w:rsidR="00B8609D">
        <w:t>.8.2</w:t>
      </w:r>
    </w:p>
    <w:p w14:paraId="5A354C8A" w14:textId="77777777" w:rsidR="00C808C4" w:rsidRDefault="002536F8" w:rsidP="00C808C4">
      <w:pPr>
        <w:pStyle w:val="BodyText"/>
        <w:numPr>
          <w:ilvl w:val="0"/>
          <w:numId w:val="26"/>
        </w:numPr>
        <w:tabs>
          <w:tab w:val="left" w:pos="900"/>
        </w:tabs>
        <w:spacing w:before="120"/>
        <w:ind w:left="900"/>
        <w:rPr>
          <w:rFonts w:cs="Arial"/>
        </w:rPr>
      </w:pPr>
      <w:r w:rsidRPr="11495A15">
        <w:rPr>
          <w:rFonts w:cs="Arial"/>
        </w:rPr>
        <w:t>Collect vital signs</w:t>
      </w:r>
      <w:r w:rsidR="5C517F06" w:rsidRPr="11495A15">
        <w:rPr>
          <w:rFonts w:cs="Arial"/>
        </w:rPr>
        <w:t xml:space="preserve"> </w:t>
      </w:r>
    </w:p>
    <w:p w14:paraId="780F4DBC" w14:textId="2F152B92" w:rsidR="0037413C" w:rsidRPr="00C808C4" w:rsidRDefault="0037413C" w:rsidP="00C808C4">
      <w:pPr>
        <w:pStyle w:val="BodyText"/>
        <w:numPr>
          <w:ilvl w:val="0"/>
          <w:numId w:val="26"/>
        </w:numPr>
        <w:tabs>
          <w:tab w:val="left" w:pos="900"/>
        </w:tabs>
        <w:spacing w:before="120"/>
        <w:ind w:left="900"/>
        <w:rPr>
          <w:rFonts w:cs="Arial"/>
        </w:rPr>
      </w:pPr>
      <w:r w:rsidRPr="00C808C4">
        <w:rPr>
          <w:rFonts w:cs="Arial"/>
        </w:rPr>
        <w:t>Dispense new Daily Symptom Diaries</w:t>
      </w:r>
      <w:r w:rsidR="6E545EA2" w:rsidRPr="00C808C4">
        <w:rPr>
          <w:rFonts w:cs="Arial"/>
        </w:rPr>
        <w:t>.</w:t>
      </w:r>
    </w:p>
    <w:p w14:paraId="7E260F3E" w14:textId="77777777" w:rsidR="0037413C" w:rsidRDefault="0037413C">
      <w:pPr>
        <w:pStyle w:val="BodyText"/>
        <w:numPr>
          <w:ilvl w:val="0"/>
          <w:numId w:val="26"/>
        </w:numPr>
        <w:tabs>
          <w:tab w:val="left" w:pos="900"/>
        </w:tabs>
        <w:spacing w:before="120"/>
        <w:ind w:left="900"/>
        <w:rPr>
          <w:rFonts w:cs="Arial"/>
          <w:szCs w:val="22"/>
        </w:rPr>
      </w:pPr>
      <w:r w:rsidRPr="180C58D3">
        <w:rPr>
          <w:rFonts w:cs="Arial"/>
        </w:rPr>
        <w:t>Schedule next visit</w:t>
      </w:r>
    </w:p>
    <w:p w14:paraId="03F79184" w14:textId="08FAA75B" w:rsidR="00707B68" w:rsidRDefault="00707B68" w:rsidP="0056522B">
      <w:pPr>
        <w:pStyle w:val="BodyText"/>
        <w:tabs>
          <w:tab w:val="left" w:pos="900"/>
        </w:tabs>
        <w:spacing w:before="120"/>
        <w:rPr>
          <w:rFonts w:cs="Arial"/>
          <w:szCs w:val="22"/>
        </w:rPr>
      </w:pPr>
      <w:r w:rsidRPr="0056522B">
        <w:rPr>
          <w:i/>
        </w:rPr>
        <w:t>**Eligibility criteria</w:t>
      </w:r>
      <w:r>
        <w:t xml:space="preserve">: </w:t>
      </w:r>
      <w:r w:rsidRPr="0056522B">
        <w:rPr>
          <w:u w:val="single"/>
        </w:rPr>
        <w:t>For women</w:t>
      </w:r>
      <w:r>
        <w:t>, no</w:t>
      </w:r>
      <w:r w:rsidR="0002238C">
        <w:t>t</w:t>
      </w:r>
      <w:r>
        <w:t xml:space="preserve"> pregnant. </w:t>
      </w:r>
      <w:r w:rsidRPr="0056522B">
        <w:rPr>
          <w:u w:val="single"/>
        </w:rPr>
        <w:t>For all participants</w:t>
      </w:r>
      <w:r>
        <w:t xml:space="preserve">: </w:t>
      </w:r>
      <w:r w:rsidR="004F3274">
        <w:t>Meet DC/TMD criteria for</w:t>
      </w:r>
      <w:r>
        <w:t xml:space="preserve"> Myalgia or Myalgia and Arthralgia </w:t>
      </w:r>
      <w:r w:rsidR="005E4C43">
        <w:t xml:space="preserve">and </w:t>
      </w:r>
      <w:r w:rsidR="004F3274">
        <w:t xml:space="preserve">meet no </w:t>
      </w:r>
      <w:r w:rsidR="005E4C43">
        <w:t>exclusion criteria.</w:t>
      </w:r>
    </w:p>
    <w:p w14:paraId="164C64AB" w14:textId="05F37CDF" w:rsidR="0037413C" w:rsidRPr="00560026" w:rsidRDefault="005D2FA3" w:rsidP="00560026">
      <w:pPr>
        <w:pStyle w:val="Heading2"/>
      </w:pPr>
      <w:bookmarkStart w:id="159" w:name="_Toc325470169"/>
      <w:bookmarkStart w:id="160" w:name="_Toc442786716"/>
      <w:bookmarkStart w:id="161" w:name="_Toc200444616"/>
      <w:r w:rsidRPr="00560026">
        <w:t>Intervention Visits</w:t>
      </w:r>
      <w:bookmarkEnd w:id="159"/>
      <w:bookmarkEnd w:id="160"/>
      <w:bookmarkEnd w:id="161"/>
    </w:p>
    <w:p w14:paraId="0BBE9E89" w14:textId="465A6B97" w:rsidR="0037413C" w:rsidRPr="00560026" w:rsidRDefault="0037413C" w:rsidP="00560026">
      <w:pPr>
        <w:pStyle w:val="Heading3"/>
      </w:pPr>
      <w:bookmarkStart w:id="162" w:name="_Toc325470170"/>
      <w:bookmarkStart w:id="163" w:name="_Toc442786717"/>
      <w:bookmarkStart w:id="164" w:name="_Toc200444617"/>
      <w:r w:rsidRPr="00560026">
        <w:t>Randomization Visit (</w:t>
      </w:r>
      <w:r w:rsidR="001B7C83" w:rsidRPr="00560026">
        <w:t xml:space="preserve">Visit 1; </w:t>
      </w:r>
      <w:r w:rsidRPr="00560026">
        <w:t>Day 0)</w:t>
      </w:r>
      <w:bookmarkEnd w:id="162"/>
      <w:bookmarkEnd w:id="163"/>
      <w:bookmarkEnd w:id="164"/>
    </w:p>
    <w:p w14:paraId="2AD499E7" w14:textId="77777777" w:rsidR="0037413C" w:rsidRPr="00AE4081" w:rsidRDefault="0037413C" w:rsidP="0037413C">
      <w:pPr>
        <w:pStyle w:val="CROMSText"/>
        <w:keepNext/>
      </w:pPr>
      <w:r>
        <w:t>The following procedures and assessments will be conducted at Visit 1:</w:t>
      </w:r>
    </w:p>
    <w:p w14:paraId="39210C3C" w14:textId="00AD5B29" w:rsidR="0037413C" w:rsidRDefault="0037413C">
      <w:pPr>
        <w:pStyle w:val="ListNumber2"/>
        <w:numPr>
          <w:ilvl w:val="0"/>
          <w:numId w:val="25"/>
        </w:numPr>
        <w:tabs>
          <w:tab w:val="left" w:pos="806"/>
        </w:tabs>
        <w:rPr>
          <w:szCs w:val="22"/>
        </w:rPr>
      </w:pPr>
      <w:r w:rsidRPr="00073929">
        <w:rPr>
          <w:szCs w:val="22"/>
        </w:rPr>
        <w:t>Review medical history</w:t>
      </w:r>
    </w:p>
    <w:p w14:paraId="0F50B8DD" w14:textId="15DE5D12" w:rsidR="0067288D" w:rsidRPr="00707B68" w:rsidRDefault="0067288D">
      <w:pPr>
        <w:pStyle w:val="ListNumber2"/>
        <w:numPr>
          <w:ilvl w:val="0"/>
          <w:numId w:val="25"/>
        </w:numPr>
        <w:tabs>
          <w:tab w:val="left" w:pos="806"/>
        </w:tabs>
        <w:rPr>
          <w:szCs w:val="22"/>
        </w:rPr>
      </w:pPr>
      <w:r w:rsidRPr="00073929">
        <w:rPr>
          <w:szCs w:val="22"/>
        </w:rPr>
        <w:t>Record concomitant medications</w:t>
      </w:r>
      <w:r>
        <w:rPr>
          <w:szCs w:val="22"/>
        </w:rPr>
        <w:t xml:space="preserve"> and therapies</w:t>
      </w:r>
    </w:p>
    <w:p w14:paraId="75A3A61B" w14:textId="5AEBBE98" w:rsidR="0037413C" w:rsidRPr="00073929" w:rsidRDefault="0037413C">
      <w:pPr>
        <w:pStyle w:val="ListNumber2"/>
        <w:numPr>
          <w:ilvl w:val="0"/>
          <w:numId w:val="25"/>
        </w:numPr>
        <w:tabs>
          <w:tab w:val="left" w:pos="806"/>
        </w:tabs>
        <w:rPr>
          <w:szCs w:val="22"/>
        </w:rPr>
      </w:pPr>
      <w:r w:rsidRPr="00073929">
        <w:rPr>
          <w:szCs w:val="22"/>
        </w:rPr>
        <w:t xml:space="preserve">Collect Daily Symptom </w:t>
      </w:r>
      <w:r>
        <w:rPr>
          <w:szCs w:val="22"/>
        </w:rPr>
        <w:t>Diaries</w:t>
      </w:r>
      <w:r w:rsidR="00D82575">
        <w:rPr>
          <w:szCs w:val="22"/>
        </w:rPr>
        <w:t xml:space="preserve"> if in paper form</w:t>
      </w:r>
    </w:p>
    <w:p w14:paraId="73797E8F" w14:textId="23428D0C" w:rsidR="00EB76D6" w:rsidRPr="009061A3" w:rsidRDefault="0037413C" w:rsidP="009061A3">
      <w:pPr>
        <w:pStyle w:val="ListNumber2"/>
        <w:numPr>
          <w:ilvl w:val="0"/>
          <w:numId w:val="25"/>
        </w:numPr>
        <w:tabs>
          <w:tab w:val="left" w:pos="806"/>
        </w:tabs>
        <w:rPr>
          <w:szCs w:val="22"/>
        </w:rPr>
      </w:pPr>
      <w:r w:rsidRPr="00073929">
        <w:rPr>
          <w:szCs w:val="22"/>
        </w:rPr>
        <w:t xml:space="preserve">Assess compliance with Daily Symptom </w:t>
      </w:r>
      <w:r>
        <w:rPr>
          <w:szCs w:val="22"/>
        </w:rPr>
        <w:t>Diaries</w:t>
      </w:r>
      <w:r w:rsidR="009061A3">
        <w:rPr>
          <w:szCs w:val="22"/>
        </w:rPr>
        <w:t xml:space="preserve">. </w:t>
      </w:r>
      <w:r w:rsidR="009061A3" w:rsidRPr="00C81205">
        <w:rPr>
          <w:szCs w:val="22"/>
        </w:rPr>
        <w:t>If the number of entries fall below the cut off or the pain score is very close to 30, another week of DSD can be given to the participant prior to exclud</w:t>
      </w:r>
      <w:r w:rsidR="009061A3">
        <w:rPr>
          <w:szCs w:val="22"/>
        </w:rPr>
        <w:t>ing</w:t>
      </w:r>
      <w:r w:rsidR="009061A3" w:rsidRPr="00C81205">
        <w:rPr>
          <w:szCs w:val="22"/>
        </w:rPr>
        <w:t xml:space="preserve"> them from participation</w:t>
      </w:r>
      <w:r w:rsidR="009061A3">
        <w:rPr>
          <w:szCs w:val="22"/>
        </w:rPr>
        <w:t>.</w:t>
      </w:r>
    </w:p>
    <w:p w14:paraId="0184F1AB" w14:textId="77777777" w:rsidR="0037413C" w:rsidRPr="007E2F4E" w:rsidRDefault="0037413C">
      <w:pPr>
        <w:pStyle w:val="ListNumber2"/>
        <w:numPr>
          <w:ilvl w:val="0"/>
          <w:numId w:val="25"/>
        </w:numPr>
        <w:tabs>
          <w:tab w:val="left" w:pos="806"/>
        </w:tabs>
        <w:rPr>
          <w:szCs w:val="22"/>
        </w:rPr>
      </w:pPr>
      <w:r w:rsidRPr="00073929">
        <w:rPr>
          <w:rFonts w:cs="Arial"/>
          <w:szCs w:val="22"/>
        </w:rPr>
        <w:t>Perform a urine pregnancy test in female participants of childbearing potential</w:t>
      </w:r>
    </w:p>
    <w:p w14:paraId="6437DBBA" w14:textId="4E9B82A5" w:rsidR="0037413C" w:rsidRPr="00765E4A" w:rsidRDefault="0037413C">
      <w:pPr>
        <w:pStyle w:val="ListNumber2"/>
        <w:numPr>
          <w:ilvl w:val="0"/>
          <w:numId w:val="25"/>
        </w:numPr>
        <w:tabs>
          <w:tab w:val="left" w:pos="806"/>
        </w:tabs>
        <w:rPr>
          <w:szCs w:val="22"/>
        </w:rPr>
      </w:pPr>
      <w:r w:rsidRPr="00073929">
        <w:rPr>
          <w:szCs w:val="22"/>
        </w:rPr>
        <w:t>Review eligibility criteria</w:t>
      </w:r>
      <w:r w:rsidR="00707B68">
        <w:rPr>
          <w:szCs w:val="22"/>
        </w:rPr>
        <w:t>**</w:t>
      </w:r>
      <w:r w:rsidR="005E4C43">
        <w:rPr>
          <w:rFonts w:cs="Arial"/>
          <w:szCs w:val="22"/>
        </w:rPr>
        <w:t>, if participant still eligible</w:t>
      </w:r>
      <w:r w:rsidR="009F52E3">
        <w:rPr>
          <w:rFonts w:cs="Arial"/>
          <w:szCs w:val="22"/>
        </w:rPr>
        <w:t>,</w:t>
      </w:r>
      <w:r w:rsidR="005E4C43">
        <w:rPr>
          <w:rFonts w:cs="Arial"/>
          <w:szCs w:val="22"/>
        </w:rPr>
        <w:t xml:space="preserve"> items </w:t>
      </w:r>
      <w:r w:rsidR="00A130E2">
        <w:rPr>
          <w:rFonts w:cs="Arial"/>
          <w:szCs w:val="22"/>
        </w:rPr>
        <w:t>7</w:t>
      </w:r>
      <w:r w:rsidR="005E4C43">
        <w:rPr>
          <w:rFonts w:cs="Arial"/>
          <w:szCs w:val="22"/>
        </w:rPr>
        <w:t xml:space="preserve"> to 14 will be performed</w:t>
      </w:r>
      <w:r w:rsidR="009F52E3">
        <w:rPr>
          <w:rFonts w:cs="Arial"/>
          <w:szCs w:val="22"/>
        </w:rPr>
        <w:t>. I</w:t>
      </w:r>
      <w:r w:rsidR="005E4C43">
        <w:rPr>
          <w:rFonts w:cs="Arial"/>
          <w:szCs w:val="22"/>
        </w:rPr>
        <w:t xml:space="preserve">f </w:t>
      </w:r>
      <w:proofErr w:type="gramStart"/>
      <w:r w:rsidR="005E4C43">
        <w:rPr>
          <w:rFonts w:cs="Arial"/>
          <w:szCs w:val="22"/>
        </w:rPr>
        <w:t>not</w:t>
      </w:r>
      <w:proofErr w:type="gramEnd"/>
      <w:r w:rsidR="005E4C43">
        <w:rPr>
          <w:rFonts w:cs="Arial"/>
          <w:szCs w:val="22"/>
        </w:rPr>
        <w:t xml:space="preserve"> participants will be withdrawn.</w:t>
      </w:r>
    </w:p>
    <w:p w14:paraId="4529ECB4" w14:textId="77777777" w:rsidR="00765E4A" w:rsidRDefault="00765E4A" w:rsidP="00765E4A">
      <w:pPr>
        <w:pStyle w:val="ListNumber2"/>
        <w:numPr>
          <w:ilvl w:val="0"/>
          <w:numId w:val="25"/>
        </w:numPr>
        <w:tabs>
          <w:tab w:val="left" w:pos="806"/>
        </w:tabs>
        <w:rPr>
          <w:szCs w:val="22"/>
        </w:rPr>
      </w:pPr>
      <w:r>
        <w:rPr>
          <w:szCs w:val="22"/>
        </w:rPr>
        <w:t>Randomize participant in REDCap</w:t>
      </w:r>
    </w:p>
    <w:p w14:paraId="4AC8C829" w14:textId="4E6F79D7" w:rsidR="00924DA1" w:rsidRPr="00073929" w:rsidRDefault="00B84695">
      <w:pPr>
        <w:pStyle w:val="ListNumber2"/>
        <w:numPr>
          <w:ilvl w:val="0"/>
          <w:numId w:val="25"/>
        </w:numPr>
        <w:tabs>
          <w:tab w:val="left" w:pos="806"/>
        </w:tabs>
        <w:rPr>
          <w:szCs w:val="22"/>
        </w:rPr>
      </w:pPr>
      <w:r>
        <w:t xml:space="preserve">Perform </w:t>
      </w:r>
      <w:r w:rsidR="002155E6">
        <w:t>B</w:t>
      </w:r>
      <w:r w:rsidR="00924DA1">
        <w:t>lood</w:t>
      </w:r>
      <w:r w:rsidR="002155E6">
        <w:t xml:space="preserve"> draw</w:t>
      </w:r>
    </w:p>
    <w:p w14:paraId="11171CFB" w14:textId="185D48CA" w:rsidR="00607790" w:rsidRPr="00DB76AE" w:rsidRDefault="00F726E7">
      <w:pPr>
        <w:pStyle w:val="ListNumber2"/>
        <w:numPr>
          <w:ilvl w:val="0"/>
          <w:numId w:val="25"/>
        </w:numPr>
        <w:tabs>
          <w:tab w:val="left" w:pos="806"/>
        </w:tabs>
        <w:rPr>
          <w:rFonts w:cs="Arial"/>
        </w:rPr>
      </w:pPr>
      <w:r w:rsidRPr="2E7E6FE2">
        <w:rPr>
          <w:rFonts w:cs="Arial"/>
        </w:rPr>
        <w:t>Administer Intervention Expectations Questionnaire</w:t>
      </w:r>
      <w:r w:rsidR="00A706C4" w:rsidRPr="2E7E6FE2">
        <w:rPr>
          <w:rFonts w:cs="Arial"/>
        </w:rPr>
        <w:t>.</w:t>
      </w:r>
    </w:p>
    <w:p w14:paraId="78CDEBCB" w14:textId="465220FD" w:rsidR="600592A0" w:rsidRDefault="600592A0" w:rsidP="2E7E6FE2">
      <w:pPr>
        <w:pStyle w:val="ListNumber2"/>
        <w:numPr>
          <w:ilvl w:val="0"/>
          <w:numId w:val="25"/>
        </w:numPr>
        <w:tabs>
          <w:tab w:val="left" w:pos="806"/>
        </w:tabs>
        <w:rPr>
          <w:szCs w:val="22"/>
        </w:rPr>
      </w:pPr>
      <w:r w:rsidRPr="180C58D3">
        <w:rPr>
          <w:rFonts w:cs="Arial"/>
        </w:rPr>
        <w:t>Administer the Pre-Intervention Questionnaire</w:t>
      </w:r>
    </w:p>
    <w:p w14:paraId="61484768" w14:textId="5FC9ABB4" w:rsidR="005C5AC4" w:rsidRPr="00073929" w:rsidRDefault="00924DA1">
      <w:pPr>
        <w:pStyle w:val="ListNumber2"/>
        <w:numPr>
          <w:ilvl w:val="0"/>
          <w:numId w:val="25"/>
        </w:numPr>
        <w:tabs>
          <w:tab w:val="left" w:pos="806"/>
        </w:tabs>
      </w:pPr>
      <w:r>
        <w:t>Assess and record AEs</w:t>
      </w:r>
    </w:p>
    <w:p w14:paraId="55CB0293" w14:textId="5A7802B2" w:rsidR="0037413C" w:rsidRPr="00B30BE5" w:rsidRDefault="0037413C">
      <w:pPr>
        <w:pStyle w:val="ListNumber2"/>
        <w:numPr>
          <w:ilvl w:val="0"/>
          <w:numId w:val="25"/>
        </w:numPr>
        <w:tabs>
          <w:tab w:val="left" w:pos="806"/>
        </w:tabs>
        <w:rPr>
          <w:szCs w:val="22"/>
        </w:rPr>
      </w:pPr>
      <w:r>
        <w:t xml:space="preserve">Deliver the </w:t>
      </w:r>
      <w:r w:rsidR="007C194B">
        <w:t>intervention</w:t>
      </w:r>
      <w:r>
        <w:t xml:space="preserve"> (code previously sent by statistician)</w:t>
      </w:r>
    </w:p>
    <w:p w14:paraId="0B2686E8" w14:textId="3C7BEB7C" w:rsidR="00B30BE5" w:rsidRPr="00B30BE5" w:rsidRDefault="00B30BE5" w:rsidP="00B30BE5">
      <w:pPr>
        <w:pStyle w:val="ListNumber2"/>
        <w:numPr>
          <w:ilvl w:val="0"/>
          <w:numId w:val="25"/>
        </w:numPr>
        <w:tabs>
          <w:tab w:val="left" w:pos="806"/>
        </w:tabs>
        <w:rPr>
          <w:szCs w:val="22"/>
        </w:rPr>
      </w:pPr>
      <w:r w:rsidRPr="180C58D3">
        <w:rPr>
          <w:rFonts w:cs="Arial"/>
        </w:rPr>
        <w:t>Administer the P</w:t>
      </w:r>
      <w:r>
        <w:rPr>
          <w:rFonts w:cs="Arial"/>
        </w:rPr>
        <w:t>ost</w:t>
      </w:r>
      <w:r w:rsidRPr="180C58D3">
        <w:rPr>
          <w:rFonts w:cs="Arial"/>
        </w:rPr>
        <w:t>-Intervention Questionnaire</w:t>
      </w:r>
    </w:p>
    <w:p w14:paraId="5E2ED4E5" w14:textId="77777777" w:rsidR="0037413C" w:rsidRPr="0005624B" w:rsidRDefault="0037413C">
      <w:pPr>
        <w:pStyle w:val="ListNumber2"/>
        <w:numPr>
          <w:ilvl w:val="0"/>
          <w:numId w:val="25"/>
        </w:numPr>
        <w:tabs>
          <w:tab w:val="left" w:pos="806"/>
        </w:tabs>
        <w:rPr>
          <w:szCs w:val="22"/>
        </w:rPr>
      </w:pPr>
      <w:r>
        <w:lastRenderedPageBreak/>
        <w:t>Dispense new Daily Symptom Diaries</w:t>
      </w:r>
    </w:p>
    <w:p w14:paraId="45AA30C1" w14:textId="77777777" w:rsidR="0037413C" w:rsidRPr="00073929" w:rsidRDefault="0037413C">
      <w:pPr>
        <w:pStyle w:val="ListNumber2"/>
        <w:numPr>
          <w:ilvl w:val="0"/>
          <w:numId w:val="25"/>
        </w:numPr>
        <w:tabs>
          <w:tab w:val="left" w:pos="806"/>
        </w:tabs>
        <w:rPr>
          <w:szCs w:val="22"/>
        </w:rPr>
      </w:pPr>
      <w:r>
        <w:t>Schedule next visit</w:t>
      </w:r>
    </w:p>
    <w:p w14:paraId="424CD9DD" w14:textId="4C1348FB" w:rsidR="009061A3" w:rsidRPr="00924DA1" w:rsidRDefault="00707B68" w:rsidP="009061A3">
      <w:pPr>
        <w:pStyle w:val="CROMSText"/>
        <w:rPr>
          <w:sz w:val="22"/>
        </w:rPr>
      </w:pPr>
      <w:r w:rsidRPr="00924DA1">
        <w:rPr>
          <w:i/>
          <w:sz w:val="22"/>
        </w:rPr>
        <w:t>**Eligibility criteria</w:t>
      </w:r>
      <w:r w:rsidRPr="00924DA1">
        <w:rPr>
          <w:sz w:val="22"/>
        </w:rPr>
        <w:t xml:space="preserve">: </w:t>
      </w:r>
      <w:r w:rsidRPr="00924DA1">
        <w:rPr>
          <w:sz w:val="22"/>
          <w:u w:val="single"/>
        </w:rPr>
        <w:t>For women</w:t>
      </w:r>
      <w:r w:rsidRPr="00924DA1">
        <w:rPr>
          <w:sz w:val="22"/>
        </w:rPr>
        <w:t>, no</w:t>
      </w:r>
      <w:r w:rsidR="00924DA1">
        <w:rPr>
          <w:sz w:val="22"/>
        </w:rPr>
        <w:t>t</w:t>
      </w:r>
      <w:r w:rsidRPr="00924DA1">
        <w:rPr>
          <w:sz w:val="22"/>
        </w:rPr>
        <w:t xml:space="preserve"> pregnant. </w:t>
      </w:r>
      <w:r w:rsidRPr="00924DA1">
        <w:rPr>
          <w:sz w:val="22"/>
          <w:u w:val="single"/>
        </w:rPr>
        <w:t>For all participants</w:t>
      </w:r>
      <w:r w:rsidRPr="00924DA1">
        <w:rPr>
          <w:sz w:val="22"/>
        </w:rPr>
        <w:t xml:space="preserve">: </w:t>
      </w:r>
      <w:r w:rsidR="009061A3" w:rsidRPr="00924DA1">
        <w:rPr>
          <w:sz w:val="22"/>
        </w:rPr>
        <w:t xml:space="preserve">At least 4 entries in the </w:t>
      </w:r>
      <w:r w:rsidR="009061A3">
        <w:rPr>
          <w:sz w:val="22"/>
        </w:rPr>
        <w:t xml:space="preserve">DSD </w:t>
      </w:r>
      <w:r w:rsidR="009061A3" w:rsidRPr="00924DA1">
        <w:rPr>
          <w:sz w:val="22"/>
        </w:rPr>
        <w:t>must be completed satisfactorily within the week preceding this visit for the participant to meet the eligibility criterion for randomization. The participant must also have an average pain intensity score of ≥ 30</w:t>
      </w:r>
      <w:r w:rsidR="002D4CEE">
        <w:rPr>
          <w:sz w:val="22"/>
        </w:rPr>
        <w:t xml:space="preserve"> </w:t>
      </w:r>
      <w:r w:rsidR="009061A3" w:rsidRPr="00924DA1">
        <w:rPr>
          <w:sz w:val="22"/>
        </w:rPr>
        <w:t xml:space="preserve">as calculated from the </w:t>
      </w:r>
      <w:r w:rsidR="009061A3">
        <w:rPr>
          <w:sz w:val="22"/>
        </w:rPr>
        <w:t>DSD</w:t>
      </w:r>
      <w:r w:rsidR="009061A3" w:rsidRPr="00924DA1">
        <w:rPr>
          <w:sz w:val="22"/>
        </w:rPr>
        <w:t xml:space="preserve"> entries, to meet the eligibility criteria. </w:t>
      </w:r>
    </w:p>
    <w:p w14:paraId="2D1D349B" w14:textId="4B2CBD1D" w:rsidR="0037413C" w:rsidRPr="00924DA1" w:rsidRDefault="0037413C" w:rsidP="0037413C">
      <w:pPr>
        <w:pStyle w:val="CROMSText"/>
        <w:rPr>
          <w:sz w:val="22"/>
        </w:rPr>
      </w:pPr>
    </w:p>
    <w:p w14:paraId="32F9AEB8" w14:textId="5D596C44" w:rsidR="009061A3" w:rsidRPr="004E01CF" w:rsidRDefault="009061A3" w:rsidP="004E01CF">
      <w:pPr>
        <w:pStyle w:val="Heading3"/>
      </w:pPr>
      <w:bookmarkStart w:id="165" w:name="_Toc200444618"/>
      <w:bookmarkStart w:id="166" w:name="_Toc325470171"/>
      <w:bookmarkStart w:id="167" w:name="_Toc442786718"/>
      <w:r w:rsidRPr="004E01CF">
        <w:t>Intervention Visits 2 (</w:t>
      </w:r>
      <w:r w:rsidR="00701D21">
        <w:t xml:space="preserve">Visit 1+4 </w:t>
      </w:r>
      <w:r w:rsidRPr="004E01CF">
        <w:t>Day</w:t>
      </w:r>
      <w:r w:rsidR="00701D21">
        <w:t>s</w:t>
      </w:r>
      <w:r w:rsidRPr="004E01CF">
        <w:t xml:space="preserve"> ± 3 Days), 3 (</w:t>
      </w:r>
      <w:r w:rsidR="00215C4E">
        <w:t xml:space="preserve">Visit 2+4 </w:t>
      </w:r>
      <w:r w:rsidRPr="004E01CF">
        <w:t>Day</w:t>
      </w:r>
      <w:r w:rsidR="00215C4E">
        <w:t>s</w:t>
      </w:r>
      <w:r w:rsidRPr="004E01CF">
        <w:t xml:space="preserve"> ± 3 Days), and 4 (</w:t>
      </w:r>
      <w:r w:rsidR="00215C4E">
        <w:t xml:space="preserve">Visit 3+4 </w:t>
      </w:r>
      <w:r w:rsidRPr="004E01CF">
        <w:t>Day</w:t>
      </w:r>
      <w:r w:rsidR="00215C4E">
        <w:t>s</w:t>
      </w:r>
      <w:r w:rsidRPr="004E01CF">
        <w:t xml:space="preserve"> ± 3 Days)</w:t>
      </w:r>
      <w:bookmarkEnd w:id="165"/>
    </w:p>
    <w:p w14:paraId="2FB09BCA" w14:textId="77777777" w:rsidR="009061A3" w:rsidRPr="007E2F4E" w:rsidRDefault="009061A3" w:rsidP="009061A3">
      <w:pPr>
        <w:pStyle w:val="ListNumber2"/>
        <w:numPr>
          <w:ilvl w:val="0"/>
          <w:numId w:val="29"/>
        </w:numPr>
        <w:tabs>
          <w:tab w:val="left" w:pos="806"/>
        </w:tabs>
        <w:rPr>
          <w:szCs w:val="22"/>
        </w:rPr>
      </w:pPr>
      <w:r w:rsidRPr="00073929">
        <w:rPr>
          <w:rFonts w:cs="Arial"/>
          <w:szCs w:val="22"/>
        </w:rPr>
        <w:t>Perform a urine pregnancy test in female participants of childbearing potential</w:t>
      </w:r>
    </w:p>
    <w:p w14:paraId="25557125" w14:textId="77777777" w:rsidR="009061A3" w:rsidRPr="00423D56" w:rsidRDefault="009061A3" w:rsidP="009061A3">
      <w:pPr>
        <w:pStyle w:val="ListNumber2"/>
        <w:numPr>
          <w:ilvl w:val="0"/>
          <w:numId w:val="29"/>
        </w:numPr>
        <w:tabs>
          <w:tab w:val="left" w:pos="806"/>
        </w:tabs>
        <w:rPr>
          <w:szCs w:val="22"/>
        </w:rPr>
      </w:pPr>
      <w:r>
        <w:rPr>
          <w:szCs w:val="22"/>
        </w:rPr>
        <w:t>Review Medical History</w:t>
      </w:r>
    </w:p>
    <w:p w14:paraId="59E26D55" w14:textId="77777777" w:rsidR="009061A3" w:rsidRDefault="009061A3" w:rsidP="009061A3">
      <w:pPr>
        <w:pStyle w:val="ListNumber2"/>
        <w:numPr>
          <w:ilvl w:val="0"/>
          <w:numId w:val="29"/>
        </w:numPr>
        <w:tabs>
          <w:tab w:val="left" w:pos="806"/>
        </w:tabs>
        <w:rPr>
          <w:szCs w:val="22"/>
        </w:rPr>
      </w:pPr>
      <w:r w:rsidRPr="00073929">
        <w:rPr>
          <w:szCs w:val="22"/>
        </w:rPr>
        <w:t xml:space="preserve">Review </w:t>
      </w:r>
      <w:r>
        <w:rPr>
          <w:szCs w:val="22"/>
        </w:rPr>
        <w:t>study continuation criteria****</w:t>
      </w:r>
    </w:p>
    <w:p w14:paraId="5E894E5D" w14:textId="77777777" w:rsidR="009061A3" w:rsidRDefault="009061A3" w:rsidP="009061A3">
      <w:pPr>
        <w:pStyle w:val="ListNumber2"/>
        <w:numPr>
          <w:ilvl w:val="0"/>
          <w:numId w:val="29"/>
        </w:numPr>
        <w:tabs>
          <w:tab w:val="left" w:pos="806"/>
        </w:tabs>
        <w:rPr>
          <w:szCs w:val="22"/>
        </w:rPr>
      </w:pPr>
      <w:r w:rsidRPr="009E6537">
        <w:rPr>
          <w:rFonts w:cs="Arial"/>
          <w:szCs w:val="22"/>
        </w:rPr>
        <w:t xml:space="preserve">Administer the </w:t>
      </w:r>
      <w:r>
        <w:rPr>
          <w:rFonts w:cs="Arial"/>
          <w:szCs w:val="22"/>
        </w:rPr>
        <w:t>Pre-Intervention Questionnaire</w:t>
      </w:r>
      <w:r w:rsidRPr="00073929">
        <w:rPr>
          <w:szCs w:val="22"/>
        </w:rPr>
        <w:t xml:space="preserve"> </w:t>
      </w:r>
    </w:p>
    <w:p w14:paraId="5490229F" w14:textId="77777777" w:rsidR="009061A3" w:rsidRPr="00073929" w:rsidRDefault="009061A3" w:rsidP="009061A3">
      <w:pPr>
        <w:pStyle w:val="ListNumber2"/>
        <w:numPr>
          <w:ilvl w:val="0"/>
          <w:numId w:val="29"/>
        </w:numPr>
        <w:tabs>
          <w:tab w:val="left" w:pos="806"/>
        </w:tabs>
        <w:rPr>
          <w:szCs w:val="22"/>
        </w:rPr>
      </w:pPr>
      <w:r w:rsidRPr="00073929">
        <w:rPr>
          <w:szCs w:val="22"/>
        </w:rPr>
        <w:t>Record concomitant medications</w:t>
      </w:r>
      <w:r>
        <w:rPr>
          <w:szCs w:val="22"/>
        </w:rPr>
        <w:t xml:space="preserve"> and therapies</w:t>
      </w:r>
    </w:p>
    <w:p w14:paraId="15B70D21" w14:textId="134CDA98" w:rsidR="009061A3" w:rsidRPr="00073929" w:rsidRDefault="009061A3" w:rsidP="009061A3">
      <w:pPr>
        <w:pStyle w:val="ListNumber2"/>
        <w:numPr>
          <w:ilvl w:val="0"/>
          <w:numId w:val="29"/>
        </w:numPr>
        <w:tabs>
          <w:tab w:val="left" w:pos="806"/>
        </w:tabs>
        <w:rPr>
          <w:szCs w:val="22"/>
        </w:rPr>
      </w:pPr>
      <w:r w:rsidRPr="00073929">
        <w:rPr>
          <w:szCs w:val="22"/>
        </w:rPr>
        <w:t>Assess and record A</w:t>
      </w:r>
      <w:r w:rsidR="009F2435">
        <w:rPr>
          <w:szCs w:val="22"/>
        </w:rPr>
        <w:t>E</w:t>
      </w:r>
      <w:r w:rsidRPr="00073929">
        <w:rPr>
          <w:szCs w:val="22"/>
        </w:rPr>
        <w:t>s</w:t>
      </w:r>
    </w:p>
    <w:p w14:paraId="2A7F61D6" w14:textId="77777777" w:rsidR="009061A3" w:rsidRPr="00073929" w:rsidRDefault="009061A3" w:rsidP="009061A3">
      <w:pPr>
        <w:pStyle w:val="ListNumber2"/>
        <w:numPr>
          <w:ilvl w:val="0"/>
          <w:numId w:val="29"/>
        </w:numPr>
        <w:tabs>
          <w:tab w:val="left" w:pos="806"/>
        </w:tabs>
        <w:rPr>
          <w:szCs w:val="22"/>
        </w:rPr>
      </w:pPr>
      <w:r w:rsidRPr="00073929">
        <w:rPr>
          <w:szCs w:val="22"/>
        </w:rPr>
        <w:t xml:space="preserve">Collect Daily Symptom </w:t>
      </w:r>
      <w:r>
        <w:rPr>
          <w:szCs w:val="22"/>
        </w:rPr>
        <w:t>Diaries</w:t>
      </w:r>
    </w:p>
    <w:p w14:paraId="73D92714" w14:textId="77777777" w:rsidR="009061A3" w:rsidRDefault="009061A3" w:rsidP="009061A3">
      <w:pPr>
        <w:pStyle w:val="ListNumber2"/>
        <w:numPr>
          <w:ilvl w:val="0"/>
          <w:numId w:val="29"/>
        </w:numPr>
        <w:tabs>
          <w:tab w:val="left" w:pos="806"/>
        </w:tabs>
        <w:rPr>
          <w:szCs w:val="22"/>
        </w:rPr>
      </w:pPr>
      <w:r w:rsidRPr="00073929">
        <w:rPr>
          <w:szCs w:val="22"/>
        </w:rPr>
        <w:t xml:space="preserve">Assess compliance with Daily Symptom </w:t>
      </w:r>
      <w:r>
        <w:rPr>
          <w:szCs w:val="22"/>
        </w:rPr>
        <w:t>Diaries</w:t>
      </w:r>
    </w:p>
    <w:p w14:paraId="6CBD3063" w14:textId="77777777" w:rsidR="009061A3" w:rsidRDefault="009061A3" w:rsidP="009061A3">
      <w:pPr>
        <w:pStyle w:val="ListNumber2"/>
        <w:numPr>
          <w:ilvl w:val="0"/>
          <w:numId w:val="29"/>
        </w:numPr>
        <w:tabs>
          <w:tab w:val="left" w:pos="806"/>
        </w:tabs>
        <w:rPr>
          <w:szCs w:val="22"/>
        </w:rPr>
      </w:pPr>
      <w:r>
        <w:rPr>
          <w:szCs w:val="22"/>
        </w:rPr>
        <w:t>Deliver intervention</w:t>
      </w:r>
    </w:p>
    <w:p w14:paraId="7AD9A8EE" w14:textId="0775E0EB" w:rsidR="00776585" w:rsidRPr="0005624B" w:rsidRDefault="00776585" w:rsidP="00776585">
      <w:pPr>
        <w:pStyle w:val="ListNumber2"/>
        <w:numPr>
          <w:ilvl w:val="0"/>
          <w:numId w:val="29"/>
        </w:numPr>
        <w:tabs>
          <w:tab w:val="left" w:pos="806"/>
        </w:tabs>
        <w:rPr>
          <w:szCs w:val="22"/>
        </w:rPr>
      </w:pPr>
      <w:r w:rsidRPr="180C58D3">
        <w:rPr>
          <w:rFonts w:cs="Arial"/>
        </w:rPr>
        <w:t>Administer the P</w:t>
      </w:r>
      <w:r>
        <w:rPr>
          <w:rFonts w:cs="Arial"/>
        </w:rPr>
        <w:t>ost</w:t>
      </w:r>
      <w:r w:rsidRPr="180C58D3">
        <w:rPr>
          <w:rFonts w:cs="Arial"/>
        </w:rPr>
        <w:t>-Intervention Questionnaire</w:t>
      </w:r>
    </w:p>
    <w:p w14:paraId="41994C46" w14:textId="43FFB7EC" w:rsidR="0005624B" w:rsidRPr="00776585" w:rsidRDefault="0005624B" w:rsidP="00776585">
      <w:pPr>
        <w:pStyle w:val="ListNumber2"/>
        <w:numPr>
          <w:ilvl w:val="0"/>
          <w:numId w:val="29"/>
        </w:numPr>
        <w:tabs>
          <w:tab w:val="left" w:pos="806"/>
        </w:tabs>
        <w:rPr>
          <w:szCs w:val="22"/>
        </w:rPr>
      </w:pPr>
      <w:r>
        <w:rPr>
          <w:szCs w:val="22"/>
        </w:rPr>
        <w:t>Review DSD</w:t>
      </w:r>
    </w:p>
    <w:p w14:paraId="30F62533" w14:textId="77777777" w:rsidR="009061A3" w:rsidRPr="00073929" w:rsidRDefault="009061A3" w:rsidP="009061A3">
      <w:pPr>
        <w:pStyle w:val="ListNumber2"/>
        <w:numPr>
          <w:ilvl w:val="0"/>
          <w:numId w:val="29"/>
        </w:numPr>
        <w:tabs>
          <w:tab w:val="left" w:pos="806"/>
        </w:tabs>
        <w:rPr>
          <w:szCs w:val="22"/>
        </w:rPr>
      </w:pPr>
      <w:r w:rsidRPr="00073929">
        <w:rPr>
          <w:szCs w:val="22"/>
        </w:rPr>
        <w:t xml:space="preserve">Dispense new Daily Symptom </w:t>
      </w:r>
      <w:r>
        <w:rPr>
          <w:szCs w:val="22"/>
        </w:rPr>
        <w:t>Diaries</w:t>
      </w:r>
    </w:p>
    <w:p w14:paraId="6DFDEA45" w14:textId="77777777" w:rsidR="009061A3" w:rsidRDefault="009061A3" w:rsidP="009061A3">
      <w:pPr>
        <w:pStyle w:val="ListNumber2"/>
        <w:numPr>
          <w:ilvl w:val="0"/>
          <w:numId w:val="29"/>
        </w:numPr>
        <w:tabs>
          <w:tab w:val="left" w:pos="806"/>
        </w:tabs>
        <w:rPr>
          <w:szCs w:val="22"/>
        </w:rPr>
      </w:pPr>
      <w:r w:rsidRPr="00073929">
        <w:rPr>
          <w:szCs w:val="22"/>
        </w:rPr>
        <w:t>Schedule next visi</w:t>
      </w:r>
      <w:r>
        <w:rPr>
          <w:szCs w:val="22"/>
        </w:rPr>
        <w:t>t</w:t>
      </w:r>
    </w:p>
    <w:p w14:paraId="4111439D" w14:textId="7B74FF61" w:rsidR="009061A3" w:rsidRDefault="009061A3" w:rsidP="009061A3">
      <w:pPr>
        <w:pStyle w:val="BodyText"/>
        <w:tabs>
          <w:tab w:val="left" w:pos="900"/>
        </w:tabs>
        <w:spacing w:before="120"/>
        <w:ind w:left="90"/>
        <w:rPr>
          <w:szCs w:val="22"/>
        </w:rPr>
      </w:pPr>
      <w:r>
        <w:rPr>
          <w:i/>
        </w:rPr>
        <w:t>**</w:t>
      </w:r>
      <w:r w:rsidRPr="0009299A">
        <w:rPr>
          <w:i/>
        </w:rPr>
        <w:t>**</w:t>
      </w:r>
      <w:r>
        <w:rPr>
          <w:i/>
        </w:rPr>
        <w:t>Study continuation</w:t>
      </w:r>
      <w:r w:rsidRPr="0009299A">
        <w:rPr>
          <w:i/>
        </w:rPr>
        <w:t xml:space="preserve"> criteria</w:t>
      </w:r>
      <w:r>
        <w:t xml:space="preserve">: No </w:t>
      </w:r>
      <w:r w:rsidR="00C02E02">
        <w:t xml:space="preserve">new health conditions </w:t>
      </w:r>
      <w:r>
        <w:t>listed in the exclusion criteria</w:t>
      </w:r>
      <w:r w:rsidR="00C02E02">
        <w:t xml:space="preserve"> that pose a safety risk or threat to study validity (e.g., initiation of chemotherapy, facial trauma)</w:t>
      </w:r>
      <w:r>
        <w:t>.</w:t>
      </w:r>
    </w:p>
    <w:p w14:paraId="4E5BC343" w14:textId="4A9B542E" w:rsidR="009061A3" w:rsidRPr="004E01CF" w:rsidRDefault="009061A3" w:rsidP="004E01CF">
      <w:pPr>
        <w:pStyle w:val="Heading3"/>
      </w:pPr>
      <w:bookmarkStart w:id="168" w:name="_Toc200444619"/>
      <w:r w:rsidRPr="004E01CF">
        <w:t xml:space="preserve">Mid-Intervention Visit (Visit 5; </w:t>
      </w:r>
      <w:r w:rsidR="00EE56CB">
        <w:t>Visit 4</w:t>
      </w:r>
      <w:r w:rsidR="000234F5">
        <w:t>+4 Days</w:t>
      </w:r>
      <w:r w:rsidRPr="004E01CF">
        <w:t xml:space="preserve"> ± 3 Days)</w:t>
      </w:r>
      <w:bookmarkEnd w:id="166"/>
      <w:bookmarkEnd w:id="167"/>
      <w:bookmarkEnd w:id="168"/>
    </w:p>
    <w:p w14:paraId="315ECA64" w14:textId="77777777" w:rsidR="009061A3" w:rsidRPr="00611EE7" w:rsidRDefault="009061A3" w:rsidP="009061A3">
      <w:pPr>
        <w:pStyle w:val="CROMSText"/>
        <w:rPr>
          <w:sz w:val="22"/>
        </w:rPr>
      </w:pPr>
      <w:bookmarkStart w:id="169" w:name="_Hlk110262441"/>
      <w:r w:rsidRPr="00611EE7">
        <w:rPr>
          <w:sz w:val="22"/>
        </w:rPr>
        <w:t>The following procedures and assessments will be conducted at the Mid-Intervention visit:</w:t>
      </w:r>
    </w:p>
    <w:p w14:paraId="1C872B22" w14:textId="77777777" w:rsidR="009061A3" w:rsidRPr="007E2F4E" w:rsidRDefault="009061A3" w:rsidP="009061A3">
      <w:pPr>
        <w:pStyle w:val="ListNumber2"/>
        <w:numPr>
          <w:ilvl w:val="0"/>
          <w:numId w:val="27"/>
        </w:numPr>
        <w:tabs>
          <w:tab w:val="left" w:pos="806"/>
          <w:tab w:val="left" w:pos="1080"/>
        </w:tabs>
        <w:ind w:firstLine="0"/>
        <w:rPr>
          <w:szCs w:val="22"/>
        </w:rPr>
      </w:pPr>
      <w:r w:rsidRPr="00073929">
        <w:rPr>
          <w:rFonts w:cs="Arial"/>
          <w:szCs w:val="22"/>
        </w:rPr>
        <w:t>Perform a urine pregnancy test in female participants of childbearing potential</w:t>
      </w:r>
    </w:p>
    <w:p w14:paraId="088E71CD" w14:textId="77777777" w:rsidR="009061A3" w:rsidRPr="0009299A" w:rsidRDefault="009061A3" w:rsidP="009061A3">
      <w:pPr>
        <w:pStyle w:val="ListNumber2"/>
        <w:numPr>
          <w:ilvl w:val="0"/>
          <w:numId w:val="27"/>
        </w:numPr>
        <w:tabs>
          <w:tab w:val="left" w:pos="806"/>
          <w:tab w:val="left" w:pos="1080"/>
        </w:tabs>
        <w:ind w:firstLine="0"/>
        <w:rPr>
          <w:szCs w:val="22"/>
        </w:rPr>
      </w:pPr>
      <w:r>
        <w:rPr>
          <w:szCs w:val="22"/>
        </w:rPr>
        <w:t>Review Medical History</w:t>
      </w:r>
    </w:p>
    <w:p w14:paraId="26DC7B7D" w14:textId="77777777" w:rsidR="00734B1B" w:rsidRDefault="009061A3" w:rsidP="00734B1B">
      <w:pPr>
        <w:pStyle w:val="ListNumber2"/>
        <w:numPr>
          <w:ilvl w:val="0"/>
          <w:numId w:val="27"/>
        </w:numPr>
        <w:tabs>
          <w:tab w:val="left" w:pos="806"/>
          <w:tab w:val="left" w:pos="1080"/>
        </w:tabs>
        <w:ind w:firstLine="0"/>
        <w:rPr>
          <w:szCs w:val="22"/>
        </w:rPr>
      </w:pPr>
      <w:r w:rsidRPr="00073929">
        <w:rPr>
          <w:szCs w:val="22"/>
        </w:rPr>
        <w:t xml:space="preserve">Review </w:t>
      </w:r>
      <w:r>
        <w:rPr>
          <w:szCs w:val="22"/>
        </w:rPr>
        <w:t>study continuation criteria****</w:t>
      </w:r>
    </w:p>
    <w:p w14:paraId="73E01498" w14:textId="0AA63F71" w:rsidR="009061A3" w:rsidRPr="00734B1B" w:rsidRDefault="009061A3" w:rsidP="00734B1B">
      <w:pPr>
        <w:pStyle w:val="ListNumber2"/>
        <w:numPr>
          <w:ilvl w:val="0"/>
          <w:numId w:val="27"/>
        </w:numPr>
        <w:tabs>
          <w:tab w:val="left" w:pos="806"/>
          <w:tab w:val="left" w:pos="1080"/>
        </w:tabs>
        <w:ind w:firstLine="0"/>
        <w:rPr>
          <w:szCs w:val="22"/>
        </w:rPr>
      </w:pPr>
      <w:r w:rsidRPr="00734B1B">
        <w:rPr>
          <w:rFonts w:cs="Arial"/>
          <w:szCs w:val="22"/>
        </w:rPr>
        <w:t>Administer the Pre-Intervention Questionnaire</w:t>
      </w:r>
    </w:p>
    <w:p w14:paraId="76830F17" w14:textId="18F8FCB4" w:rsidR="009061A3" w:rsidRDefault="009061A3" w:rsidP="009061A3">
      <w:pPr>
        <w:pStyle w:val="BodyText"/>
        <w:numPr>
          <w:ilvl w:val="0"/>
          <w:numId w:val="27"/>
        </w:numPr>
        <w:tabs>
          <w:tab w:val="left" w:pos="900"/>
          <w:tab w:val="left" w:pos="1080"/>
        </w:tabs>
        <w:spacing w:before="120"/>
        <w:ind w:firstLine="0"/>
        <w:rPr>
          <w:rFonts w:cs="Arial"/>
          <w:szCs w:val="22"/>
        </w:rPr>
      </w:pPr>
      <w:bookmarkStart w:id="170" w:name="_Toc325470172"/>
      <w:bookmarkStart w:id="171" w:name="_Toc442786719"/>
      <w:r>
        <w:rPr>
          <w:rFonts w:cs="Arial"/>
          <w:szCs w:val="22"/>
        </w:rPr>
        <w:t xml:space="preserve">Administer the </w:t>
      </w:r>
      <w:r>
        <w:t xml:space="preserve">Pain, Enjoyment, General Activity (PEG) Scale </w:t>
      </w:r>
      <w:r>
        <w:rPr>
          <w:rFonts w:cs="Arial"/>
          <w:szCs w:val="22"/>
        </w:rPr>
        <w:t>Questionnaire</w:t>
      </w:r>
    </w:p>
    <w:p w14:paraId="674F3DF7" w14:textId="42273D1C" w:rsidR="00B23824" w:rsidRPr="00B23824" w:rsidRDefault="00BF4D05" w:rsidP="00CB67CC">
      <w:pPr>
        <w:pStyle w:val="BodyText"/>
        <w:numPr>
          <w:ilvl w:val="0"/>
          <w:numId w:val="27"/>
        </w:numPr>
        <w:tabs>
          <w:tab w:val="left" w:pos="1080"/>
        </w:tabs>
        <w:spacing w:before="120"/>
        <w:ind w:firstLine="0"/>
        <w:rPr>
          <w:rFonts w:cs="Arial"/>
          <w:szCs w:val="22"/>
        </w:rPr>
      </w:pPr>
      <w:r w:rsidRPr="180C58D3">
        <w:rPr>
          <w:rFonts w:cs="Arial"/>
        </w:rPr>
        <w:lastRenderedPageBreak/>
        <w:t xml:space="preserve">Administer the </w:t>
      </w:r>
      <w:r w:rsidR="00B23824" w:rsidRPr="180C58D3">
        <w:rPr>
          <w:rFonts w:cs="Arial"/>
        </w:rPr>
        <w:t xml:space="preserve">TMD-Jaw Functional </w:t>
      </w:r>
      <w:r w:rsidRPr="180C58D3">
        <w:rPr>
          <w:rFonts w:cs="Arial"/>
        </w:rPr>
        <w:t>L</w:t>
      </w:r>
      <w:r w:rsidR="00B23824" w:rsidRPr="180C58D3">
        <w:rPr>
          <w:rFonts w:cs="Arial"/>
        </w:rPr>
        <w:t xml:space="preserve">imitation </w:t>
      </w:r>
      <w:r w:rsidRPr="180C58D3">
        <w:rPr>
          <w:rFonts w:cs="Arial"/>
        </w:rPr>
        <w:t>S</w:t>
      </w:r>
      <w:r w:rsidR="00B23824" w:rsidRPr="180C58D3">
        <w:rPr>
          <w:rFonts w:cs="Arial"/>
        </w:rPr>
        <w:t xml:space="preserve">cale </w:t>
      </w:r>
    </w:p>
    <w:p w14:paraId="5F358563" w14:textId="77777777" w:rsidR="009061A3" w:rsidRDefault="009061A3" w:rsidP="009061A3">
      <w:pPr>
        <w:pStyle w:val="BodyText"/>
        <w:numPr>
          <w:ilvl w:val="0"/>
          <w:numId w:val="27"/>
        </w:numPr>
        <w:tabs>
          <w:tab w:val="left" w:pos="900"/>
          <w:tab w:val="left" w:pos="1080"/>
        </w:tabs>
        <w:spacing w:before="120"/>
        <w:ind w:firstLine="0"/>
        <w:rPr>
          <w:rFonts w:cs="Arial"/>
          <w:szCs w:val="22"/>
        </w:rPr>
      </w:pPr>
      <w:r w:rsidRPr="180C58D3">
        <w:rPr>
          <w:rFonts w:cs="Arial"/>
        </w:rPr>
        <w:t>Perform TMD examination</w:t>
      </w:r>
    </w:p>
    <w:p w14:paraId="234B0E85" w14:textId="184369ED" w:rsidR="009061A3" w:rsidRPr="00F058CD" w:rsidRDefault="009061A3" w:rsidP="009061A3">
      <w:pPr>
        <w:pStyle w:val="BodyText"/>
        <w:numPr>
          <w:ilvl w:val="0"/>
          <w:numId w:val="27"/>
        </w:numPr>
        <w:tabs>
          <w:tab w:val="left" w:pos="900"/>
          <w:tab w:val="left" w:pos="1080"/>
        </w:tabs>
        <w:spacing w:before="120"/>
        <w:ind w:firstLine="0"/>
        <w:rPr>
          <w:rFonts w:cs="Arial"/>
          <w:szCs w:val="22"/>
        </w:rPr>
      </w:pPr>
      <w:r w:rsidRPr="180C58D3">
        <w:rPr>
          <w:rFonts w:cs="Arial"/>
        </w:rPr>
        <w:t>Administer the Pressure Pain Threshold</w:t>
      </w:r>
    </w:p>
    <w:p w14:paraId="1178B8D8" w14:textId="03F27A20" w:rsidR="009061A3" w:rsidRPr="00D44CD0" w:rsidRDefault="009061A3" w:rsidP="009061A3">
      <w:pPr>
        <w:pStyle w:val="BodyText"/>
        <w:numPr>
          <w:ilvl w:val="0"/>
          <w:numId w:val="27"/>
        </w:numPr>
        <w:tabs>
          <w:tab w:val="left" w:pos="900"/>
          <w:tab w:val="left" w:pos="1080"/>
        </w:tabs>
        <w:spacing w:before="120"/>
        <w:ind w:firstLine="0"/>
        <w:rPr>
          <w:rFonts w:cs="Arial"/>
          <w:szCs w:val="22"/>
        </w:rPr>
      </w:pPr>
      <w:r w:rsidRPr="428B28FF">
        <w:rPr>
          <w:rFonts w:cs="Arial"/>
        </w:rPr>
        <w:t>Record concomitant medications</w:t>
      </w:r>
      <w:r w:rsidR="00734B1B" w:rsidRPr="428B28FF">
        <w:rPr>
          <w:rFonts w:cs="Arial"/>
        </w:rPr>
        <w:t xml:space="preserve"> and therapies</w:t>
      </w:r>
    </w:p>
    <w:p w14:paraId="28A7427F" w14:textId="13C71E9C" w:rsidR="00734B1B" w:rsidRDefault="009061A3" w:rsidP="00CB67CC">
      <w:pPr>
        <w:pStyle w:val="BodyText"/>
        <w:numPr>
          <w:ilvl w:val="0"/>
          <w:numId w:val="27"/>
        </w:numPr>
        <w:tabs>
          <w:tab w:val="left" w:pos="900"/>
          <w:tab w:val="left" w:pos="1080"/>
        </w:tabs>
        <w:spacing w:before="120"/>
        <w:ind w:firstLine="0"/>
        <w:rPr>
          <w:rFonts w:cs="Arial"/>
        </w:rPr>
      </w:pPr>
      <w:r w:rsidRPr="180C58D3">
        <w:rPr>
          <w:rFonts w:cs="Arial"/>
        </w:rPr>
        <w:t>Assess and Record A</w:t>
      </w:r>
      <w:r w:rsidR="009F2435" w:rsidRPr="180C58D3">
        <w:rPr>
          <w:rFonts w:cs="Arial"/>
        </w:rPr>
        <w:t>E</w:t>
      </w:r>
      <w:r w:rsidRPr="180C58D3">
        <w:rPr>
          <w:rFonts w:cs="Arial"/>
        </w:rPr>
        <w:t>s</w:t>
      </w:r>
    </w:p>
    <w:p w14:paraId="7D7CE08C" w14:textId="77777777" w:rsidR="00734B1B" w:rsidRDefault="009061A3" w:rsidP="00734B1B">
      <w:pPr>
        <w:pStyle w:val="BodyText"/>
        <w:numPr>
          <w:ilvl w:val="0"/>
          <w:numId w:val="27"/>
        </w:numPr>
        <w:tabs>
          <w:tab w:val="left" w:pos="900"/>
          <w:tab w:val="left" w:pos="1080"/>
        </w:tabs>
        <w:spacing w:before="120"/>
        <w:ind w:firstLine="0"/>
        <w:rPr>
          <w:rFonts w:cs="Arial"/>
          <w:szCs w:val="22"/>
        </w:rPr>
      </w:pPr>
      <w:r w:rsidRPr="180C58D3">
        <w:rPr>
          <w:rFonts w:cs="Arial"/>
        </w:rPr>
        <w:t>Blood draw</w:t>
      </w:r>
      <w:bookmarkEnd w:id="169"/>
    </w:p>
    <w:p w14:paraId="2A350097" w14:textId="77777777" w:rsidR="00734B1B" w:rsidRPr="00776585" w:rsidRDefault="009061A3" w:rsidP="00734B1B">
      <w:pPr>
        <w:pStyle w:val="BodyText"/>
        <w:numPr>
          <w:ilvl w:val="0"/>
          <w:numId w:val="27"/>
        </w:numPr>
        <w:tabs>
          <w:tab w:val="left" w:pos="900"/>
          <w:tab w:val="left" w:pos="1080"/>
        </w:tabs>
        <w:spacing w:before="120"/>
        <w:ind w:firstLine="0"/>
        <w:rPr>
          <w:rFonts w:cs="Arial"/>
          <w:szCs w:val="22"/>
        </w:rPr>
      </w:pPr>
      <w:r w:rsidRPr="180C58D3">
        <w:rPr>
          <w:rFonts w:cs="Arial"/>
        </w:rPr>
        <w:t>Deliver intervention</w:t>
      </w:r>
    </w:p>
    <w:p w14:paraId="26B86AD7" w14:textId="77777777" w:rsidR="00776585" w:rsidRPr="00B30BE5" w:rsidRDefault="00776585" w:rsidP="00CB67CC">
      <w:pPr>
        <w:pStyle w:val="ListNumber2"/>
        <w:numPr>
          <w:ilvl w:val="0"/>
          <w:numId w:val="27"/>
        </w:numPr>
        <w:tabs>
          <w:tab w:val="left" w:pos="806"/>
          <w:tab w:val="num" w:pos="907"/>
          <w:tab w:val="num" w:pos="1080"/>
        </w:tabs>
        <w:ind w:firstLine="0"/>
        <w:rPr>
          <w:szCs w:val="22"/>
        </w:rPr>
      </w:pPr>
      <w:r w:rsidRPr="180C58D3">
        <w:rPr>
          <w:rFonts w:cs="Arial"/>
        </w:rPr>
        <w:t>Administer the P</w:t>
      </w:r>
      <w:r>
        <w:rPr>
          <w:rFonts w:cs="Arial"/>
        </w:rPr>
        <w:t>ost</w:t>
      </w:r>
      <w:r w:rsidRPr="180C58D3">
        <w:rPr>
          <w:rFonts w:cs="Arial"/>
        </w:rPr>
        <w:t>-Intervention Questionnaire</w:t>
      </w:r>
    </w:p>
    <w:p w14:paraId="5900BF01" w14:textId="694C86A7" w:rsidR="00776585" w:rsidRPr="0005624B" w:rsidRDefault="0005624B" w:rsidP="0005624B">
      <w:pPr>
        <w:pStyle w:val="BodyText"/>
        <w:numPr>
          <w:ilvl w:val="0"/>
          <w:numId w:val="27"/>
        </w:numPr>
        <w:tabs>
          <w:tab w:val="left" w:pos="900"/>
          <w:tab w:val="left" w:pos="1080"/>
        </w:tabs>
        <w:spacing w:before="120"/>
        <w:ind w:firstLine="0"/>
        <w:rPr>
          <w:rFonts w:cs="Arial"/>
          <w:szCs w:val="22"/>
        </w:rPr>
      </w:pPr>
      <w:r>
        <w:rPr>
          <w:rFonts w:cs="Arial"/>
        </w:rPr>
        <w:t>R</w:t>
      </w:r>
      <w:r w:rsidRPr="180C58D3">
        <w:rPr>
          <w:rFonts w:cs="Arial"/>
        </w:rPr>
        <w:t>eview DSD</w:t>
      </w:r>
      <w:r>
        <w:rPr>
          <w:rFonts w:cs="Arial"/>
        </w:rPr>
        <w:t xml:space="preserve"> </w:t>
      </w:r>
    </w:p>
    <w:p w14:paraId="0E3AA822" w14:textId="77777777" w:rsidR="00734B1B" w:rsidRDefault="009061A3" w:rsidP="00734B1B">
      <w:pPr>
        <w:pStyle w:val="BodyText"/>
        <w:numPr>
          <w:ilvl w:val="0"/>
          <w:numId w:val="27"/>
        </w:numPr>
        <w:tabs>
          <w:tab w:val="left" w:pos="900"/>
          <w:tab w:val="left" w:pos="1080"/>
        </w:tabs>
        <w:spacing w:before="120"/>
        <w:ind w:firstLine="0"/>
        <w:rPr>
          <w:rFonts w:cs="Arial"/>
          <w:szCs w:val="22"/>
        </w:rPr>
      </w:pPr>
      <w:r w:rsidRPr="180C58D3">
        <w:rPr>
          <w:rFonts w:cs="Arial"/>
        </w:rPr>
        <w:t>Dispense new Daily Symptom Diaries</w:t>
      </w:r>
    </w:p>
    <w:p w14:paraId="0CEA5AFC" w14:textId="4DA0005C" w:rsidR="009061A3" w:rsidRPr="00734B1B" w:rsidRDefault="009061A3" w:rsidP="00734B1B">
      <w:pPr>
        <w:pStyle w:val="BodyText"/>
        <w:numPr>
          <w:ilvl w:val="0"/>
          <w:numId w:val="27"/>
        </w:numPr>
        <w:tabs>
          <w:tab w:val="left" w:pos="900"/>
          <w:tab w:val="left" w:pos="1080"/>
        </w:tabs>
        <w:spacing w:before="120"/>
        <w:ind w:firstLine="0"/>
        <w:rPr>
          <w:rFonts w:cs="Arial"/>
          <w:szCs w:val="22"/>
        </w:rPr>
      </w:pPr>
      <w:r w:rsidRPr="180C58D3">
        <w:rPr>
          <w:rFonts w:cs="Arial"/>
        </w:rPr>
        <w:t>Schedule next visit</w:t>
      </w:r>
    </w:p>
    <w:p w14:paraId="15B1346A" w14:textId="600B693A" w:rsidR="009061A3" w:rsidRPr="00E664F1" w:rsidRDefault="009061A3" w:rsidP="00E664F1">
      <w:pPr>
        <w:pStyle w:val="BodyText"/>
        <w:tabs>
          <w:tab w:val="left" w:pos="900"/>
        </w:tabs>
        <w:spacing w:before="120"/>
        <w:ind w:left="90"/>
      </w:pPr>
      <w:r>
        <w:rPr>
          <w:i/>
        </w:rPr>
        <w:t>**</w:t>
      </w:r>
      <w:r w:rsidRPr="0009299A">
        <w:rPr>
          <w:i/>
        </w:rPr>
        <w:t>**</w:t>
      </w:r>
      <w:r>
        <w:rPr>
          <w:i/>
        </w:rPr>
        <w:t>Study continuation</w:t>
      </w:r>
      <w:r w:rsidRPr="0009299A">
        <w:rPr>
          <w:i/>
        </w:rPr>
        <w:t xml:space="preserve"> criteria</w:t>
      </w:r>
      <w:r>
        <w:t xml:space="preserve">: </w:t>
      </w:r>
      <w:r w:rsidR="00C02E02">
        <w:t>No new health conditions listed in the exclusion criteria that pose a safety risk or threat to study validity (e.g., initiation of chemotherapy, facial trauma).</w:t>
      </w:r>
    </w:p>
    <w:p w14:paraId="4A348932" w14:textId="57B3F056" w:rsidR="009061A3" w:rsidRPr="00EC47C1" w:rsidRDefault="009061A3" w:rsidP="00EC47C1">
      <w:pPr>
        <w:pStyle w:val="Heading3"/>
      </w:pPr>
      <w:bookmarkStart w:id="172" w:name="_Toc200444620"/>
      <w:r w:rsidRPr="00EC47C1">
        <w:t>Intervention Visits 6 (</w:t>
      </w:r>
      <w:r w:rsidR="00901A9C">
        <w:t>Visit 5</w:t>
      </w:r>
      <w:r w:rsidR="000234F5">
        <w:t>+4 Days</w:t>
      </w:r>
      <w:r w:rsidRPr="00EC47C1">
        <w:t xml:space="preserve"> ± 3 Days)</w:t>
      </w:r>
      <w:bookmarkEnd w:id="170"/>
      <w:bookmarkEnd w:id="171"/>
      <w:r w:rsidRPr="00EC47C1">
        <w:t>, 7 (</w:t>
      </w:r>
      <w:r w:rsidR="00901A9C">
        <w:t>Visit 6</w:t>
      </w:r>
      <w:r w:rsidR="000234F5">
        <w:t>+4 Days</w:t>
      </w:r>
      <w:r w:rsidRPr="00EC47C1">
        <w:t xml:space="preserve"> ± 3 Days), and 8 (</w:t>
      </w:r>
      <w:r w:rsidR="00901A9C">
        <w:t>Visit 7</w:t>
      </w:r>
      <w:r w:rsidR="000234F5">
        <w:t>+4 Days</w:t>
      </w:r>
      <w:r w:rsidRPr="00EC47C1">
        <w:t xml:space="preserve"> ± 3 Days)</w:t>
      </w:r>
      <w:bookmarkEnd w:id="172"/>
    </w:p>
    <w:p w14:paraId="5C800FF7" w14:textId="77777777" w:rsidR="009061A3" w:rsidRPr="007E2F4E" w:rsidRDefault="009061A3" w:rsidP="009061A3">
      <w:pPr>
        <w:pStyle w:val="ListNumber2"/>
        <w:numPr>
          <w:ilvl w:val="0"/>
          <w:numId w:val="34"/>
        </w:numPr>
        <w:tabs>
          <w:tab w:val="left" w:pos="806"/>
        </w:tabs>
        <w:ind w:left="1260" w:hanging="450"/>
        <w:rPr>
          <w:szCs w:val="22"/>
        </w:rPr>
      </w:pPr>
      <w:r w:rsidRPr="00073929">
        <w:rPr>
          <w:rFonts w:cs="Arial"/>
          <w:szCs w:val="22"/>
        </w:rPr>
        <w:t>Perform a urine pregnancy test in female participants of childbearing potential</w:t>
      </w:r>
    </w:p>
    <w:p w14:paraId="37F1578A" w14:textId="77777777" w:rsidR="009061A3" w:rsidRPr="0009299A" w:rsidRDefault="009061A3" w:rsidP="009061A3">
      <w:pPr>
        <w:pStyle w:val="ListNumber2"/>
        <w:numPr>
          <w:ilvl w:val="0"/>
          <w:numId w:val="34"/>
        </w:numPr>
        <w:tabs>
          <w:tab w:val="left" w:pos="806"/>
        </w:tabs>
        <w:ind w:left="1260" w:hanging="450"/>
        <w:rPr>
          <w:szCs w:val="22"/>
        </w:rPr>
      </w:pPr>
      <w:r>
        <w:rPr>
          <w:szCs w:val="22"/>
        </w:rPr>
        <w:t>Review Medical History</w:t>
      </w:r>
    </w:p>
    <w:p w14:paraId="714B1156" w14:textId="7963E996" w:rsidR="009061A3" w:rsidRPr="00734B1B" w:rsidRDefault="009061A3" w:rsidP="00734B1B">
      <w:pPr>
        <w:pStyle w:val="ListNumber2"/>
        <w:numPr>
          <w:ilvl w:val="0"/>
          <w:numId w:val="34"/>
        </w:numPr>
        <w:tabs>
          <w:tab w:val="left" w:pos="806"/>
        </w:tabs>
        <w:ind w:left="1260" w:hanging="450"/>
        <w:rPr>
          <w:szCs w:val="22"/>
        </w:rPr>
      </w:pPr>
      <w:r w:rsidRPr="00073929">
        <w:rPr>
          <w:szCs w:val="22"/>
        </w:rPr>
        <w:t xml:space="preserve">Review </w:t>
      </w:r>
      <w:r>
        <w:rPr>
          <w:szCs w:val="22"/>
        </w:rPr>
        <w:t>study continuation criteria****</w:t>
      </w:r>
    </w:p>
    <w:p w14:paraId="67E5014F" w14:textId="54DEB345" w:rsidR="009061A3" w:rsidRDefault="009061A3" w:rsidP="009061A3">
      <w:pPr>
        <w:pStyle w:val="ListNumber2"/>
        <w:numPr>
          <w:ilvl w:val="0"/>
          <w:numId w:val="34"/>
        </w:numPr>
        <w:tabs>
          <w:tab w:val="left" w:pos="806"/>
        </w:tabs>
        <w:ind w:left="1260" w:hanging="450"/>
        <w:rPr>
          <w:szCs w:val="22"/>
        </w:rPr>
      </w:pPr>
      <w:r w:rsidRPr="009E6537">
        <w:rPr>
          <w:rFonts w:cs="Arial"/>
          <w:szCs w:val="22"/>
        </w:rPr>
        <w:t xml:space="preserve">Administer the </w:t>
      </w:r>
      <w:r>
        <w:rPr>
          <w:rFonts w:cs="Arial"/>
          <w:szCs w:val="22"/>
        </w:rPr>
        <w:t>Pre-Intervention Questionnaire</w:t>
      </w:r>
      <w:r w:rsidRPr="00073929">
        <w:rPr>
          <w:szCs w:val="22"/>
        </w:rPr>
        <w:t xml:space="preserve"> </w:t>
      </w:r>
    </w:p>
    <w:p w14:paraId="0153F258" w14:textId="4EAC0BEC" w:rsidR="009061A3" w:rsidRPr="00734B1B" w:rsidRDefault="009061A3">
      <w:pPr>
        <w:pStyle w:val="ListNumber2"/>
        <w:numPr>
          <w:ilvl w:val="0"/>
          <w:numId w:val="34"/>
        </w:numPr>
        <w:tabs>
          <w:tab w:val="left" w:pos="806"/>
        </w:tabs>
        <w:ind w:left="1260" w:hanging="450"/>
        <w:rPr>
          <w:szCs w:val="22"/>
        </w:rPr>
      </w:pPr>
      <w:r w:rsidRPr="00734B1B">
        <w:rPr>
          <w:szCs w:val="22"/>
        </w:rPr>
        <w:t>Record concomitant medications</w:t>
      </w:r>
      <w:r w:rsidR="00734B1B">
        <w:rPr>
          <w:szCs w:val="22"/>
        </w:rPr>
        <w:t xml:space="preserve"> and</w:t>
      </w:r>
      <w:r w:rsidRPr="00734B1B">
        <w:rPr>
          <w:szCs w:val="22"/>
        </w:rPr>
        <w:t xml:space="preserve"> therapies</w:t>
      </w:r>
    </w:p>
    <w:p w14:paraId="0C84BEC3" w14:textId="58EE0F34" w:rsidR="009061A3" w:rsidRPr="00073929" w:rsidRDefault="009061A3" w:rsidP="009061A3">
      <w:pPr>
        <w:pStyle w:val="ListNumber2"/>
        <w:numPr>
          <w:ilvl w:val="0"/>
          <w:numId w:val="34"/>
        </w:numPr>
        <w:tabs>
          <w:tab w:val="left" w:pos="806"/>
        </w:tabs>
        <w:ind w:left="1260" w:hanging="450"/>
        <w:rPr>
          <w:szCs w:val="22"/>
        </w:rPr>
      </w:pPr>
      <w:r w:rsidRPr="00073929">
        <w:rPr>
          <w:szCs w:val="22"/>
        </w:rPr>
        <w:t>Assess and record A</w:t>
      </w:r>
      <w:r w:rsidR="009F2435">
        <w:rPr>
          <w:szCs w:val="22"/>
        </w:rPr>
        <w:t>E</w:t>
      </w:r>
      <w:r w:rsidRPr="00073929">
        <w:rPr>
          <w:szCs w:val="22"/>
        </w:rPr>
        <w:t>s</w:t>
      </w:r>
    </w:p>
    <w:p w14:paraId="5B96F96F" w14:textId="77777777" w:rsidR="009061A3" w:rsidRPr="00073929" w:rsidRDefault="009061A3" w:rsidP="009061A3">
      <w:pPr>
        <w:pStyle w:val="ListNumber2"/>
        <w:numPr>
          <w:ilvl w:val="0"/>
          <w:numId w:val="34"/>
        </w:numPr>
        <w:tabs>
          <w:tab w:val="left" w:pos="806"/>
        </w:tabs>
        <w:ind w:left="1260" w:hanging="450"/>
        <w:rPr>
          <w:szCs w:val="22"/>
        </w:rPr>
      </w:pPr>
      <w:r w:rsidRPr="00073929">
        <w:rPr>
          <w:szCs w:val="22"/>
        </w:rPr>
        <w:t xml:space="preserve">Collect Daily Symptom </w:t>
      </w:r>
      <w:r>
        <w:rPr>
          <w:szCs w:val="22"/>
        </w:rPr>
        <w:t>Diaries</w:t>
      </w:r>
    </w:p>
    <w:p w14:paraId="49EBFE50" w14:textId="77777777" w:rsidR="009061A3" w:rsidRDefault="009061A3" w:rsidP="009061A3">
      <w:pPr>
        <w:pStyle w:val="ListNumber2"/>
        <w:numPr>
          <w:ilvl w:val="0"/>
          <w:numId w:val="34"/>
        </w:numPr>
        <w:tabs>
          <w:tab w:val="left" w:pos="806"/>
        </w:tabs>
        <w:ind w:left="1260" w:hanging="450"/>
        <w:rPr>
          <w:szCs w:val="22"/>
        </w:rPr>
      </w:pPr>
      <w:r w:rsidRPr="00073929">
        <w:rPr>
          <w:szCs w:val="22"/>
        </w:rPr>
        <w:t xml:space="preserve">Assess compliance with Daily Symptom </w:t>
      </w:r>
      <w:r>
        <w:rPr>
          <w:szCs w:val="22"/>
        </w:rPr>
        <w:t>Diaries</w:t>
      </w:r>
    </w:p>
    <w:p w14:paraId="7D882344" w14:textId="77777777" w:rsidR="009061A3" w:rsidRDefault="009061A3" w:rsidP="009061A3">
      <w:pPr>
        <w:pStyle w:val="ListNumber2"/>
        <w:numPr>
          <w:ilvl w:val="0"/>
          <w:numId w:val="34"/>
        </w:numPr>
        <w:tabs>
          <w:tab w:val="left" w:pos="806"/>
        </w:tabs>
        <w:ind w:left="1260" w:hanging="450"/>
        <w:rPr>
          <w:szCs w:val="22"/>
        </w:rPr>
      </w:pPr>
      <w:r>
        <w:rPr>
          <w:szCs w:val="22"/>
        </w:rPr>
        <w:t>Deliver intervention</w:t>
      </w:r>
    </w:p>
    <w:p w14:paraId="7B6834B0" w14:textId="1F457033" w:rsidR="00F438FF" w:rsidRPr="0030090F" w:rsidRDefault="0030090F" w:rsidP="00CB67CC">
      <w:pPr>
        <w:pStyle w:val="ListNumber2"/>
        <w:numPr>
          <w:ilvl w:val="0"/>
          <w:numId w:val="34"/>
        </w:numPr>
        <w:tabs>
          <w:tab w:val="left" w:pos="806"/>
          <w:tab w:val="num" w:pos="907"/>
          <w:tab w:val="num" w:pos="1080"/>
          <w:tab w:val="left" w:pos="1170"/>
        </w:tabs>
        <w:ind w:hanging="630"/>
        <w:rPr>
          <w:szCs w:val="22"/>
        </w:rPr>
      </w:pPr>
      <w:r>
        <w:rPr>
          <w:rFonts w:cs="Arial"/>
        </w:rPr>
        <w:t xml:space="preserve"> </w:t>
      </w:r>
      <w:r w:rsidR="00F438FF" w:rsidRPr="180C58D3">
        <w:rPr>
          <w:rFonts w:cs="Arial"/>
        </w:rPr>
        <w:t>Administer the P</w:t>
      </w:r>
      <w:r w:rsidR="00F438FF">
        <w:rPr>
          <w:rFonts w:cs="Arial"/>
        </w:rPr>
        <w:t>ost</w:t>
      </w:r>
      <w:r w:rsidR="00F438FF" w:rsidRPr="180C58D3">
        <w:rPr>
          <w:rFonts w:cs="Arial"/>
        </w:rPr>
        <w:t>-Intervention Questionnaire</w:t>
      </w:r>
    </w:p>
    <w:p w14:paraId="50481AFE" w14:textId="1EDB7BF4" w:rsidR="0030090F" w:rsidRPr="0030090F" w:rsidRDefault="0030090F" w:rsidP="00CB67CC">
      <w:pPr>
        <w:pStyle w:val="BodyText"/>
        <w:numPr>
          <w:ilvl w:val="0"/>
          <w:numId w:val="34"/>
        </w:numPr>
        <w:tabs>
          <w:tab w:val="left" w:pos="900"/>
        </w:tabs>
        <w:spacing w:before="120"/>
        <w:ind w:left="1260" w:hanging="450"/>
        <w:rPr>
          <w:rFonts w:cs="Arial"/>
          <w:szCs w:val="22"/>
        </w:rPr>
      </w:pPr>
      <w:r>
        <w:rPr>
          <w:rFonts w:cs="Arial"/>
        </w:rPr>
        <w:t>R</w:t>
      </w:r>
      <w:r w:rsidRPr="180C58D3">
        <w:rPr>
          <w:rFonts w:cs="Arial"/>
        </w:rPr>
        <w:t>eview DSD</w:t>
      </w:r>
      <w:r>
        <w:rPr>
          <w:rFonts w:cs="Arial"/>
        </w:rPr>
        <w:t xml:space="preserve"> </w:t>
      </w:r>
    </w:p>
    <w:p w14:paraId="6ABDF098" w14:textId="77777777" w:rsidR="009061A3" w:rsidRPr="00073929" w:rsidRDefault="009061A3" w:rsidP="009061A3">
      <w:pPr>
        <w:pStyle w:val="ListNumber2"/>
        <w:numPr>
          <w:ilvl w:val="0"/>
          <w:numId w:val="34"/>
        </w:numPr>
        <w:tabs>
          <w:tab w:val="left" w:pos="806"/>
        </w:tabs>
        <w:ind w:left="1260" w:hanging="450"/>
        <w:rPr>
          <w:szCs w:val="22"/>
        </w:rPr>
      </w:pPr>
      <w:r w:rsidRPr="00073929">
        <w:rPr>
          <w:szCs w:val="22"/>
        </w:rPr>
        <w:t xml:space="preserve">Dispense new Daily Symptom </w:t>
      </w:r>
      <w:r>
        <w:rPr>
          <w:szCs w:val="22"/>
        </w:rPr>
        <w:t>Diaries</w:t>
      </w:r>
    </w:p>
    <w:p w14:paraId="13C3F207" w14:textId="77777777" w:rsidR="009061A3" w:rsidRDefault="009061A3" w:rsidP="009061A3">
      <w:pPr>
        <w:pStyle w:val="ListNumber2"/>
        <w:numPr>
          <w:ilvl w:val="0"/>
          <w:numId w:val="34"/>
        </w:numPr>
        <w:tabs>
          <w:tab w:val="left" w:pos="806"/>
        </w:tabs>
        <w:ind w:left="1260" w:hanging="450"/>
        <w:rPr>
          <w:szCs w:val="22"/>
        </w:rPr>
      </w:pPr>
      <w:r w:rsidRPr="00073929">
        <w:rPr>
          <w:szCs w:val="22"/>
        </w:rPr>
        <w:t>Schedule next visi</w:t>
      </w:r>
      <w:r>
        <w:rPr>
          <w:szCs w:val="22"/>
        </w:rPr>
        <w:t>t</w:t>
      </w:r>
    </w:p>
    <w:p w14:paraId="5F28C537" w14:textId="529FA774" w:rsidR="009061A3" w:rsidRPr="00E664F1" w:rsidRDefault="009061A3" w:rsidP="00E664F1">
      <w:pPr>
        <w:pStyle w:val="BodyText"/>
        <w:tabs>
          <w:tab w:val="left" w:pos="900"/>
        </w:tabs>
        <w:spacing w:before="120"/>
        <w:ind w:left="90"/>
        <w:rPr>
          <w:szCs w:val="22"/>
        </w:rPr>
      </w:pPr>
      <w:r>
        <w:rPr>
          <w:i/>
        </w:rPr>
        <w:t>**</w:t>
      </w:r>
      <w:r w:rsidRPr="0009299A">
        <w:rPr>
          <w:i/>
        </w:rPr>
        <w:t>**</w:t>
      </w:r>
      <w:r>
        <w:rPr>
          <w:i/>
        </w:rPr>
        <w:t>Study continuation</w:t>
      </w:r>
      <w:r w:rsidRPr="0009299A">
        <w:rPr>
          <w:i/>
        </w:rPr>
        <w:t xml:space="preserve"> criteria</w:t>
      </w:r>
      <w:r>
        <w:t xml:space="preserve">: </w:t>
      </w:r>
      <w:r w:rsidR="00C02E02">
        <w:t>No new health conditions listed in the exclusion criteria that pose a safety risk or threat to study validity (e.g., initiation of chemotherapy, facial trauma).</w:t>
      </w:r>
    </w:p>
    <w:p w14:paraId="3A22C48B" w14:textId="6D2202D7" w:rsidR="009061A3" w:rsidRPr="00EC47C1" w:rsidRDefault="009061A3" w:rsidP="00EC47C1">
      <w:pPr>
        <w:pStyle w:val="Heading3"/>
      </w:pPr>
      <w:bookmarkStart w:id="173" w:name="_Toc200444621"/>
      <w:bookmarkStart w:id="174" w:name="_Toc325470174"/>
      <w:bookmarkStart w:id="175" w:name="_Ref336444056"/>
      <w:bookmarkStart w:id="176" w:name="_Toc442786721"/>
      <w:r w:rsidRPr="00EC47C1">
        <w:lastRenderedPageBreak/>
        <w:t>Visit 9 – Post Intervention Assessment Visit (</w:t>
      </w:r>
      <w:r w:rsidR="00901A9C">
        <w:t>Visit 8</w:t>
      </w:r>
      <w:r w:rsidR="009962A0">
        <w:t>+</w:t>
      </w:r>
      <w:r w:rsidR="006D7001">
        <w:t>5</w:t>
      </w:r>
      <w:r w:rsidR="009962A0">
        <w:t xml:space="preserve"> Days</w:t>
      </w:r>
      <w:r w:rsidRPr="00EC47C1">
        <w:t xml:space="preserve"> ± </w:t>
      </w:r>
      <w:r w:rsidR="006D7001">
        <w:t>9</w:t>
      </w:r>
      <w:r w:rsidR="0084429D" w:rsidRPr="00EC47C1">
        <w:t xml:space="preserve"> </w:t>
      </w:r>
      <w:r w:rsidRPr="00EC47C1">
        <w:t>Days)</w:t>
      </w:r>
      <w:bookmarkEnd w:id="173"/>
    </w:p>
    <w:p w14:paraId="62DAE21C" w14:textId="77777777" w:rsidR="009061A3" w:rsidRPr="00611EE7" w:rsidRDefault="009061A3" w:rsidP="009061A3">
      <w:pPr>
        <w:pStyle w:val="CROMSText"/>
        <w:rPr>
          <w:sz w:val="22"/>
        </w:rPr>
      </w:pPr>
      <w:r w:rsidRPr="00611EE7">
        <w:rPr>
          <w:sz w:val="22"/>
        </w:rPr>
        <w:t xml:space="preserve">The following procedures and assessments will be conducted at the </w:t>
      </w:r>
      <w:proofErr w:type="gramStart"/>
      <w:r w:rsidRPr="00611EE7">
        <w:rPr>
          <w:sz w:val="22"/>
        </w:rPr>
        <w:t>Post-Intervention</w:t>
      </w:r>
      <w:proofErr w:type="gramEnd"/>
      <w:r w:rsidRPr="00611EE7">
        <w:rPr>
          <w:sz w:val="22"/>
        </w:rPr>
        <w:t xml:space="preserve"> assessment visit:</w:t>
      </w:r>
    </w:p>
    <w:p w14:paraId="69FA3971" w14:textId="77777777" w:rsidR="002D4CEE" w:rsidRDefault="002D4CEE" w:rsidP="004329AD">
      <w:pPr>
        <w:pStyle w:val="BodyText"/>
        <w:numPr>
          <w:ilvl w:val="0"/>
          <w:numId w:val="30"/>
        </w:numPr>
        <w:tabs>
          <w:tab w:val="left" w:pos="630"/>
          <w:tab w:val="left" w:pos="900"/>
        </w:tabs>
        <w:spacing w:before="120"/>
        <w:ind w:hanging="720"/>
        <w:rPr>
          <w:rFonts w:cs="Arial"/>
          <w:szCs w:val="22"/>
        </w:rPr>
      </w:pPr>
      <w:r>
        <w:rPr>
          <w:rFonts w:cs="Arial"/>
          <w:szCs w:val="22"/>
        </w:rPr>
        <w:t>Review medical history</w:t>
      </w:r>
    </w:p>
    <w:p w14:paraId="2D0F352B" w14:textId="459E6E4C" w:rsidR="005E0EEA" w:rsidRPr="005E0EEA" w:rsidRDefault="005E0EEA" w:rsidP="004329AD">
      <w:pPr>
        <w:pStyle w:val="BodyText"/>
        <w:numPr>
          <w:ilvl w:val="0"/>
          <w:numId w:val="30"/>
        </w:numPr>
        <w:tabs>
          <w:tab w:val="left" w:pos="630"/>
          <w:tab w:val="left" w:pos="900"/>
        </w:tabs>
        <w:spacing w:before="120"/>
        <w:ind w:hanging="720"/>
        <w:rPr>
          <w:rFonts w:cs="Arial"/>
          <w:szCs w:val="22"/>
        </w:rPr>
      </w:pPr>
      <w:r>
        <w:rPr>
          <w:rFonts w:cs="Arial"/>
          <w:szCs w:val="22"/>
        </w:rPr>
        <w:t>Assess and record A</w:t>
      </w:r>
      <w:r w:rsidR="005D4AC3">
        <w:rPr>
          <w:rFonts w:cs="Arial"/>
          <w:szCs w:val="22"/>
        </w:rPr>
        <w:t>E</w:t>
      </w:r>
      <w:r>
        <w:rPr>
          <w:rFonts w:cs="Arial"/>
          <w:szCs w:val="22"/>
        </w:rPr>
        <w:t>s</w:t>
      </w:r>
    </w:p>
    <w:p w14:paraId="5043E6AC" w14:textId="50B18B67" w:rsidR="009061A3" w:rsidRDefault="009061A3" w:rsidP="009061A3">
      <w:pPr>
        <w:pStyle w:val="BodyText"/>
        <w:numPr>
          <w:ilvl w:val="0"/>
          <w:numId w:val="30"/>
        </w:numPr>
        <w:tabs>
          <w:tab w:val="left" w:pos="900"/>
        </w:tabs>
        <w:spacing w:before="120"/>
        <w:ind w:left="630" w:hanging="270"/>
        <w:rPr>
          <w:rFonts w:cs="Arial"/>
          <w:szCs w:val="22"/>
        </w:rPr>
      </w:pPr>
      <w:r>
        <w:rPr>
          <w:rFonts w:cs="Arial"/>
          <w:szCs w:val="22"/>
        </w:rPr>
        <w:t xml:space="preserve">Administer the </w:t>
      </w:r>
      <w:r>
        <w:t xml:space="preserve">Pain, Enjoyment, General Activity (PEG) Scale </w:t>
      </w:r>
      <w:r>
        <w:rPr>
          <w:rFonts w:cs="Arial"/>
          <w:szCs w:val="22"/>
        </w:rPr>
        <w:t>Questionnaire</w:t>
      </w:r>
    </w:p>
    <w:p w14:paraId="3464DE10" w14:textId="77777777" w:rsidR="002D396F" w:rsidRPr="005E0CDE" w:rsidRDefault="002D396F" w:rsidP="00CB67CC">
      <w:pPr>
        <w:pStyle w:val="CROMSTextNumberedListManualNumbering123"/>
        <w:numPr>
          <w:ilvl w:val="0"/>
          <w:numId w:val="30"/>
        </w:numPr>
        <w:ind w:left="630" w:hanging="270"/>
      </w:pPr>
      <w:r w:rsidRPr="005E0CDE">
        <w:t>Administer Jaw Functional Limitation Scale</w:t>
      </w:r>
    </w:p>
    <w:p w14:paraId="1CA7D1A6" w14:textId="77777777" w:rsidR="002D396F" w:rsidRPr="005E0CDE" w:rsidRDefault="002D396F" w:rsidP="00CB67CC">
      <w:pPr>
        <w:pStyle w:val="CROMSTextNumberedListManualNumbering123"/>
        <w:numPr>
          <w:ilvl w:val="0"/>
          <w:numId w:val="30"/>
        </w:numPr>
        <w:ind w:left="630" w:hanging="270"/>
      </w:pPr>
      <w:r w:rsidRPr="005E0CDE">
        <w:t>Administer the Intervention</w:t>
      </w:r>
      <w:r>
        <w:t xml:space="preserve"> Experiences</w:t>
      </w:r>
      <w:r w:rsidRPr="005E0CDE">
        <w:t xml:space="preserve"> Questionnaire.</w:t>
      </w:r>
    </w:p>
    <w:p w14:paraId="1B472671" w14:textId="7856A5B1" w:rsidR="00E779C6" w:rsidRPr="00073929" w:rsidRDefault="00E779C6" w:rsidP="00E779C6">
      <w:pPr>
        <w:pStyle w:val="BodyText"/>
        <w:numPr>
          <w:ilvl w:val="0"/>
          <w:numId w:val="30"/>
        </w:numPr>
        <w:tabs>
          <w:tab w:val="left" w:pos="900"/>
        </w:tabs>
        <w:spacing w:before="120"/>
        <w:ind w:left="630" w:hanging="270"/>
        <w:rPr>
          <w:rFonts w:cs="Arial"/>
          <w:szCs w:val="22"/>
        </w:rPr>
      </w:pPr>
      <w:r w:rsidRPr="00073929">
        <w:rPr>
          <w:rFonts w:cs="Arial"/>
          <w:szCs w:val="22"/>
        </w:rPr>
        <w:t>Record concomitant medications</w:t>
      </w:r>
      <w:r>
        <w:rPr>
          <w:rFonts w:cs="Arial"/>
          <w:szCs w:val="22"/>
        </w:rPr>
        <w:t xml:space="preserve"> and therapies</w:t>
      </w:r>
    </w:p>
    <w:p w14:paraId="76EA5632" w14:textId="77777777" w:rsidR="009061A3" w:rsidRPr="003E5182" w:rsidRDefault="009061A3" w:rsidP="009061A3">
      <w:pPr>
        <w:pStyle w:val="BodyText"/>
        <w:numPr>
          <w:ilvl w:val="0"/>
          <w:numId w:val="30"/>
        </w:numPr>
        <w:tabs>
          <w:tab w:val="left" w:pos="900"/>
        </w:tabs>
        <w:spacing w:before="120"/>
        <w:ind w:left="630" w:hanging="270"/>
        <w:rPr>
          <w:rFonts w:cs="Arial"/>
          <w:szCs w:val="22"/>
        </w:rPr>
      </w:pPr>
      <w:r w:rsidRPr="428B28FF">
        <w:rPr>
          <w:rFonts w:cs="Arial"/>
        </w:rPr>
        <w:t>Perform TMD examination</w:t>
      </w:r>
    </w:p>
    <w:p w14:paraId="3225A80D" w14:textId="6AD2DBF2" w:rsidR="003E5182" w:rsidRPr="003E5182" w:rsidRDefault="003E5182" w:rsidP="009061A3">
      <w:pPr>
        <w:pStyle w:val="BodyText"/>
        <w:numPr>
          <w:ilvl w:val="0"/>
          <w:numId w:val="30"/>
        </w:numPr>
        <w:tabs>
          <w:tab w:val="left" w:pos="900"/>
        </w:tabs>
        <w:spacing w:before="120"/>
        <w:ind w:left="630" w:hanging="270"/>
        <w:rPr>
          <w:rFonts w:cs="Arial"/>
          <w:szCs w:val="22"/>
        </w:rPr>
      </w:pPr>
      <w:r>
        <w:rPr>
          <w:rFonts w:cs="Arial"/>
        </w:rPr>
        <w:t>Dispense new Daily Symptom Diaries (DSD)</w:t>
      </w:r>
    </w:p>
    <w:p w14:paraId="0C4D77D7" w14:textId="364CB226" w:rsidR="003E5182" w:rsidRDefault="0030090F" w:rsidP="009061A3">
      <w:pPr>
        <w:pStyle w:val="BodyText"/>
        <w:numPr>
          <w:ilvl w:val="0"/>
          <w:numId w:val="30"/>
        </w:numPr>
        <w:tabs>
          <w:tab w:val="left" w:pos="900"/>
        </w:tabs>
        <w:spacing w:before="120"/>
        <w:ind w:left="630" w:hanging="270"/>
        <w:rPr>
          <w:rFonts w:cs="Arial"/>
          <w:szCs w:val="22"/>
        </w:rPr>
      </w:pPr>
      <w:r>
        <w:rPr>
          <w:rFonts w:cs="Arial"/>
        </w:rPr>
        <w:t>R</w:t>
      </w:r>
      <w:r w:rsidR="003E5182" w:rsidRPr="180C58D3">
        <w:rPr>
          <w:rFonts w:cs="Arial"/>
        </w:rPr>
        <w:t>eview DSD</w:t>
      </w:r>
      <w:r w:rsidR="00C82735">
        <w:rPr>
          <w:rFonts w:cs="Arial"/>
        </w:rPr>
        <w:t xml:space="preserve"> </w:t>
      </w:r>
    </w:p>
    <w:p w14:paraId="16F9BE9E" w14:textId="2AD823F2" w:rsidR="009061A3" w:rsidRPr="00F058CD" w:rsidRDefault="009061A3" w:rsidP="00CB67CC">
      <w:pPr>
        <w:pStyle w:val="BodyText"/>
        <w:numPr>
          <w:ilvl w:val="0"/>
          <w:numId w:val="30"/>
        </w:numPr>
        <w:tabs>
          <w:tab w:val="left" w:pos="540"/>
          <w:tab w:val="left" w:pos="630"/>
        </w:tabs>
        <w:spacing w:before="120"/>
        <w:ind w:left="540" w:hanging="270"/>
        <w:rPr>
          <w:rFonts w:cs="Arial"/>
          <w:szCs w:val="22"/>
        </w:rPr>
      </w:pPr>
      <w:r w:rsidRPr="180C58D3">
        <w:rPr>
          <w:rFonts w:cs="Arial"/>
        </w:rPr>
        <w:t>Administer the Pressure Pain Threshold</w:t>
      </w:r>
    </w:p>
    <w:p w14:paraId="71650E96" w14:textId="77777777" w:rsidR="009061A3" w:rsidRPr="00073929" w:rsidRDefault="009061A3" w:rsidP="009061A3">
      <w:pPr>
        <w:pStyle w:val="BodyText"/>
        <w:numPr>
          <w:ilvl w:val="0"/>
          <w:numId w:val="30"/>
        </w:numPr>
        <w:tabs>
          <w:tab w:val="left" w:pos="630"/>
        </w:tabs>
        <w:spacing w:before="120"/>
        <w:ind w:left="630"/>
        <w:rPr>
          <w:rFonts w:cs="Arial"/>
          <w:szCs w:val="22"/>
        </w:rPr>
      </w:pPr>
      <w:r w:rsidRPr="180C58D3">
        <w:rPr>
          <w:rFonts w:cs="Arial"/>
        </w:rPr>
        <w:t>Blood draw</w:t>
      </w:r>
    </w:p>
    <w:p w14:paraId="4CED94F7" w14:textId="0DEAF630" w:rsidR="009061A3" w:rsidRPr="00A033DA" w:rsidRDefault="009061A3" w:rsidP="00A033DA">
      <w:pPr>
        <w:pStyle w:val="Heading2"/>
      </w:pPr>
      <w:bookmarkStart w:id="177" w:name="_Toc200444622"/>
      <w:r w:rsidRPr="00A033DA">
        <w:t>1- and 3-Month Post-Intervention Follow-Up Assessments (</w:t>
      </w:r>
      <w:r w:rsidR="00873AEA" w:rsidRPr="00A033DA">
        <w:t xml:space="preserve">Remote </w:t>
      </w:r>
      <w:r w:rsidRPr="00A033DA">
        <w:t xml:space="preserve">Data </w:t>
      </w:r>
      <w:r w:rsidR="0002777B">
        <w:t>C</w:t>
      </w:r>
      <w:r w:rsidRPr="00A033DA">
        <w:t xml:space="preserve">ollection timepoint 1 – </w:t>
      </w:r>
      <w:r w:rsidR="00CD6648">
        <w:t>Visit 9</w:t>
      </w:r>
      <w:r w:rsidR="009962A0">
        <w:t>+30 Days</w:t>
      </w:r>
      <w:r w:rsidRPr="00A033DA">
        <w:t xml:space="preserve"> ± </w:t>
      </w:r>
      <w:r w:rsidR="0084429D" w:rsidRPr="00A033DA">
        <w:t xml:space="preserve">15 </w:t>
      </w:r>
      <w:r w:rsidRPr="00A033DA">
        <w:t xml:space="preserve">Days and </w:t>
      </w:r>
      <w:r w:rsidR="00873AEA" w:rsidRPr="00A033DA">
        <w:t xml:space="preserve">Remote </w:t>
      </w:r>
      <w:r w:rsidRPr="00A033DA">
        <w:t xml:space="preserve">Data Collection timepoint </w:t>
      </w:r>
      <w:r w:rsidR="00873AEA" w:rsidRPr="00A033DA">
        <w:t>2</w:t>
      </w:r>
      <w:r w:rsidRPr="00A033DA">
        <w:t xml:space="preserve"> – </w:t>
      </w:r>
      <w:r w:rsidR="0002777B">
        <w:t>Remote Data Collection timepoint 1</w:t>
      </w:r>
      <w:r w:rsidR="00687742">
        <w:t>+</w:t>
      </w:r>
      <w:r w:rsidR="00966878">
        <w:t>6</w:t>
      </w:r>
      <w:r w:rsidR="00687742">
        <w:t>0 Days</w:t>
      </w:r>
      <w:r w:rsidRPr="00A033DA">
        <w:t xml:space="preserve"> ± </w:t>
      </w:r>
      <w:r w:rsidR="0084429D" w:rsidRPr="00A033DA">
        <w:t xml:space="preserve">15 </w:t>
      </w:r>
      <w:r w:rsidRPr="00A033DA">
        <w:t>Days)</w:t>
      </w:r>
      <w:bookmarkEnd w:id="177"/>
    </w:p>
    <w:p w14:paraId="5178A6F7" w14:textId="22AB328F" w:rsidR="009061A3" w:rsidRDefault="009061A3" w:rsidP="001673C3">
      <w:pPr>
        <w:rPr>
          <w:b/>
          <w:szCs w:val="22"/>
        </w:rPr>
      </w:pPr>
      <w:r w:rsidRPr="004B7486">
        <w:rPr>
          <w:szCs w:val="22"/>
        </w:rPr>
        <w:t xml:space="preserve">At 1 and 3 months after V9, participants will complete </w:t>
      </w:r>
      <w:r w:rsidR="00AA78D8">
        <w:rPr>
          <w:szCs w:val="22"/>
        </w:rPr>
        <w:t xml:space="preserve">the following </w:t>
      </w:r>
      <w:r w:rsidRPr="004B7486">
        <w:rPr>
          <w:szCs w:val="22"/>
        </w:rPr>
        <w:t>assessments via computer or telephone.</w:t>
      </w:r>
    </w:p>
    <w:p w14:paraId="2CD6D579" w14:textId="4791B0B4" w:rsidR="00AA78D8" w:rsidRDefault="00AA78D8" w:rsidP="00AA78D8">
      <w:pPr>
        <w:pStyle w:val="BodyText"/>
        <w:numPr>
          <w:ilvl w:val="0"/>
          <w:numId w:val="28"/>
        </w:numPr>
        <w:tabs>
          <w:tab w:val="left" w:pos="900"/>
          <w:tab w:val="left" w:pos="1080"/>
        </w:tabs>
        <w:spacing w:before="120"/>
        <w:rPr>
          <w:rFonts w:cs="Arial"/>
          <w:szCs w:val="22"/>
        </w:rPr>
      </w:pPr>
      <w:r w:rsidRPr="180C58D3">
        <w:rPr>
          <w:rFonts w:cs="Arial"/>
        </w:rPr>
        <w:t xml:space="preserve">Administer the </w:t>
      </w:r>
      <w:r>
        <w:t xml:space="preserve">Pain, Enjoyment, General Activity (PEG) Scale </w:t>
      </w:r>
      <w:r w:rsidRPr="180C58D3">
        <w:rPr>
          <w:rFonts w:cs="Arial"/>
        </w:rPr>
        <w:t>Questionnaire</w:t>
      </w:r>
    </w:p>
    <w:p w14:paraId="2C21D887" w14:textId="77777777" w:rsidR="00084CA3" w:rsidRDefault="00084CA3" w:rsidP="00084CA3">
      <w:pPr>
        <w:pStyle w:val="BodyText"/>
        <w:numPr>
          <w:ilvl w:val="0"/>
          <w:numId w:val="28"/>
        </w:numPr>
        <w:tabs>
          <w:tab w:val="left" w:pos="900"/>
        </w:tabs>
        <w:spacing w:before="120"/>
        <w:rPr>
          <w:rFonts w:cs="Arial"/>
          <w:szCs w:val="22"/>
        </w:rPr>
      </w:pPr>
      <w:r w:rsidRPr="00073929">
        <w:rPr>
          <w:rFonts w:cs="Arial"/>
          <w:szCs w:val="22"/>
        </w:rPr>
        <w:t>Record concomitant medications</w:t>
      </w:r>
      <w:r>
        <w:rPr>
          <w:rFonts w:cs="Arial"/>
          <w:szCs w:val="22"/>
        </w:rPr>
        <w:t xml:space="preserve"> and therapies</w:t>
      </w:r>
    </w:p>
    <w:p w14:paraId="7D789F18" w14:textId="3E7251E2" w:rsidR="007447F2" w:rsidRDefault="007447F2" w:rsidP="00084CA3">
      <w:pPr>
        <w:pStyle w:val="BodyText"/>
        <w:numPr>
          <w:ilvl w:val="0"/>
          <w:numId w:val="28"/>
        </w:numPr>
        <w:tabs>
          <w:tab w:val="left" w:pos="900"/>
        </w:tabs>
        <w:spacing w:before="120"/>
        <w:rPr>
          <w:rFonts w:cs="Arial"/>
          <w:szCs w:val="22"/>
        </w:rPr>
      </w:pPr>
      <w:r>
        <w:rPr>
          <w:rFonts w:cs="Arial"/>
          <w:szCs w:val="22"/>
        </w:rPr>
        <w:t>Dispense new electronic or paper Daily Symptom Diaries (DSD)</w:t>
      </w:r>
    </w:p>
    <w:p w14:paraId="320F7850" w14:textId="375B308D" w:rsidR="007447F2" w:rsidRPr="00073929" w:rsidRDefault="009668E4" w:rsidP="00084CA3">
      <w:pPr>
        <w:pStyle w:val="BodyText"/>
        <w:numPr>
          <w:ilvl w:val="0"/>
          <w:numId w:val="28"/>
        </w:numPr>
        <w:tabs>
          <w:tab w:val="left" w:pos="900"/>
        </w:tabs>
        <w:spacing w:before="120"/>
        <w:rPr>
          <w:rFonts w:cs="Arial"/>
          <w:szCs w:val="22"/>
        </w:rPr>
      </w:pPr>
      <w:r>
        <w:rPr>
          <w:rFonts w:cs="Arial"/>
        </w:rPr>
        <w:t>Review</w:t>
      </w:r>
      <w:r w:rsidR="007447F2" w:rsidRPr="180C58D3">
        <w:rPr>
          <w:rFonts w:cs="Arial"/>
        </w:rPr>
        <w:t xml:space="preserve"> </w:t>
      </w:r>
      <w:r w:rsidR="00B73783" w:rsidRPr="180C58D3">
        <w:rPr>
          <w:rFonts w:cs="Arial"/>
        </w:rPr>
        <w:t>Daily Symptom Diaries</w:t>
      </w:r>
    </w:p>
    <w:p w14:paraId="740FEB2E" w14:textId="40625568" w:rsidR="00AA78D8" w:rsidRPr="00AA78D8" w:rsidRDefault="00AA78D8" w:rsidP="00F700CA">
      <w:pPr>
        <w:pStyle w:val="BodyText"/>
        <w:numPr>
          <w:ilvl w:val="0"/>
          <w:numId w:val="28"/>
        </w:numPr>
        <w:tabs>
          <w:tab w:val="left" w:pos="900"/>
          <w:tab w:val="left" w:pos="1080"/>
        </w:tabs>
        <w:spacing w:before="120"/>
        <w:rPr>
          <w:rFonts w:cs="Arial"/>
          <w:szCs w:val="22"/>
        </w:rPr>
      </w:pPr>
      <w:r w:rsidRPr="180C58D3">
        <w:rPr>
          <w:rFonts w:cs="Arial"/>
        </w:rPr>
        <w:t>Assess and record A</w:t>
      </w:r>
      <w:r w:rsidR="009F2435" w:rsidRPr="180C58D3">
        <w:rPr>
          <w:rFonts w:cs="Arial"/>
        </w:rPr>
        <w:t>E</w:t>
      </w:r>
      <w:r w:rsidRPr="180C58D3">
        <w:rPr>
          <w:rFonts w:cs="Arial"/>
        </w:rPr>
        <w:t>s</w:t>
      </w:r>
    </w:p>
    <w:p w14:paraId="1CAA2667" w14:textId="540A604D" w:rsidR="009061A3" w:rsidRPr="00646780" w:rsidRDefault="009061A3" w:rsidP="00646780">
      <w:pPr>
        <w:pStyle w:val="Heading2"/>
      </w:pPr>
      <w:bookmarkStart w:id="178" w:name="_Toc200444623"/>
      <w:r w:rsidRPr="00646780">
        <w:t xml:space="preserve">Final Study Visit </w:t>
      </w:r>
      <w:r w:rsidR="00B6397B" w:rsidRPr="00646780">
        <w:t>–</w:t>
      </w:r>
      <w:r w:rsidRPr="00646780">
        <w:t xml:space="preserve"> Visit 1</w:t>
      </w:r>
      <w:r w:rsidR="00873AEA" w:rsidRPr="00646780">
        <w:t>0</w:t>
      </w:r>
      <w:r w:rsidRPr="00646780">
        <w:t xml:space="preserve"> (</w:t>
      </w:r>
      <w:r w:rsidR="001720F4">
        <w:t>Visit 9+180</w:t>
      </w:r>
      <w:r w:rsidR="0065652A">
        <w:t xml:space="preserve"> Days</w:t>
      </w:r>
      <w:r w:rsidR="00206F36" w:rsidRPr="00646780">
        <w:t xml:space="preserve"> </w:t>
      </w:r>
      <w:r w:rsidRPr="00646780">
        <w:t xml:space="preserve">± </w:t>
      </w:r>
      <w:r w:rsidR="0084429D" w:rsidRPr="00646780">
        <w:t xml:space="preserve">30 </w:t>
      </w:r>
      <w:r w:rsidRPr="00646780">
        <w:t>Days)</w:t>
      </w:r>
      <w:bookmarkEnd w:id="174"/>
      <w:bookmarkEnd w:id="175"/>
      <w:bookmarkEnd w:id="176"/>
      <w:bookmarkEnd w:id="178"/>
    </w:p>
    <w:p w14:paraId="468FFAA2" w14:textId="604AB301" w:rsidR="009061A3" w:rsidRPr="004B7486" w:rsidRDefault="009061A3" w:rsidP="009061A3">
      <w:pPr>
        <w:pStyle w:val="CROMSText"/>
        <w:rPr>
          <w:sz w:val="22"/>
        </w:rPr>
      </w:pPr>
      <w:r w:rsidRPr="004B7486">
        <w:rPr>
          <w:sz w:val="22"/>
        </w:rPr>
        <w:t>The following procedures and assessments will be conducted at the final follow up visit 1</w:t>
      </w:r>
      <w:r w:rsidR="00C86A15">
        <w:rPr>
          <w:sz w:val="22"/>
        </w:rPr>
        <w:t>0</w:t>
      </w:r>
      <w:r w:rsidRPr="004B7486">
        <w:rPr>
          <w:sz w:val="22"/>
        </w:rPr>
        <w:t>:</w:t>
      </w:r>
    </w:p>
    <w:p w14:paraId="5CEAB0F2" w14:textId="3F97E209" w:rsidR="00057D54" w:rsidRPr="00812D4D" w:rsidRDefault="009061A3" w:rsidP="00812D4D">
      <w:pPr>
        <w:pStyle w:val="BodyText"/>
        <w:numPr>
          <w:ilvl w:val="0"/>
          <w:numId w:val="51"/>
        </w:numPr>
        <w:tabs>
          <w:tab w:val="left" w:pos="900"/>
          <w:tab w:val="left" w:pos="1080"/>
        </w:tabs>
        <w:spacing w:before="120"/>
        <w:rPr>
          <w:rFonts w:cs="Arial"/>
        </w:rPr>
      </w:pPr>
      <w:r w:rsidRPr="00057D54">
        <w:rPr>
          <w:rFonts w:cs="Arial"/>
          <w:szCs w:val="22"/>
        </w:rPr>
        <w:t xml:space="preserve">Administer the </w:t>
      </w:r>
      <w:r w:rsidRPr="00057D54">
        <w:t xml:space="preserve">Pain, Enjoyment, General Activity (PEG) Scale </w:t>
      </w:r>
      <w:r w:rsidRPr="00057D54">
        <w:rPr>
          <w:rFonts w:cs="Arial"/>
          <w:szCs w:val="22"/>
        </w:rPr>
        <w:t>Questionnaire</w:t>
      </w:r>
    </w:p>
    <w:p w14:paraId="5F8143F1" w14:textId="77777777" w:rsidR="00057D54" w:rsidRPr="00073929" w:rsidRDefault="00057D54" w:rsidP="00057D54">
      <w:pPr>
        <w:pStyle w:val="BodyText"/>
        <w:numPr>
          <w:ilvl w:val="0"/>
          <w:numId w:val="51"/>
        </w:numPr>
        <w:tabs>
          <w:tab w:val="left" w:pos="900"/>
        </w:tabs>
        <w:spacing w:before="120"/>
        <w:rPr>
          <w:rFonts w:cs="Arial"/>
          <w:szCs w:val="22"/>
        </w:rPr>
      </w:pPr>
      <w:r w:rsidRPr="78437652">
        <w:rPr>
          <w:rFonts w:cs="Arial"/>
        </w:rPr>
        <w:t>Record concomitant medications and therapies</w:t>
      </w:r>
    </w:p>
    <w:p w14:paraId="7D184D90" w14:textId="77777777" w:rsidR="00057D54" w:rsidRPr="00057D54" w:rsidRDefault="00057D54" w:rsidP="00057D54">
      <w:pPr>
        <w:pStyle w:val="ListNumber2"/>
        <w:numPr>
          <w:ilvl w:val="0"/>
          <w:numId w:val="51"/>
        </w:numPr>
        <w:tabs>
          <w:tab w:val="left" w:pos="806"/>
        </w:tabs>
        <w:rPr>
          <w:szCs w:val="22"/>
        </w:rPr>
      </w:pPr>
      <w:r>
        <w:t>Review Daily Symptom Diaries</w:t>
      </w:r>
    </w:p>
    <w:p w14:paraId="2864856D" w14:textId="58874ADB" w:rsidR="00057D54" w:rsidRPr="00057D54" w:rsidRDefault="00057D54" w:rsidP="00057D54">
      <w:pPr>
        <w:pStyle w:val="BodyText"/>
        <w:numPr>
          <w:ilvl w:val="0"/>
          <w:numId w:val="51"/>
        </w:numPr>
        <w:tabs>
          <w:tab w:val="left" w:pos="900"/>
          <w:tab w:val="left" w:pos="1080"/>
        </w:tabs>
        <w:spacing w:before="120"/>
        <w:rPr>
          <w:rFonts w:cs="Arial"/>
          <w:szCs w:val="22"/>
        </w:rPr>
      </w:pPr>
      <w:r w:rsidRPr="78437652">
        <w:rPr>
          <w:rFonts w:cs="Arial"/>
        </w:rPr>
        <w:t xml:space="preserve">Assess and record </w:t>
      </w:r>
      <w:r w:rsidR="00B23824" w:rsidRPr="78437652">
        <w:rPr>
          <w:rFonts w:cs="Arial"/>
        </w:rPr>
        <w:t>AEs</w:t>
      </w:r>
    </w:p>
    <w:p w14:paraId="60622F19" w14:textId="1DF62DEB" w:rsidR="00B23824" w:rsidRPr="00B23824" w:rsidRDefault="005D4AC3" w:rsidP="000C39C6">
      <w:pPr>
        <w:pStyle w:val="BodyText"/>
        <w:numPr>
          <w:ilvl w:val="0"/>
          <w:numId w:val="51"/>
        </w:numPr>
        <w:tabs>
          <w:tab w:val="left" w:pos="900"/>
        </w:tabs>
        <w:spacing w:before="120"/>
        <w:rPr>
          <w:rFonts w:cs="Arial"/>
          <w:szCs w:val="22"/>
        </w:rPr>
      </w:pPr>
      <w:r w:rsidRPr="180C58D3">
        <w:rPr>
          <w:rFonts w:cs="Arial"/>
        </w:rPr>
        <w:lastRenderedPageBreak/>
        <w:t xml:space="preserve">Administer the </w:t>
      </w:r>
      <w:r w:rsidR="00B23824" w:rsidRPr="180C58D3">
        <w:rPr>
          <w:rFonts w:cs="Arial"/>
        </w:rPr>
        <w:t xml:space="preserve">TMD-Jaw Functional </w:t>
      </w:r>
      <w:r w:rsidRPr="180C58D3">
        <w:rPr>
          <w:rFonts w:cs="Arial"/>
        </w:rPr>
        <w:t>L</w:t>
      </w:r>
      <w:r w:rsidR="00B23824" w:rsidRPr="180C58D3">
        <w:rPr>
          <w:rFonts w:cs="Arial"/>
        </w:rPr>
        <w:t xml:space="preserve">imitation </w:t>
      </w:r>
      <w:r w:rsidRPr="180C58D3">
        <w:rPr>
          <w:rFonts w:cs="Arial"/>
        </w:rPr>
        <w:t>S</w:t>
      </w:r>
      <w:r w:rsidR="00B23824" w:rsidRPr="180C58D3">
        <w:rPr>
          <w:rFonts w:cs="Arial"/>
        </w:rPr>
        <w:t xml:space="preserve">cale </w:t>
      </w:r>
    </w:p>
    <w:p w14:paraId="0A1A1ED9" w14:textId="77777777" w:rsidR="009061A3" w:rsidRPr="00057D54" w:rsidRDefault="009061A3" w:rsidP="00084CA3">
      <w:pPr>
        <w:pStyle w:val="BodyText"/>
        <w:numPr>
          <w:ilvl w:val="0"/>
          <w:numId w:val="51"/>
        </w:numPr>
        <w:tabs>
          <w:tab w:val="left" w:pos="900"/>
          <w:tab w:val="left" w:pos="1080"/>
        </w:tabs>
        <w:spacing w:before="120"/>
        <w:rPr>
          <w:rFonts w:cs="Arial"/>
          <w:szCs w:val="22"/>
        </w:rPr>
      </w:pPr>
      <w:r w:rsidRPr="180C58D3">
        <w:rPr>
          <w:rFonts w:cs="Arial"/>
        </w:rPr>
        <w:t>Perform TMD examination</w:t>
      </w:r>
    </w:p>
    <w:p w14:paraId="271E32B1" w14:textId="77777777" w:rsidR="009061A3" w:rsidRPr="00057D54" w:rsidRDefault="009061A3" w:rsidP="00084CA3">
      <w:pPr>
        <w:pStyle w:val="BodyText"/>
        <w:numPr>
          <w:ilvl w:val="0"/>
          <w:numId w:val="51"/>
        </w:numPr>
        <w:tabs>
          <w:tab w:val="left" w:pos="900"/>
          <w:tab w:val="left" w:pos="1080"/>
        </w:tabs>
        <w:spacing w:before="120"/>
        <w:rPr>
          <w:rFonts w:cs="Arial"/>
          <w:szCs w:val="22"/>
        </w:rPr>
      </w:pPr>
      <w:r w:rsidRPr="180C58D3">
        <w:rPr>
          <w:rFonts w:cs="Arial"/>
        </w:rPr>
        <w:t xml:space="preserve">Administer the Pressure Pain Threshold </w:t>
      </w:r>
    </w:p>
    <w:p w14:paraId="70695873" w14:textId="0A2C372F" w:rsidR="00084CA3" w:rsidRPr="00923976" w:rsidRDefault="00084CA3" w:rsidP="00084CA3">
      <w:pPr>
        <w:pStyle w:val="BodyText"/>
        <w:numPr>
          <w:ilvl w:val="0"/>
          <w:numId w:val="51"/>
        </w:numPr>
        <w:tabs>
          <w:tab w:val="left" w:pos="900"/>
          <w:tab w:val="left" w:pos="1080"/>
        </w:tabs>
        <w:spacing w:before="120"/>
        <w:rPr>
          <w:rFonts w:cs="Arial"/>
          <w:szCs w:val="22"/>
        </w:rPr>
      </w:pPr>
      <w:r w:rsidRPr="180C58D3">
        <w:rPr>
          <w:rFonts w:cs="Arial"/>
        </w:rPr>
        <w:t>Blood draw</w:t>
      </w:r>
    </w:p>
    <w:p w14:paraId="2D522405" w14:textId="77777777" w:rsidR="00923976" w:rsidRPr="00923976" w:rsidRDefault="00923976" w:rsidP="00285181">
      <w:pPr>
        <w:pStyle w:val="BodyText"/>
        <w:tabs>
          <w:tab w:val="left" w:pos="900"/>
          <w:tab w:val="left" w:pos="1080"/>
        </w:tabs>
        <w:spacing w:before="120"/>
        <w:ind w:left="360"/>
        <w:rPr>
          <w:rFonts w:cs="Arial"/>
          <w:szCs w:val="22"/>
        </w:rPr>
      </w:pPr>
    </w:p>
    <w:p w14:paraId="0A637D13" w14:textId="531B23F1" w:rsidR="00923976" w:rsidRPr="00057D54" w:rsidRDefault="00923976" w:rsidP="00285181">
      <w:pPr>
        <w:pStyle w:val="BodyText"/>
        <w:tabs>
          <w:tab w:val="left" w:pos="900"/>
          <w:tab w:val="left" w:pos="1080"/>
        </w:tabs>
        <w:spacing w:before="120"/>
        <w:rPr>
          <w:rFonts w:cs="Arial"/>
          <w:szCs w:val="22"/>
        </w:rPr>
      </w:pPr>
      <w:r w:rsidRPr="00923976">
        <w:rPr>
          <w:rFonts w:cs="Arial"/>
          <w:szCs w:val="22"/>
        </w:rPr>
        <w:t>Since significant life changes (e.g., relocation, job changes) may occur within six months after the last in-person treatment, some participants may be unable to attend the final study visit (V10). To mitigate this, we will collect questionnaires remotely. If this is not possible, the visit will be marked as missed and reported as a protocol deviation.</w:t>
      </w:r>
    </w:p>
    <w:p w14:paraId="6F7B57F8" w14:textId="77777777" w:rsidR="009061A3" w:rsidRPr="007B7194" w:rsidRDefault="009061A3" w:rsidP="007B7194">
      <w:pPr>
        <w:pStyle w:val="Heading2"/>
      </w:pPr>
      <w:bookmarkStart w:id="179" w:name="_Toc42588980"/>
      <w:bookmarkStart w:id="180" w:name="_Toc53202828"/>
      <w:bookmarkStart w:id="181" w:name="_Toc224445236"/>
      <w:bookmarkStart w:id="182" w:name="_Toc200444624"/>
      <w:r w:rsidRPr="007B7194">
        <w:t>Withdrawal Visit</w:t>
      </w:r>
      <w:bookmarkEnd w:id="179"/>
      <w:bookmarkEnd w:id="180"/>
      <w:bookmarkEnd w:id="181"/>
      <w:bookmarkEnd w:id="182"/>
    </w:p>
    <w:p w14:paraId="69EAC5F8" w14:textId="189B9818" w:rsidR="009061A3" w:rsidRPr="004B7486" w:rsidRDefault="009061A3" w:rsidP="009061A3">
      <w:pPr>
        <w:pStyle w:val="CROMSText"/>
        <w:rPr>
          <w:sz w:val="22"/>
        </w:rPr>
      </w:pPr>
      <w:r w:rsidRPr="004B7486">
        <w:rPr>
          <w:sz w:val="22"/>
        </w:rPr>
        <w:t>If a participant is withdrawn before study completion, prior to the withdrawal of consent and with the participant’s permission, an Early Termination Visit may be conducted, either during a scheduled or unscheduled visit. Each of the procedures and assessments described for Visit 9 (</w:t>
      </w:r>
      <w:r w:rsidRPr="004B7486">
        <w:rPr>
          <w:color w:val="0000FF"/>
          <w:sz w:val="22"/>
        </w:rPr>
        <w:t xml:space="preserve">Section </w:t>
      </w:r>
      <w:r>
        <w:rPr>
          <w:color w:val="0000FF"/>
          <w:sz w:val="22"/>
        </w:rPr>
        <w:t>5</w:t>
      </w:r>
      <w:r w:rsidRPr="004B7486">
        <w:rPr>
          <w:sz w:val="22"/>
        </w:rPr>
        <w:t>) will be conducted at the Early Termination Visit.</w:t>
      </w:r>
      <w:r w:rsidR="005B549D">
        <w:rPr>
          <w:sz w:val="22"/>
        </w:rPr>
        <w:t xml:space="preserve"> The Intervention Experiences Questionnaire will also be completed.</w:t>
      </w:r>
    </w:p>
    <w:p w14:paraId="6EB9A51D" w14:textId="77777777" w:rsidR="009061A3" w:rsidRPr="007B7194" w:rsidRDefault="009061A3" w:rsidP="007B7194">
      <w:pPr>
        <w:pStyle w:val="Heading2"/>
      </w:pPr>
      <w:bookmarkStart w:id="183" w:name="_Toc224445237"/>
      <w:bookmarkStart w:id="184" w:name="_Toc200444625"/>
      <w:r w:rsidRPr="007B7194">
        <w:t>Unscheduled Visit</w:t>
      </w:r>
      <w:bookmarkEnd w:id="183"/>
      <w:bookmarkEnd w:id="184"/>
    </w:p>
    <w:p w14:paraId="655FA131" w14:textId="5CF40766" w:rsidR="0062727F" w:rsidRPr="004B7486" w:rsidRDefault="009061A3" w:rsidP="0062727F">
      <w:pPr>
        <w:pStyle w:val="CROMSText"/>
        <w:rPr>
          <w:sz w:val="22"/>
        </w:rPr>
      </w:pPr>
      <w:r w:rsidRPr="004B7486">
        <w:rPr>
          <w:sz w:val="22"/>
        </w:rPr>
        <w:t xml:space="preserve">An unscheduled visit may occur at the discretion of the investigator. </w:t>
      </w:r>
      <w:r w:rsidR="00084CA3">
        <w:rPr>
          <w:sz w:val="22"/>
        </w:rPr>
        <w:t>A</w:t>
      </w:r>
      <w:r w:rsidRPr="004B7486">
        <w:rPr>
          <w:sz w:val="22"/>
        </w:rPr>
        <w:t xml:space="preserve">n unscheduled visit would </w:t>
      </w:r>
      <w:r w:rsidR="00084CA3">
        <w:rPr>
          <w:sz w:val="22"/>
        </w:rPr>
        <w:t>be completed if needed to collect data related to a safety event</w:t>
      </w:r>
      <w:r w:rsidRPr="004B7486">
        <w:rPr>
          <w:sz w:val="22"/>
        </w:rPr>
        <w:t>. All unscheduled visits will be documented in the participant’s study record.</w:t>
      </w:r>
    </w:p>
    <w:p w14:paraId="6CCEB4DE" w14:textId="233D5185" w:rsidR="009E3AC2" w:rsidRPr="00642ADD" w:rsidRDefault="009E3AC2" w:rsidP="00A86C2A">
      <w:pPr>
        <w:pStyle w:val="Heading1"/>
      </w:pPr>
      <w:bookmarkStart w:id="185" w:name="_Ref102891490"/>
      <w:bookmarkStart w:id="186" w:name="_Toc224445238"/>
      <w:bookmarkStart w:id="187" w:name="_Ref343773686"/>
      <w:bookmarkStart w:id="188" w:name="_Toc200444626"/>
      <w:r w:rsidRPr="00642ADD">
        <w:lastRenderedPageBreak/>
        <w:t>STUDY PROCEDURES/E</w:t>
      </w:r>
      <w:bookmarkEnd w:id="122"/>
      <w:bookmarkEnd w:id="123"/>
      <w:bookmarkEnd w:id="185"/>
      <w:bookmarkEnd w:id="186"/>
      <w:bookmarkEnd w:id="187"/>
      <w:r w:rsidRPr="00642ADD">
        <w:t>VALUATIONS</w:t>
      </w:r>
      <w:bookmarkEnd w:id="188"/>
    </w:p>
    <w:p w14:paraId="0355049E" w14:textId="7AD576CE" w:rsidR="009E3AC2" w:rsidRPr="007F2551" w:rsidRDefault="009E3AC2" w:rsidP="007F2551">
      <w:pPr>
        <w:pStyle w:val="Heading2"/>
      </w:pPr>
      <w:bookmarkStart w:id="189" w:name="_Toc42588971"/>
      <w:bookmarkStart w:id="190" w:name="_Toc53202812"/>
      <w:bookmarkStart w:id="191" w:name="_Toc224445239"/>
      <w:bookmarkStart w:id="192" w:name="_Toc200444627"/>
      <w:r w:rsidRPr="007F2551">
        <w:t>Study Procedures/Evaluations</w:t>
      </w:r>
      <w:bookmarkEnd w:id="189"/>
      <w:bookmarkEnd w:id="190"/>
      <w:bookmarkEnd w:id="191"/>
      <w:bookmarkEnd w:id="192"/>
    </w:p>
    <w:p w14:paraId="40303E23" w14:textId="2F811D0D" w:rsidR="00B2495C" w:rsidRPr="00773CAC" w:rsidRDefault="00B368A9" w:rsidP="00B2495C">
      <w:pPr>
        <w:pStyle w:val="CROMSText"/>
        <w:rPr>
          <w:sz w:val="22"/>
        </w:rPr>
      </w:pPr>
      <w:r>
        <w:rPr>
          <w:sz w:val="22"/>
        </w:rPr>
        <w:t>Additional details</w:t>
      </w:r>
      <w:r w:rsidR="00B2495C" w:rsidRPr="00773CAC">
        <w:rPr>
          <w:sz w:val="22"/>
        </w:rPr>
        <w:t xml:space="preserve"> for all study procedures </w:t>
      </w:r>
      <w:r w:rsidR="0069271B">
        <w:rPr>
          <w:sz w:val="22"/>
        </w:rPr>
        <w:t>are described</w:t>
      </w:r>
      <w:r w:rsidR="00B2495C" w:rsidRPr="00773CAC">
        <w:rPr>
          <w:sz w:val="22"/>
        </w:rPr>
        <w:t xml:space="preserve"> in the MOP, which will be provided to study staff prior to study start-up. </w:t>
      </w:r>
      <w:r w:rsidR="0069271B">
        <w:rPr>
          <w:sz w:val="22"/>
        </w:rPr>
        <w:t>Study</w:t>
      </w:r>
      <w:r w:rsidR="00B2495C" w:rsidRPr="00773CAC">
        <w:rPr>
          <w:sz w:val="22"/>
        </w:rPr>
        <w:t xml:space="preserve"> procedure</w:t>
      </w:r>
      <w:r w:rsidR="00D1101A">
        <w:rPr>
          <w:sz w:val="22"/>
        </w:rPr>
        <w:t xml:space="preserve"> overview</w:t>
      </w:r>
      <w:r w:rsidR="00B2495C" w:rsidRPr="00773CAC">
        <w:rPr>
          <w:sz w:val="22"/>
        </w:rPr>
        <w:t xml:space="preserve">s are provided below. Data collected during these procedures will be entered into </w:t>
      </w:r>
      <w:r w:rsidR="009D136A" w:rsidRPr="00773CAC">
        <w:rPr>
          <w:sz w:val="22"/>
        </w:rPr>
        <w:t xml:space="preserve">electronic </w:t>
      </w:r>
      <w:r w:rsidR="00B2495C" w:rsidRPr="00773CAC">
        <w:rPr>
          <w:sz w:val="22"/>
        </w:rPr>
        <w:t xml:space="preserve">case report forms within </w:t>
      </w:r>
      <w:r w:rsidR="0062727F" w:rsidRPr="00773CAC">
        <w:rPr>
          <w:sz w:val="22"/>
        </w:rPr>
        <w:t>REDC</w:t>
      </w:r>
      <w:r w:rsidR="00B938D9">
        <w:rPr>
          <w:sz w:val="22"/>
        </w:rPr>
        <w:t>ap</w:t>
      </w:r>
      <w:r w:rsidR="00B2495C" w:rsidRPr="00773CAC">
        <w:rPr>
          <w:sz w:val="22"/>
        </w:rPr>
        <w:t>.</w:t>
      </w:r>
    </w:p>
    <w:p w14:paraId="15CC8A7A" w14:textId="0744521E" w:rsidR="00B2495C" w:rsidRPr="007F2551" w:rsidRDefault="00B2495C" w:rsidP="007F2551">
      <w:pPr>
        <w:pStyle w:val="Heading2"/>
      </w:pPr>
      <w:bookmarkStart w:id="193" w:name="_Toc325470178"/>
      <w:bookmarkStart w:id="194" w:name="_Ref327782307"/>
      <w:bookmarkStart w:id="195" w:name="_Toc442786725"/>
      <w:bookmarkStart w:id="196" w:name="_Toc200444628"/>
      <w:r w:rsidRPr="007F2551">
        <w:t xml:space="preserve">Clinical </w:t>
      </w:r>
      <w:bookmarkEnd w:id="193"/>
      <w:bookmarkEnd w:id="194"/>
      <w:bookmarkEnd w:id="195"/>
      <w:r w:rsidR="004E7F48" w:rsidRPr="007F2551">
        <w:t>Visit Procedures</w:t>
      </w:r>
      <w:bookmarkEnd w:id="196"/>
    </w:p>
    <w:p w14:paraId="62E921EA" w14:textId="30178138" w:rsidR="00B2495C" w:rsidRPr="00624C9A" w:rsidRDefault="00B2495C" w:rsidP="00624C9A">
      <w:pPr>
        <w:pStyle w:val="Heading3"/>
      </w:pPr>
      <w:bookmarkStart w:id="197" w:name="_Toc325470179"/>
      <w:bookmarkStart w:id="198" w:name="_Toc442786726"/>
      <w:bookmarkStart w:id="199" w:name="_Toc200444629"/>
      <w:r w:rsidRPr="00624C9A">
        <w:t>Medical History</w:t>
      </w:r>
      <w:bookmarkEnd w:id="197"/>
      <w:bookmarkEnd w:id="198"/>
      <w:bookmarkEnd w:id="199"/>
    </w:p>
    <w:p w14:paraId="349C5E11" w14:textId="77777777" w:rsidR="00810B1F" w:rsidRDefault="00810B1F" w:rsidP="00810B1F">
      <w:pPr>
        <w:pStyle w:val="CROMSTextBullet"/>
        <w:numPr>
          <w:ilvl w:val="0"/>
          <w:numId w:val="0"/>
        </w:numPr>
        <w:spacing w:line="240" w:lineRule="auto"/>
        <w:ind w:left="720"/>
        <w:rPr>
          <w:sz w:val="22"/>
          <w:szCs w:val="22"/>
        </w:rPr>
      </w:pPr>
    </w:p>
    <w:p w14:paraId="24C705AC" w14:textId="1CE73956" w:rsidR="00B2495C" w:rsidRPr="00773CAC" w:rsidRDefault="00B2495C" w:rsidP="00810B1F">
      <w:pPr>
        <w:pStyle w:val="CROMSTextBullet"/>
        <w:numPr>
          <w:ilvl w:val="0"/>
          <w:numId w:val="0"/>
        </w:numPr>
        <w:spacing w:line="240" w:lineRule="auto"/>
        <w:rPr>
          <w:sz w:val="22"/>
          <w:szCs w:val="22"/>
        </w:rPr>
      </w:pPr>
      <w:r w:rsidRPr="00810B1F">
        <w:rPr>
          <w:sz w:val="22"/>
          <w:szCs w:val="22"/>
        </w:rPr>
        <w:t xml:space="preserve">The medical history for each participant will be obtained by </w:t>
      </w:r>
      <w:r w:rsidR="00810B1F" w:rsidRPr="00810B1F">
        <w:rPr>
          <w:sz w:val="22"/>
        </w:rPr>
        <w:t xml:space="preserve">questionnaire supplemented with an </w:t>
      </w:r>
      <w:r w:rsidRPr="00810B1F">
        <w:rPr>
          <w:sz w:val="22"/>
          <w:szCs w:val="22"/>
        </w:rPr>
        <w:t xml:space="preserve">interview and entered </w:t>
      </w:r>
      <w:r w:rsidR="007B6D45">
        <w:rPr>
          <w:sz w:val="22"/>
          <w:szCs w:val="22"/>
        </w:rPr>
        <w:t>o</w:t>
      </w:r>
      <w:r w:rsidRPr="00810B1F">
        <w:rPr>
          <w:sz w:val="22"/>
          <w:szCs w:val="22"/>
        </w:rPr>
        <w:t xml:space="preserve">nto the </w:t>
      </w:r>
      <w:r w:rsidR="007B6D45">
        <w:rPr>
          <w:sz w:val="22"/>
          <w:szCs w:val="22"/>
        </w:rPr>
        <w:t xml:space="preserve">Medical History </w:t>
      </w:r>
      <w:r w:rsidR="00311CF8">
        <w:rPr>
          <w:sz w:val="22"/>
          <w:szCs w:val="22"/>
        </w:rPr>
        <w:t>e</w:t>
      </w:r>
      <w:r w:rsidR="007B6D45">
        <w:rPr>
          <w:sz w:val="22"/>
          <w:szCs w:val="22"/>
        </w:rPr>
        <w:t xml:space="preserve">CRF </w:t>
      </w:r>
      <w:r w:rsidRPr="00810B1F">
        <w:rPr>
          <w:sz w:val="22"/>
          <w:szCs w:val="22"/>
        </w:rPr>
        <w:t>in REDC</w:t>
      </w:r>
      <w:r w:rsidR="007C4A2F">
        <w:rPr>
          <w:sz w:val="22"/>
          <w:szCs w:val="22"/>
        </w:rPr>
        <w:t>ap</w:t>
      </w:r>
      <w:r w:rsidR="00C13E25" w:rsidRPr="00810B1F">
        <w:rPr>
          <w:sz w:val="22"/>
          <w:szCs w:val="22"/>
        </w:rPr>
        <w:t xml:space="preserve"> at </w:t>
      </w:r>
      <w:r w:rsidR="007B6D45">
        <w:rPr>
          <w:sz w:val="22"/>
          <w:szCs w:val="22"/>
        </w:rPr>
        <w:t>B</w:t>
      </w:r>
      <w:r w:rsidR="00C13E25" w:rsidRPr="00810B1F">
        <w:rPr>
          <w:sz w:val="22"/>
          <w:szCs w:val="22"/>
        </w:rPr>
        <w:t xml:space="preserve">aseline </w:t>
      </w:r>
      <w:r w:rsidR="007B6D45">
        <w:rPr>
          <w:sz w:val="22"/>
          <w:szCs w:val="22"/>
        </w:rPr>
        <w:t>(</w:t>
      </w:r>
      <w:r w:rsidR="00C13E25" w:rsidRPr="00810B1F">
        <w:rPr>
          <w:sz w:val="22"/>
          <w:szCs w:val="22"/>
        </w:rPr>
        <w:t>Visit 0</w:t>
      </w:r>
      <w:r w:rsidR="007B6D45">
        <w:rPr>
          <w:sz w:val="22"/>
          <w:szCs w:val="22"/>
        </w:rPr>
        <w:t>)</w:t>
      </w:r>
      <w:r w:rsidRPr="00810B1F">
        <w:rPr>
          <w:sz w:val="22"/>
          <w:szCs w:val="22"/>
        </w:rPr>
        <w:t>. Medical history will be</w:t>
      </w:r>
      <w:r w:rsidR="00C13E25" w:rsidRPr="00810B1F">
        <w:rPr>
          <w:sz w:val="22"/>
          <w:szCs w:val="22"/>
        </w:rPr>
        <w:t xml:space="preserve"> reviewed and </w:t>
      </w:r>
      <w:r w:rsidRPr="00810B1F">
        <w:rPr>
          <w:sz w:val="22"/>
          <w:szCs w:val="22"/>
        </w:rPr>
        <w:t>updated</w:t>
      </w:r>
      <w:r w:rsidR="00C13E25" w:rsidRPr="00810B1F">
        <w:rPr>
          <w:sz w:val="22"/>
          <w:szCs w:val="22"/>
        </w:rPr>
        <w:t xml:space="preserve"> </w:t>
      </w:r>
      <w:r w:rsidRPr="00810B1F">
        <w:rPr>
          <w:sz w:val="22"/>
          <w:szCs w:val="22"/>
        </w:rPr>
        <w:t>at each visit</w:t>
      </w:r>
      <w:r w:rsidR="00007267">
        <w:rPr>
          <w:sz w:val="22"/>
          <w:szCs w:val="22"/>
        </w:rPr>
        <w:t>, up to V9</w:t>
      </w:r>
      <w:r w:rsidRPr="00810B1F">
        <w:rPr>
          <w:sz w:val="22"/>
          <w:szCs w:val="22"/>
        </w:rPr>
        <w:t>.</w:t>
      </w:r>
      <w:r w:rsidR="00810B1F" w:rsidRPr="00810B1F">
        <w:rPr>
          <w:sz w:val="22"/>
        </w:rPr>
        <w:t xml:space="preserve"> Medical history information to be collected is primarily related to inclusion/exclusion criteria, </w:t>
      </w:r>
      <w:proofErr w:type="gramStart"/>
      <w:r w:rsidR="00810B1F" w:rsidRPr="00810B1F">
        <w:rPr>
          <w:sz w:val="22"/>
        </w:rPr>
        <w:t>including:</w:t>
      </w:r>
      <w:proofErr w:type="gramEnd"/>
      <w:r w:rsidR="00810B1F" w:rsidRPr="00810B1F">
        <w:rPr>
          <w:sz w:val="22"/>
        </w:rPr>
        <w:t xml:space="preserve"> current medical conditions, active treatments for TMD</w:t>
      </w:r>
      <w:r w:rsidR="00810B1F">
        <w:rPr>
          <w:sz w:val="22"/>
        </w:rPr>
        <w:t xml:space="preserve">, </w:t>
      </w:r>
      <w:r w:rsidR="00810B1F" w:rsidRPr="007C34F9">
        <w:rPr>
          <w:sz w:val="22"/>
          <w:szCs w:val="22"/>
        </w:rPr>
        <w:t>history of facial trauma or orofacial surgery</w:t>
      </w:r>
      <w:r w:rsidR="00810B1F">
        <w:rPr>
          <w:sz w:val="22"/>
          <w:szCs w:val="22"/>
        </w:rPr>
        <w:t xml:space="preserve">, history of </w:t>
      </w:r>
      <w:r w:rsidR="00810B1F" w:rsidRPr="007C34F9">
        <w:rPr>
          <w:sz w:val="22"/>
          <w:szCs w:val="22"/>
        </w:rPr>
        <w:t xml:space="preserve">psychiatric hospitalization within </w:t>
      </w:r>
      <w:r w:rsidR="00810B1F">
        <w:rPr>
          <w:sz w:val="22"/>
          <w:szCs w:val="22"/>
        </w:rPr>
        <w:t>the past year,</w:t>
      </w:r>
      <w:r w:rsidR="00810B1F" w:rsidRPr="007C34F9">
        <w:rPr>
          <w:sz w:val="22"/>
          <w:szCs w:val="22"/>
        </w:rPr>
        <w:t xml:space="preserve"> pregnan</w:t>
      </w:r>
      <w:r w:rsidR="00810B1F">
        <w:rPr>
          <w:sz w:val="22"/>
          <w:szCs w:val="22"/>
        </w:rPr>
        <w:t xml:space="preserve">cy, </w:t>
      </w:r>
      <w:r w:rsidR="00810B1F" w:rsidRPr="007C34F9">
        <w:rPr>
          <w:sz w:val="22"/>
          <w:szCs w:val="22"/>
        </w:rPr>
        <w:t>hypersensitivity to laser therapy</w:t>
      </w:r>
      <w:r w:rsidR="00810B1F">
        <w:rPr>
          <w:sz w:val="22"/>
          <w:szCs w:val="22"/>
        </w:rPr>
        <w:t xml:space="preserve">, </w:t>
      </w:r>
      <w:r w:rsidR="00810B1F" w:rsidRPr="007C34F9">
        <w:rPr>
          <w:sz w:val="22"/>
          <w:szCs w:val="22"/>
        </w:rPr>
        <w:t>current chemotherapy or radiation therapy</w:t>
      </w:r>
      <w:r w:rsidR="0084429D">
        <w:rPr>
          <w:sz w:val="22"/>
          <w:szCs w:val="22"/>
        </w:rPr>
        <w:t>. C</w:t>
      </w:r>
      <w:r w:rsidR="007B6D45">
        <w:rPr>
          <w:sz w:val="22"/>
          <w:szCs w:val="22"/>
        </w:rPr>
        <w:t xml:space="preserve">urrent </w:t>
      </w:r>
      <w:r w:rsidR="007B6D45" w:rsidRPr="007C34F9">
        <w:rPr>
          <w:sz w:val="22"/>
          <w:szCs w:val="22"/>
        </w:rPr>
        <w:t>treatment with another investigational drug or treatment</w:t>
      </w:r>
      <w:r w:rsidR="007B6D45">
        <w:rPr>
          <w:sz w:val="22"/>
          <w:szCs w:val="22"/>
        </w:rPr>
        <w:t xml:space="preserve">, </w:t>
      </w:r>
      <w:r w:rsidR="007B6D45" w:rsidRPr="007C34F9">
        <w:rPr>
          <w:sz w:val="22"/>
          <w:szCs w:val="22"/>
        </w:rPr>
        <w:t>new daily prescription medication</w:t>
      </w:r>
      <w:r w:rsidR="0061785A">
        <w:rPr>
          <w:sz w:val="22"/>
          <w:szCs w:val="22"/>
        </w:rPr>
        <w:t xml:space="preserve"> or treatment</w:t>
      </w:r>
      <w:r w:rsidR="007B6D45" w:rsidRPr="007C34F9">
        <w:rPr>
          <w:sz w:val="22"/>
          <w:szCs w:val="22"/>
        </w:rPr>
        <w:t xml:space="preserve"> for the management of pain</w:t>
      </w:r>
      <w:r w:rsidR="00C104B5">
        <w:rPr>
          <w:sz w:val="22"/>
          <w:szCs w:val="22"/>
        </w:rPr>
        <w:t xml:space="preserve"> and duration of treatment</w:t>
      </w:r>
      <w:r w:rsidR="0084429D">
        <w:rPr>
          <w:sz w:val="22"/>
          <w:szCs w:val="22"/>
        </w:rPr>
        <w:t xml:space="preserve"> will be collect</w:t>
      </w:r>
      <w:r w:rsidR="00500882">
        <w:rPr>
          <w:sz w:val="22"/>
          <w:szCs w:val="22"/>
        </w:rPr>
        <w:t>ed</w:t>
      </w:r>
      <w:r w:rsidR="0084429D">
        <w:rPr>
          <w:sz w:val="22"/>
          <w:szCs w:val="22"/>
        </w:rPr>
        <w:t xml:space="preserve"> to </w:t>
      </w:r>
      <w:r w:rsidR="001003C8">
        <w:rPr>
          <w:sz w:val="22"/>
          <w:szCs w:val="22"/>
        </w:rPr>
        <w:t xml:space="preserve">assess </w:t>
      </w:r>
      <w:r w:rsidR="00500882">
        <w:rPr>
          <w:sz w:val="22"/>
          <w:szCs w:val="22"/>
        </w:rPr>
        <w:t>participant eligibility</w:t>
      </w:r>
      <w:r w:rsidR="007B6D45">
        <w:rPr>
          <w:sz w:val="22"/>
          <w:szCs w:val="22"/>
        </w:rPr>
        <w:t>.</w:t>
      </w:r>
      <w:r w:rsidR="001003C8">
        <w:rPr>
          <w:sz w:val="22"/>
          <w:szCs w:val="22"/>
        </w:rPr>
        <w:t xml:space="preserve"> At each visit after the randomization visit (V1), concomitant medications and/or therapies will be recorded</w:t>
      </w:r>
      <w:r w:rsidR="004A7CF0">
        <w:rPr>
          <w:sz w:val="22"/>
          <w:szCs w:val="22"/>
        </w:rPr>
        <w:t xml:space="preserve"> </w:t>
      </w:r>
      <w:r w:rsidR="00655033">
        <w:rPr>
          <w:sz w:val="22"/>
          <w:szCs w:val="22"/>
        </w:rPr>
        <w:t xml:space="preserve">in the DSD </w:t>
      </w:r>
      <w:r w:rsidR="004A7CF0">
        <w:rPr>
          <w:sz w:val="22"/>
          <w:szCs w:val="22"/>
        </w:rPr>
        <w:t>and classified as daily or episodic (see Section 6.4).</w:t>
      </w:r>
    </w:p>
    <w:p w14:paraId="02314E09" w14:textId="77777777" w:rsidR="00B2495C" w:rsidRPr="00DF38CF" w:rsidRDefault="00B2495C" w:rsidP="00DF38CF">
      <w:pPr>
        <w:pStyle w:val="Heading3"/>
      </w:pPr>
      <w:bookmarkStart w:id="200" w:name="_Toc325470180"/>
      <w:bookmarkStart w:id="201" w:name="_Toc442786727"/>
      <w:bookmarkStart w:id="202" w:name="_Toc200444630"/>
      <w:r w:rsidRPr="00DF38CF">
        <w:t>Vital Signs and Physical Measurements</w:t>
      </w:r>
      <w:bookmarkEnd w:id="200"/>
      <w:bookmarkEnd w:id="201"/>
      <w:bookmarkEnd w:id="202"/>
    </w:p>
    <w:p w14:paraId="23C10E6F" w14:textId="700EC47D" w:rsidR="0062727F" w:rsidRPr="00773CAC" w:rsidRDefault="0062727F" w:rsidP="4E31B0F7">
      <w:pPr>
        <w:pStyle w:val="CROMSText"/>
        <w:rPr>
          <w:sz w:val="22"/>
        </w:rPr>
      </w:pPr>
      <w:bookmarkStart w:id="203" w:name="_Toc325470181"/>
      <w:bookmarkStart w:id="204" w:name="_Toc442786728"/>
      <w:r w:rsidRPr="4E31B0F7">
        <w:rPr>
          <w:sz w:val="22"/>
        </w:rPr>
        <w:t xml:space="preserve">A physical examination will be performed at the Baseline Visit (Visit 0) and will include height and weight measurements. Vital signs will be </w:t>
      </w:r>
      <w:r w:rsidR="098D3398" w:rsidRPr="1D1EF2F4">
        <w:rPr>
          <w:sz w:val="22"/>
        </w:rPr>
        <w:t>also</w:t>
      </w:r>
      <w:r w:rsidRPr="5C3A5BC1">
        <w:rPr>
          <w:sz w:val="22"/>
        </w:rPr>
        <w:t xml:space="preserve"> </w:t>
      </w:r>
      <w:r w:rsidRPr="4E31B0F7">
        <w:rPr>
          <w:sz w:val="22"/>
        </w:rPr>
        <w:t>collected at Visit 0</w:t>
      </w:r>
      <w:r w:rsidR="007B7615">
        <w:rPr>
          <w:sz w:val="22"/>
        </w:rPr>
        <w:t>.</w:t>
      </w:r>
      <w:r w:rsidR="09F092A6" w:rsidRPr="4CE1A864">
        <w:rPr>
          <w:sz w:val="22"/>
        </w:rPr>
        <w:t xml:space="preserve"> </w:t>
      </w:r>
      <w:r w:rsidRPr="1D1EF2F4">
        <w:rPr>
          <w:sz w:val="22"/>
        </w:rPr>
        <w:t xml:space="preserve"> </w:t>
      </w:r>
      <w:r w:rsidRPr="4E31B0F7">
        <w:rPr>
          <w:sz w:val="22"/>
        </w:rPr>
        <w:t xml:space="preserve"> After the participant has rested in a chair for 10 minutes, trained personnel will take 3 readings of the participant’s systolic blood pressure, diastolic blood pressure, and heart rate at </w:t>
      </w:r>
      <w:r w:rsidR="000C39C6" w:rsidRPr="4E31B0F7">
        <w:rPr>
          <w:sz w:val="22"/>
        </w:rPr>
        <w:t>1-minute</w:t>
      </w:r>
      <w:r w:rsidRPr="4E31B0F7">
        <w:rPr>
          <w:sz w:val="22"/>
        </w:rPr>
        <w:t xml:space="preserve"> intervals.</w:t>
      </w:r>
    </w:p>
    <w:p w14:paraId="57B0FB8A" w14:textId="2F7FCDDA" w:rsidR="00B2495C" w:rsidRPr="00FB6FA2" w:rsidRDefault="00B2495C" w:rsidP="00FB6FA2">
      <w:pPr>
        <w:pStyle w:val="Heading3"/>
      </w:pPr>
      <w:bookmarkStart w:id="205" w:name="_Toc200444631"/>
      <w:r w:rsidRPr="00FB6FA2">
        <w:t xml:space="preserve">Pregnancy </w:t>
      </w:r>
      <w:bookmarkEnd w:id="203"/>
      <w:bookmarkEnd w:id="204"/>
      <w:r w:rsidR="007B6D45" w:rsidRPr="00FB6FA2">
        <w:t>Test</w:t>
      </w:r>
      <w:bookmarkEnd w:id="205"/>
    </w:p>
    <w:p w14:paraId="2F8A91F9" w14:textId="5F8A014B" w:rsidR="0062727F" w:rsidRPr="00773CAC" w:rsidRDefault="0062727F" w:rsidP="0062727F">
      <w:pPr>
        <w:pStyle w:val="CROMSText"/>
        <w:rPr>
          <w:sz w:val="22"/>
        </w:rPr>
      </w:pPr>
      <w:bookmarkStart w:id="206" w:name="_Toc442786729"/>
      <w:r w:rsidRPr="00773CAC">
        <w:rPr>
          <w:sz w:val="22"/>
        </w:rPr>
        <w:t xml:space="preserve">Because the effect of PBM is unknown in pregnant women and fetus, female participants of childbearing potential will </w:t>
      </w:r>
      <w:r w:rsidR="007B6D45">
        <w:rPr>
          <w:sz w:val="22"/>
        </w:rPr>
        <w:t xml:space="preserve">undergo </w:t>
      </w:r>
      <w:r w:rsidRPr="00773CAC">
        <w:rPr>
          <w:sz w:val="22"/>
        </w:rPr>
        <w:t>a urine pregnancy test (instant type)</w:t>
      </w:r>
      <w:r w:rsidR="0084429D">
        <w:rPr>
          <w:sz w:val="22"/>
        </w:rPr>
        <w:t xml:space="preserve"> at V0 and</w:t>
      </w:r>
      <w:r w:rsidRPr="00773CAC">
        <w:rPr>
          <w:sz w:val="22"/>
        </w:rPr>
        <w:t xml:space="preserve"> at all intervention visits. The results will be read by a member of the study staff. The urine will be discarded after the test.</w:t>
      </w:r>
    </w:p>
    <w:p w14:paraId="3CB071F6" w14:textId="77777777" w:rsidR="00B2495C" w:rsidRPr="00C5785B" w:rsidRDefault="00B2495C" w:rsidP="00C5785B">
      <w:pPr>
        <w:pStyle w:val="Heading3"/>
      </w:pPr>
      <w:bookmarkStart w:id="207" w:name="_Toc200444632"/>
      <w:r w:rsidRPr="00C5785B">
        <w:t>Blood Draw</w:t>
      </w:r>
      <w:bookmarkEnd w:id="206"/>
      <w:bookmarkEnd w:id="207"/>
    </w:p>
    <w:p w14:paraId="3D9D1956" w14:textId="50593C80" w:rsidR="0062727F" w:rsidRPr="00773CAC" w:rsidRDefault="0062727F" w:rsidP="0062727F">
      <w:pPr>
        <w:pStyle w:val="CROMSText"/>
        <w:rPr>
          <w:sz w:val="22"/>
        </w:rPr>
      </w:pPr>
      <w:bookmarkStart w:id="208" w:name="_Toc327782528"/>
      <w:bookmarkStart w:id="209" w:name="_Toc325470184"/>
      <w:bookmarkStart w:id="210" w:name="_Ref350461904"/>
      <w:bookmarkStart w:id="211" w:name="_Toc442786731"/>
      <w:bookmarkEnd w:id="208"/>
      <w:r w:rsidRPr="00773CAC">
        <w:rPr>
          <w:sz w:val="22"/>
        </w:rPr>
        <w:t xml:space="preserve">Staff trained in phlebotomy will obtain up to </w:t>
      </w:r>
      <w:r w:rsidR="234C9AB7" w:rsidRPr="286B607D">
        <w:rPr>
          <w:sz w:val="22"/>
        </w:rPr>
        <w:t>40</w:t>
      </w:r>
      <w:r w:rsidRPr="286B607D">
        <w:rPr>
          <w:sz w:val="22"/>
        </w:rPr>
        <w:t xml:space="preserve"> milliliters</w:t>
      </w:r>
      <w:r w:rsidRPr="00773CAC">
        <w:rPr>
          <w:sz w:val="22"/>
        </w:rPr>
        <w:t xml:space="preserve"> of blood by venipuncture at Visits 1, 5</w:t>
      </w:r>
      <w:r w:rsidR="00C3222C">
        <w:rPr>
          <w:sz w:val="22"/>
        </w:rPr>
        <w:t>, 9</w:t>
      </w:r>
      <w:r w:rsidR="00BB2AD2">
        <w:rPr>
          <w:sz w:val="22"/>
        </w:rPr>
        <w:t>,</w:t>
      </w:r>
      <w:r w:rsidRPr="00773CAC">
        <w:rPr>
          <w:sz w:val="22"/>
        </w:rPr>
        <w:t xml:space="preserve"> and </w:t>
      </w:r>
      <w:r w:rsidR="00C3222C">
        <w:rPr>
          <w:sz w:val="22"/>
        </w:rPr>
        <w:t>10</w:t>
      </w:r>
      <w:r w:rsidRPr="00773CAC">
        <w:rPr>
          <w:sz w:val="22"/>
        </w:rPr>
        <w:t xml:space="preserve">. </w:t>
      </w:r>
      <w:r w:rsidR="513B098E" w:rsidRPr="286B607D">
        <w:rPr>
          <w:sz w:val="22"/>
        </w:rPr>
        <w:t>All</w:t>
      </w:r>
      <w:r w:rsidRPr="00773CAC">
        <w:rPr>
          <w:sz w:val="22"/>
        </w:rPr>
        <w:t xml:space="preserve"> blood tubes will be processed to obtain plasma. Plasma for cytokine</w:t>
      </w:r>
      <w:r w:rsidR="004E1533">
        <w:rPr>
          <w:sz w:val="22"/>
        </w:rPr>
        <w:t>,</w:t>
      </w:r>
      <w:r w:rsidRPr="00773CAC">
        <w:rPr>
          <w:sz w:val="22"/>
        </w:rPr>
        <w:t xml:space="preserve"> </w:t>
      </w:r>
      <w:r w:rsidR="004E1533">
        <w:rPr>
          <w:sz w:val="22"/>
        </w:rPr>
        <w:t xml:space="preserve">and </w:t>
      </w:r>
      <w:r w:rsidR="002155E6">
        <w:rPr>
          <w:sz w:val="22"/>
        </w:rPr>
        <w:t>c</w:t>
      </w:r>
      <w:r w:rsidR="004E1533">
        <w:rPr>
          <w:sz w:val="22"/>
        </w:rPr>
        <w:t xml:space="preserve">ortisol </w:t>
      </w:r>
      <w:r w:rsidRPr="00773CAC">
        <w:rPr>
          <w:sz w:val="22"/>
        </w:rPr>
        <w:t>analyses will be divided into aliquots and placed in storage at -80ºC at UF.</w:t>
      </w:r>
    </w:p>
    <w:p w14:paraId="76E51765" w14:textId="5E9A2EE7" w:rsidR="00EB680D" w:rsidRPr="00C5785B" w:rsidRDefault="00EB680D" w:rsidP="00C5785B">
      <w:pPr>
        <w:pStyle w:val="Heading3"/>
      </w:pPr>
      <w:bookmarkStart w:id="212" w:name="_Toc200444633"/>
      <w:r w:rsidRPr="00C5785B">
        <w:t>Skin tone</w:t>
      </w:r>
      <w:bookmarkEnd w:id="212"/>
    </w:p>
    <w:p w14:paraId="7D38FDDD" w14:textId="0A72DA43" w:rsidR="00EF2AD1" w:rsidRDefault="00EB680D" w:rsidP="00EB680D">
      <w:pPr>
        <w:pStyle w:val="CROMSText"/>
        <w:rPr>
          <w:rStyle w:val="normaltextrun"/>
          <w:rFonts w:cs="Arial"/>
          <w:color w:val="000000"/>
          <w:shd w:val="clear" w:color="auto" w:fill="FFFFFF"/>
        </w:rPr>
      </w:pPr>
      <w:r w:rsidRPr="5768FA32">
        <w:rPr>
          <w:rStyle w:val="normaltextrun"/>
          <w:rFonts w:cs="Arial"/>
          <w:color w:val="000000" w:themeColor="text1"/>
        </w:rPr>
        <w:t xml:space="preserve">Due to potential differences in sensitivity to PBM based on </w:t>
      </w:r>
      <w:r w:rsidRPr="5768FA32">
        <w:rPr>
          <w:rStyle w:val="findhit"/>
          <w:rFonts w:cs="Arial"/>
          <w:color w:val="000000" w:themeColor="text1"/>
        </w:rPr>
        <w:t>skin</w:t>
      </w:r>
      <w:r w:rsidRPr="5768FA32">
        <w:rPr>
          <w:rStyle w:val="normaltextrun"/>
          <w:rFonts w:cs="Arial"/>
          <w:color w:val="000000" w:themeColor="text1"/>
        </w:rPr>
        <w:t xml:space="preserve"> tone, we will record </w:t>
      </w:r>
      <w:r w:rsidRPr="5768FA32">
        <w:rPr>
          <w:rStyle w:val="findhit"/>
          <w:rFonts w:cs="Arial"/>
          <w:color w:val="000000" w:themeColor="text1"/>
        </w:rPr>
        <w:t>skin</w:t>
      </w:r>
      <w:r w:rsidRPr="5768FA32">
        <w:rPr>
          <w:rStyle w:val="normaltextrun"/>
          <w:rFonts w:cs="Arial"/>
          <w:color w:val="000000" w:themeColor="text1"/>
        </w:rPr>
        <w:t xml:space="preserve"> tone using the </w:t>
      </w:r>
      <w:hyperlink r:id="rId29" w:anchor=":~:text=MST%20Orbs%20are%2010%20colored,real%20world%20and%20in%20images." w:tgtFrame="_blank" w:history="1">
        <w:r w:rsidRPr="5768FA32">
          <w:rPr>
            <w:rStyle w:val="normaltextrun"/>
            <w:rFonts w:cs="Arial"/>
            <w:color w:val="0000FF"/>
            <w:u w:val="single"/>
          </w:rPr>
          <w:t xml:space="preserve">Monk </w:t>
        </w:r>
        <w:r w:rsidRPr="5768FA32">
          <w:rPr>
            <w:rStyle w:val="findhit"/>
            <w:rFonts w:cs="Arial"/>
            <w:color w:val="0000FF"/>
            <w:u w:val="single"/>
          </w:rPr>
          <w:t>Skin</w:t>
        </w:r>
        <w:r w:rsidRPr="5768FA32">
          <w:rPr>
            <w:rStyle w:val="normaltextrun"/>
            <w:rFonts w:cs="Arial"/>
            <w:color w:val="0000FF"/>
            <w:u w:val="single"/>
          </w:rPr>
          <w:t xml:space="preserve"> Tone Scale</w:t>
        </w:r>
      </w:hyperlink>
      <w:r w:rsidR="0090040F" w:rsidRPr="5768FA32">
        <w:rPr>
          <w:rStyle w:val="normaltextrun"/>
          <w:rFonts w:cs="Arial"/>
          <w:color w:val="000000" w:themeColor="text1"/>
        </w:rPr>
        <w:t>.</w:t>
      </w:r>
      <w:r w:rsidR="00EB0594" w:rsidRPr="5768FA32">
        <w:rPr>
          <w:rStyle w:val="normaltextrun"/>
          <w:rFonts w:cs="Arial"/>
          <w:color w:val="000000" w:themeColor="text1"/>
        </w:rPr>
        <w:t xml:space="preserve"> </w:t>
      </w:r>
      <w:r w:rsidR="00B61F92" w:rsidRPr="5768FA32">
        <w:rPr>
          <w:rStyle w:val="normaltextrun"/>
          <w:rFonts w:cs="Arial"/>
          <w:color w:val="000000" w:themeColor="text1"/>
        </w:rPr>
        <w:t>T</w:t>
      </w:r>
      <w:r w:rsidRPr="5768FA32">
        <w:rPr>
          <w:rStyle w:val="normaltextrun"/>
          <w:rFonts w:cs="Arial"/>
          <w:color w:val="000000" w:themeColor="text1"/>
        </w:rPr>
        <w:t xml:space="preserve">he </w:t>
      </w:r>
      <w:r w:rsidR="00EF1BF8" w:rsidRPr="5768FA32">
        <w:rPr>
          <w:rStyle w:val="normaltextrun"/>
          <w:rFonts w:cs="Arial"/>
          <w:color w:val="000000" w:themeColor="text1"/>
        </w:rPr>
        <w:t>Monk Scale will be used to record the</w:t>
      </w:r>
      <w:r w:rsidRPr="5768FA32">
        <w:rPr>
          <w:rStyle w:val="normaltextrun"/>
          <w:rFonts w:cs="Arial"/>
          <w:color w:val="000000" w:themeColor="text1"/>
        </w:rPr>
        <w:t xml:space="preserve"> participant’s </w:t>
      </w:r>
      <w:r w:rsidRPr="5768FA32">
        <w:rPr>
          <w:rStyle w:val="findhit"/>
          <w:rFonts w:cs="Arial"/>
          <w:color w:val="000000" w:themeColor="text1"/>
        </w:rPr>
        <w:t>skin</w:t>
      </w:r>
      <w:r w:rsidRPr="5768FA32">
        <w:rPr>
          <w:rStyle w:val="normaltextrun"/>
          <w:rFonts w:cs="Arial"/>
          <w:color w:val="000000" w:themeColor="text1"/>
        </w:rPr>
        <w:t xml:space="preserve"> </w:t>
      </w:r>
      <w:r w:rsidR="00B61F92" w:rsidRPr="5768FA32">
        <w:rPr>
          <w:rStyle w:val="normaltextrun"/>
          <w:rFonts w:cs="Arial"/>
          <w:color w:val="000000" w:themeColor="text1"/>
        </w:rPr>
        <w:t xml:space="preserve">tone </w:t>
      </w:r>
      <w:r w:rsidRPr="5768FA32">
        <w:rPr>
          <w:rStyle w:val="normaltextrun"/>
          <w:rFonts w:cs="Arial"/>
          <w:color w:val="000000" w:themeColor="text1"/>
        </w:rPr>
        <w:t xml:space="preserve">at two sites (right cheek, and right side of the neck halfway </w:t>
      </w:r>
      <w:r w:rsidRPr="5768FA32">
        <w:rPr>
          <w:rStyle w:val="normaltextrun"/>
          <w:rFonts w:cs="Arial"/>
          <w:color w:val="000000" w:themeColor="text1"/>
        </w:rPr>
        <w:lastRenderedPageBreak/>
        <w:t>between the occipital bone and the trapezius)</w:t>
      </w:r>
      <w:r w:rsidR="00EF1BF8" w:rsidRPr="5768FA32">
        <w:rPr>
          <w:rStyle w:val="normaltextrun"/>
          <w:rFonts w:cs="Arial"/>
          <w:color w:val="000000" w:themeColor="text1"/>
        </w:rPr>
        <w:t>.</w:t>
      </w:r>
      <w:r w:rsidRPr="5768FA32">
        <w:rPr>
          <w:rStyle w:val="normaltextrun"/>
          <w:rFonts w:cs="Arial"/>
          <w:color w:val="000000" w:themeColor="text1"/>
        </w:rPr>
        <w:t xml:space="preserve"> This will be entered on</w:t>
      </w:r>
      <w:r w:rsidR="00882845">
        <w:rPr>
          <w:rStyle w:val="normaltextrun"/>
          <w:rFonts w:cs="Arial"/>
          <w:color w:val="000000" w:themeColor="text1"/>
        </w:rPr>
        <w:t xml:space="preserve"> the</w:t>
      </w:r>
      <w:r w:rsidRPr="5768FA32">
        <w:rPr>
          <w:rStyle w:val="normaltextrun"/>
          <w:rFonts w:cs="Arial"/>
          <w:color w:val="000000" w:themeColor="text1"/>
        </w:rPr>
        <w:t xml:space="preserve"> V</w:t>
      </w:r>
      <w:r w:rsidR="00B505F3">
        <w:rPr>
          <w:rStyle w:val="normaltextrun"/>
          <w:rFonts w:cs="Arial"/>
          <w:color w:val="000000" w:themeColor="text1"/>
        </w:rPr>
        <w:t>0</w:t>
      </w:r>
      <w:r w:rsidRPr="5768FA32">
        <w:rPr>
          <w:rStyle w:val="normaltextrun"/>
          <w:rFonts w:cs="Arial"/>
          <w:color w:val="000000" w:themeColor="text1"/>
        </w:rPr>
        <w:t xml:space="preserve"> eCRF in the REDCap system. </w:t>
      </w:r>
      <w:r w:rsidR="00EF1BF8" w:rsidRPr="5768FA32">
        <w:rPr>
          <w:rStyle w:val="normaltextrun"/>
          <w:rFonts w:cs="Arial"/>
          <w:color w:val="000000" w:themeColor="text1"/>
        </w:rPr>
        <w:t xml:space="preserve"> </w:t>
      </w:r>
    </w:p>
    <w:p w14:paraId="30BC67FD" w14:textId="096D8AF0" w:rsidR="00EB680D" w:rsidRPr="00CB67CC" w:rsidRDefault="00EF1BF8" w:rsidP="00CB67CC">
      <w:pPr>
        <w:pStyle w:val="CROMSText"/>
      </w:pPr>
      <w:r>
        <w:rPr>
          <w:rStyle w:val="normaltextrun"/>
          <w:rFonts w:cs="Arial"/>
          <w:color w:val="000000"/>
          <w:shd w:val="clear" w:color="auto" w:fill="FFFFFF"/>
        </w:rPr>
        <w:t>For more detail, see MOP section 5.</w:t>
      </w:r>
      <w:r w:rsidR="00CC3DC1">
        <w:rPr>
          <w:rStyle w:val="normaltextrun"/>
          <w:rFonts w:cs="Arial"/>
          <w:color w:val="000000"/>
          <w:shd w:val="clear" w:color="auto" w:fill="FFFFFF"/>
        </w:rPr>
        <w:t>5</w:t>
      </w:r>
      <w:r>
        <w:rPr>
          <w:rStyle w:val="normaltextrun"/>
          <w:rFonts w:cs="Arial"/>
          <w:color w:val="000000"/>
          <w:shd w:val="clear" w:color="auto" w:fill="FFFFFF"/>
        </w:rPr>
        <w:t>.8.2</w:t>
      </w:r>
      <w:r w:rsidR="00EB680D">
        <w:rPr>
          <w:rStyle w:val="eop"/>
          <w:rFonts w:cs="Arial"/>
          <w:color w:val="000000"/>
          <w:shd w:val="clear" w:color="auto" w:fill="FFFFFF"/>
        </w:rPr>
        <w:t> </w:t>
      </w:r>
    </w:p>
    <w:p w14:paraId="7953831F" w14:textId="54B8BF7A" w:rsidR="00B2495C" w:rsidRPr="00F97D3B" w:rsidRDefault="00B2495C" w:rsidP="00F97D3B">
      <w:pPr>
        <w:pStyle w:val="Heading3"/>
      </w:pPr>
      <w:bookmarkStart w:id="213" w:name="_Toc200444634"/>
      <w:r>
        <w:t>Temporomandibular Disorder Examination</w:t>
      </w:r>
      <w:bookmarkEnd w:id="209"/>
      <w:bookmarkEnd w:id="210"/>
      <w:bookmarkEnd w:id="211"/>
      <w:bookmarkEnd w:id="213"/>
    </w:p>
    <w:p w14:paraId="13DA2DB5" w14:textId="24344929" w:rsidR="00B2495C" w:rsidRPr="00773CAC" w:rsidRDefault="00B2495C" w:rsidP="00B2495C">
      <w:pPr>
        <w:pStyle w:val="CROMSText"/>
        <w:rPr>
          <w:sz w:val="22"/>
        </w:rPr>
      </w:pPr>
      <w:r w:rsidRPr="00773CAC">
        <w:rPr>
          <w:sz w:val="22"/>
        </w:rPr>
        <w:t>Trained and calibrated study staff will perform a TMD examination</w:t>
      </w:r>
      <w:r w:rsidR="007F1C9D" w:rsidRPr="00773CAC">
        <w:rPr>
          <w:sz w:val="22"/>
        </w:rPr>
        <w:t xml:space="preserve"> at </w:t>
      </w:r>
      <w:r w:rsidR="007B6D45">
        <w:rPr>
          <w:sz w:val="22"/>
        </w:rPr>
        <w:t xml:space="preserve">the Baseline </w:t>
      </w:r>
      <w:r w:rsidR="007F1C9D" w:rsidRPr="00773CAC">
        <w:rPr>
          <w:sz w:val="22"/>
        </w:rPr>
        <w:t>Visit (V0), V5</w:t>
      </w:r>
      <w:r w:rsidR="00FF181C" w:rsidRPr="00773CAC">
        <w:rPr>
          <w:sz w:val="22"/>
        </w:rPr>
        <w:t xml:space="preserve">, V9 </w:t>
      </w:r>
      <w:r w:rsidR="007F1C9D" w:rsidRPr="00773CAC">
        <w:rPr>
          <w:sz w:val="22"/>
        </w:rPr>
        <w:t>and V1</w:t>
      </w:r>
      <w:r w:rsidR="000A1D21">
        <w:rPr>
          <w:sz w:val="22"/>
        </w:rPr>
        <w:t>0</w:t>
      </w:r>
      <w:r w:rsidR="007F1C9D" w:rsidRPr="00773CAC">
        <w:rPr>
          <w:sz w:val="22"/>
        </w:rPr>
        <w:t xml:space="preserve"> </w:t>
      </w:r>
      <w:r w:rsidRPr="00773CAC">
        <w:rPr>
          <w:sz w:val="22"/>
        </w:rPr>
        <w:t>based on the Diagnostic Criteria for Temporomandibular Disorder (DC/TMD)</w:t>
      </w:r>
      <w:r w:rsidR="00DD70B0">
        <w:rPr>
          <w:sz w:val="22"/>
        </w:rPr>
        <w:t xml:space="preserve"> </w:t>
      </w:r>
      <w:r w:rsidR="00790A98">
        <w:rPr>
          <w:color w:val="2B579A"/>
          <w:sz w:val="22"/>
          <w:shd w:val="clear" w:color="auto" w:fill="E6E6E6"/>
        </w:rPr>
        <w:fldChar w:fldCharType="begin">
          <w:fldData xml:space="preserve">PEVuZE5vdGU+PENpdGU+PEF1dGhvcj5TY2hpZmZtYW48L0F1dGhvcj48WWVhcj4yMDE0PC9ZZWFy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==
</w:fldData>
        </w:fldChar>
      </w:r>
      <w:r w:rsidR="00790A98">
        <w:rPr>
          <w:sz w:val="22"/>
        </w:rPr>
        <w:instrText xml:space="preserve"> ADDIN EN.CITE </w:instrText>
      </w:r>
      <w:r w:rsidR="00790A98">
        <w:rPr>
          <w:color w:val="2B579A"/>
          <w:sz w:val="22"/>
          <w:shd w:val="clear" w:color="auto" w:fill="E6E6E6"/>
        </w:rPr>
        <w:fldChar w:fldCharType="begin">
          <w:fldData xml:space="preserve">PEVuZE5vdGU+PENpdGU+PEF1dGhvcj5TY2hpZmZtYW48L0F1dGhvcj48WWVhcj4yMDE0PC9ZZWFy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==
</w:fldData>
        </w:fldChar>
      </w:r>
      <w:r w:rsidR="00790A98">
        <w:rPr>
          <w:sz w:val="22"/>
        </w:rPr>
        <w:instrText xml:space="preserve"> ADDIN EN.CITE.DATA </w:instrText>
      </w:r>
      <w:r w:rsidR="00790A98">
        <w:rPr>
          <w:color w:val="2B579A"/>
          <w:sz w:val="22"/>
          <w:shd w:val="clear" w:color="auto" w:fill="E6E6E6"/>
        </w:rPr>
      </w:r>
      <w:r w:rsidR="00790A98">
        <w:rPr>
          <w:color w:val="2B579A"/>
          <w:sz w:val="22"/>
          <w:shd w:val="clear" w:color="auto" w:fill="E6E6E6"/>
        </w:rPr>
        <w:fldChar w:fldCharType="end"/>
      </w:r>
      <w:r w:rsidR="00790A98">
        <w:rPr>
          <w:color w:val="2B579A"/>
          <w:sz w:val="22"/>
          <w:shd w:val="clear" w:color="auto" w:fill="E6E6E6"/>
        </w:rPr>
      </w:r>
      <w:r w:rsidR="00790A98">
        <w:rPr>
          <w:color w:val="2B579A"/>
          <w:sz w:val="22"/>
          <w:shd w:val="clear" w:color="auto" w:fill="E6E6E6"/>
        </w:rPr>
        <w:fldChar w:fldCharType="separate"/>
      </w:r>
      <w:r w:rsidR="00790A98">
        <w:rPr>
          <w:noProof/>
          <w:sz w:val="22"/>
        </w:rPr>
        <w:t>(29)</w:t>
      </w:r>
      <w:r w:rsidR="00790A98">
        <w:rPr>
          <w:color w:val="2B579A"/>
          <w:sz w:val="22"/>
          <w:shd w:val="clear" w:color="auto" w:fill="E6E6E6"/>
        </w:rPr>
        <w:fldChar w:fldCharType="end"/>
      </w:r>
      <w:r w:rsidRPr="00773CAC">
        <w:rPr>
          <w:sz w:val="22"/>
        </w:rPr>
        <w:t>.</w:t>
      </w:r>
      <w:r w:rsidRPr="00773CAC" w:rsidDel="00E97061">
        <w:rPr>
          <w:sz w:val="22"/>
        </w:rPr>
        <w:t xml:space="preserve"> </w:t>
      </w:r>
      <w:r w:rsidRPr="00773CAC">
        <w:rPr>
          <w:sz w:val="22"/>
        </w:rPr>
        <w:t xml:space="preserve">The examination assesses pain in masticatory muscles and the TMJ in response to palpation and maneuvering of the jaw. The examiner will bilaterally palpate the extraoral masticatory muscles (temporalis and masseter) and TMJ. For eligibility, the participant must </w:t>
      </w:r>
      <w:r w:rsidR="008B60D0" w:rsidRPr="00773CAC">
        <w:rPr>
          <w:sz w:val="22"/>
        </w:rPr>
        <w:t>meet the following criteria on the DC/TMD exam</w:t>
      </w:r>
      <w:r w:rsidRPr="00773CAC">
        <w:rPr>
          <w:sz w:val="22"/>
        </w:rPr>
        <w:t>: 1) reported pain or ache in the jaw, temple, face, preauricular area, or inside the ear that is changed by jaw function; and 2) finding(s) of TMD myalgia</w:t>
      </w:r>
      <w:r w:rsidR="00467F5C">
        <w:rPr>
          <w:sz w:val="22"/>
        </w:rPr>
        <w:t>,</w:t>
      </w:r>
      <w:r w:rsidR="00351D95">
        <w:rPr>
          <w:sz w:val="22"/>
        </w:rPr>
        <w:t xml:space="preserve"> </w:t>
      </w:r>
      <w:r w:rsidR="002E3DA4">
        <w:rPr>
          <w:sz w:val="22"/>
        </w:rPr>
        <w:t>or myalgia and</w:t>
      </w:r>
      <w:r w:rsidR="00467F5C">
        <w:rPr>
          <w:sz w:val="22"/>
        </w:rPr>
        <w:t xml:space="preserve"> arthralgia</w:t>
      </w:r>
      <w:r w:rsidRPr="00773CAC">
        <w:rPr>
          <w:sz w:val="22"/>
        </w:rPr>
        <w:t xml:space="preserve"> classified according to the DC/TMD criteria during the examination</w:t>
      </w:r>
      <w:r w:rsidR="00AE153E">
        <w:rPr>
          <w:sz w:val="22"/>
        </w:rPr>
        <w:t>.</w:t>
      </w:r>
    </w:p>
    <w:p w14:paraId="75957DC2" w14:textId="77777777" w:rsidR="00B2495C" w:rsidRPr="00F97D3B" w:rsidRDefault="00B2495C" w:rsidP="00F97D3B">
      <w:pPr>
        <w:pStyle w:val="Heading3"/>
      </w:pPr>
      <w:bookmarkStart w:id="214" w:name="_Ref350461978"/>
      <w:bookmarkStart w:id="215" w:name="_Toc442786733"/>
      <w:bookmarkStart w:id="216" w:name="_Toc200444635"/>
      <w:r>
        <w:t>Pressure Pain Threshold Measurements</w:t>
      </w:r>
      <w:bookmarkEnd w:id="214"/>
      <w:bookmarkEnd w:id="215"/>
      <w:bookmarkEnd w:id="216"/>
    </w:p>
    <w:p w14:paraId="03067191" w14:textId="0FD79590" w:rsidR="00B2495C" w:rsidRPr="00773CAC" w:rsidRDefault="00B2495C" w:rsidP="00B2495C">
      <w:pPr>
        <w:pStyle w:val="CROMSText"/>
        <w:rPr>
          <w:sz w:val="22"/>
        </w:rPr>
      </w:pPr>
      <w:r w:rsidRPr="00773CAC">
        <w:rPr>
          <w:sz w:val="22"/>
        </w:rPr>
        <w:t>Trained study staff will perform the PPT measurements</w:t>
      </w:r>
      <w:r w:rsidR="008B60D0" w:rsidRPr="00773CAC">
        <w:rPr>
          <w:sz w:val="22"/>
        </w:rPr>
        <w:t xml:space="preserve"> at V0, V5, V9 and V1</w:t>
      </w:r>
      <w:r w:rsidR="000A1D21">
        <w:rPr>
          <w:sz w:val="22"/>
        </w:rPr>
        <w:t>0</w:t>
      </w:r>
      <w:r w:rsidRPr="00773CAC">
        <w:rPr>
          <w:sz w:val="22"/>
        </w:rPr>
        <w:t xml:space="preserve">. The PPT will be assessed bilaterally over the temporalis, masseter, and trapezius muscles, the TMJs, and the lateral epicondyles with a pressure algometer as described in </w:t>
      </w:r>
      <w:r w:rsidRPr="00381984">
        <w:rPr>
          <w:sz w:val="22"/>
        </w:rPr>
        <w:t>the MOP</w:t>
      </w:r>
      <w:r w:rsidR="00FC30D2" w:rsidRPr="00381984">
        <w:rPr>
          <w:sz w:val="22"/>
        </w:rPr>
        <w:t xml:space="preserve"> se</w:t>
      </w:r>
      <w:r w:rsidR="00381984">
        <w:rPr>
          <w:sz w:val="22"/>
        </w:rPr>
        <w:t>ction 5.6.12</w:t>
      </w:r>
      <w:r w:rsidRPr="00381984">
        <w:rPr>
          <w:sz w:val="22"/>
        </w:rPr>
        <w:t>. The</w:t>
      </w:r>
      <w:r w:rsidRPr="00773CAC">
        <w:rPr>
          <w:sz w:val="22"/>
        </w:rPr>
        <w:t xml:space="preserve"> PPT will be defined as the amount of pressure at which the participant first perceives the stimulus to be painful. </w:t>
      </w:r>
      <w:r w:rsidR="00CC5C28">
        <w:rPr>
          <w:sz w:val="22"/>
        </w:rPr>
        <w:t xml:space="preserve">Repeated </w:t>
      </w:r>
      <w:r w:rsidRPr="00773CAC">
        <w:rPr>
          <w:sz w:val="22"/>
        </w:rPr>
        <w:t>assessment</w:t>
      </w:r>
      <w:r w:rsidR="00CC5C28">
        <w:rPr>
          <w:sz w:val="22"/>
        </w:rPr>
        <w:t>s</w:t>
      </w:r>
      <w:r w:rsidRPr="00773CAC">
        <w:rPr>
          <w:sz w:val="22"/>
        </w:rPr>
        <w:t xml:space="preserve"> will be performed at each site until </w:t>
      </w:r>
      <w:r w:rsidR="00CC5C28">
        <w:rPr>
          <w:sz w:val="22"/>
        </w:rPr>
        <w:t>3</w:t>
      </w:r>
      <w:r w:rsidRPr="00773CAC">
        <w:rPr>
          <w:sz w:val="22"/>
        </w:rPr>
        <w:t> </w:t>
      </w:r>
      <w:r w:rsidR="00CC5C28">
        <w:rPr>
          <w:sz w:val="22"/>
        </w:rPr>
        <w:t xml:space="preserve">trials </w:t>
      </w:r>
      <w:r w:rsidRPr="00773CAC">
        <w:rPr>
          <w:sz w:val="22"/>
        </w:rPr>
        <w:t xml:space="preserve">differing by less than </w:t>
      </w:r>
      <w:r w:rsidR="00CC5C28">
        <w:rPr>
          <w:sz w:val="22"/>
        </w:rPr>
        <w:t xml:space="preserve">30 </w:t>
      </w:r>
      <w:proofErr w:type="spellStart"/>
      <w:r w:rsidR="00CC5C28">
        <w:rPr>
          <w:sz w:val="22"/>
        </w:rPr>
        <w:t>kPA</w:t>
      </w:r>
      <w:proofErr w:type="spellEnd"/>
      <w:r w:rsidRPr="00773CAC">
        <w:rPr>
          <w:sz w:val="22"/>
        </w:rPr>
        <w:t xml:space="preserve"> are obtained, or 5 assessments are administered. </w:t>
      </w:r>
      <w:r w:rsidR="00CE1A20">
        <w:rPr>
          <w:sz w:val="22"/>
        </w:rPr>
        <w:t>T</w:t>
      </w:r>
      <w:r w:rsidRPr="00773CAC">
        <w:rPr>
          <w:sz w:val="22"/>
        </w:rPr>
        <w:t xml:space="preserve">he mean of the 2 closest values will be recorded as the threshold estimate. Pressure stimuli will be delivered at an approximate rate of </w:t>
      </w:r>
      <w:r w:rsidR="00CC5C28">
        <w:rPr>
          <w:sz w:val="22"/>
        </w:rPr>
        <w:t>30</w:t>
      </w:r>
      <w:r w:rsidRPr="00773CAC">
        <w:rPr>
          <w:sz w:val="22"/>
        </w:rPr>
        <w:t xml:space="preserve"> </w:t>
      </w:r>
      <w:proofErr w:type="spellStart"/>
      <w:r w:rsidR="00CC5C28">
        <w:rPr>
          <w:sz w:val="22"/>
        </w:rPr>
        <w:t>kPA</w:t>
      </w:r>
      <w:proofErr w:type="spellEnd"/>
      <w:r w:rsidRPr="00773CAC">
        <w:rPr>
          <w:sz w:val="22"/>
        </w:rPr>
        <w:t xml:space="preserve">/s. The cutoff pressure for </w:t>
      </w:r>
      <w:r w:rsidR="00CC5C28">
        <w:rPr>
          <w:sz w:val="22"/>
        </w:rPr>
        <w:t xml:space="preserve">all </w:t>
      </w:r>
      <w:r w:rsidRPr="00773CAC">
        <w:rPr>
          <w:sz w:val="22"/>
        </w:rPr>
        <w:t xml:space="preserve">sites will be </w:t>
      </w:r>
      <w:r w:rsidR="00CC5C28">
        <w:rPr>
          <w:sz w:val="22"/>
        </w:rPr>
        <w:t xml:space="preserve">600 </w:t>
      </w:r>
      <w:proofErr w:type="spellStart"/>
      <w:r w:rsidR="00CC5C28">
        <w:rPr>
          <w:sz w:val="22"/>
        </w:rPr>
        <w:t>kPA</w:t>
      </w:r>
      <w:proofErr w:type="spellEnd"/>
      <w:r w:rsidRPr="00773CAC">
        <w:rPr>
          <w:sz w:val="22"/>
        </w:rPr>
        <w:t>. The values from the right and left sides will be averaged to obtain a single PPT value per anatomical site.</w:t>
      </w:r>
    </w:p>
    <w:p w14:paraId="6A2BF558" w14:textId="745416F0" w:rsidR="00B2495C" w:rsidRPr="00400384" w:rsidRDefault="00B2495C" w:rsidP="00400384">
      <w:pPr>
        <w:pStyle w:val="Heading3"/>
      </w:pPr>
      <w:bookmarkStart w:id="217" w:name="_Toc346194991"/>
      <w:bookmarkStart w:id="218" w:name="_Toc348513977"/>
      <w:bookmarkStart w:id="219" w:name="_Toc350467001"/>
      <w:bookmarkStart w:id="220" w:name="_Toc325470187"/>
      <w:bookmarkStart w:id="221" w:name="_Toc442786735"/>
      <w:bookmarkStart w:id="222" w:name="_Toc200444636"/>
      <w:bookmarkEnd w:id="217"/>
      <w:bookmarkEnd w:id="218"/>
      <w:bookmarkEnd w:id="219"/>
      <w:r>
        <w:t>Daily Symptom Diary</w:t>
      </w:r>
      <w:bookmarkEnd w:id="220"/>
      <w:bookmarkEnd w:id="221"/>
      <w:r w:rsidR="00F46B7C">
        <w:t xml:space="preserve"> (DSD)</w:t>
      </w:r>
      <w:bookmarkEnd w:id="222"/>
    </w:p>
    <w:p w14:paraId="33702BA1" w14:textId="32D07734" w:rsidR="00B2495C" w:rsidRDefault="00A7099D" w:rsidP="00B2495C">
      <w:pPr>
        <w:pStyle w:val="CROMSText"/>
        <w:rPr>
          <w:sz w:val="22"/>
        </w:rPr>
      </w:pPr>
      <w:r>
        <w:rPr>
          <w:sz w:val="22"/>
        </w:rPr>
        <w:t>P</w:t>
      </w:r>
      <w:r w:rsidR="00B2495C" w:rsidRPr="00773CAC">
        <w:rPr>
          <w:sz w:val="22"/>
        </w:rPr>
        <w:t>articipants will be asked to complete the DSD</w:t>
      </w:r>
      <w:r w:rsidR="006D26FD" w:rsidRPr="00773CAC">
        <w:rPr>
          <w:sz w:val="22"/>
        </w:rPr>
        <w:t xml:space="preserve"> </w:t>
      </w:r>
      <w:r w:rsidR="004E7F48" w:rsidRPr="00773CAC">
        <w:rPr>
          <w:sz w:val="22"/>
        </w:rPr>
        <w:t>electronically</w:t>
      </w:r>
      <w:r w:rsidR="00B2495C" w:rsidRPr="00773CAC">
        <w:rPr>
          <w:sz w:val="22"/>
        </w:rPr>
        <w:t xml:space="preserve"> at the end of each day starting at Visit 0 and ending at Visit 9</w:t>
      </w:r>
      <w:r w:rsidR="0029792C">
        <w:rPr>
          <w:sz w:val="22"/>
        </w:rPr>
        <w:t>, and for one week prior</w:t>
      </w:r>
      <w:r w:rsidR="00BF433E">
        <w:rPr>
          <w:sz w:val="22"/>
        </w:rPr>
        <w:t xml:space="preserve"> to 1</w:t>
      </w:r>
      <w:r w:rsidR="00F548BE">
        <w:rPr>
          <w:sz w:val="22"/>
        </w:rPr>
        <w:t>-</w:t>
      </w:r>
      <w:r w:rsidR="00BF433E">
        <w:rPr>
          <w:sz w:val="22"/>
        </w:rPr>
        <w:t>month follow up and 3</w:t>
      </w:r>
      <w:r w:rsidR="00F548BE">
        <w:rPr>
          <w:sz w:val="22"/>
        </w:rPr>
        <w:t>-</w:t>
      </w:r>
      <w:r w:rsidR="00BF433E">
        <w:rPr>
          <w:sz w:val="22"/>
        </w:rPr>
        <w:t>month follow up</w:t>
      </w:r>
      <w:r w:rsidR="0029792C">
        <w:rPr>
          <w:sz w:val="22"/>
        </w:rPr>
        <w:t xml:space="preserve"> </w:t>
      </w:r>
      <w:r w:rsidR="00BF433E">
        <w:rPr>
          <w:sz w:val="22"/>
        </w:rPr>
        <w:t xml:space="preserve">and </w:t>
      </w:r>
      <w:r w:rsidR="0029792C">
        <w:rPr>
          <w:sz w:val="22"/>
        </w:rPr>
        <w:t>V10</w:t>
      </w:r>
      <w:r w:rsidR="00B2495C" w:rsidRPr="00773CAC">
        <w:rPr>
          <w:sz w:val="22"/>
        </w:rPr>
        <w:t xml:space="preserve">. Participants who complete at least 4 out of the 7 entries per </w:t>
      </w:r>
      <w:proofErr w:type="gramStart"/>
      <w:r w:rsidR="00B2495C" w:rsidRPr="00773CAC">
        <w:rPr>
          <w:sz w:val="22"/>
        </w:rPr>
        <w:t>week</w:t>
      </w:r>
      <w:r w:rsidR="0005532B">
        <w:rPr>
          <w:sz w:val="22"/>
        </w:rPr>
        <w:t>, and</w:t>
      </w:r>
      <w:proofErr w:type="gramEnd"/>
      <w:r w:rsidR="0005532B">
        <w:rPr>
          <w:sz w:val="22"/>
        </w:rPr>
        <w:t xml:space="preserve"> report a pain rating of </w:t>
      </w:r>
      <w:bookmarkStart w:id="223" w:name="_Hlk189040175"/>
      <w:r w:rsidR="0005532B">
        <w:rPr>
          <w:rFonts w:cs="Arial"/>
          <w:sz w:val="22"/>
        </w:rPr>
        <w:t>≥</w:t>
      </w:r>
      <w:r w:rsidR="0005532B">
        <w:rPr>
          <w:sz w:val="22"/>
        </w:rPr>
        <w:t>30</w:t>
      </w:r>
      <w:r w:rsidR="00B2495C" w:rsidRPr="00773CAC">
        <w:rPr>
          <w:sz w:val="22"/>
        </w:rPr>
        <w:t xml:space="preserve"> </w:t>
      </w:r>
      <w:bookmarkEnd w:id="223"/>
      <w:r w:rsidR="00F46B7C">
        <w:rPr>
          <w:sz w:val="22"/>
        </w:rPr>
        <w:t>by</w:t>
      </w:r>
      <w:r w:rsidR="00B2495C" w:rsidRPr="00773CAC">
        <w:rPr>
          <w:sz w:val="22"/>
        </w:rPr>
        <w:t xml:space="preserve"> Visit 1 will be considered eligible for study participation</w:t>
      </w:r>
      <w:r w:rsidR="00F46B7C">
        <w:rPr>
          <w:sz w:val="22"/>
        </w:rPr>
        <w:t xml:space="preserve"> (inclusion criterion)</w:t>
      </w:r>
      <w:r w:rsidR="00B2495C" w:rsidRPr="00773CAC">
        <w:rPr>
          <w:sz w:val="22"/>
        </w:rPr>
        <w:t xml:space="preserve">. </w:t>
      </w:r>
      <w:r w:rsidR="00F46B7C" w:rsidRPr="00773CAC">
        <w:rPr>
          <w:sz w:val="22"/>
        </w:rPr>
        <w:t xml:space="preserve">The diary requests information about the participant’s pain intensity (reported on a 0-100 numeric rating scale) and duration (reported on a 0-100 percentage scale), fatigue, sleep, and somatic symptoms. Compliance with the </w:t>
      </w:r>
      <w:r w:rsidR="00F46B7C">
        <w:rPr>
          <w:sz w:val="22"/>
        </w:rPr>
        <w:t>DSD</w:t>
      </w:r>
      <w:r w:rsidR="00F46B7C" w:rsidRPr="00773CAC">
        <w:rPr>
          <w:sz w:val="22"/>
        </w:rPr>
        <w:t xml:space="preserve"> will be defined as completion of at least 4 daily entries within </w:t>
      </w:r>
      <w:r w:rsidR="00F46B7C">
        <w:rPr>
          <w:sz w:val="22"/>
        </w:rPr>
        <w:t xml:space="preserve">a </w:t>
      </w:r>
      <w:r w:rsidR="00F46B7C" w:rsidRPr="00773CAC">
        <w:rPr>
          <w:sz w:val="22"/>
        </w:rPr>
        <w:t>7</w:t>
      </w:r>
      <w:r w:rsidR="00F46B7C">
        <w:rPr>
          <w:sz w:val="22"/>
        </w:rPr>
        <w:t>-</w:t>
      </w:r>
      <w:r w:rsidR="00F46B7C" w:rsidRPr="00773CAC">
        <w:rPr>
          <w:sz w:val="22"/>
        </w:rPr>
        <w:t>day</w:t>
      </w:r>
      <w:r w:rsidR="00F46B7C">
        <w:rPr>
          <w:sz w:val="22"/>
        </w:rPr>
        <w:t xml:space="preserve"> </w:t>
      </w:r>
      <w:proofErr w:type="gramStart"/>
      <w:r w:rsidR="00F46B7C">
        <w:rPr>
          <w:sz w:val="22"/>
        </w:rPr>
        <w:t>time period</w:t>
      </w:r>
      <w:proofErr w:type="gramEnd"/>
      <w:r w:rsidR="00F46B7C" w:rsidRPr="00773CAC">
        <w:rPr>
          <w:sz w:val="22"/>
        </w:rPr>
        <w:t>. Any noncompliance found during Visits 2 through 9 will be reported as protocol deviations</w:t>
      </w:r>
      <w:r w:rsidR="00B2495C" w:rsidRPr="00773CAC">
        <w:rPr>
          <w:sz w:val="22"/>
        </w:rPr>
        <w:t>.</w:t>
      </w:r>
    </w:p>
    <w:p w14:paraId="3991C365" w14:textId="6FBEFF51" w:rsidR="001E3030" w:rsidRPr="00973DBF" w:rsidRDefault="001E3030" w:rsidP="00973DBF">
      <w:pPr>
        <w:pStyle w:val="Heading3"/>
      </w:pPr>
      <w:bookmarkStart w:id="224" w:name="_Toc200444637"/>
      <w:bookmarkStart w:id="225" w:name="_Toc325470188"/>
      <w:r>
        <w:t>Pain, Enjoyment, General Activity (PEG) Question</w:t>
      </w:r>
      <w:r w:rsidR="00EB4B69">
        <w:t>n</w:t>
      </w:r>
      <w:r>
        <w:t>aire</w:t>
      </w:r>
      <w:bookmarkEnd w:id="224"/>
    </w:p>
    <w:p w14:paraId="4B6FD2B1" w14:textId="5DC5418E" w:rsidR="001E3030" w:rsidRPr="00773CAC" w:rsidRDefault="001E3030" w:rsidP="001E3030">
      <w:pPr>
        <w:pStyle w:val="CROMSText"/>
        <w:rPr>
          <w:rFonts w:cs="Arial"/>
          <w:color w:val="000000" w:themeColor="text1"/>
          <w:sz w:val="22"/>
          <w:shd w:val="clear" w:color="auto" w:fill="FFFFFF"/>
        </w:rPr>
      </w:pPr>
      <w:r w:rsidRPr="00773CAC">
        <w:rPr>
          <w:color w:val="000000" w:themeColor="text1"/>
          <w:sz w:val="22"/>
        </w:rPr>
        <w:t>This self-admin</w:t>
      </w:r>
      <w:r>
        <w:rPr>
          <w:color w:val="000000" w:themeColor="text1"/>
          <w:sz w:val="22"/>
        </w:rPr>
        <w:t>i</w:t>
      </w:r>
      <w:r w:rsidRPr="00773CAC">
        <w:rPr>
          <w:color w:val="000000" w:themeColor="text1"/>
          <w:sz w:val="22"/>
        </w:rPr>
        <w:t xml:space="preserve">stered questionnaire </w:t>
      </w:r>
      <w:r>
        <w:rPr>
          <w:color w:val="000000" w:themeColor="text1"/>
          <w:sz w:val="22"/>
        </w:rPr>
        <w:t>comprises</w:t>
      </w:r>
      <w:r w:rsidRPr="00773CAC">
        <w:rPr>
          <w:rFonts w:cs="Arial"/>
          <w:color w:val="000000" w:themeColor="text1"/>
          <w:sz w:val="22"/>
          <w:shd w:val="clear" w:color="auto" w:fill="FFFFFF"/>
        </w:rPr>
        <w:t xml:space="preserve"> 3 separate numerical scales. Each scale has ratings ranging from 0-10. The first scale asks individuals to rate their pain, on average, over the past week. The second scale asks individuals to rate how pain has interfered with their enjoyment of life in the past week. The third scale asks individuals to rate how pain has interfered with their general activities</w:t>
      </w:r>
      <w:r w:rsidR="00DD70B0">
        <w:rPr>
          <w:rFonts w:cs="Arial"/>
          <w:color w:val="000000" w:themeColor="text1"/>
          <w:sz w:val="22"/>
          <w:shd w:val="clear" w:color="auto" w:fill="FFFFFF"/>
        </w:rPr>
        <w:t xml:space="preserve"> </w:t>
      </w:r>
      <w:r w:rsidR="00790A98">
        <w:rPr>
          <w:rFonts w:cs="Arial"/>
          <w:color w:val="000000" w:themeColor="text1"/>
          <w:sz w:val="22"/>
          <w:shd w:val="clear" w:color="auto" w:fill="FFFFFF"/>
        </w:rPr>
        <w:fldChar w:fldCharType="begin">
          <w:fldData xml:space="preserve">PEVuZE5vdGU+PENpdGU+PEF1dGhvcj5LcmViczwvQXV0aG9yPjxZZWFyPjIwMDk8L1llYXI+PFJl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</w:fldData>
        </w:fldChar>
      </w:r>
      <w:r w:rsidR="00790A98">
        <w:rPr>
          <w:rFonts w:cs="Arial"/>
          <w:color w:val="000000" w:themeColor="text1"/>
          <w:sz w:val="22"/>
          <w:shd w:val="clear" w:color="auto" w:fill="FFFFFF"/>
        </w:rPr>
        <w:instrText xml:space="preserve"> ADDIN EN.CITE </w:instrText>
      </w:r>
      <w:r w:rsidR="00790A98">
        <w:rPr>
          <w:rFonts w:cs="Arial"/>
          <w:color w:val="000000" w:themeColor="text1"/>
          <w:sz w:val="22"/>
          <w:shd w:val="clear" w:color="auto" w:fill="FFFFFF"/>
        </w:rPr>
        <w:fldChar w:fldCharType="begin">
          <w:fldData xml:space="preserve">PEVuZE5vdGU+PENpdGU+PEF1dGhvcj5LcmViczwvQXV0aG9yPjxZZWFyPjIwMDk8L1llYXI+PFJl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</w:fldData>
        </w:fldChar>
      </w:r>
      <w:r w:rsidR="00790A98">
        <w:rPr>
          <w:rFonts w:cs="Arial"/>
          <w:color w:val="000000" w:themeColor="text1"/>
          <w:sz w:val="22"/>
          <w:shd w:val="clear" w:color="auto" w:fill="FFFFFF"/>
        </w:rPr>
        <w:instrText xml:space="preserve"> ADDIN EN.CITE.DATA </w:instrText>
      </w:r>
      <w:r w:rsidR="00790A98">
        <w:rPr>
          <w:rFonts w:cs="Arial"/>
          <w:color w:val="000000" w:themeColor="text1"/>
          <w:sz w:val="22"/>
          <w:shd w:val="clear" w:color="auto" w:fill="FFFFFF"/>
        </w:rPr>
      </w:r>
      <w:r w:rsidR="00790A98">
        <w:rPr>
          <w:rFonts w:cs="Arial"/>
          <w:color w:val="000000" w:themeColor="text1"/>
          <w:sz w:val="22"/>
          <w:shd w:val="clear" w:color="auto" w:fill="FFFFFF"/>
        </w:rPr>
        <w:fldChar w:fldCharType="end"/>
      </w:r>
      <w:r w:rsidR="00790A98">
        <w:rPr>
          <w:rFonts w:cs="Arial"/>
          <w:color w:val="000000" w:themeColor="text1"/>
          <w:sz w:val="22"/>
          <w:shd w:val="clear" w:color="auto" w:fill="FFFFFF"/>
        </w:rPr>
      </w:r>
      <w:r w:rsidR="00790A98">
        <w:rPr>
          <w:rFonts w:cs="Arial"/>
          <w:color w:val="000000" w:themeColor="text1"/>
          <w:sz w:val="22"/>
          <w:shd w:val="clear" w:color="auto" w:fill="FFFFFF"/>
        </w:rPr>
        <w:fldChar w:fldCharType="separate"/>
      </w:r>
      <w:r w:rsidR="00790A98">
        <w:rPr>
          <w:rFonts w:cs="Arial"/>
          <w:noProof/>
          <w:color w:val="000000" w:themeColor="text1"/>
          <w:sz w:val="22"/>
          <w:shd w:val="clear" w:color="auto" w:fill="FFFFFF"/>
        </w:rPr>
        <w:t>(30)</w:t>
      </w:r>
      <w:r w:rsidR="00790A98">
        <w:rPr>
          <w:rFonts w:cs="Arial"/>
          <w:color w:val="000000" w:themeColor="text1"/>
          <w:sz w:val="22"/>
          <w:shd w:val="clear" w:color="auto" w:fill="FFFFFF"/>
        </w:rPr>
        <w:fldChar w:fldCharType="end"/>
      </w:r>
      <w:r w:rsidRPr="00773CAC">
        <w:rPr>
          <w:rFonts w:cs="Arial"/>
          <w:color w:val="000000" w:themeColor="text1"/>
          <w:sz w:val="22"/>
          <w:shd w:val="clear" w:color="auto" w:fill="FFFFFF"/>
        </w:rPr>
        <w:t>.</w:t>
      </w:r>
      <w:r w:rsidR="00DD70B0">
        <w:rPr>
          <w:rFonts w:cs="Arial"/>
          <w:color w:val="000000" w:themeColor="text1"/>
          <w:sz w:val="22"/>
          <w:shd w:val="clear" w:color="auto" w:fill="FFFFFF"/>
        </w:rPr>
        <w:t xml:space="preserve"> </w:t>
      </w:r>
      <w:r>
        <w:rPr>
          <w:sz w:val="22"/>
        </w:rPr>
        <w:t>The PEG will be administered at V0, V5, V9</w:t>
      </w:r>
      <w:r w:rsidR="00004D08">
        <w:rPr>
          <w:sz w:val="22"/>
        </w:rPr>
        <w:t>, 1- and 3-month follow-up, and at V10.</w:t>
      </w:r>
    </w:p>
    <w:p w14:paraId="48576633" w14:textId="5C917347" w:rsidR="00FE6FA5" w:rsidRPr="008426DD" w:rsidRDefault="00FE6FA5" w:rsidP="008426DD">
      <w:pPr>
        <w:pStyle w:val="Heading3"/>
      </w:pPr>
      <w:bookmarkStart w:id="226" w:name="_Toc200444638"/>
      <w:bookmarkStart w:id="227" w:name="_Hlk143769997"/>
      <w:r w:rsidRPr="008426DD">
        <w:lastRenderedPageBreak/>
        <w:t xml:space="preserve">Jaw Functional Limitation </w:t>
      </w:r>
      <w:r w:rsidR="00B6285B" w:rsidRPr="008426DD">
        <w:t>Scale</w:t>
      </w:r>
      <w:bookmarkEnd w:id="226"/>
    </w:p>
    <w:p w14:paraId="1800142D" w14:textId="53FEABC1" w:rsidR="00FE6FA5" w:rsidRDefault="00FE6FA5" w:rsidP="00FE6FA5">
      <w:pPr>
        <w:pStyle w:val="CROMSText"/>
        <w:rPr>
          <w:sz w:val="22"/>
        </w:rPr>
      </w:pPr>
      <w:bookmarkStart w:id="228" w:name="_Hlk143770040"/>
      <w:bookmarkStart w:id="229" w:name="_Hlk143770495"/>
      <w:bookmarkEnd w:id="227"/>
      <w:r w:rsidRPr="00773CAC">
        <w:rPr>
          <w:sz w:val="22"/>
        </w:rPr>
        <w:t xml:space="preserve">The </w:t>
      </w:r>
      <w:r>
        <w:rPr>
          <w:sz w:val="22"/>
        </w:rPr>
        <w:t xml:space="preserve">Jaw Functional Limitation </w:t>
      </w:r>
      <w:r w:rsidR="00B6285B">
        <w:rPr>
          <w:sz w:val="22"/>
        </w:rPr>
        <w:t>Scale</w:t>
      </w:r>
      <w:r w:rsidRPr="00773CAC">
        <w:rPr>
          <w:sz w:val="22"/>
        </w:rPr>
        <w:t xml:space="preserve"> </w:t>
      </w:r>
      <w:r w:rsidR="00A75F18">
        <w:rPr>
          <w:sz w:val="22"/>
        </w:rPr>
        <w:t xml:space="preserve">(JFLS) </w:t>
      </w:r>
      <w:r w:rsidRPr="00773CAC">
        <w:rPr>
          <w:sz w:val="22"/>
        </w:rPr>
        <w:t xml:space="preserve">will be administered electronically to </w:t>
      </w:r>
      <w:r>
        <w:rPr>
          <w:sz w:val="22"/>
        </w:rPr>
        <w:t xml:space="preserve">assess jaw function </w:t>
      </w:r>
      <w:proofErr w:type="gramStart"/>
      <w:r>
        <w:rPr>
          <w:sz w:val="22"/>
        </w:rPr>
        <w:t>disability</w:t>
      </w:r>
      <w:proofErr w:type="gramEnd"/>
      <w:r>
        <w:rPr>
          <w:sz w:val="22"/>
        </w:rPr>
        <w:t xml:space="preserve"> and it is incorporated into Axis II of the Diagnostic Criteria for Temporomandibular disorder (DC/TMD)</w:t>
      </w:r>
      <w:r w:rsidRPr="00773CAC">
        <w:rPr>
          <w:sz w:val="22"/>
        </w:rPr>
        <w:t xml:space="preserve">. The </w:t>
      </w:r>
      <w:r w:rsidR="00A75F18">
        <w:rPr>
          <w:sz w:val="22"/>
        </w:rPr>
        <w:t>JFLS</w:t>
      </w:r>
      <w:r w:rsidRPr="00773CAC">
        <w:rPr>
          <w:sz w:val="22"/>
        </w:rPr>
        <w:t xml:space="preserve"> will be administered at </w:t>
      </w:r>
      <w:r w:rsidR="00D85B0A">
        <w:rPr>
          <w:sz w:val="22"/>
        </w:rPr>
        <w:t>V0, V5</w:t>
      </w:r>
      <w:r w:rsidR="00D9085A">
        <w:rPr>
          <w:sz w:val="22"/>
        </w:rPr>
        <w:t xml:space="preserve"> (prior to intervention delivery)</w:t>
      </w:r>
      <w:r w:rsidR="00D85B0A">
        <w:rPr>
          <w:sz w:val="22"/>
        </w:rPr>
        <w:t>, V9 and V10.</w:t>
      </w:r>
      <w:r w:rsidRPr="00773CAC">
        <w:rPr>
          <w:sz w:val="22"/>
        </w:rPr>
        <w:t xml:space="preserve"> </w:t>
      </w:r>
      <w:r>
        <w:rPr>
          <w:sz w:val="22"/>
        </w:rPr>
        <w:t>The instrument</w:t>
      </w:r>
      <w:r w:rsidRPr="00201942">
        <w:rPr>
          <w:rFonts w:eastAsia="Times New Roman" w:cs="Arial"/>
          <w:color w:val="202124"/>
          <w:sz w:val="30"/>
          <w:szCs w:val="30"/>
          <w:shd w:val="clear" w:color="auto" w:fill="FFFFFF"/>
        </w:rPr>
        <w:t xml:space="preserve"> </w:t>
      </w:r>
      <w:r w:rsidRPr="00201942">
        <w:rPr>
          <w:sz w:val="22"/>
        </w:rPr>
        <w:t>compris</w:t>
      </w:r>
      <w:r w:rsidR="003F0AC7">
        <w:rPr>
          <w:sz w:val="22"/>
        </w:rPr>
        <w:t>es</w:t>
      </w:r>
      <w:r w:rsidRPr="00201942">
        <w:rPr>
          <w:sz w:val="22"/>
        </w:rPr>
        <w:t xml:space="preserve"> 3 constructs for assessing functional status of the masticatory system; the 3 scales exhibit properties that are ideal for both research and patient evaluation in patient groups with a range of functional limitations of the jaw</w:t>
      </w:r>
      <w:bookmarkEnd w:id="228"/>
      <w:r w:rsidRPr="00201942">
        <w:rPr>
          <w:sz w:val="22"/>
        </w:rPr>
        <w:t>.</w:t>
      </w:r>
      <w:r w:rsidR="00755541">
        <w:rPr>
          <w:sz w:val="22"/>
        </w:rPr>
        <w:t>(</w:t>
      </w:r>
      <w:r w:rsidR="00755541" w:rsidRPr="00755541">
        <w:rPr>
          <w:rFonts w:ascii="Segoe UI" w:hAnsi="Segoe UI" w:cs="Segoe UI"/>
          <w:color w:val="212121"/>
          <w:sz w:val="21"/>
          <w:szCs w:val="21"/>
          <w:shd w:val="clear" w:color="auto" w:fill="FFFFFF"/>
        </w:rPr>
        <w:t xml:space="preserve"> </w:t>
      </w:r>
      <w:hyperlink r:id="rId30" w:history="1">
        <w:r w:rsidR="00755541" w:rsidRPr="00963C71">
          <w:rPr>
            <w:rStyle w:val="Hyperlink"/>
            <w:rFonts w:ascii="Segoe UI" w:hAnsi="Segoe UI" w:cs="Segoe UI"/>
            <w:sz w:val="21"/>
            <w:szCs w:val="21"/>
            <w:shd w:val="clear" w:color="auto" w:fill="FFFFFF"/>
          </w:rPr>
          <w:t xml:space="preserve">Ohrbach </w:t>
        </w:r>
        <w:r w:rsidR="000846CC" w:rsidRPr="00963C71">
          <w:rPr>
            <w:rStyle w:val="Hyperlink"/>
            <w:rFonts w:ascii="Segoe UI" w:hAnsi="Segoe UI" w:cs="Segoe UI"/>
            <w:sz w:val="21"/>
            <w:szCs w:val="21"/>
            <w:shd w:val="clear" w:color="auto" w:fill="FFFFFF"/>
          </w:rPr>
          <w:t>R et al</w:t>
        </w:r>
        <w:r w:rsidR="004F7EAB" w:rsidRPr="00963C71">
          <w:rPr>
            <w:rStyle w:val="Hyperlink"/>
            <w:rFonts w:ascii="Segoe UI" w:hAnsi="Segoe UI" w:cs="Segoe UI"/>
            <w:sz w:val="21"/>
            <w:szCs w:val="21"/>
            <w:shd w:val="clear" w:color="auto" w:fill="FFFFFF"/>
          </w:rPr>
          <w:t xml:space="preserve">, </w:t>
        </w:r>
        <w:r w:rsidR="00781AF9" w:rsidRPr="00963C71">
          <w:rPr>
            <w:rStyle w:val="Hyperlink"/>
            <w:rFonts w:ascii="Segoe UI" w:hAnsi="Segoe UI" w:cs="Segoe UI"/>
            <w:sz w:val="21"/>
            <w:szCs w:val="21"/>
            <w:shd w:val="clear" w:color="auto" w:fill="FFFFFF"/>
          </w:rPr>
          <w:t>2008</w:t>
        </w:r>
      </w:hyperlink>
      <w:r w:rsidR="00781AF9">
        <w:rPr>
          <w:rFonts w:ascii="Segoe UI" w:hAnsi="Segoe UI" w:cs="Segoe UI"/>
          <w:color w:val="212121"/>
          <w:sz w:val="21"/>
          <w:szCs w:val="21"/>
          <w:shd w:val="clear" w:color="auto" w:fill="FFFFFF"/>
        </w:rPr>
        <w:t>)</w:t>
      </w:r>
      <w:r w:rsidR="00755541">
        <w:rPr>
          <w:rFonts w:ascii="Segoe UI" w:hAnsi="Segoe UI" w:cs="Segoe UI"/>
          <w:color w:val="212121"/>
          <w:sz w:val="21"/>
          <w:szCs w:val="21"/>
          <w:shd w:val="clear" w:color="auto" w:fill="FFFFFF"/>
        </w:rPr>
        <w:t>.</w:t>
      </w:r>
    </w:p>
    <w:bookmarkEnd w:id="229"/>
    <w:p w14:paraId="234B20A5" w14:textId="77777777" w:rsidR="00FE6FA5" w:rsidRPr="00FE6FA5" w:rsidRDefault="00FE6FA5" w:rsidP="00FE6FA5">
      <w:pPr>
        <w:pStyle w:val="CROMSText"/>
      </w:pPr>
    </w:p>
    <w:p w14:paraId="43847E0C" w14:textId="2A5774D5" w:rsidR="00E00575" w:rsidRPr="007A60FB" w:rsidRDefault="4CA7F94E" w:rsidP="007A60FB">
      <w:pPr>
        <w:pStyle w:val="Heading3"/>
        <w:rPr>
          <w:rStyle w:val="normaltextrun"/>
        </w:rPr>
      </w:pPr>
      <w:bookmarkStart w:id="230" w:name="_Toc200444639"/>
      <w:r w:rsidRPr="014E26A0">
        <w:rPr>
          <w:rStyle w:val="normaltextrun"/>
        </w:rPr>
        <w:t>Intervention Expectations</w:t>
      </w:r>
      <w:r w:rsidR="00F5432C" w:rsidRPr="00CB67CC">
        <w:rPr>
          <w:rStyle w:val="normaltextrun"/>
        </w:rPr>
        <w:t>  Questionnaire</w:t>
      </w:r>
      <w:bookmarkEnd w:id="230"/>
    </w:p>
    <w:p w14:paraId="075DE4AB" w14:textId="3CF9A655" w:rsidR="00E00575" w:rsidRPr="0007079F" w:rsidRDefault="00E00575" w:rsidP="00E00575">
      <w:pPr>
        <w:pStyle w:val="CROMSText"/>
        <w:rPr>
          <w:rFonts w:cs="Arial"/>
          <w:color w:val="040C28"/>
          <w:sz w:val="22"/>
        </w:rPr>
      </w:pPr>
      <w:r w:rsidRPr="0007079F">
        <w:rPr>
          <w:rFonts w:cs="Arial"/>
          <w:sz w:val="22"/>
        </w:rPr>
        <w:t>The Intervention Expectation</w:t>
      </w:r>
      <w:r w:rsidR="0074390D" w:rsidRPr="0007079F">
        <w:rPr>
          <w:rFonts w:cs="Arial"/>
          <w:sz w:val="22"/>
        </w:rPr>
        <w:t>s</w:t>
      </w:r>
      <w:r w:rsidRPr="0007079F">
        <w:rPr>
          <w:rFonts w:cs="Arial"/>
          <w:sz w:val="22"/>
        </w:rPr>
        <w:t xml:space="preserve"> Questionnaire will be </w:t>
      </w:r>
      <w:r w:rsidR="41397815" w:rsidRPr="0007079F">
        <w:rPr>
          <w:rFonts w:cs="Arial"/>
          <w:sz w:val="22"/>
        </w:rPr>
        <w:t>administered</w:t>
      </w:r>
      <w:r w:rsidRPr="0007079F">
        <w:rPr>
          <w:rFonts w:cs="Arial"/>
          <w:sz w:val="22"/>
        </w:rPr>
        <w:t xml:space="preserve"> electronically to access </w:t>
      </w:r>
      <w:r w:rsidR="00C96A21" w:rsidRPr="0007079F">
        <w:rPr>
          <w:rFonts w:cs="Arial"/>
          <w:sz w:val="22"/>
        </w:rPr>
        <w:t xml:space="preserve">participant </w:t>
      </w:r>
      <w:r w:rsidRPr="0007079F">
        <w:rPr>
          <w:rFonts w:cs="Arial"/>
          <w:color w:val="040C28"/>
          <w:sz w:val="22"/>
        </w:rPr>
        <w:t>expectations regarding outcome</w:t>
      </w:r>
      <w:r w:rsidR="0087245A" w:rsidRPr="0007079F">
        <w:rPr>
          <w:rFonts w:cs="Arial"/>
          <w:color w:val="040C28"/>
          <w:sz w:val="22"/>
        </w:rPr>
        <w:t>s of the intervention</w:t>
      </w:r>
      <w:r w:rsidR="00767EEB" w:rsidRPr="0007079F">
        <w:rPr>
          <w:rFonts w:cs="Arial"/>
          <w:color w:val="040C28"/>
          <w:sz w:val="22"/>
        </w:rPr>
        <w:t xml:space="preserve">. This questionnaire will be </w:t>
      </w:r>
      <w:r w:rsidR="004C33B3" w:rsidRPr="0007079F">
        <w:rPr>
          <w:rFonts w:cs="Arial"/>
          <w:color w:val="040C28"/>
          <w:sz w:val="22"/>
        </w:rPr>
        <w:t>administered</w:t>
      </w:r>
      <w:r w:rsidR="00767EEB" w:rsidRPr="0007079F">
        <w:rPr>
          <w:rFonts w:cs="Arial"/>
          <w:color w:val="040C28"/>
          <w:sz w:val="22"/>
        </w:rPr>
        <w:t xml:space="preserve"> </w:t>
      </w:r>
      <w:r w:rsidR="004C33B3" w:rsidRPr="0007079F">
        <w:rPr>
          <w:rFonts w:cs="Arial"/>
          <w:color w:val="040C28"/>
          <w:sz w:val="22"/>
        </w:rPr>
        <w:t xml:space="preserve">in the </w:t>
      </w:r>
      <w:r w:rsidR="0087245A" w:rsidRPr="0007079F">
        <w:rPr>
          <w:rFonts w:cs="Arial"/>
          <w:color w:val="040C28"/>
          <w:sz w:val="22"/>
        </w:rPr>
        <w:t>V</w:t>
      </w:r>
      <w:r w:rsidR="004C33B3" w:rsidRPr="0007079F">
        <w:rPr>
          <w:rFonts w:cs="Arial"/>
          <w:color w:val="040C28"/>
          <w:sz w:val="22"/>
        </w:rPr>
        <w:t xml:space="preserve">isit 1 </w:t>
      </w:r>
      <w:r w:rsidR="00EA66A2" w:rsidRPr="0007079F">
        <w:rPr>
          <w:rFonts w:cs="Arial"/>
          <w:color w:val="040C28"/>
          <w:sz w:val="22"/>
        </w:rPr>
        <w:t xml:space="preserve">before the randomized treatment is delivered. </w:t>
      </w:r>
    </w:p>
    <w:p w14:paraId="171212B4" w14:textId="77777777" w:rsidR="00E00575" w:rsidRPr="00CB67CC" w:rsidRDefault="00E00575" w:rsidP="00CB67CC">
      <w:pPr>
        <w:pStyle w:val="CROMSText"/>
      </w:pPr>
    </w:p>
    <w:p w14:paraId="78F4DD8D" w14:textId="1308612C" w:rsidR="00B2495C" w:rsidRPr="00A9623C" w:rsidRDefault="008854F3" w:rsidP="00A9623C">
      <w:pPr>
        <w:pStyle w:val="Heading3"/>
      </w:pPr>
      <w:bookmarkStart w:id="231" w:name="_Toc200444640"/>
      <w:r>
        <w:t>Pre-</w:t>
      </w:r>
      <w:r w:rsidR="000A1D21">
        <w:t>Intervention</w:t>
      </w:r>
      <w:r>
        <w:t xml:space="preserve"> Questionnaire</w:t>
      </w:r>
      <w:bookmarkEnd w:id="231"/>
    </w:p>
    <w:p w14:paraId="775C650C" w14:textId="4A126F76" w:rsidR="008854F3" w:rsidRPr="00773CAC" w:rsidRDefault="008854F3" w:rsidP="180C58D3">
      <w:pPr>
        <w:pStyle w:val="CROMSText"/>
        <w:rPr>
          <w:sz w:val="22"/>
        </w:rPr>
      </w:pPr>
      <w:bookmarkStart w:id="232" w:name="_Toc442786739"/>
      <w:r w:rsidRPr="180C58D3">
        <w:rPr>
          <w:sz w:val="22"/>
        </w:rPr>
        <w:t>The Pre-</w:t>
      </w:r>
      <w:r w:rsidR="00F46B7C" w:rsidRPr="180C58D3">
        <w:rPr>
          <w:sz w:val="22"/>
        </w:rPr>
        <w:t>Intervention</w:t>
      </w:r>
      <w:r w:rsidRPr="180C58D3">
        <w:rPr>
          <w:sz w:val="22"/>
        </w:rPr>
        <w:t xml:space="preserve"> Questionnaire will be administered </w:t>
      </w:r>
      <w:r w:rsidR="004E7F48" w:rsidRPr="180C58D3">
        <w:rPr>
          <w:sz w:val="22"/>
        </w:rPr>
        <w:t xml:space="preserve">electronically </w:t>
      </w:r>
      <w:r w:rsidRPr="180C58D3">
        <w:rPr>
          <w:sz w:val="22"/>
        </w:rPr>
        <w:t xml:space="preserve">to </w:t>
      </w:r>
      <w:r w:rsidR="00DE31A9" w:rsidRPr="180C58D3">
        <w:rPr>
          <w:sz w:val="22"/>
        </w:rPr>
        <w:t xml:space="preserve">assess current facial pain and </w:t>
      </w:r>
      <w:r w:rsidRPr="180C58D3">
        <w:rPr>
          <w:sz w:val="22"/>
        </w:rPr>
        <w:t>screen for A</w:t>
      </w:r>
      <w:r w:rsidR="00DC51EB" w:rsidRPr="180C58D3">
        <w:rPr>
          <w:sz w:val="22"/>
        </w:rPr>
        <w:t>E</w:t>
      </w:r>
      <w:r w:rsidRPr="180C58D3">
        <w:rPr>
          <w:sz w:val="22"/>
        </w:rPr>
        <w:t>s. Trained study staff will review participant responses to questions about the occurrence and severity of expected A</w:t>
      </w:r>
      <w:r w:rsidR="00DC51EB" w:rsidRPr="180C58D3">
        <w:rPr>
          <w:sz w:val="22"/>
        </w:rPr>
        <w:t>E</w:t>
      </w:r>
      <w:r w:rsidRPr="180C58D3">
        <w:rPr>
          <w:sz w:val="22"/>
        </w:rPr>
        <w:t>s known to be associated with PBM. The Pre-</w:t>
      </w:r>
      <w:r w:rsidR="00F46B7C" w:rsidRPr="180C58D3">
        <w:rPr>
          <w:sz w:val="22"/>
        </w:rPr>
        <w:t>Intervention</w:t>
      </w:r>
      <w:r w:rsidRPr="180C58D3">
        <w:rPr>
          <w:sz w:val="22"/>
        </w:rPr>
        <w:t xml:space="preserve"> Questionnaire will be administered at all intervention visits, as described in the MOP</w:t>
      </w:r>
      <w:r w:rsidR="00066AFD" w:rsidRPr="180C58D3">
        <w:rPr>
          <w:sz w:val="22"/>
        </w:rPr>
        <w:t xml:space="preserve"> (</w:t>
      </w:r>
      <w:r w:rsidR="4427631D" w:rsidRPr="180C58D3">
        <w:rPr>
          <w:sz w:val="22"/>
        </w:rPr>
        <w:t>section 5.6.17.3)</w:t>
      </w:r>
      <w:r w:rsidR="00066AFD" w:rsidRPr="180C58D3">
        <w:rPr>
          <w:sz w:val="22"/>
        </w:rPr>
        <w:t>)</w:t>
      </w:r>
      <w:r w:rsidRPr="180C58D3">
        <w:rPr>
          <w:sz w:val="22"/>
        </w:rPr>
        <w:t xml:space="preserve">. If a symptom has emerged or worsened, study personnel will evaluate the symptom for a possible AE. </w:t>
      </w:r>
    </w:p>
    <w:p w14:paraId="6BD17904" w14:textId="484491C2" w:rsidR="64FF0A1E" w:rsidRDefault="64FF0A1E" w:rsidP="180C58D3">
      <w:pPr>
        <w:pStyle w:val="Heading3"/>
      </w:pPr>
      <w:bookmarkStart w:id="233" w:name="_Toc200444641"/>
      <w:r>
        <w:t>Post-Interv</w:t>
      </w:r>
      <w:r w:rsidR="00DA4076">
        <w:t>e</w:t>
      </w:r>
      <w:r>
        <w:t>ntion Questionnaire</w:t>
      </w:r>
      <w:bookmarkEnd w:id="233"/>
    </w:p>
    <w:p w14:paraId="3F660DF1" w14:textId="2D11AC8D" w:rsidR="64FF0A1E" w:rsidRDefault="64FF0A1E" w:rsidP="180C58D3">
      <w:pPr>
        <w:pStyle w:val="CROMSText"/>
        <w:rPr>
          <w:sz w:val="22"/>
        </w:rPr>
      </w:pPr>
      <w:r w:rsidRPr="180C58D3">
        <w:rPr>
          <w:sz w:val="22"/>
        </w:rPr>
        <w:t>The Pos-Intervention Questionnaire will be administered electronically to assess facial pain and screen for AEs post PBM treatment. Trained study staff will review participant responses to questions about the occurrence and severity of expected AEs known to be associated with PBM. The Pos-Intervention Questionnaire will be administered at all intervention visits, as described in the MOP (section 5.</w:t>
      </w:r>
      <w:r w:rsidR="534B09C2" w:rsidRPr="180C58D3">
        <w:rPr>
          <w:sz w:val="22"/>
        </w:rPr>
        <w:t>6.17.3</w:t>
      </w:r>
      <w:r w:rsidRPr="180C58D3">
        <w:rPr>
          <w:sz w:val="22"/>
        </w:rPr>
        <w:t>). If a symptom has emerged or worsened, study personnel will evaluate the symptom for a possible AE</w:t>
      </w:r>
    </w:p>
    <w:p w14:paraId="2907060B" w14:textId="41BD6817" w:rsidR="180C58D3" w:rsidRDefault="180C58D3" w:rsidP="00CB67CC">
      <w:pPr>
        <w:pStyle w:val="CROMSText"/>
      </w:pPr>
    </w:p>
    <w:p w14:paraId="6B204C78" w14:textId="3BC16907" w:rsidR="008854F3" w:rsidRPr="00E62049" w:rsidRDefault="000A1D21" w:rsidP="00E62049">
      <w:pPr>
        <w:pStyle w:val="Heading3"/>
      </w:pPr>
      <w:bookmarkStart w:id="234" w:name="_Toc200444642"/>
      <w:r>
        <w:t>Intervention</w:t>
      </w:r>
      <w:r w:rsidR="008854F3">
        <w:t xml:space="preserve"> Experiences</w:t>
      </w:r>
      <w:r w:rsidR="003068BA">
        <w:t xml:space="preserve"> </w:t>
      </w:r>
      <w:r w:rsidR="005C6B4C">
        <w:t>Questionnaire</w:t>
      </w:r>
      <w:bookmarkEnd w:id="234"/>
    </w:p>
    <w:p w14:paraId="339E3D66" w14:textId="05E7011F" w:rsidR="008854F3" w:rsidRPr="00773CAC" w:rsidRDefault="008854F3" w:rsidP="008854F3">
      <w:pPr>
        <w:pStyle w:val="CROMSText"/>
        <w:rPr>
          <w:sz w:val="22"/>
        </w:rPr>
      </w:pPr>
      <w:r w:rsidRPr="005F1D04">
        <w:rPr>
          <w:sz w:val="22"/>
        </w:rPr>
        <w:t xml:space="preserve">The </w:t>
      </w:r>
      <w:r w:rsidR="000A1D21" w:rsidRPr="005F1D04">
        <w:rPr>
          <w:sz w:val="22"/>
        </w:rPr>
        <w:t>Intervention</w:t>
      </w:r>
      <w:r w:rsidRPr="005F1D04">
        <w:rPr>
          <w:sz w:val="22"/>
        </w:rPr>
        <w:t xml:space="preserve"> </w:t>
      </w:r>
      <w:r w:rsidR="00692574">
        <w:rPr>
          <w:sz w:val="22"/>
        </w:rPr>
        <w:t xml:space="preserve">Experiences </w:t>
      </w:r>
      <w:r w:rsidR="0007624D" w:rsidRPr="005F1D04">
        <w:rPr>
          <w:sz w:val="22"/>
        </w:rPr>
        <w:t>Questi</w:t>
      </w:r>
      <w:r w:rsidR="004329AD" w:rsidRPr="005F1D04">
        <w:rPr>
          <w:sz w:val="22"/>
        </w:rPr>
        <w:t>o</w:t>
      </w:r>
      <w:r w:rsidR="0007624D" w:rsidRPr="005F1D04">
        <w:rPr>
          <w:sz w:val="22"/>
        </w:rPr>
        <w:t>nnaire</w:t>
      </w:r>
      <w:r w:rsidRPr="005F1D04">
        <w:rPr>
          <w:sz w:val="22"/>
        </w:rPr>
        <w:t xml:space="preserve"> will be </w:t>
      </w:r>
      <w:r w:rsidR="00523455" w:rsidRPr="005F1D04">
        <w:rPr>
          <w:sz w:val="22"/>
        </w:rPr>
        <w:t xml:space="preserve">completed by the participant </w:t>
      </w:r>
      <w:r w:rsidR="004E7F48" w:rsidRPr="005F1D04">
        <w:rPr>
          <w:sz w:val="22"/>
        </w:rPr>
        <w:t>electronically</w:t>
      </w:r>
      <w:r w:rsidRPr="005F1D04">
        <w:rPr>
          <w:sz w:val="22"/>
        </w:rPr>
        <w:t xml:space="preserve"> at Visit 9 to assess </w:t>
      </w:r>
      <w:r w:rsidR="00161461" w:rsidRPr="005F1D04">
        <w:rPr>
          <w:sz w:val="22"/>
        </w:rPr>
        <w:t xml:space="preserve">the </w:t>
      </w:r>
      <w:r w:rsidRPr="005F1D04">
        <w:rPr>
          <w:sz w:val="22"/>
        </w:rPr>
        <w:t>participant</w:t>
      </w:r>
      <w:r w:rsidR="00161461" w:rsidRPr="005F1D04">
        <w:rPr>
          <w:sz w:val="22"/>
        </w:rPr>
        <w:t>’</w:t>
      </w:r>
      <w:r w:rsidRPr="005F1D04">
        <w:rPr>
          <w:sz w:val="22"/>
        </w:rPr>
        <w:t xml:space="preserve">s experiences of the intervention. </w:t>
      </w:r>
      <w:r w:rsidR="004329AD" w:rsidRPr="005F1D04">
        <w:rPr>
          <w:sz w:val="22"/>
        </w:rPr>
        <w:t xml:space="preserve">This measure includes </w:t>
      </w:r>
      <w:r w:rsidR="004329AD">
        <w:rPr>
          <w:sz w:val="22"/>
        </w:rPr>
        <w:t>q</w:t>
      </w:r>
      <w:r w:rsidR="00BA626E">
        <w:rPr>
          <w:sz w:val="22"/>
        </w:rPr>
        <w:t xml:space="preserve">uestions about </w:t>
      </w:r>
      <w:r w:rsidR="004329AD">
        <w:rPr>
          <w:sz w:val="22"/>
        </w:rPr>
        <w:t xml:space="preserve">participant </w:t>
      </w:r>
      <w:r w:rsidR="00BA626E">
        <w:rPr>
          <w:sz w:val="22"/>
        </w:rPr>
        <w:t>satisf</w:t>
      </w:r>
      <w:r w:rsidR="004329AD">
        <w:rPr>
          <w:sz w:val="22"/>
        </w:rPr>
        <w:t>action</w:t>
      </w:r>
      <w:r w:rsidR="00BA626E">
        <w:rPr>
          <w:sz w:val="22"/>
        </w:rPr>
        <w:t xml:space="preserve"> with the intervention experience, </w:t>
      </w:r>
      <w:r w:rsidR="004329AD">
        <w:rPr>
          <w:sz w:val="22"/>
        </w:rPr>
        <w:t>global impressions of change, perceived treatment allocation</w:t>
      </w:r>
      <w:r w:rsidR="00324564">
        <w:rPr>
          <w:sz w:val="22"/>
        </w:rPr>
        <w:t>,</w:t>
      </w:r>
      <w:r w:rsidR="004329AD">
        <w:rPr>
          <w:sz w:val="22"/>
        </w:rPr>
        <w:t xml:space="preserve"> and whether they would repeat the treatment given the opportunity</w:t>
      </w:r>
      <w:r w:rsidR="000C3474">
        <w:rPr>
          <w:sz w:val="22"/>
        </w:rPr>
        <w:t>.</w:t>
      </w:r>
    </w:p>
    <w:p w14:paraId="2769A514" w14:textId="38629015" w:rsidR="00B2495C" w:rsidRPr="00516299" w:rsidRDefault="001E3030" w:rsidP="00516299">
      <w:pPr>
        <w:pStyle w:val="Heading3"/>
      </w:pPr>
      <w:bookmarkStart w:id="235" w:name="_Toc200444643"/>
      <w:r>
        <w:lastRenderedPageBreak/>
        <w:t xml:space="preserve">Psychological </w:t>
      </w:r>
      <w:r w:rsidR="00B2495C">
        <w:t>Questionnaires</w:t>
      </w:r>
      <w:bookmarkEnd w:id="225"/>
      <w:bookmarkEnd w:id="232"/>
      <w:bookmarkEnd w:id="235"/>
    </w:p>
    <w:p w14:paraId="3E584316" w14:textId="4FA0A7A4" w:rsidR="00F437E3" w:rsidRPr="00773CAC" w:rsidRDefault="00B2495C" w:rsidP="2EBDBA85">
      <w:pPr>
        <w:pStyle w:val="CROMSText"/>
        <w:rPr>
          <w:sz w:val="22"/>
        </w:rPr>
      </w:pPr>
      <w:r w:rsidRPr="2EBDBA85">
        <w:rPr>
          <w:sz w:val="22"/>
        </w:rPr>
        <w:t>The questionnaires that will be utilized are listed in the Schedule of Events (</w:t>
      </w:r>
      <w:hyperlink w:anchor="AppendixA">
        <w:r w:rsidRPr="2EBDBA85">
          <w:rPr>
            <w:rStyle w:val="Hyperlink"/>
            <w:sz w:val="22"/>
            <w:u w:val="none"/>
          </w:rPr>
          <w:t>Appendix A</w:t>
        </w:r>
      </w:hyperlink>
      <w:r w:rsidRPr="2EBDBA85">
        <w:rPr>
          <w:sz w:val="22"/>
        </w:rPr>
        <w:t xml:space="preserve">) and are briefly described below. Copies of the questionnaires are reproduced in the attachments. </w:t>
      </w:r>
      <w:r w:rsidR="004E7F48" w:rsidRPr="2EBDBA85">
        <w:rPr>
          <w:sz w:val="22"/>
        </w:rPr>
        <w:t xml:space="preserve">All </w:t>
      </w:r>
      <w:r w:rsidRPr="2EBDBA85">
        <w:rPr>
          <w:sz w:val="22"/>
        </w:rPr>
        <w:t>questionnaires are self-administered</w:t>
      </w:r>
      <w:r w:rsidR="004E7F48" w:rsidRPr="2EBDBA85">
        <w:rPr>
          <w:sz w:val="22"/>
        </w:rPr>
        <w:t xml:space="preserve"> electronically</w:t>
      </w:r>
      <w:r w:rsidR="00D2692D" w:rsidRPr="2EBDBA85">
        <w:rPr>
          <w:sz w:val="22"/>
        </w:rPr>
        <w:t xml:space="preserve"> via </w:t>
      </w:r>
      <w:r w:rsidR="008854F3" w:rsidRPr="2EBDBA85">
        <w:rPr>
          <w:sz w:val="22"/>
        </w:rPr>
        <w:t>REDC</w:t>
      </w:r>
      <w:r w:rsidR="004B07E4" w:rsidRPr="2EBDBA85">
        <w:rPr>
          <w:sz w:val="22"/>
        </w:rPr>
        <w:t>ap</w:t>
      </w:r>
      <w:r w:rsidR="008854F3" w:rsidRPr="2EBDBA85">
        <w:rPr>
          <w:sz w:val="22"/>
        </w:rPr>
        <w:t>.</w:t>
      </w:r>
      <w:r w:rsidR="003E18BD" w:rsidRPr="2EBDBA85">
        <w:rPr>
          <w:sz w:val="22"/>
        </w:rPr>
        <w:t xml:space="preserve"> The questionnaires will be administered at V0.</w:t>
      </w:r>
    </w:p>
    <w:p w14:paraId="3E975964" w14:textId="0C36072E" w:rsidR="00C925A0" w:rsidRPr="00773CAC" w:rsidRDefault="00C925A0" w:rsidP="008854F3">
      <w:pPr>
        <w:pStyle w:val="CROMSText"/>
        <w:rPr>
          <w:rFonts w:cs="Arial"/>
          <w:color w:val="000000" w:themeColor="text1"/>
          <w:sz w:val="22"/>
          <w:u w:val="single"/>
        </w:rPr>
      </w:pPr>
      <w:r w:rsidRPr="00773CAC">
        <w:rPr>
          <w:rFonts w:cs="Arial"/>
          <w:color w:val="000000" w:themeColor="text1"/>
          <w:sz w:val="22"/>
          <w:u w:val="single"/>
        </w:rPr>
        <w:t>Somatic Symptoms (PHQ15)</w:t>
      </w:r>
      <w:r w:rsidRPr="00480689">
        <w:rPr>
          <w:rFonts w:cs="Arial"/>
          <w:color w:val="000000" w:themeColor="text1"/>
          <w:sz w:val="22"/>
          <w:vertAlign w:val="superscript"/>
        </w:rPr>
        <w:t xml:space="preserve"> </w:t>
      </w:r>
      <w:r w:rsidRPr="00773CAC">
        <w:rPr>
          <w:rFonts w:cs="Arial"/>
          <w:color w:val="000000" w:themeColor="text1"/>
          <w:sz w:val="22"/>
          <w:shd w:val="clear" w:color="auto" w:fill="FFFFFF"/>
        </w:rPr>
        <w:t>is a self-administered version of the PRIME-MD diagnostic instrument for common mental disorders. The PHQ-15 comprises 15 somatic symptoms from the PHQ, each symptom scored from 0 (</w:t>
      </w:r>
      <w:r w:rsidR="00B6397B">
        <w:rPr>
          <w:rFonts w:cs="Arial"/>
          <w:color w:val="000000" w:themeColor="text1"/>
          <w:sz w:val="22"/>
          <w:shd w:val="clear" w:color="auto" w:fill="FFFFFF"/>
        </w:rPr>
        <w:t>“</w:t>
      </w:r>
      <w:r w:rsidRPr="00773CAC">
        <w:rPr>
          <w:rFonts w:cs="Arial"/>
          <w:color w:val="000000" w:themeColor="text1"/>
          <w:sz w:val="22"/>
          <w:shd w:val="clear" w:color="auto" w:fill="FFFFFF"/>
        </w:rPr>
        <w:t>not bothered at all</w:t>
      </w:r>
      <w:r w:rsidR="00B6397B">
        <w:rPr>
          <w:rFonts w:cs="Arial"/>
          <w:color w:val="000000" w:themeColor="text1"/>
          <w:sz w:val="22"/>
          <w:shd w:val="clear" w:color="auto" w:fill="FFFFFF"/>
        </w:rPr>
        <w:t>”</w:t>
      </w:r>
      <w:r w:rsidRPr="00773CAC">
        <w:rPr>
          <w:rFonts w:cs="Arial"/>
          <w:color w:val="000000" w:themeColor="text1"/>
          <w:sz w:val="22"/>
          <w:shd w:val="clear" w:color="auto" w:fill="FFFFFF"/>
        </w:rPr>
        <w:t>) to 2 (</w:t>
      </w:r>
      <w:r w:rsidR="00B6397B">
        <w:rPr>
          <w:rFonts w:cs="Arial"/>
          <w:color w:val="000000" w:themeColor="text1"/>
          <w:sz w:val="22"/>
          <w:shd w:val="clear" w:color="auto" w:fill="FFFFFF"/>
        </w:rPr>
        <w:t>“</w:t>
      </w:r>
      <w:r w:rsidRPr="00773CAC">
        <w:rPr>
          <w:rFonts w:cs="Arial"/>
          <w:color w:val="000000" w:themeColor="text1"/>
          <w:sz w:val="22"/>
          <w:shd w:val="clear" w:color="auto" w:fill="FFFFFF"/>
        </w:rPr>
        <w:t>bothered a lot</w:t>
      </w:r>
      <w:r w:rsidR="00B6397B">
        <w:rPr>
          <w:rFonts w:cs="Arial"/>
          <w:color w:val="000000" w:themeColor="text1"/>
          <w:sz w:val="22"/>
          <w:shd w:val="clear" w:color="auto" w:fill="FFFFFF"/>
        </w:rPr>
        <w:t>”</w:t>
      </w:r>
      <w:r w:rsidRPr="00773CAC">
        <w:rPr>
          <w:rFonts w:cs="Arial"/>
          <w:color w:val="000000" w:themeColor="text1"/>
          <w:sz w:val="22"/>
          <w:shd w:val="clear" w:color="auto" w:fill="FFFFFF"/>
        </w:rPr>
        <w:t>)</w:t>
      </w:r>
      <w:r w:rsidR="00790A98">
        <w:rPr>
          <w:rFonts w:cs="Arial"/>
          <w:color w:val="000000" w:themeColor="text1"/>
          <w:sz w:val="22"/>
          <w:shd w:val="clear" w:color="auto" w:fill="E6E6E6"/>
        </w:rPr>
        <w:fldChar w:fldCharType="begin"/>
      </w:r>
      <w:r w:rsidR="00790A98">
        <w:rPr>
          <w:rFonts w:cs="Arial"/>
          <w:color w:val="000000" w:themeColor="text1"/>
          <w:sz w:val="22"/>
        </w:rPr>
        <w:instrText xml:space="preserve"> ADDIN EN.CITE &lt;EndNote&gt;&lt;Cite&gt;&lt;Author&gt;Kroenke&lt;/Author&gt;&lt;Year&gt;2002&lt;/Year&gt;&lt;RecNum&gt;38906&lt;/RecNum&gt;&lt;DisplayText&gt;(31)&lt;/DisplayText&gt;&lt;record&gt;&lt;rec-number&gt;38906&lt;/rec-number&gt;&lt;foreign-keys&gt;&lt;key app="EN" db-id="fvzts2zdnzxztwe9aedp5exfaa29fa2rsvze" timestamp="1673619809"&gt;38906&lt;/key&gt;&lt;/foreign-keys&gt;&lt;ref-type name="Journal Article"&gt;17&lt;/ref-type&gt;&lt;contributors&gt;&lt;authors&gt;&lt;author&gt;Kroenke, K.&lt;/author&gt;&lt;author&gt;Spitzer, R. L.&lt;/author&gt;&lt;author&gt;Williams, J. B.&lt;/author&gt;&lt;/authors&gt;&lt;/contributors&gt;&lt;auth-address&gt;Regenstrief Institute for Health Care, Department of Medicine, Indiana University, RG-6 1050 Wishard Blvd., Indianapolis, IN 46202, USA. Kkroenke@regenstrief.org&lt;/auth-address&gt;&lt;titles&gt;&lt;title&gt;The PHQ-15: validity of a new measure for evaluating the severity of somatic symptoms&lt;/title&gt;&lt;secondary-title&gt;Psychosom Med&lt;/secondary-title&gt;&lt;/titles&gt;&lt;periodical&gt;&lt;full-title&gt;Psychosom Med&lt;/full-title&gt;&lt;/periodical&gt;&lt;pages&gt;258-66&lt;/pages&gt;&lt;volume&gt;64&lt;/volume&gt;&lt;number&gt;2&lt;/number&gt;&lt;keywords&gt;&lt;keyword&gt;Adult&lt;/keyword&gt;&lt;keyword&gt;Aged&lt;/keyword&gt;&lt;keyword&gt;Depression/diagnosis/psychology&lt;/keyword&gt;&lt;keyword&gt;Diagnosis, Differential&lt;/keyword&gt;&lt;keyword&gt;Family Practice&lt;/keyword&gt;&lt;keyword&gt;Female&lt;/keyword&gt;&lt;keyword&gt;Humans&lt;/keyword&gt;&lt;keyword&gt;Internal Medicine&lt;/keyword&gt;&lt;keyword&gt;Male&lt;/keyword&gt;&lt;keyword&gt;Middle Aged&lt;/keyword&gt;&lt;keyword&gt;Patient Care Team&lt;/keyword&gt;&lt;keyword&gt;Personality Inventory/*statistics &amp;amp; numerical data&lt;/keyword&gt;&lt;keyword&gt;Pregnancy&lt;/keyword&gt;&lt;keyword&gt;Psychometrics&lt;/keyword&gt;&lt;keyword&gt;Reproducibility of Results&lt;/keyword&gt;&lt;keyword&gt;Somatoform Disorders/*diagnosis/psychology&lt;/keyword&gt;&lt;/keywords&gt;&lt;dates&gt;&lt;year&gt;2002&lt;/year&gt;&lt;pub-dates&gt;&lt;date&gt;Mar-Apr&lt;/date&gt;&lt;/pub-dates&gt;&lt;/dates&gt;&lt;isbn&gt;0033-3174 (Print)&amp;#xD;0033-3174 (Linking)&lt;/isbn&gt;&lt;accession-num&gt;11914441&lt;/accession-num&gt;&lt;urls&gt;&lt;related-urls&gt;&lt;url&gt;https://www.ncbi.nlm.nih.gov/pubmed/11914441&lt;/url&gt;&lt;/related-urls&gt;&lt;/urls&gt;&lt;electronic-resource-num&gt;10.1097/00006842-200203000-00008&lt;/electronic-resource-num&gt;&lt;remote-database-name&gt;Medline&lt;/remote-database-name&gt;&lt;remote-database-provider&gt;NLM&lt;/remote-database-provider&gt;&lt;/record&gt;&lt;/Cite&gt;&lt;/EndNote&gt;</w:instrText>
      </w:r>
      <w:r w:rsidR="00790A98">
        <w:rPr>
          <w:rFonts w:cs="Arial"/>
          <w:color w:val="000000" w:themeColor="text1"/>
          <w:sz w:val="22"/>
          <w:shd w:val="clear" w:color="auto" w:fill="E6E6E6"/>
        </w:rPr>
        <w:fldChar w:fldCharType="separate"/>
      </w:r>
      <w:r w:rsidR="00790A98">
        <w:rPr>
          <w:rFonts w:cs="Arial"/>
          <w:noProof/>
          <w:color w:val="000000" w:themeColor="text1"/>
          <w:sz w:val="22"/>
        </w:rPr>
        <w:t>(31)</w:t>
      </w:r>
      <w:r w:rsidR="00790A98">
        <w:rPr>
          <w:rFonts w:cs="Arial"/>
          <w:color w:val="000000" w:themeColor="text1"/>
          <w:sz w:val="22"/>
          <w:shd w:val="clear" w:color="auto" w:fill="E6E6E6"/>
        </w:rPr>
        <w:fldChar w:fldCharType="end"/>
      </w:r>
      <w:r w:rsidR="00480689" w:rsidRPr="00480689">
        <w:rPr>
          <w:rFonts w:cs="Arial"/>
          <w:color w:val="000000" w:themeColor="text1"/>
          <w:sz w:val="22"/>
        </w:rPr>
        <w:t>.</w:t>
      </w:r>
    </w:p>
    <w:p w14:paraId="532FC23F" w14:textId="128CD48D" w:rsidR="008854F3" w:rsidRPr="00773CAC" w:rsidRDefault="008854F3" w:rsidP="008854F3">
      <w:pPr>
        <w:pStyle w:val="CROMSText"/>
        <w:rPr>
          <w:color w:val="000000" w:themeColor="text1"/>
          <w:sz w:val="22"/>
        </w:rPr>
      </w:pPr>
      <w:r w:rsidRPr="00773CAC">
        <w:rPr>
          <w:color w:val="000000" w:themeColor="text1"/>
          <w:sz w:val="22"/>
          <w:u w:val="single"/>
        </w:rPr>
        <w:t>Perceived Stress Scale</w:t>
      </w:r>
      <w:r w:rsidRPr="00773CAC">
        <w:rPr>
          <w:color w:val="000000" w:themeColor="text1"/>
          <w:sz w:val="22"/>
        </w:rPr>
        <w:t xml:space="preserve">. This </w:t>
      </w:r>
      <w:r w:rsidR="004E7F48" w:rsidRPr="00773CAC">
        <w:rPr>
          <w:color w:val="000000" w:themeColor="text1"/>
          <w:sz w:val="22"/>
        </w:rPr>
        <w:t xml:space="preserve">self-administered </w:t>
      </w:r>
      <w:r w:rsidRPr="00773CAC">
        <w:rPr>
          <w:color w:val="000000" w:themeColor="text1"/>
          <w:sz w:val="22"/>
        </w:rPr>
        <w:t xml:space="preserve">questionnaire assesses </w:t>
      </w:r>
      <w:r w:rsidR="00376681" w:rsidRPr="00773CAC">
        <w:rPr>
          <w:color w:val="000000" w:themeColor="text1"/>
          <w:sz w:val="22"/>
        </w:rPr>
        <w:t xml:space="preserve">symptoms and perceptions of </w:t>
      </w:r>
      <w:r w:rsidRPr="00773CAC">
        <w:rPr>
          <w:color w:val="000000" w:themeColor="text1"/>
          <w:sz w:val="22"/>
        </w:rPr>
        <w:t xml:space="preserve">stress and produces an overall perceived stress </w:t>
      </w:r>
      <w:r w:rsidR="00376681" w:rsidRPr="00773CAC">
        <w:rPr>
          <w:color w:val="000000" w:themeColor="text1"/>
          <w:sz w:val="22"/>
        </w:rPr>
        <w:t>score</w:t>
      </w:r>
      <w:r w:rsidR="00480689">
        <w:rPr>
          <w:color w:val="000000" w:themeColor="text1"/>
          <w:sz w:val="22"/>
        </w:rPr>
        <w:t xml:space="preserve"> </w:t>
      </w:r>
      <w:r w:rsidR="00790A98">
        <w:rPr>
          <w:color w:val="000000" w:themeColor="text1"/>
          <w:sz w:val="22"/>
          <w:shd w:val="clear" w:color="auto" w:fill="E6E6E6"/>
        </w:rPr>
        <w:fldChar w:fldCharType="begin"/>
      </w:r>
      <w:r w:rsidR="00790A98">
        <w:rPr>
          <w:color w:val="000000" w:themeColor="text1"/>
          <w:sz w:val="22"/>
        </w:rPr>
        <w:instrText xml:space="preserve"> ADDIN EN.CITE &lt;EndNote&gt;&lt;Cite&gt;&lt;Author&gt;Cohen&lt;/Author&gt;&lt;Year&gt;1983&lt;/Year&gt;&lt;RecNum&gt;3376&lt;/RecNum&gt;&lt;DisplayText&gt;(32)&lt;/DisplayText&gt;&lt;record&gt;&lt;rec-number&gt;3376&lt;/rec-number&gt;&lt;foreign-keys&gt;&lt;key app="EN" db-id="fvzts2zdnzxztwe9aedp5exfaa29fa2rsvze" timestamp="1394048584"&gt;3376&lt;/key&gt;&lt;/foreign-keys&gt;&lt;ref-type name="Journal Article"&gt;17&lt;/ref-type&gt;&lt;contributors&gt;&lt;authors&gt;&lt;author&gt;Cohen, S.&lt;/author&gt;&lt;author&gt;Kamarck, T.&lt;/author&gt;&lt;author&gt;Mermelstein, R.&lt;/author&gt;&lt;/authors&gt;&lt;/contributors&gt;&lt;titles&gt;&lt;title&gt;A global measure of perceived stress&lt;/title&gt;&lt;secondary-title&gt;J.Health Soc.Behav.&lt;/secondary-title&gt;&lt;/titles&gt;&lt;periodical&gt;&lt;full-title&gt;J.Health Soc.Behav.&lt;/full-title&gt;&lt;/periodical&gt;&lt;pages&gt;385-396&lt;/pages&gt;&lt;volume&gt;24&lt;/volume&gt;&lt;number&gt;4&lt;/number&gt;&lt;reprint-edition&gt;NOT IN FILE&lt;/reprint-edition&gt;&lt;keywords&gt;&lt;keyword&gt;ADULT&lt;/keyword&gt;&lt;keyword&gt;AFFECTIVE SYMPTOMS&lt;/keyword&gt;&lt;keyword&gt;Diagnosis&lt;/keyword&gt;&lt;keyword&gt;FEMALE&lt;/keyword&gt;&lt;keyword&gt;HUMANS&lt;/keyword&gt;&lt;keyword&gt;LIFE CHANGE EVENTS&lt;/keyword&gt;&lt;keyword&gt;MALE&lt;/keyword&gt;&lt;keyword&gt;measure&lt;/keyword&gt;&lt;keyword&gt;PSYCHOLOGY&lt;/keyword&gt;&lt;keyword&gt;PSYCHOMETRICS&lt;/keyword&gt;&lt;keyword&gt;Research Support,U.S.Gov&amp;apos;t,Non-P.H.S.&lt;/keyword&gt;&lt;keyword&gt;Research Support,U.S.Gov&amp;apos;t,P.H.S.&lt;/keyword&gt;&lt;keyword&gt;STRESS&lt;/keyword&gt;&lt;keyword&gt;stress,psychological&lt;/keyword&gt;&lt;keyword&gt;students&lt;/keyword&gt;&lt;keyword&gt;Tobacco Use Disorder&lt;/keyword&gt;&lt;/keywords&gt;&lt;dates&gt;&lt;year&gt;1983&lt;/year&gt;&lt;/dates&gt;&lt;urls&gt;&lt;/urls&gt;&lt;/record&gt;&lt;/Cite&gt;&lt;/EndNote&gt;</w:instrText>
      </w:r>
      <w:r w:rsidR="00790A98">
        <w:rPr>
          <w:color w:val="000000" w:themeColor="text1"/>
          <w:sz w:val="22"/>
          <w:shd w:val="clear" w:color="auto" w:fill="E6E6E6"/>
        </w:rPr>
        <w:fldChar w:fldCharType="separate"/>
      </w:r>
      <w:r w:rsidR="00790A98">
        <w:rPr>
          <w:noProof/>
          <w:color w:val="000000" w:themeColor="text1"/>
          <w:sz w:val="22"/>
        </w:rPr>
        <w:t>(32)</w:t>
      </w:r>
      <w:r w:rsidR="00790A98">
        <w:rPr>
          <w:color w:val="000000" w:themeColor="text1"/>
          <w:sz w:val="22"/>
          <w:shd w:val="clear" w:color="auto" w:fill="E6E6E6"/>
        </w:rPr>
        <w:fldChar w:fldCharType="end"/>
      </w:r>
      <w:r w:rsidRPr="00773CAC">
        <w:rPr>
          <w:color w:val="000000" w:themeColor="text1"/>
          <w:sz w:val="22"/>
        </w:rPr>
        <w:t>.</w:t>
      </w:r>
      <w:r w:rsidR="00480689" w:rsidRPr="00773CAC">
        <w:rPr>
          <w:color w:val="000000" w:themeColor="text1"/>
          <w:sz w:val="22"/>
        </w:rPr>
        <w:t xml:space="preserve"> </w:t>
      </w:r>
    </w:p>
    <w:p w14:paraId="6A3BD535" w14:textId="52B152D8" w:rsidR="008854F3" w:rsidRPr="00773CAC" w:rsidRDefault="008854F3" w:rsidP="008854F3">
      <w:pPr>
        <w:pStyle w:val="CROMSText"/>
        <w:rPr>
          <w:color w:val="000000" w:themeColor="text1"/>
          <w:sz w:val="22"/>
        </w:rPr>
      </w:pPr>
      <w:r w:rsidRPr="00773CAC">
        <w:rPr>
          <w:color w:val="000000" w:themeColor="text1"/>
          <w:sz w:val="22"/>
          <w:u w:val="single"/>
        </w:rPr>
        <w:t>Pain Catastrophizing Scale</w:t>
      </w:r>
      <w:r w:rsidR="0045543C" w:rsidRPr="00773CAC">
        <w:rPr>
          <w:color w:val="000000" w:themeColor="text1"/>
          <w:sz w:val="22"/>
          <w:u w:val="single"/>
        </w:rPr>
        <w:t>.</w:t>
      </w:r>
      <w:r w:rsidR="0045543C" w:rsidRPr="00773CAC">
        <w:rPr>
          <w:color w:val="000000" w:themeColor="text1"/>
          <w:sz w:val="22"/>
        </w:rPr>
        <w:t xml:space="preserve"> This scale is a 13 item self-report</w:t>
      </w:r>
      <w:r w:rsidR="004E7F48" w:rsidRPr="00773CAC">
        <w:rPr>
          <w:color w:val="000000" w:themeColor="text1"/>
          <w:sz w:val="22"/>
        </w:rPr>
        <w:t xml:space="preserve"> and self</w:t>
      </w:r>
      <w:r w:rsidR="00D2692D">
        <w:rPr>
          <w:color w:val="000000" w:themeColor="text1"/>
          <w:sz w:val="22"/>
        </w:rPr>
        <w:t>-</w:t>
      </w:r>
      <w:r w:rsidR="00D2692D" w:rsidRPr="00773CAC">
        <w:rPr>
          <w:color w:val="000000" w:themeColor="text1"/>
          <w:sz w:val="22"/>
        </w:rPr>
        <w:t>administered</w:t>
      </w:r>
      <w:r w:rsidR="0045543C" w:rsidRPr="00773CAC">
        <w:rPr>
          <w:color w:val="000000" w:themeColor="text1"/>
          <w:sz w:val="22"/>
        </w:rPr>
        <w:t xml:space="preserve"> measure designed </w:t>
      </w:r>
      <w:r w:rsidR="00EF5A23" w:rsidRPr="00773CAC">
        <w:rPr>
          <w:color w:val="000000" w:themeColor="text1"/>
          <w:sz w:val="22"/>
        </w:rPr>
        <w:t>t</w:t>
      </w:r>
      <w:r w:rsidR="0045543C" w:rsidRPr="00773CAC">
        <w:rPr>
          <w:color w:val="000000" w:themeColor="text1"/>
          <w:sz w:val="22"/>
        </w:rPr>
        <w:t>o assess catastrophic thinking related to pain among adults with or without chronic pain</w:t>
      </w:r>
      <w:r w:rsidR="00480689">
        <w:rPr>
          <w:color w:val="000000" w:themeColor="text1"/>
          <w:sz w:val="22"/>
        </w:rPr>
        <w:t xml:space="preserve"> </w:t>
      </w:r>
      <w:r w:rsidR="00790A98">
        <w:rPr>
          <w:color w:val="000000" w:themeColor="text1"/>
          <w:sz w:val="22"/>
          <w:shd w:val="clear" w:color="auto" w:fill="E6E6E6"/>
        </w:rPr>
        <w:fldChar w:fldCharType="begin"/>
      </w:r>
      <w:r w:rsidR="00790A98">
        <w:rPr>
          <w:color w:val="000000" w:themeColor="text1"/>
          <w:sz w:val="22"/>
        </w:rPr>
        <w:instrText xml:space="preserve"> ADDIN EN.CITE &lt;EndNote&gt;&lt;Cite&gt;&lt;Author&gt;Sullivan&lt;/Author&gt;&lt;Year&gt;1995&lt;/Year&gt;&lt;RecNum&gt;17844&lt;/RecNum&gt;&lt;DisplayText&gt;(33)&lt;/DisplayText&gt;&lt;record&gt;&lt;rec-number&gt;17844&lt;/rec-number&gt;&lt;foreign-keys&gt;&lt;key app="EN" db-id="fvzts2zdnzxztwe9aedp5exfaa29fa2rsvze" timestamp="1394048590"&gt;17844&lt;/key&gt;&lt;/foreign-keys&gt;&lt;ref-type name="Journal Article"&gt;17&lt;/ref-type&gt;&lt;contributors&gt;&lt;authors&gt;&lt;author&gt;Sullivan, M. J.&lt;/author&gt;&lt;author&gt;Bishop, S.&lt;/author&gt;&lt;author&gt;Pivik, J.&lt;/author&gt;&lt;/authors&gt;&lt;/contributors&gt;&lt;titles&gt;&lt;title&gt;The Pain Catastrophizing Scale: development and validation&lt;/title&gt;&lt;secondary-title&gt;Psychological Assessment&lt;/secondary-title&gt;&lt;/titles&gt;&lt;periodical&gt;&lt;full-title&gt;Psychological Assessment&lt;/full-title&gt;&lt;/periodical&gt;&lt;pages&gt;524-532&lt;/pages&gt;&lt;volume&gt;7&lt;/volume&gt;&lt;reprint-edition&gt;IN FILE&lt;/reprint-edition&gt;&lt;keywords&gt;&lt;keyword&gt;PAIN&lt;/keyword&gt;&lt;keyword&gt;Development&lt;/keyword&gt;&lt;/keywords&gt;&lt;dates&gt;&lt;year&gt;1995&lt;/year&gt;&lt;/dates&gt;&lt;urls&gt;&lt;/urls&gt;&lt;/record&gt;&lt;/Cite&gt;&lt;/EndNote&gt;</w:instrText>
      </w:r>
      <w:r w:rsidR="00790A98">
        <w:rPr>
          <w:color w:val="000000" w:themeColor="text1"/>
          <w:sz w:val="22"/>
          <w:shd w:val="clear" w:color="auto" w:fill="E6E6E6"/>
        </w:rPr>
        <w:fldChar w:fldCharType="separate"/>
      </w:r>
      <w:r w:rsidR="00790A98">
        <w:rPr>
          <w:noProof/>
          <w:color w:val="000000" w:themeColor="text1"/>
          <w:sz w:val="22"/>
        </w:rPr>
        <w:t>(33)</w:t>
      </w:r>
      <w:r w:rsidR="00790A98">
        <w:rPr>
          <w:color w:val="000000" w:themeColor="text1"/>
          <w:sz w:val="22"/>
          <w:shd w:val="clear" w:color="auto" w:fill="E6E6E6"/>
        </w:rPr>
        <w:fldChar w:fldCharType="end"/>
      </w:r>
      <w:r w:rsidR="00EF5A23" w:rsidRPr="00773CAC">
        <w:rPr>
          <w:color w:val="000000" w:themeColor="text1"/>
          <w:sz w:val="22"/>
        </w:rPr>
        <w:t>.</w:t>
      </w:r>
    </w:p>
    <w:p w14:paraId="60563F16" w14:textId="13D7E912" w:rsidR="008854F3" w:rsidRPr="00773CAC" w:rsidRDefault="008854F3" w:rsidP="00B2495C">
      <w:pPr>
        <w:pStyle w:val="CROMSText"/>
        <w:rPr>
          <w:color w:val="000000" w:themeColor="text1"/>
          <w:sz w:val="22"/>
        </w:rPr>
      </w:pPr>
      <w:r w:rsidRPr="00773CAC">
        <w:rPr>
          <w:color w:val="000000" w:themeColor="text1"/>
          <w:sz w:val="22"/>
          <w:u w:val="single"/>
        </w:rPr>
        <w:t>PROMIS Anxiety &amp; Depression short forms</w:t>
      </w:r>
      <w:r w:rsidR="0045543C" w:rsidRPr="00773CAC">
        <w:rPr>
          <w:color w:val="000000" w:themeColor="text1"/>
          <w:sz w:val="22"/>
          <w:u w:val="single"/>
        </w:rPr>
        <w:t>.</w:t>
      </w:r>
      <w:r w:rsidRPr="00480689">
        <w:rPr>
          <w:color w:val="000000" w:themeColor="text1"/>
          <w:sz w:val="22"/>
        </w:rPr>
        <w:t xml:space="preserve"> </w:t>
      </w:r>
      <w:r w:rsidR="00EF5A23" w:rsidRPr="00773CAC">
        <w:rPr>
          <w:color w:val="000000" w:themeColor="text1"/>
          <w:sz w:val="22"/>
        </w:rPr>
        <w:t>Each of t</w:t>
      </w:r>
      <w:r w:rsidR="0045543C" w:rsidRPr="00773CAC">
        <w:rPr>
          <w:color w:val="000000" w:themeColor="text1"/>
          <w:sz w:val="22"/>
        </w:rPr>
        <w:t>h</w:t>
      </w:r>
      <w:r w:rsidR="00EF5A23" w:rsidRPr="00773CAC">
        <w:rPr>
          <w:color w:val="000000" w:themeColor="text1"/>
          <w:sz w:val="22"/>
        </w:rPr>
        <w:t>ese measures includes 8 items that assess symptoms of anxiety and depression experienced over the past seven days</w:t>
      </w:r>
      <w:r w:rsidR="0045543C" w:rsidRPr="00773CAC">
        <w:rPr>
          <w:rFonts w:cs="Arial"/>
          <w:color w:val="000000" w:themeColor="text1"/>
          <w:sz w:val="22"/>
          <w:shd w:val="clear" w:color="auto" w:fill="FFFFFF"/>
        </w:rPr>
        <w:t>. </w:t>
      </w:r>
      <w:r w:rsidR="004E7F48" w:rsidRPr="00773CAC">
        <w:rPr>
          <w:rFonts w:cs="Arial"/>
          <w:color w:val="000000" w:themeColor="text1"/>
          <w:sz w:val="22"/>
          <w:shd w:val="clear" w:color="auto" w:fill="FFFFFF"/>
        </w:rPr>
        <w:t xml:space="preserve">This </w:t>
      </w:r>
      <w:r w:rsidR="00F46B7C">
        <w:rPr>
          <w:rFonts w:cs="Arial"/>
          <w:color w:val="000000" w:themeColor="text1"/>
          <w:sz w:val="22"/>
          <w:shd w:val="clear" w:color="auto" w:fill="FFFFFF"/>
        </w:rPr>
        <w:t xml:space="preserve">questionnaire </w:t>
      </w:r>
      <w:r w:rsidR="004E7F48" w:rsidRPr="00773CAC">
        <w:rPr>
          <w:rFonts w:cs="Arial"/>
          <w:color w:val="000000" w:themeColor="text1"/>
          <w:sz w:val="22"/>
          <w:shd w:val="clear" w:color="auto" w:fill="FFFFFF"/>
        </w:rPr>
        <w:t>will be self</w:t>
      </w:r>
      <w:r w:rsidR="00D2692D">
        <w:rPr>
          <w:rFonts w:cs="Arial"/>
          <w:color w:val="000000" w:themeColor="text1"/>
          <w:sz w:val="22"/>
          <w:shd w:val="clear" w:color="auto" w:fill="FFFFFF"/>
        </w:rPr>
        <w:t>-</w:t>
      </w:r>
      <w:r w:rsidR="00D2692D" w:rsidRPr="00773CAC">
        <w:rPr>
          <w:rFonts w:cs="Arial"/>
          <w:color w:val="000000" w:themeColor="text1"/>
          <w:sz w:val="22"/>
          <w:shd w:val="clear" w:color="auto" w:fill="FFFFFF"/>
        </w:rPr>
        <w:t>administered</w:t>
      </w:r>
      <w:r w:rsidR="00480689">
        <w:rPr>
          <w:rFonts w:cs="Arial"/>
          <w:color w:val="000000" w:themeColor="text1"/>
          <w:sz w:val="22"/>
          <w:shd w:val="clear" w:color="auto" w:fill="FFFFFF"/>
        </w:rPr>
        <w:t xml:space="preserve"> </w:t>
      </w:r>
      <w:r w:rsidR="00790A98">
        <w:rPr>
          <w:rFonts w:cs="Arial"/>
          <w:color w:val="000000" w:themeColor="text1"/>
          <w:sz w:val="22"/>
          <w:shd w:val="clear" w:color="auto" w:fill="FFFFFF"/>
        </w:rPr>
        <w:fldChar w:fldCharType="begin">
          <w:fldData xml:space="preserve">PEVuZE5vdGU+PENpdGU+PEF1dGhvcj5QaWxrb25pczwvQXV0aG9yPjxZZWFyPjIwMTE8L1llYXI+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</w:fldData>
        </w:fldChar>
      </w:r>
      <w:r w:rsidR="00790A98">
        <w:rPr>
          <w:rFonts w:cs="Arial"/>
          <w:color w:val="000000" w:themeColor="text1"/>
          <w:sz w:val="22"/>
          <w:shd w:val="clear" w:color="auto" w:fill="FFFFFF"/>
        </w:rPr>
        <w:instrText xml:space="preserve"> ADDIN EN.CITE </w:instrText>
      </w:r>
      <w:r w:rsidR="00790A98">
        <w:rPr>
          <w:rFonts w:cs="Arial"/>
          <w:color w:val="000000" w:themeColor="text1"/>
          <w:sz w:val="22"/>
          <w:shd w:val="clear" w:color="auto" w:fill="FFFFFF"/>
        </w:rPr>
        <w:fldChar w:fldCharType="begin">
          <w:fldData xml:space="preserve">PEVuZE5vdGU+PENpdGU+PEF1dGhvcj5QaWxrb25pczwvQXV0aG9yPjxZZWFyPjIwMTE8L1llYXI+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</w:fldData>
        </w:fldChar>
      </w:r>
      <w:r w:rsidR="00790A98">
        <w:rPr>
          <w:rFonts w:cs="Arial"/>
          <w:color w:val="000000" w:themeColor="text1"/>
          <w:sz w:val="22"/>
          <w:shd w:val="clear" w:color="auto" w:fill="FFFFFF"/>
        </w:rPr>
        <w:instrText xml:space="preserve"> ADDIN EN.CITE.DATA </w:instrText>
      </w:r>
      <w:r w:rsidR="00790A98">
        <w:rPr>
          <w:rFonts w:cs="Arial"/>
          <w:color w:val="000000" w:themeColor="text1"/>
          <w:sz w:val="22"/>
          <w:shd w:val="clear" w:color="auto" w:fill="FFFFFF"/>
        </w:rPr>
      </w:r>
      <w:r w:rsidR="00790A98">
        <w:rPr>
          <w:rFonts w:cs="Arial"/>
          <w:color w:val="000000" w:themeColor="text1"/>
          <w:sz w:val="22"/>
          <w:shd w:val="clear" w:color="auto" w:fill="FFFFFF"/>
        </w:rPr>
        <w:fldChar w:fldCharType="end"/>
      </w:r>
      <w:r w:rsidR="00790A98">
        <w:rPr>
          <w:rFonts w:cs="Arial"/>
          <w:color w:val="000000" w:themeColor="text1"/>
          <w:sz w:val="22"/>
          <w:shd w:val="clear" w:color="auto" w:fill="FFFFFF"/>
        </w:rPr>
      </w:r>
      <w:r w:rsidR="00790A98">
        <w:rPr>
          <w:rFonts w:cs="Arial"/>
          <w:color w:val="000000" w:themeColor="text1"/>
          <w:sz w:val="22"/>
          <w:shd w:val="clear" w:color="auto" w:fill="FFFFFF"/>
        </w:rPr>
        <w:fldChar w:fldCharType="separate"/>
      </w:r>
      <w:r w:rsidR="00790A98">
        <w:rPr>
          <w:rFonts w:cs="Arial"/>
          <w:noProof/>
          <w:color w:val="000000" w:themeColor="text1"/>
          <w:sz w:val="22"/>
          <w:shd w:val="clear" w:color="auto" w:fill="FFFFFF"/>
        </w:rPr>
        <w:t>(34)</w:t>
      </w:r>
      <w:r w:rsidR="00790A98">
        <w:rPr>
          <w:rFonts w:cs="Arial"/>
          <w:color w:val="000000" w:themeColor="text1"/>
          <w:sz w:val="22"/>
          <w:shd w:val="clear" w:color="auto" w:fill="FFFFFF"/>
        </w:rPr>
        <w:fldChar w:fldCharType="end"/>
      </w:r>
      <w:r w:rsidR="004E7F48" w:rsidRPr="00773CAC">
        <w:rPr>
          <w:rFonts w:cs="Arial"/>
          <w:color w:val="000000" w:themeColor="text1"/>
          <w:sz w:val="22"/>
          <w:shd w:val="clear" w:color="auto" w:fill="FFFFFF"/>
        </w:rPr>
        <w:t>.</w:t>
      </w:r>
    </w:p>
    <w:p w14:paraId="3D0DF644" w14:textId="77777777" w:rsidR="00C55A3C" w:rsidRPr="00516299" w:rsidRDefault="00C55A3C" w:rsidP="00516299">
      <w:pPr>
        <w:pStyle w:val="Heading2"/>
      </w:pPr>
      <w:bookmarkStart w:id="236" w:name="_Toc53202816"/>
      <w:bookmarkStart w:id="237" w:name="_Toc224445240"/>
      <w:bookmarkStart w:id="238" w:name="_Toc200444644"/>
      <w:r w:rsidRPr="00516299">
        <w:t>Laboratory Procedures/Evaluations</w:t>
      </w:r>
      <w:bookmarkEnd w:id="236"/>
      <w:bookmarkEnd w:id="237"/>
      <w:bookmarkEnd w:id="238"/>
    </w:p>
    <w:p w14:paraId="5BAD762D" w14:textId="77777777" w:rsidR="00C55A3C" w:rsidRPr="00516299" w:rsidRDefault="00C55A3C" w:rsidP="00516299">
      <w:pPr>
        <w:pStyle w:val="Heading3"/>
      </w:pPr>
      <w:bookmarkStart w:id="239" w:name="_Toc53202818"/>
      <w:bookmarkStart w:id="240" w:name="_Toc224445242"/>
      <w:bookmarkStart w:id="241" w:name="_Toc200444645"/>
      <w:r>
        <w:t>Special Assays or Procedures</w:t>
      </w:r>
      <w:bookmarkEnd w:id="239"/>
      <w:bookmarkEnd w:id="240"/>
      <w:bookmarkEnd w:id="241"/>
    </w:p>
    <w:p w14:paraId="4F58D799" w14:textId="77777777" w:rsidR="00C55A3C" w:rsidRDefault="00C55A3C" w:rsidP="00C55A3C">
      <w:pPr>
        <w:pStyle w:val="CROMSInstruction"/>
        <w:spacing w:before="0" w:after="0"/>
        <w:rPr>
          <w:rFonts w:eastAsia="Arial" w:cs="Arial"/>
          <w:i w:val="0"/>
          <w:color w:val="000000" w:themeColor="text1"/>
          <w:sz w:val="22"/>
          <w:szCs w:val="22"/>
        </w:rPr>
      </w:pPr>
    </w:p>
    <w:p w14:paraId="289B96A2" w14:textId="0CE1D945" w:rsidR="00C55A3C" w:rsidRPr="00F32350" w:rsidRDefault="00C55A3C" w:rsidP="00C55A3C">
      <w:pPr>
        <w:pStyle w:val="CROMSInstruction"/>
        <w:spacing w:before="0" w:after="0"/>
        <w:rPr>
          <w:rFonts w:eastAsia="Arial" w:cs="Arial"/>
          <w:i w:val="0"/>
          <w:iCs w:val="0"/>
          <w:color w:val="000000" w:themeColor="text1"/>
          <w:sz w:val="22"/>
          <w:szCs w:val="22"/>
        </w:rPr>
      </w:pPr>
      <w:r>
        <w:rPr>
          <w:rFonts w:eastAsia="Arial" w:cs="Arial"/>
          <w:i w:val="0"/>
          <w:color w:val="000000" w:themeColor="text1"/>
          <w:sz w:val="22"/>
          <w:szCs w:val="22"/>
        </w:rPr>
        <w:t>T</w:t>
      </w:r>
      <w:r w:rsidRPr="00F32350">
        <w:rPr>
          <w:rFonts w:eastAsia="Arial" w:cs="Arial"/>
          <w:i w:val="0"/>
          <w:color w:val="000000" w:themeColor="text1"/>
          <w:sz w:val="22"/>
          <w:szCs w:val="22"/>
        </w:rPr>
        <w:t xml:space="preserve">he Luminex </w:t>
      </w:r>
      <w:proofErr w:type="spellStart"/>
      <w:r w:rsidRPr="00F32350">
        <w:rPr>
          <w:rFonts w:eastAsia="Arial" w:cs="Arial"/>
          <w:i w:val="0"/>
          <w:color w:val="000000" w:themeColor="text1"/>
          <w:sz w:val="22"/>
          <w:szCs w:val="22"/>
        </w:rPr>
        <w:t>xMAP</w:t>
      </w:r>
      <w:proofErr w:type="spellEnd"/>
      <w:r w:rsidRPr="00F32350">
        <w:rPr>
          <w:rFonts w:eastAsia="Arial" w:cs="Arial"/>
          <w:i w:val="0"/>
          <w:color w:val="000000" w:themeColor="text1"/>
          <w:sz w:val="22"/>
          <w:szCs w:val="22"/>
        </w:rPr>
        <w:t xml:space="preserve"> multiplexing (Bio-Rad Laboratories, CA, USA) 8-plex (MCP1, IL-1ra, IL-8, IL6, IL-1β, IL10, and TNF-α) </w:t>
      </w:r>
      <w:r>
        <w:rPr>
          <w:rFonts w:eastAsia="Arial" w:cs="Arial"/>
          <w:i w:val="0"/>
          <w:color w:val="000000" w:themeColor="text1"/>
          <w:sz w:val="22"/>
          <w:szCs w:val="22"/>
        </w:rPr>
        <w:t>will be used t</w:t>
      </w:r>
      <w:r w:rsidRPr="00F32350">
        <w:rPr>
          <w:rFonts w:eastAsia="Arial" w:cs="Arial"/>
          <w:i w:val="0"/>
          <w:color w:val="000000" w:themeColor="text1"/>
          <w:sz w:val="22"/>
          <w:szCs w:val="22"/>
        </w:rPr>
        <w:t xml:space="preserve">o measure circulating cytokines in whole blood, following manufacturer’s guidelines. Samples will be analyzed in duplicate to evaluate </w:t>
      </w:r>
      <w:proofErr w:type="spellStart"/>
      <w:r w:rsidRPr="00F32350">
        <w:rPr>
          <w:rFonts w:eastAsia="Arial" w:cs="Arial"/>
          <w:i w:val="0"/>
          <w:color w:val="000000" w:themeColor="text1"/>
          <w:sz w:val="22"/>
          <w:szCs w:val="22"/>
        </w:rPr>
        <w:t>intersample</w:t>
      </w:r>
      <w:proofErr w:type="spellEnd"/>
      <w:r w:rsidRPr="00F32350">
        <w:rPr>
          <w:rFonts w:eastAsia="Arial" w:cs="Arial"/>
          <w:i w:val="0"/>
          <w:color w:val="000000" w:themeColor="text1"/>
          <w:sz w:val="22"/>
          <w:szCs w:val="22"/>
        </w:rPr>
        <w:t xml:space="preserve"> differences. Cortisol will be measured by immunoassay and used as a control variable.</w:t>
      </w:r>
    </w:p>
    <w:p w14:paraId="210EE338" w14:textId="77777777" w:rsidR="00C55A3C" w:rsidRPr="00516299" w:rsidRDefault="00C55A3C" w:rsidP="00516299">
      <w:pPr>
        <w:pStyle w:val="Heading3"/>
      </w:pPr>
      <w:bookmarkStart w:id="242" w:name="_Toc53202819"/>
      <w:bookmarkStart w:id="243" w:name="_Toc224445243"/>
      <w:bookmarkStart w:id="244" w:name="_Toc200444646"/>
      <w:r>
        <w:t>Specimen Preparation, Handling, and S</w:t>
      </w:r>
      <w:bookmarkEnd w:id="242"/>
      <w:bookmarkEnd w:id="243"/>
      <w:r>
        <w:t>torage</w:t>
      </w:r>
      <w:bookmarkEnd w:id="244"/>
    </w:p>
    <w:p w14:paraId="532FB27C" w14:textId="16969229" w:rsidR="00C55A3C" w:rsidRPr="00773CAC" w:rsidRDefault="00C55A3C" w:rsidP="00C55A3C">
      <w:pPr>
        <w:pStyle w:val="CROMSText"/>
        <w:rPr>
          <w:sz w:val="22"/>
        </w:rPr>
      </w:pPr>
      <w:r>
        <w:rPr>
          <w:sz w:val="22"/>
        </w:rPr>
        <w:t xml:space="preserve">Blood draws will occur as described above in </w:t>
      </w:r>
      <w:r w:rsidRPr="00242944">
        <w:rPr>
          <w:sz w:val="22"/>
        </w:rPr>
        <w:t>Section 8.2.4.</w:t>
      </w:r>
      <w:r>
        <w:rPr>
          <w:sz w:val="22"/>
        </w:rPr>
        <w:t xml:space="preserve"> </w:t>
      </w:r>
      <w:r w:rsidRPr="00773CAC">
        <w:rPr>
          <w:sz w:val="22"/>
        </w:rPr>
        <w:t>Standard operating procedures for specimen collection, preparation, storage, and analysis will be provided in the M</w:t>
      </w:r>
      <w:r w:rsidRPr="00242944">
        <w:rPr>
          <w:sz w:val="22"/>
        </w:rPr>
        <w:t>OP</w:t>
      </w:r>
      <w:r w:rsidR="00242944">
        <w:rPr>
          <w:sz w:val="22"/>
        </w:rPr>
        <w:t xml:space="preserve"> section 9</w:t>
      </w:r>
      <w:r w:rsidRPr="00773CAC">
        <w:rPr>
          <w:sz w:val="22"/>
        </w:rPr>
        <w:t xml:space="preserve">. </w:t>
      </w:r>
      <w:r w:rsidR="0084429D">
        <w:rPr>
          <w:sz w:val="22"/>
        </w:rPr>
        <w:t>Briefly, after collecting the blood sample, trained staff will process the blood and store the samples in a -80 degrees freezer. The</w:t>
      </w:r>
      <w:r w:rsidR="00204051">
        <w:rPr>
          <w:sz w:val="22"/>
        </w:rPr>
        <w:t xml:space="preserve"> blood specimens will be used to assess</w:t>
      </w:r>
      <w:r w:rsidR="0084429D">
        <w:rPr>
          <w:sz w:val="22"/>
        </w:rPr>
        <w:t xml:space="preserve"> cortisol and cytokine level</w:t>
      </w:r>
      <w:r w:rsidR="000C3F36">
        <w:rPr>
          <w:sz w:val="22"/>
        </w:rPr>
        <w:t>s</w:t>
      </w:r>
      <w:r w:rsidR="00A710BB">
        <w:rPr>
          <w:sz w:val="22"/>
        </w:rPr>
        <w:t>, and specimens</w:t>
      </w:r>
      <w:r w:rsidR="0084429D">
        <w:rPr>
          <w:sz w:val="22"/>
        </w:rPr>
        <w:t xml:space="preserve"> will be analyzed in batches</w:t>
      </w:r>
      <w:r w:rsidR="00F700CA">
        <w:rPr>
          <w:sz w:val="22"/>
        </w:rPr>
        <w:t xml:space="preserve">. </w:t>
      </w:r>
      <w:r w:rsidRPr="00773CAC">
        <w:rPr>
          <w:sz w:val="22"/>
        </w:rPr>
        <w:t>The storage of all samples will be tracked by a web-based specimen t</w:t>
      </w:r>
      <w:r>
        <w:rPr>
          <w:sz w:val="22"/>
        </w:rPr>
        <w:t>r</w:t>
      </w:r>
      <w:r w:rsidRPr="00773CAC">
        <w:rPr>
          <w:sz w:val="22"/>
        </w:rPr>
        <w:t>acking system in REDCap.</w:t>
      </w:r>
    </w:p>
    <w:p w14:paraId="38A118CF" w14:textId="77777777" w:rsidR="009E3AC2" w:rsidRPr="00DD0048" w:rsidRDefault="009E3AC2" w:rsidP="00A86C2A">
      <w:pPr>
        <w:pStyle w:val="Heading1"/>
      </w:pPr>
      <w:bookmarkStart w:id="245" w:name="_Toc42588991"/>
      <w:bookmarkStart w:id="246" w:name="_Toc53202844"/>
      <w:bookmarkStart w:id="247" w:name="_Toc224445244"/>
      <w:bookmarkStart w:id="248" w:name="_Toc200444647"/>
      <w:r w:rsidRPr="00DD0048">
        <w:lastRenderedPageBreak/>
        <w:t xml:space="preserve">ASSESSMENT </w:t>
      </w:r>
      <w:bookmarkEnd w:id="245"/>
      <w:bookmarkEnd w:id="246"/>
      <w:bookmarkEnd w:id="247"/>
      <w:r w:rsidRPr="00DD0048">
        <w:t>OF SAFETY</w:t>
      </w:r>
      <w:bookmarkEnd w:id="248"/>
    </w:p>
    <w:p w14:paraId="23BE54C3" w14:textId="482E3074" w:rsidR="009E3AC2" w:rsidRPr="00C244B3" w:rsidRDefault="009E3AC2" w:rsidP="00C244B3">
      <w:pPr>
        <w:pStyle w:val="Heading2"/>
      </w:pPr>
      <w:bookmarkStart w:id="249" w:name="_Toc42588992"/>
      <w:bookmarkStart w:id="250" w:name="_Toc53202845"/>
      <w:bookmarkStart w:id="251" w:name="_Toc224445245"/>
      <w:bookmarkStart w:id="252" w:name="_Toc200444648"/>
      <w:r w:rsidRPr="00C244B3">
        <w:t>Specification of Safety Parameters</w:t>
      </w:r>
      <w:bookmarkEnd w:id="249"/>
      <w:bookmarkEnd w:id="250"/>
      <w:bookmarkEnd w:id="251"/>
      <w:bookmarkEnd w:id="252"/>
    </w:p>
    <w:p w14:paraId="5F1F9A06" w14:textId="1745E324" w:rsidR="005B5EF7" w:rsidRPr="0068118C" w:rsidRDefault="005B5EF7" w:rsidP="005B5EF7">
      <w:pPr>
        <w:pStyle w:val="CROMSText"/>
        <w:jc w:val="both"/>
        <w:rPr>
          <w:sz w:val="22"/>
        </w:rPr>
      </w:pPr>
      <w:r w:rsidRPr="00850EC3">
        <w:rPr>
          <w:sz w:val="22"/>
        </w:rPr>
        <w:t>Safety monitoring for this study will focus on unanticipated problems involving risks to participants, including unanticipated problems that meet the definition of a serious adverse event (SAE). In addition, adverse events (A</w:t>
      </w:r>
      <w:r w:rsidR="00885D13">
        <w:rPr>
          <w:sz w:val="22"/>
        </w:rPr>
        <w:t>E</w:t>
      </w:r>
      <w:r w:rsidRPr="00850EC3">
        <w:rPr>
          <w:sz w:val="22"/>
        </w:rPr>
        <w:t xml:space="preserve">s) including SAEs will be recorded, and the </w:t>
      </w:r>
      <w:r>
        <w:rPr>
          <w:sz w:val="22"/>
        </w:rPr>
        <w:t>M</w:t>
      </w:r>
      <w:r w:rsidRPr="00850EC3">
        <w:rPr>
          <w:sz w:val="22"/>
        </w:rPr>
        <w:t>PI</w:t>
      </w:r>
      <w:r>
        <w:rPr>
          <w:sz w:val="22"/>
        </w:rPr>
        <w:t>s</w:t>
      </w:r>
      <w:r w:rsidRPr="00850EC3">
        <w:rPr>
          <w:sz w:val="22"/>
        </w:rPr>
        <w:t xml:space="preserve"> will monitor these events to grade severity, relationship to the study intervention, and assess whether the nature, severity, or frequency is unexpected. Safety data will be collected at all study visits through clinical examination by study personnel and solicitation of adverse events from participants at each study visit.</w:t>
      </w:r>
      <w:r>
        <w:rPr>
          <w:sz w:val="22"/>
        </w:rPr>
        <w:t xml:space="preserve"> </w:t>
      </w:r>
      <w:r w:rsidRPr="0068118C">
        <w:rPr>
          <w:sz w:val="22"/>
        </w:rPr>
        <w:t xml:space="preserve">Study personnel will carefully monitor participant safety throughout the study. </w:t>
      </w:r>
      <w:r>
        <w:rPr>
          <w:sz w:val="22"/>
        </w:rPr>
        <w:t>Known study</w:t>
      </w:r>
      <w:r w:rsidRPr="0068118C">
        <w:rPr>
          <w:sz w:val="22"/>
        </w:rPr>
        <w:t xml:space="preserve"> risks are described in </w:t>
      </w:r>
      <w:hyperlink w:anchor="_Potential_Risks_and" w:history="1">
        <w:r w:rsidR="00D737F3" w:rsidRPr="00D737F3">
          <w:rPr>
            <w:rStyle w:val="Hyperlink"/>
            <w:sz w:val="22"/>
          </w:rPr>
          <w:t>Section 2.3</w:t>
        </w:r>
      </w:hyperlink>
    </w:p>
    <w:p w14:paraId="54AE8944" w14:textId="77777777" w:rsidR="009E3AC2" w:rsidRPr="00ED78A2" w:rsidRDefault="009E3AC2" w:rsidP="00ED78A2">
      <w:pPr>
        <w:pStyle w:val="Heading3"/>
      </w:pPr>
      <w:bookmarkStart w:id="253" w:name="_Toc200444649"/>
      <w:r w:rsidRPr="00ED78A2">
        <w:t>Unanticipated Problems</w:t>
      </w:r>
      <w:bookmarkEnd w:id="253"/>
    </w:p>
    <w:p w14:paraId="3AEA32C1" w14:textId="77777777" w:rsidR="00015806" w:rsidRDefault="00015806" w:rsidP="00015806">
      <w:pPr>
        <w:pStyle w:val="CROMSTextBullet"/>
        <w:numPr>
          <w:ilvl w:val="0"/>
          <w:numId w:val="0"/>
        </w:numPr>
        <w:ind w:left="720" w:hanging="360"/>
        <w:rPr>
          <w:rFonts w:eastAsia="Calibri"/>
          <w:sz w:val="22"/>
          <w:szCs w:val="22"/>
        </w:rPr>
      </w:pPr>
    </w:p>
    <w:p w14:paraId="67933D05" w14:textId="77777777" w:rsidR="005B5EF7" w:rsidRDefault="005B5EF7" w:rsidP="005B5EF7">
      <w:pPr>
        <w:pStyle w:val="CROMSTextBullet"/>
        <w:numPr>
          <w:ilvl w:val="0"/>
          <w:numId w:val="0"/>
        </w:numPr>
        <w:spacing w:line="240" w:lineRule="auto"/>
        <w:rPr>
          <w:rFonts w:eastAsia="Calibri"/>
          <w:sz w:val="22"/>
          <w:szCs w:val="22"/>
        </w:rPr>
      </w:pPr>
      <w:r>
        <w:rPr>
          <w:rFonts w:eastAsia="Calibri"/>
          <w:sz w:val="22"/>
          <w:szCs w:val="22"/>
        </w:rPr>
        <w:t>The Office for Human Research Protections (OHRP) considers unanticipated problems (UP) involving risks to participants or others to include, in general, a</w:t>
      </w:r>
      <w:r w:rsidRPr="00015806">
        <w:rPr>
          <w:rFonts w:eastAsia="Calibri"/>
          <w:sz w:val="22"/>
          <w:szCs w:val="22"/>
        </w:rPr>
        <w:t xml:space="preserve">ny incident, experience, or outcome that meets </w:t>
      </w:r>
      <w:proofErr w:type="gramStart"/>
      <w:r w:rsidRPr="00015806">
        <w:rPr>
          <w:rFonts w:eastAsia="Calibri"/>
          <w:sz w:val="22"/>
          <w:szCs w:val="22"/>
        </w:rPr>
        <w:t>all of</w:t>
      </w:r>
      <w:proofErr w:type="gramEnd"/>
      <w:r w:rsidRPr="00015806">
        <w:rPr>
          <w:rFonts w:eastAsia="Calibri"/>
          <w:sz w:val="22"/>
          <w:szCs w:val="22"/>
        </w:rPr>
        <w:t xml:space="preserve"> the</w:t>
      </w:r>
      <w:r>
        <w:rPr>
          <w:rFonts w:eastAsia="Calibri"/>
          <w:sz w:val="22"/>
          <w:szCs w:val="22"/>
        </w:rPr>
        <w:t xml:space="preserve"> </w:t>
      </w:r>
      <w:r w:rsidRPr="00015806">
        <w:rPr>
          <w:rFonts w:eastAsia="Calibri"/>
          <w:sz w:val="22"/>
          <w:szCs w:val="22"/>
        </w:rPr>
        <w:t xml:space="preserve">following criteria: </w:t>
      </w:r>
    </w:p>
    <w:p w14:paraId="1698D7A3" w14:textId="77777777" w:rsidR="005B5EF7" w:rsidRDefault="005B5EF7" w:rsidP="005B5EF7">
      <w:pPr>
        <w:pStyle w:val="CROMSTextBullet"/>
        <w:numPr>
          <w:ilvl w:val="0"/>
          <w:numId w:val="36"/>
        </w:numPr>
        <w:spacing w:line="240" w:lineRule="auto"/>
        <w:rPr>
          <w:rFonts w:eastAsia="Calibri"/>
          <w:sz w:val="22"/>
          <w:szCs w:val="22"/>
        </w:rPr>
      </w:pPr>
      <w:r w:rsidRPr="00015806">
        <w:rPr>
          <w:rFonts w:eastAsia="Calibri"/>
          <w:sz w:val="22"/>
          <w:szCs w:val="22"/>
        </w:rPr>
        <w:t xml:space="preserve">Unexpected in terms of nature, severity, or frequency given (a) the research procedures that are described in the protocol-related documents, such as the IRB-approved research protocol and informed consent document; and (b) the characteristics of the </w:t>
      </w:r>
      <w:r>
        <w:rPr>
          <w:rFonts w:eastAsia="Calibri"/>
          <w:sz w:val="22"/>
          <w:szCs w:val="22"/>
        </w:rPr>
        <w:t>participant</w:t>
      </w:r>
      <w:r w:rsidRPr="00015806">
        <w:rPr>
          <w:rFonts w:eastAsia="Calibri"/>
          <w:sz w:val="22"/>
          <w:szCs w:val="22"/>
        </w:rPr>
        <w:t xml:space="preserve"> population being </w:t>
      </w:r>
      <w:proofErr w:type="gramStart"/>
      <w:r w:rsidRPr="00015806">
        <w:rPr>
          <w:rFonts w:eastAsia="Calibri"/>
          <w:sz w:val="22"/>
          <w:szCs w:val="22"/>
        </w:rPr>
        <w:t>studied;</w:t>
      </w:r>
      <w:proofErr w:type="gramEnd"/>
      <w:r w:rsidRPr="00015806">
        <w:rPr>
          <w:rFonts w:eastAsia="Calibri"/>
          <w:sz w:val="22"/>
          <w:szCs w:val="22"/>
        </w:rPr>
        <w:t xml:space="preserve">  </w:t>
      </w:r>
    </w:p>
    <w:p w14:paraId="0095547F" w14:textId="77777777" w:rsidR="005B5EF7" w:rsidRDefault="005B5EF7" w:rsidP="005B5EF7">
      <w:pPr>
        <w:pStyle w:val="CROMSTextBullet"/>
        <w:numPr>
          <w:ilvl w:val="0"/>
          <w:numId w:val="36"/>
        </w:numPr>
        <w:spacing w:line="240" w:lineRule="auto"/>
        <w:rPr>
          <w:rFonts w:eastAsia="Calibri"/>
          <w:sz w:val="22"/>
          <w:szCs w:val="22"/>
        </w:rPr>
      </w:pPr>
      <w:r>
        <w:rPr>
          <w:rFonts w:eastAsia="Calibri"/>
          <w:sz w:val="22"/>
          <w:szCs w:val="22"/>
        </w:rPr>
        <w:t>R</w:t>
      </w:r>
      <w:r w:rsidRPr="00015806">
        <w:rPr>
          <w:rFonts w:eastAsia="Calibri"/>
          <w:sz w:val="22"/>
          <w:szCs w:val="22"/>
        </w:rPr>
        <w:t>elated</w:t>
      </w:r>
      <w:r>
        <w:rPr>
          <w:rFonts w:eastAsia="Calibri"/>
          <w:sz w:val="22"/>
          <w:szCs w:val="22"/>
        </w:rPr>
        <w:t xml:space="preserve"> or possibly related to participation in the research (“possibly related” means there is a reasonable possibility that the incident, experience, or outcome </w:t>
      </w:r>
      <w:r w:rsidRPr="00015806">
        <w:rPr>
          <w:rFonts w:eastAsia="Calibri"/>
          <w:sz w:val="22"/>
          <w:szCs w:val="22"/>
        </w:rPr>
        <w:t xml:space="preserve">may have been caused by the </w:t>
      </w:r>
      <w:r>
        <w:rPr>
          <w:rFonts w:eastAsia="Calibri"/>
          <w:sz w:val="22"/>
          <w:szCs w:val="22"/>
        </w:rPr>
        <w:t xml:space="preserve">procedures involved in the research); and </w:t>
      </w:r>
    </w:p>
    <w:p w14:paraId="076EA07E" w14:textId="1570AAFA" w:rsidR="00015806" w:rsidRPr="005B5EF7" w:rsidRDefault="005B5EF7" w:rsidP="005B5EF7">
      <w:pPr>
        <w:pStyle w:val="CROMSTextBullet"/>
        <w:numPr>
          <w:ilvl w:val="0"/>
          <w:numId w:val="36"/>
        </w:numPr>
        <w:spacing w:line="240" w:lineRule="auto"/>
        <w:rPr>
          <w:sz w:val="22"/>
          <w:szCs w:val="22"/>
        </w:rPr>
      </w:pPr>
      <w:r>
        <w:rPr>
          <w:rFonts w:eastAsia="Calibri"/>
          <w:sz w:val="22"/>
          <w:szCs w:val="22"/>
        </w:rPr>
        <w:t>S</w:t>
      </w:r>
      <w:r w:rsidRPr="00015806">
        <w:rPr>
          <w:rFonts w:eastAsia="Calibri"/>
          <w:sz w:val="22"/>
          <w:szCs w:val="22"/>
        </w:rPr>
        <w:t xml:space="preserve">uggests that the research places </w:t>
      </w:r>
      <w:r>
        <w:rPr>
          <w:rFonts w:eastAsia="Calibri"/>
          <w:sz w:val="22"/>
          <w:szCs w:val="22"/>
        </w:rPr>
        <w:t>participants</w:t>
      </w:r>
      <w:r w:rsidRPr="00015806">
        <w:rPr>
          <w:rFonts w:eastAsia="Calibri"/>
          <w:sz w:val="22"/>
          <w:szCs w:val="22"/>
        </w:rPr>
        <w:t xml:space="preserve"> or others at a greater risk of harm (including physical, psychological, economic, or social harm) than was previously known or recognized.  </w:t>
      </w:r>
      <w:r w:rsidR="00015806" w:rsidRPr="005B5EF7">
        <w:rPr>
          <w:rFonts w:eastAsia="Calibri"/>
          <w:sz w:val="22"/>
          <w:szCs w:val="22"/>
        </w:rPr>
        <w:t xml:space="preserve">  </w:t>
      </w:r>
    </w:p>
    <w:p w14:paraId="2EC673E0" w14:textId="77777777" w:rsidR="009E3AC2" w:rsidRPr="00696A21" w:rsidRDefault="009E3AC2" w:rsidP="00696A21">
      <w:pPr>
        <w:pStyle w:val="Heading3"/>
      </w:pPr>
      <w:bookmarkStart w:id="254" w:name="_Adverse_Events"/>
      <w:bookmarkStart w:id="255" w:name="_Toc224445247"/>
      <w:bookmarkStart w:id="256" w:name="_Toc200444650"/>
      <w:bookmarkStart w:id="257" w:name="_Toc53202848"/>
      <w:bookmarkStart w:id="258" w:name="_Toc53202847"/>
      <w:bookmarkEnd w:id="254"/>
      <w:r w:rsidRPr="00696A21">
        <w:t>Adverse Events</w:t>
      </w:r>
      <w:bookmarkEnd w:id="255"/>
      <w:bookmarkEnd w:id="256"/>
    </w:p>
    <w:p w14:paraId="52659F98" w14:textId="77777777" w:rsidR="009E3AC2" w:rsidRPr="0068118C" w:rsidRDefault="009E3AC2" w:rsidP="009E3AC2">
      <w:pPr>
        <w:pStyle w:val="CROMSText"/>
        <w:rPr>
          <w:sz w:val="22"/>
        </w:rPr>
      </w:pPr>
      <w:r w:rsidRPr="0068118C">
        <w:rPr>
          <w:sz w:val="22"/>
        </w:rPr>
        <w:t xml:space="preserve">An adverse event is any untoward or unfavorable medical occurrence in a human subject, including any abnormal sign (for example, abnormal physical exam or laboratory finding), symptom, or disease, temporally associated with the subject’s participation in the research, </w:t>
      </w:r>
      <w:proofErr w:type="gramStart"/>
      <w:r w:rsidRPr="0068118C">
        <w:rPr>
          <w:sz w:val="22"/>
        </w:rPr>
        <w:t>whether or not</w:t>
      </w:r>
      <w:proofErr w:type="gramEnd"/>
      <w:r w:rsidRPr="0068118C">
        <w:rPr>
          <w:sz w:val="22"/>
        </w:rPr>
        <w:t xml:space="preserve"> considered related to the subject’s participation in the research.</w:t>
      </w:r>
    </w:p>
    <w:p w14:paraId="1AEDDB4B" w14:textId="77777777" w:rsidR="009E3AC2" w:rsidRPr="00696A21" w:rsidRDefault="009E3AC2" w:rsidP="00696A21">
      <w:pPr>
        <w:pStyle w:val="Heading3"/>
      </w:pPr>
      <w:bookmarkStart w:id="259" w:name="_Toc331464733"/>
      <w:bookmarkStart w:id="260" w:name="_Toc331464749"/>
      <w:bookmarkStart w:id="261" w:name="_Toc331464750"/>
      <w:bookmarkStart w:id="262" w:name="_Toc331464751"/>
      <w:bookmarkStart w:id="263" w:name="_Toc331464752"/>
      <w:bookmarkStart w:id="264" w:name="_Toc331464758"/>
      <w:bookmarkStart w:id="265" w:name="_Toc331464759"/>
      <w:bookmarkStart w:id="266" w:name="_Toc224015407"/>
      <w:bookmarkStart w:id="267" w:name="_Toc224015841"/>
      <w:bookmarkStart w:id="268" w:name="_Toc53202849"/>
      <w:bookmarkStart w:id="269" w:name="_Toc224445249"/>
      <w:bookmarkStart w:id="270" w:name="_Toc200444651"/>
      <w:bookmarkEnd w:id="257"/>
      <w:bookmarkEnd w:id="259"/>
      <w:bookmarkEnd w:id="260"/>
      <w:bookmarkEnd w:id="261"/>
      <w:bookmarkEnd w:id="262"/>
      <w:bookmarkEnd w:id="263"/>
      <w:bookmarkEnd w:id="264"/>
      <w:bookmarkEnd w:id="265"/>
      <w:bookmarkEnd w:id="266"/>
      <w:bookmarkEnd w:id="267"/>
      <w:r w:rsidRPr="00696A21">
        <w:t>Serious Adverse Event</w:t>
      </w:r>
      <w:bookmarkEnd w:id="268"/>
      <w:r w:rsidRPr="00696A21">
        <w:t>s</w:t>
      </w:r>
      <w:bookmarkEnd w:id="269"/>
      <w:bookmarkEnd w:id="270"/>
    </w:p>
    <w:p w14:paraId="222FF7FD" w14:textId="77777777" w:rsidR="009E3AC2" w:rsidRPr="0068118C" w:rsidRDefault="009E3AC2" w:rsidP="009E3AC2">
      <w:pPr>
        <w:pStyle w:val="CROMSText"/>
        <w:rPr>
          <w:sz w:val="22"/>
        </w:rPr>
      </w:pPr>
      <w:r w:rsidRPr="0068118C">
        <w:rPr>
          <w:sz w:val="22"/>
        </w:rPr>
        <w:t>A serious adverse event (SAE) is one that meets one or more of the following criteria:</w:t>
      </w:r>
    </w:p>
    <w:p w14:paraId="254977C8" w14:textId="77777777" w:rsidR="009E3AC2" w:rsidRPr="0068118C" w:rsidRDefault="009E3AC2">
      <w:pPr>
        <w:pStyle w:val="CROMSTextBullet"/>
        <w:numPr>
          <w:ilvl w:val="0"/>
          <w:numId w:val="21"/>
        </w:numPr>
        <w:rPr>
          <w:sz w:val="22"/>
          <w:szCs w:val="22"/>
        </w:rPr>
      </w:pPr>
      <w:r w:rsidRPr="0068118C">
        <w:rPr>
          <w:sz w:val="22"/>
          <w:szCs w:val="22"/>
        </w:rPr>
        <w:t>Results in death</w:t>
      </w:r>
    </w:p>
    <w:p w14:paraId="0E850974" w14:textId="77777777" w:rsidR="009E3AC2" w:rsidRPr="0068118C" w:rsidRDefault="009E3AC2">
      <w:pPr>
        <w:pStyle w:val="CROMSTextBullet"/>
        <w:numPr>
          <w:ilvl w:val="0"/>
          <w:numId w:val="21"/>
        </w:numPr>
        <w:rPr>
          <w:sz w:val="22"/>
          <w:szCs w:val="22"/>
        </w:rPr>
      </w:pPr>
      <w:r w:rsidRPr="0068118C">
        <w:rPr>
          <w:sz w:val="22"/>
          <w:szCs w:val="22"/>
        </w:rPr>
        <w:t>Is life-threatening (places the subject at immediate risk of death from the event as it occurred)</w:t>
      </w:r>
    </w:p>
    <w:p w14:paraId="20C859CB" w14:textId="3D4DA2CE" w:rsidR="009E3AC2" w:rsidRPr="0068118C" w:rsidRDefault="009E3AC2">
      <w:pPr>
        <w:pStyle w:val="CROMSTextBullet"/>
        <w:numPr>
          <w:ilvl w:val="0"/>
          <w:numId w:val="21"/>
        </w:numPr>
        <w:rPr>
          <w:sz w:val="22"/>
          <w:szCs w:val="22"/>
        </w:rPr>
      </w:pPr>
      <w:r w:rsidRPr="0068118C">
        <w:rPr>
          <w:sz w:val="22"/>
          <w:szCs w:val="22"/>
        </w:rPr>
        <w:t xml:space="preserve">Results in </w:t>
      </w:r>
      <w:r w:rsidR="0068118C">
        <w:rPr>
          <w:sz w:val="22"/>
          <w:szCs w:val="22"/>
        </w:rPr>
        <w:t>p</w:t>
      </w:r>
      <w:r w:rsidR="00FE1548" w:rsidRPr="0068118C">
        <w:rPr>
          <w:sz w:val="22"/>
          <w:szCs w:val="22"/>
        </w:rPr>
        <w:t>articipant</w:t>
      </w:r>
      <w:r w:rsidRPr="0068118C">
        <w:rPr>
          <w:sz w:val="22"/>
          <w:szCs w:val="22"/>
        </w:rPr>
        <w:t xml:space="preserve"> hospitalization or prolongation of existing hospitalization</w:t>
      </w:r>
    </w:p>
    <w:p w14:paraId="4129927E" w14:textId="77777777" w:rsidR="009E3AC2" w:rsidRPr="0068118C" w:rsidRDefault="009E3AC2">
      <w:pPr>
        <w:pStyle w:val="CROMSTextBullet"/>
        <w:numPr>
          <w:ilvl w:val="0"/>
          <w:numId w:val="21"/>
        </w:numPr>
        <w:rPr>
          <w:sz w:val="22"/>
          <w:szCs w:val="22"/>
        </w:rPr>
      </w:pPr>
      <w:r w:rsidRPr="0068118C">
        <w:rPr>
          <w:sz w:val="22"/>
          <w:szCs w:val="22"/>
        </w:rPr>
        <w:t>Results in a persistent or significant disability or incapacity</w:t>
      </w:r>
    </w:p>
    <w:p w14:paraId="72E5CC21" w14:textId="77777777" w:rsidR="009E3AC2" w:rsidRPr="0068118C" w:rsidRDefault="009E3AC2">
      <w:pPr>
        <w:pStyle w:val="CROMSTextBullet"/>
        <w:numPr>
          <w:ilvl w:val="0"/>
          <w:numId w:val="21"/>
        </w:numPr>
        <w:rPr>
          <w:sz w:val="22"/>
          <w:szCs w:val="22"/>
        </w:rPr>
      </w:pPr>
      <w:r w:rsidRPr="0068118C">
        <w:rPr>
          <w:sz w:val="22"/>
          <w:szCs w:val="22"/>
        </w:rPr>
        <w:lastRenderedPageBreak/>
        <w:t xml:space="preserve">Results in a congenital anomaly or birth defect  </w:t>
      </w:r>
    </w:p>
    <w:p w14:paraId="74D4FE74" w14:textId="77777777" w:rsidR="009E3AC2" w:rsidRPr="0068118C" w:rsidRDefault="009E3AC2">
      <w:pPr>
        <w:pStyle w:val="CROMSTextBullet"/>
        <w:rPr>
          <w:sz w:val="22"/>
          <w:szCs w:val="22"/>
        </w:rPr>
      </w:pPr>
      <w:r w:rsidRPr="0068118C">
        <w:rPr>
          <w:sz w:val="22"/>
          <w:szCs w:val="22"/>
        </w:rPr>
        <w:t>An important medical event that may not result in death, be life threatening, or require hospitalization may be considered an SAE when, based upon appropriate medical judgment, the event may jeopardize the subject and may require medical or surgical intervention to prevent one of the outcomes listed in this definition.</w:t>
      </w:r>
    </w:p>
    <w:p w14:paraId="7265E140" w14:textId="77777777" w:rsidR="009E3AC2" w:rsidRPr="008E2D39" w:rsidRDefault="009E3AC2" w:rsidP="008E2D39">
      <w:pPr>
        <w:pStyle w:val="Heading2"/>
      </w:pPr>
      <w:bookmarkStart w:id="271" w:name="_Toc249328859"/>
      <w:bookmarkStart w:id="272" w:name="_Toc306705450"/>
      <w:bookmarkStart w:id="273" w:name="_Toc200444652"/>
      <w:r w:rsidRPr="008E2D39">
        <w:t>Time Period and Frequency for Event Assessment and Follow-Up</w:t>
      </w:r>
      <w:bookmarkEnd w:id="271"/>
      <w:bookmarkEnd w:id="272"/>
      <w:bookmarkEnd w:id="273"/>
    </w:p>
    <w:p w14:paraId="7D322CD8" w14:textId="1DA286F9" w:rsidR="00F86121" w:rsidRPr="0068118C" w:rsidRDefault="0095075C" w:rsidP="00F86121">
      <w:pPr>
        <w:pStyle w:val="CROMSText"/>
        <w:rPr>
          <w:sz w:val="22"/>
        </w:rPr>
      </w:pPr>
      <w:r>
        <w:rPr>
          <w:sz w:val="22"/>
        </w:rPr>
        <w:t>One of t</w:t>
      </w:r>
      <w:r w:rsidR="009E3AC2" w:rsidRPr="0068118C">
        <w:rPr>
          <w:sz w:val="22"/>
        </w:rPr>
        <w:t xml:space="preserve">he </w:t>
      </w:r>
      <w:r>
        <w:rPr>
          <w:sz w:val="22"/>
        </w:rPr>
        <w:t>M</w:t>
      </w:r>
      <w:r w:rsidR="009E3AC2" w:rsidRPr="0068118C">
        <w:rPr>
          <w:sz w:val="22"/>
        </w:rPr>
        <w:t>PI</w:t>
      </w:r>
      <w:r>
        <w:rPr>
          <w:sz w:val="22"/>
        </w:rPr>
        <w:t>s</w:t>
      </w:r>
      <w:r w:rsidR="009E3AC2" w:rsidRPr="0068118C">
        <w:rPr>
          <w:sz w:val="22"/>
        </w:rPr>
        <w:t xml:space="preserve"> </w:t>
      </w:r>
      <w:r w:rsidR="0039404F" w:rsidRPr="0068118C">
        <w:rPr>
          <w:sz w:val="22"/>
        </w:rPr>
        <w:t xml:space="preserve">or </w:t>
      </w:r>
      <w:r>
        <w:rPr>
          <w:sz w:val="22"/>
        </w:rPr>
        <w:t>their</w:t>
      </w:r>
      <w:r w:rsidR="00F965C6" w:rsidRPr="0068118C">
        <w:rPr>
          <w:sz w:val="22"/>
        </w:rPr>
        <w:t xml:space="preserve"> </w:t>
      </w:r>
      <w:r w:rsidR="0039404F" w:rsidRPr="0068118C">
        <w:rPr>
          <w:sz w:val="22"/>
        </w:rPr>
        <w:t xml:space="preserve">designee </w:t>
      </w:r>
      <w:r w:rsidR="009E3AC2" w:rsidRPr="0068118C">
        <w:rPr>
          <w:sz w:val="22"/>
        </w:rPr>
        <w:t>will record all events with start dates occurring any time after informed consent is obtained until 7 (for non-serious A</w:t>
      </w:r>
      <w:r w:rsidR="00DC51EB">
        <w:rPr>
          <w:sz w:val="22"/>
        </w:rPr>
        <w:t>E</w:t>
      </w:r>
      <w:r w:rsidR="009E3AC2" w:rsidRPr="0068118C">
        <w:rPr>
          <w:sz w:val="22"/>
        </w:rPr>
        <w:t xml:space="preserve">s) or 30 days (for SAEs) after the last day of study participation. At each study visit, the investigator will inquire about the occurrence of AE/SAEs since the last visit. Events will be followed for outcome information until resolution or stabilization. </w:t>
      </w:r>
      <w:r w:rsidR="00F86121" w:rsidRPr="0068118C">
        <w:rPr>
          <w:sz w:val="22"/>
        </w:rPr>
        <w:t>If the AE does not meet these outcomes within 30 days after discontinuation or the end of the study, the participant will be referred to an appropriate practitioner for continued care.</w:t>
      </w:r>
    </w:p>
    <w:p w14:paraId="50EA9FA2" w14:textId="77777777" w:rsidR="009E3AC2" w:rsidRPr="0034012E" w:rsidRDefault="009E3AC2" w:rsidP="0034012E">
      <w:pPr>
        <w:pStyle w:val="Heading2"/>
      </w:pPr>
      <w:bookmarkStart w:id="274" w:name="_Toc200444653"/>
      <w:bookmarkStart w:id="275" w:name="_Toc280825059"/>
      <w:r w:rsidRPr="0034012E">
        <w:t>Characteristics of an Adverse Event</w:t>
      </w:r>
      <w:bookmarkEnd w:id="274"/>
    </w:p>
    <w:p w14:paraId="1307C986" w14:textId="634E0316" w:rsidR="0068118C" w:rsidRDefault="009E3AC2" w:rsidP="00311CF8">
      <w:pPr>
        <w:rPr>
          <w:b/>
          <w:i/>
          <w:szCs w:val="22"/>
        </w:rPr>
      </w:pPr>
      <w:r w:rsidRPr="0068118C">
        <w:rPr>
          <w:szCs w:val="22"/>
        </w:rPr>
        <w:t xml:space="preserve">Each event will be recorded on an </w:t>
      </w:r>
      <w:r w:rsidR="00B2302E">
        <w:rPr>
          <w:szCs w:val="22"/>
        </w:rPr>
        <w:t xml:space="preserve">Adverse </w:t>
      </w:r>
      <w:r w:rsidR="00B2302E" w:rsidRPr="00311CF8">
        <w:rPr>
          <w:szCs w:val="22"/>
        </w:rPr>
        <w:t xml:space="preserve">Event </w:t>
      </w:r>
      <w:r w:rsidR="00311CF8">
        <w:rPr>
          <w:szCs w:val="22"/>
        </w:rPr>
        <w:t>e</w:t>
      </w:r>
      <w:r w:rsidR="00683250" w:rsidRPr="00311CF8">
        <w:rPr>
          <w:szCs w:val="22"/>
        </w:rPr>
        <w:t>C</w:t>
      </w:r>
      <w:r w:rsidR="00683250">
        <w:rPr>
          <w:szCs w:val="22"/>
        </w:rPr>
        <w:t>RF</w:t>
      </w:r>
      <w:r w:rsidRPr="0068118C">
        <w:rPr>
          <w:szCs w:val="22"/>
        </w:rPr>
        <w:t xml:space="preserve"> that includes assessment of the characteristics defined below. These characteristics, along with the frequency of an event’s occurrence, will be considered in determining if the event is a UP.</w:t>
      </w:r>
      <w:bookmarkStart w:id="276" w:name="_Toc280825061"/>
      <w:r w:rsidR="00674B42" w:rsidRPr="0068118C">
        <w:rPr>
          <w:szCs w:val="22"/>
        </w:rPr>
        <w:t xml:space="preserve"> </w:t>
      </w:r>
    </w:p>
    <w:p w14:paraId="62D06449" w14:textId="5770876A" w:rsidR="009E3AC2" w:rsidRPr="008B17AF" w:rsidRDefault="009E3AC2" w:rsidP="008B17AF">
      <w:pPr>
        <w:pStyle w:val="Heading3"/>
      </w:pPr>
      <w:bookmarkStart w:id="277" w:name="_Toc200444654"/>
      <w:r w:rsidRPr="008B17AF">
        <w:t xml:space="preserve">Relationship to </w:t>
      </w:r>
      <w:bookmarkEnd w:id="276"/>
      <w:r w:rsidRPr="008B17AF">
        <w:t>Study Intervention</w:t>
      </w:r>
      <w:bookmarkEnd w:id="277"/>
    </w:p>
    <w:p w14:paraId="0C026B18" w14:textId="7ED2890F" w:rsidR="008D4E15" w:rsidRPr="0068118C" w:rsidRDefault="008D4E15" w:rsidP="008D4E15">
      <w:pPr>
        <w:pStyle w:val="CROMSText"/>
        <w:rPr>
          <w:sz w:val="22"/>
        </w:rPr>
      </w:pPr>
      <w:r w:rsidRPr="0068118C">
        <w:rPr>
          <w:sz w:val="22"/>
        </w:rPr>
        <w:t xml:space="preserve">The </w:t>
      </w:r>
      <w:r w:rsidR="005B5EF7">
        <w:rPr>
          <w:sz w:val="22"/>
        </w:rPr>
        <w:t>M</w:t>
      </w:r>
      <w:r w:rsidRPr="0068118C">
        <w:rPr>
          <w:sz w:val="22"/>
        </w:rPr>
        <w:t>PI</w:t>
      </w:r>
      <w:r w:rsidR="005B5EF7">
        <w:rPr>
          <w:sz w:val="22"/>
        </w:rPr>
        <w:t>s</w:t>
      </w:r>
      <w:r w:rsidRPr="0068118C">
        <w:rPr>
          <w:sz w:val="22"/>
        </w:rPr>
        <w:t xml:space="preserve"> will make the determination of the relationship of an AE to the study </w:t>
      </w:r>
      <w:r w:rsidR="007833CE" w:rsidRPr="0068118C">
        <w:rPr>
          <w:sz w:val="22"/>
        </w:rPr>
        <w:t>intervention</w:t>
      </w:r>
      <w:r w:rsidRPr="0068118C">
        <w:rPr>
          <w:sz w:val="22"/>
        </w:rPr>
        <w:t xml:space="preserve"> according to the following guidelines:</w:t>
      </w:r>
    </w:p>
    <w:p w14:paraId="35443C23" w14:textId="77777777" w:rsidR="009E3AC2" w:rsidRPr="0068118C" w:rsidRDefault="009E3AC2">
      <w:pPr>
        <w:pStyle w:val="CROMSText"/>
        <w:numPr>
          <w:ilvl w:val="0"/>
          <w:numId w:val="23"/>
        </w:numPr>
        <w:rPr>
          <w:sz w:val="22"/>
        </w:rPr>
      </w:pPr>
      <w:r w:rsidRPr="0068118C">
        <w:rPr>
          <w:sz w:val="22"/>
        </w:rPr>
        <w:t>Related (Possible, Probable, Definite)</w:t>
      </w:r>
    </w:p>
    <w:p w14:paraId="15C3CC6E" w14:textId="77777777" w:rsidR="009E3AC2" w:rsidRPr="0068118C" w:rsidRDefault="009E3AC2">
      <w:pPr>
        <w:pStyle w:val="CROMSText"/>
        <w:numPr>
          <w:ilvl w:val="1"/>
          <w:numId w:val="23"/>
        </w:numPr>
        <w:rPr>
          <w:sz w:val="22"/>
        </w:rPr>
      </w:pPr>
      <w:r w:rsidRPr="0068118C">
        <w:rPr>
          <w:sz w:val="22"/>
        </w:rPr>
        <w:t>The event is known to occur with the study intervention, and/or</w:t>
      </w:r>
    </w:p>
    <w:p w14:paraId="138656E7" w14:textId="77777777" w:rsidR="009E3AC2" w:rsidRPr="0068118C" w:rsidRDefault="009E3AC2">
      <w:pPr>
        <w:pStyle w:val="CROMSText"/>
        <w:numPr>
          <w:ilvl w:val="1"/>
          <w:numId w:val="23"/>
        </w:numPr>
        <w:rPr>
          <w:sz w:val="22"/>
        </w:rPr>
      </w:pPr>
      <w:r w:rsidRPr="0068118C">
        <w:rPr>
          <w:sz w:val="22"/>
        </w:rPr>
        <w:t>There is a temporal relationship between the intervention and event onset and/or</w:t>
      </w:r>
    </w:p>
    <w:p w14:paraId="23C0A593" w14:textId="77777777" w:rsidR="009E3AC2" w:rsidRPr="0068118C" w:rsidRDefault="009E3AC2">
      <w:pPr>
        <w:pStyle w:val="CROMSText"/>
        <w:numPr>
          <w:ilvl w:val="1"/>
          <w:numId w:val="23"/>
        </w:numPr>
        <w:rPr>
          <w:sz w:val="22"/>
        </w:rPr>
      </w:pPr>
      <w:r w:rsidRPr="0068118C">
        <w:rPr>
          <w:sz w:val="22"/>
        </w:rPr>
        <w:t>The event abates when the intervention is discontinued, and/or</w:t>
      </w:r>
    </w:p>
    <w:p w14:paraId="309CC116" w14:textId="77777777" w:rsidR="009E3AC2" w:rsidRPr="0068118C" w:rsidRDefault="009E3AC2">
      <w:pPr>
        <w:pStyle w:val="CROMSText"/>
        <w:numPr>
          <w:ilvl w:val="1"/>
          <w:numId w:val="23"/>
        </w:numPr>
        <w:rPr>
          <w:sz w:val="22"/>
        </w:rPr>
      </w:pPr>
      <w:r w:rsidRPr="0068118C">
        <w:rPr>
          <w:sz w:val="22"/>
        </w:rPr>
        <w:t>The event reappears upon a re-challenge with the intervention.</w:t>
      </w:r>
    </w:p>
    <w:p w14:paraId="08A823D1" w14:textId="77777777" w:rsidR="009E3AC2" w:rsidRPr="0068118C" w:rsidRDefault="009E3AC2">
      <w:pPr>
        <w:pStyle w:val="CROMSText"/>
        <w:numPr>
          <w:ilvl w:val="0"/>
          <w:numId w:val="23"/>
        </w:numPr>
        <w:rPr>
          <w:sz w:val="22"/>
        </w:rPr>
      </w:pPr>
      <w:r w:rsidRPr="0068118C">
        <w:rPr>
          <w:sz w:val="22"/>
        </w:rPr>
        <w:t>Not Related (Unlikely, Not Related)</w:t>
      </w:r>
    </w:p>
    <w:p w14:paraId="3572AC98" w14:textId="77777777" w:rsidR="009E3AC2" w:rsidRPr="0068118C" w:rsidRDefault="009E3AC2">
      <w:pPr>
        <w:pStyle w:val="CROMSText"/>
        <w:numPr>
          <w:ilvl w:val="1"/>
          <w:numId w:val="23"/>
        </w:numPr>
        <w:rPr>
          <w:iCs/>
          <w:sz w:val="22"/>
        </w:rPr>
      </w:pPr>
      <w:r w:rsidRPr="0068118C">
        <w:rPr>
          <w:iCs/>
          <w:sz w:val="22"/>
        </w:rPr>
        <w:t>There is no temporal relationship between the intervention and event onset, and/or</w:t>
      </w:r>
    </w:p>
    <w:p w14:paraId="0B540862" w14:textId="77777777" w:rsidR="009E3AC2" w:rsidRPr="0068118C" w:rsidRDefault="009E3AC2">
      <w:pPr>
        <w:pStyle w:val="CROMSText"/>
        <w:numPr>
          <w:ilvl w:val="1"/>
          <w:numId w:val="23"/>
        </w:numPr>
        <w:rPr>
          <w:iCs/>
          <w:sz w:val="22"/>
        </w:rPr>
      </w:pPr>
      <w:r w:rsidRPr="0068118C">
        <w:rPr>
          <w:iCs/>
          <w:sz w:val="22"/>
        </w:rPr>
        <w:t>An alternate etiology has been established.</w:t>
      </w:r>
    </w:p>
    <w:p w14:paraId="699A46D3" w14:textId="77777777" w:rsidR="009E3AC2" w:rsidRPr="006F065A" w:rsidRDefault="009E3AC2" w:rsidP="006F065A">
      <w:pPr>
        <w:pStyle w:val="Heading3"/>
      </w:pPr>
      <w:bookmarkStart w:id="278" w:name="_Toc200444655"/>
      <w:bookmarkStart w:id="279" w:name="_Toc249328858"/>
      <w:bookmarkStart w:id="280" w:name="_Toc280825063"/>
      <w:bookmarkEnd w:id="275"/>
      <w:r w:rsidRPr="006F065A">
        <w:t>Expectedness</w:t>
      </w:r>
      <w:bookmarkEnd w:id="278"/>
      <w:r w:rsidRPr="006F065A">
        <w:t xml:space="preserve"> </w:t>
      </w:r>
    </w:p>
    <w:p w14:paraId="2083BDB7" w14:textId="6DE0F25E" w:rsidR="009E3AC2" w:rsidRPr="0068118C" w:rsidRDefault="009E3AC2" w:rsidP="009E3AC2">
      <w:pPr>
        <w:pStyle w:val="CROMSText"/>
        <w:rPr>
          <w:sz w:val="22"/>
        </w:rPr>
      </w:pPr>
      <w:r w:rsidRPr="0068118C">
        <w:rPr>
          <w:sz w:val="22"/>
        </w:rPr>
        <w:t xml:space="preserve">The Study </w:t>
      </w:r>
      <w:r w:rsidR="008D4E15" w:rsidRPr="0068118C">
        <w:rPr>
          <w:sz w:val="22"/>
        </w:rPr>
        <w:t>M</w:t>
      </w:r>
      <w:r w:rsidRPr="0068118C">
        <w:rPr>
          <w:sz w:val="22"/>
        </w:rPr>
        <w:t>PI</w:t>
      </w:r>
      <w:r w:rsidR="005B5EF7">
        <w:rPr>
          <w:sz w:val="22"/>
        </w:rPr>
        <w:t>s</w:t>
      </w:r>
      <w:r w:rsidRPr="0068118C">
        <w:rPr>
          <w:sz w:val="22"/>
        </w:rPr>
        <w:t xml:space="preserve"> will determine whether an AE is expected or unexpected. An AE will be considered unexpected if the nature, severity, or frequency of the event is not consistent with the risk information previously described for the intervention.  </w:t>
      </w:r>
    </w:p>
    <w:p w14:paraId="3E67C1DC" w14:textId="77777777" w:rsidR="009E3AC2" w:rsidRPr="006A22C2" w:rsidRDefault="009E3AC2" w:rsidP="006A22C2">
      <w:pPr>
        <w:pStyle w:val="Heading3"/>
      </w:pPr>
      <w:bookmarkStart w:id="281" w:name="_Toc200444656"/>
      <w:bookmarkEnd w:id="279"/>
      <w:bookmarkEnd w:id="280"/>
      <w:r w:rsidRPr="006A22C2">
        <w:lastRenderedPageBreak/>
        <w:t>Severity of Event</w:t>
      </w:r>
      <w:bookmarkEnd w:id="281"/>
    </w:p>
    <w:p w14:paraId="2A65A44A" w14:textId="77777777" w:rsidR="0068118C" w:rsidRDefault="0068118C" w:rsidP="0068118C">
      <w:pPr>
        <w:ind w:firstLine="720"/>
        <w:rPr>
          <w:rFonts w:cs="Arial"/>
          <w:szCs w:val="22"/>
        </w:rPr>
      </w:pPr>
      <w:bookmarkStart w:id="282" w:name="_Toc331464795"/>
      <w:bookmarkStart w:id="283" w:name="_Toc53202850"/>
      <w:bookmarkStart w:id="284" w:name="_Toc224445252"/>
      <w:bookmarkEnd w:id="258"/>
      <w:bookmarkEnd w:id="282"/>
    </w:p>
    <w:p w14:paraId="346A8272" w14:textId="215A907C" w:rsidR="0068118C" w:rsidRPr="0068118C" w:rsidRDefault="0068118C" w:rsidP="0068118C">
      <w:pPr>
        <w:ind w:firstLine="720"/>
        <w:rPr>
          <w:rFonts w:cs="Arial"/>
          <w:szCs w:val="22"/>
        </w:rPr>
      </w:pPr>
      <w:r w:rsidRPr="0068118C">
        <w:rPr>
          <w:rFonts w:cs="Arial"/>
          <w:szCs w:val="22"/>
        </w:rPr>
        <w:t>The severity of each AE</w:t>
      </w:r>
      <w:r w:rsidRPr="0068118C">
        <w:rPr>
          <w:rFonts w:cs="Arial"/>
          <w:b/>
          <w:szCs w:val="22"/>
        </w:rPr>
        <w:t xml:space="preserve"> </w:t>
      </w:r>
      <w:r w:rsidRPr="0068118C">
        <w:rPr>
          <w:rFonts w:cs="Arial"/>
          <w:szCs w:val="22"/>
        </w:rPr>
        <w:t xml:space="preserve">will also be graded as follows: </w:t>
      </w:r>
    </w:p>
    <w:p w14:paraId="751B2295" w14:textId="77777777" w:rsidR="0068118C" w:rsidRPr="0068118C" w:rsidRDefault="0068118C">
      <w:pPr>
        <w:pStyle w:val="ListParagraph"/>
        <w:numPr>
          <w:ilvl w:val="0"/>
          <w:numId w:val="35"/>
        </w:numPr>
        <w:spacing w:line="240" w:lineRule="auto"/>
        <w:contextualSpacing w:val="0"/>
        <w:rPr>
          <w:rFonts w:cs="Arial"/>
          <w:szCs w:val="22"/>
        </w:rPr>
      </w:pPr>
      <w:bookmarkStart w:id="285" w:name="_Toc7787193"/>
      <w:r w:rsidRPr="0068118C">
        <w:rPr>
          <w:rFonts w:eastAsiaTheme="majorEastAsia" w:cs="Arial"/>
          <w:b/>
          <w:szCs w:val="22"/>
        </w:rPr>
        <w:t>Mild</w:t>
      </w:r>
      <w:bookmarkEnd w:id="285"/>
      <w:r w:rsidRPr="0068118C">
        <w:rPr>
          <w:rFonts w:cs="Arial"/>
          <w:b/>
          <w:szCs w:val="22"/>
        </w:rPr>
        <w:t>:</w:t>
      </w:r>
      <w:r w:rsidRPr="0068118C">
        <w:rPr>
          <w:rFonts w:cs="Arial"/>
          <w:szCs w:val="22"/>
        </w:rPr>
        <w:t xml:space="preserve"> Awareness of signs or symptoms, but easily tolerated and are of minor irritant type causing no loss of time from normal activities. Symptoms do not require therapy or a medical evaluation; signs and symptoms are transient.</w:t>
      </w:r>
    </w:p>
    <w:p w14:paraId="2D0A9FCC" w14:textId="77777777" w:rsidR="0068118C" w:rsidRPr="0068118C" w:rsidRDefault="0068118C">
      <w:pPr>
        <w:pStyle w:val="ListParagraph"/>
        <w:numPr>
          <w:ilvl w:val="0"/>
          <w:numId w:val="35"/>
        </w:numPr>
        <w:spacing w:line="240" w:lineRule="auto"/>
        <w:contextualSpacing w:val="0"/>
        <w:rPr>
          <w:rFonts w:cs="Arial"/>
          <w:szCs w:val="22"/>
        </w:rPr>
      </w:pPr>
      <w:bookmarkStart w:id="286" w:name="_Toc7787194"/>
      <w:r w:rsidRPr="0068118C">
        <w:rPr>
          <w:rFonts w:eastAsiaTheme="majorEastAsia" w:cs="Arial"/>
          <w:b/>
          <w:szCs w:val="22"/>
        </w:rPr>
        <w:t>Moderate</w:t>
      </w:r>
      <w:bookmarkEnd w:id="286"/>
      <w:r w:rsidRPr="0068118C">
        <w:rPr>
          <w:rFonts w:cs="Arial"/>
          <w:szCs w:val="22"/>
        </w:rPr>
        <w:t>: Events introduce a low level of inconvenience or concern to the participant and may interfere with daily activities, but are usually improved by simple therapeutic measures; moderate experiences may cause some interference with functioning</w:t>
      </w:r>
    </w:p>
    <w:p w14:paraId="0BA11DB8" w14:textId="77777777" w:rsidR="0068118C" w:rsidRPr="0068118C" w:rsidRDefault="0068118C">
      <w:pPr>
        <w:pStyle w:val="ListParagraph"/>
        <w:numPr>
          <w:ilvl w:val="0"/>
          <w:numId w:val="35"/>
        </w:numPr>
        <w:spacing w:line="240" w:lineRule="auto"/>
        <w:contextualSpacing w:val="0"/>
        <w:rPr>
          <w:rFonts w:cs="Arial"/>
          <w:szCs w:val="22"/>
        </w:rPr>
      </w:pPr>
      <w:bookmarkStart w:id="287" w:name="_Toc7787195"/>
      <w:r w:rsidRPr="0068118C">
        <w:rPr>
          <w:rFonts w:eastAsiaTheme="majorEastAsia" w:cs="Arial"/>
          <w:b/>
          <w:szCs w:val="22"/>
        </w:rPr>
        <w:t>Severe</w:t>
      </w:r>
      <w:bookmarkEnd w:id="287"/>
      <w:r w:rsidRPr="0068118C">
        <w:rPr>
          <w:rFonts w:cs="Arial"/>
          <w:szCs w:val="22"/>
        </w:rPr>
        <w:t>:  Events interrupt the participant’s normal daily activities and generally require systemic drug therapy or other treatment; they are usually incapacitating</w:t>
      </w:r>
    </w:p>
    <w:p w14:paraId="77351066" w14:textId="0C4449CD" w:rsidR="009E3AC2" w:rsidRPr="007C686A" w:rsidRDefault="009E3AC2" w:rsidP="007C686A">
      <w:pPr>
        <w:pStyle w:val="Heading2"/>
      </w:pPr>
      <w:bookmarkStart w:id="288" w:name="_Toc200444657"/>
      <w:r w:rsidRPr="007C686A">
        <w:t>Reporting Procedures</w:t>
      </w:r>
      <w:bookmarkEnd w:id="283"/>
      <w:bookmarkEnd w:id="284"/>
      <w:bookmarkEnd w:id="288"/>
    </w:p>
    <w:p w14:paraId="26984ED9" w14:textId="77777777" w:rsidR="009E3AC2" w:rsidRPr="00EC49B2" w:rsidRDefault="009E3AC2" w:rsidP="00EC49B2">
      <w:pPr>
        <w:pStyle w:val="Heading3"/>
      </w:pPr>
      <w:bookmarkStart w:id="289" w:name="_Toc200444658"/>
      <w:bookmarkStart w:id="290" w:name="_Toc224445253"/>
      <w:r w:rsidRPr="00EC49B2">
        <w:t>Unanticipated Problem Reporting</w:t>
      </w:r>
      <w:bookmarkEnd w:id="289"/>
      <w:r w:rsidRPr="00EC49B2">
        <w:t xml:space="preserve"> </w:t>
      </w:r>
    </w:p>
    <w:p w14:paraId="25C4330C" w14:textId="768CDD56" w:rsidR="009E3AC2" w:rsidRPr="0068118C" w:rsidRDefault="00E70CB4" w:rsidP="009E3AC2">
      <w:pPr>
        <w:pStyle w:val="CROMSText"/>
        <w:keepNext/>
        <w:rPr>
          <w:sz w:val="22"/>
        </w:rPr>
      </w:pPr>
      <w:r w:rsidRPr="0068118C">
        <w:rPr>
          <w:sz w:val="22"/>
        </w:rPr>
        <w:t xml:space="preserve">Incidents or events that meet the </w:t>
      </w:r>
      <w:r>
        <w:rPr>
          <w:sz w:val="22"/>
        </w:rPr>
        <w:t xml:space="preserve">OHRP </w:t>
      </w:r>
      <w:r w:rsidRPr="0068118C">
        <w:rPr>
          <w:sz w:val="22"/>
        </w:rPr>
        <w:t xml:space="preserve">criteria for </w:t>
      </w:r>
      <w:r>
        <w:rPr>
          <w:sz w:val="22"/>
        </w:rPr>
        <w:t>UPs require the creation and completion of an unanticipated problem report form. OHRP recommends that investigators include the following information when reporting an adverse event, or any other incident, experience, or outcome as an unanticipated problem to the IRB</w:t>
      </w:r>
      <w:r w:rsidR="00C12620">
        <w:rPr>
          <w:sz w:val="22"/>
        </w:rPr>
        <w:t>:</w:t>
      </w:r>
    </w:p>
    <w:p w14:paraId="72E72D45" w14:textId="77777777" w:rsidR="009E3AC2" w:rsidRPr="0068118C" w:rsidRDefault="009E3AC2">
      <w:pPr>
        <w:pStyle w:val="CROMSTextBullet"/>
        <w:rPr>
          <w:sz w:val="22"/>
          <w:szCs w:val="22"/>
        </w:rPr>
      </w:pPr>
      <w:r w:rsidRPr="0068118C">
        <w:rPr>
          <w:sz w:val="22"/>
          <w:szCs w:val="22"/>
        </w:rPr>
        <w:t xml:space="preserve">appropriate identifying information for the research protocol, such as the title, investigator’s name, and the IRB project </w:t>
      </w:r>
      <w:proofErr w:type="gramStart"/>
      <w:r w:rsidRPr="0068118C">
        <w:rPr>
          <w:sz w:val="22"/>
          <w:szCs w:val="22"/>
        </w:rPr>
        <w:t>number;</w:t>
      </w:r>
      <w:proofErr w:type="gramEnd"/>
    </w:p>
    <w:p w14:paraId="29C0AF12" w14:textId="77777777" w:rsidR="009E3AC2" w:rsidRPr="0068118C" w:rsidRDefault="009E3AC2">
      <w:pPr>
        <w:pStyle w:val="CROMSTextBullet"/>
        <w:rPr>
          <w:sz w:val="22"/>
          <w:szCs w:val="22"/>
        </w:rPr>
      </w:pPr>
      <w:r w:rsidRPr="0068118C">
        <w:rPr>
          <w:sz w:val="22"/>
          <w:szCs w:val="22"/>
        </w:rPr>
        <w:t xml:space="preserve">a detailed description of the adverse event, incident, experience, or </w:t>
      </w:r>
      <w:proofErr w:type="gramStart"/>
      <w:r w:rsidRPr="0068118C">
        <w:rPr>
          <w:sz w:val="22"/>
          <w:szCs w:val="22"/>
        </w:rPr>
        <w:t>outcome;</w:t>
      </w:r>
      <w:proofErr w:type="gramEnd"/>
      <w:r w:rsidRPr="0068118C">
        <w:rPr>
          <w:sz w:val="22"/>
          <w:szCs w:val="22"/>
        </w:rPr>
        <w:t xml:space="preserve"> </w:t>
      </w:r>
    </w:p>
    <w:p w14:paraId="60091AE1" w14:textId="77777777" w:rsidR="009E3AC2" w:rsidRPr="0068118C" w:rsidRDefault="009E3AC2">
      <w:pPr>
        <w:pStyle w:val="CROMSTextBullet"/>
        <w:rPr>
          <w:sz w:val="22"/>
          <w:szCs w:val="22"/>
        </w:rPr>
      </w:pPr>
      <w:r w:rsidRPr="0068118C">
        <w:rPr>
          <w:sz w:val="22"/>
          <w:szCs w:val="22"/>
        </w:rPr>
        <w:t xml:space="preserve">an explanation of the basis for determining that the adverse event, incident, experience, or outcome represents an unanticipated </w:t>
      </w:r>
      <w:proofErr w:type="gramStart"/>
      <w:r w:rsidRPr="0068118C">
        <w:rPr>
          <w:sz w:val="22"/>
          <w:szCs w:val="22"/>
        </w:rPr>
        <w:t>problem;</w:t>
      </w:r>
      <w:proofErr w:type="gramEnd"/>
      <w:r w:rsidRPr="0068118C">
        <w:rPr>
          <w:sz w:val="22"/>
          <w:szCs w:val="22"/>
        </w:rPr>
        <w:t xml:space="preserve"> </w:t>
      </w:r>
    </w:p>
    <w:p w14:paraId="585925AB" w14:textId="77777777" w:rsidR="009E3AC2" w:rsidRPr="0068118C" w:rsidRDefault="009E3AC2">
      <w:pPr>
        <w:pStyle w:val="CROMSTextBullet"/>
        <w:rPr>
          <w:sz w:val="22"/>
          <w:szCs w:val="22"/>
        </w:rPr>
      </w:pPr>
      <w:r w:rsidRPr="0068118C">
        <w:rPr>
          <w:sz w:val="22"/>
          <w:szCs w:val="22"/>
        </w:rPr>
        <w:t>a description of any changes to the protocol or other corrective actions that have been taken or are proposed in response to the unanticipated problem.</w:t>
      </w:r>
    </w:p>
    <w:p w14:paraId="6F06FB97" w14:textId="5AD2271F" w:rsidR="009E3AC2" w:rsidRPr="0068118C" w:rsidRDefault="00E70CB4" w:rsidP="009E3AC2">
      <w:pPr>
        <w:pStyle w:val="CROMSText"/>
        <w:keepNext/>
        <w:rPr>
          <w:sz w:val="22"/>
        </w:rPr>
      </w:pPr>
      <w:r w:rsidRPr="0068118C">
        <w:rPr>
          <w:sz w:val="22"/>
        </w:rPr>
        <w:t xml:space="preserve">To satisfy the requirement for prompt reporting, </w:t>
      </w:r>
      <w:r>
        <w:rPr>
          <w:sz w:val="22"/>
        </w:rPr>
        <w:t>UPs</w:t>
      </w:r>
      <w:r w:rsidRPr="0068118C">
        <w:rPr>
          <w:sz w:val="22"/>
        </w:rPr>
        <w:t xml:space="preserve"> will be reported </w:t>
      </w:r>
      <w:r>
        <w:rPr>
          <w:sz w:val="22"/>
        </w:rPr>
        <w:t xml:space="preserve">to the IRB via the IRB’s online Reportable Events application </w:t>
      </w:r>
      <w:r w:rsidRPr="0068118C">
        <w:rPr>
          <w:sz w:val="22"/>
        </w:rPr>
        <w:t>using the following timeline</w:t>
      </w:r>
      <w:r w:rsidR="009E3AC2" w:rsidRPr="0068118C">
        <w:rPr>
          <w:sz w:val="22"/>
        </w:rPr>
        <w:t xml:space="preserve">:  </w:t>
      </w:r>
    </w:p>
    <w:p w14:paraId="79EED453" w14:textId="5DBA4409" w:rsidR="009E3AC2" w:rsidRPr="0068118C" w:rsidRDefault="009E3AC2">
      <w:pPr>
        <w:pStyle w:val="CROMSTextBullet"/>
        <w:rPr>
          <w:sz w:val="22"/>
          <w:szCs w:val="22"/>
        </w:rPr>
      </w:pPr>
      <w:r w:rsidRPr="0068118C">
        <w:rPr>
          <w:sz w:val="22"/>
          <w:szCs w:val="22"/>
        </w:rPr>
        <w:t xml:space="preserve">Unanticipated problems that are serious adverse events will be reported to the IRB within </w:t>
      </w:r>
      <w:r w:rsidR="006D26FD" w:rsidRPr="0068118C">
        <w:rPr>
          <w:sz w:val="22"/>
          <w:szCs w:val="22"/>
        </w:rPr>
        <w:t xml:space="preserve">five (5) working days </w:t>
      </w:r>
      <w:r w:rsidRPr="0068118C">
        <w:rPr>
          <w:sz w:val="22"/>
          <w:szCs w:val="22"/>
        </w:rPr>
        <w:t xml:space="preserve">of the investigator becoming aware of the event. </w:t>
      </w:r>
    </w:p>
    <w:p w14:paraId="5A5479C0" w14:textId="703413E8" w:rsidR="009E3AC2" w:rsidRPr="0068118C" w:rsidRDefault="009E3AC2">
      <w:pPr>
        <w:pStyle w:val="CROMSTextBullet"/>
        <w:rPr>
          <w:sz w:val="22"/>
          <w:szCs w:val="22"/>
        </w:rPr>
      </w:pPr>
      <w:r w:rsidRPr="0068118C">
        <w:rPr>
          <w:sz w:val="22"/>
          <w:szCs w:val="22"/>
        </w:rPr>
        <w:t xml:space="preserve">Any other unanticipated problem will be reported to the IRB within </w:t>
      </w:r>
      <w:r w:rsidR="006D26FD" w:rsidRPr="0068118C">
        <w:rPr>
          <w:sz w:val="22"/>
          <w:szCs w:val="22"/>
        </w:rPr>
        <w:t>five (5) working days</w:t>
      </w:r>
      <w:r w:rsidRPr="0068118C">
        <w:rPr>
          <w:sz w:val="22"/>
          <w:szCs w:val="22"/>
        </w:rPr>
        <w:t xml:space="preserve"> of the investigator becoming aware of the problem. </w:t>
      </w:r>
    </w:p>
    <w:p w14:paraId="36C0BF53" w14:textId="77777777" w:rsidR="009E3AC2" w:rsidRPr="0068118C" w:rsidRDefault="009E3AC2" w:rsidP="009E3AC2">
      <w:pPr>
        <w:pStyle w:val="CROMSText"/>
        <w:rPr>
          <w:sz w:val="22"/>
        </w:rPr>
      </w:pPr>
      <w:r w:rsidRPr="0068118C">
        <w:rPr>
          <w:sz w:val="22"/>
        </w:rPr>
        <w:t>All unanticipated problems will be reported to NIDCR concurrently with reporting to the IRB. These reports will be made to NIDCR’s centralized reporting system via Rho Product Safety:</w:t>
      </w:r>
    </w:p>
    <w:p w14:paraId="1B789205" w14:textId="77777777" w:rsidR="009E3AC2" w:rsidRPr="0068118C" w:rsidRDefault="009E3AC2">
      <w:pPr>
        <w:pStyle w:val="CROMSTextBullet"/>
        <w:rPr>
          <w:sz w:val="22"/>
          <w:szCs w:val="22"/>
        </w:rPr>
      </w:pPr>
      <w:r w:rsidRPr="0068118C">
        <w:rPr>
          <w:sz w:val="22"/>
          <w:szCs w:val="22"/>
        </w:rPr>
        <w:t>Product Safety Fax Line (US):  1-888-746-3293</w:t>
      </w:r>
    </w:p>
    <w:p w14:paraId="7B868C80" w14:textId="77777777" w:rsidR="009E3AC2" w:rsidRPr="0068118C" w:rsidRDefault="009E3AC2">
      <w:pPr>
        <w:pStyle w:val="CROMSTextBullet"/>
        <w:rPr>
          <w:sz w:val="22"/>
          <w:szCs w:val="22"/>
        </w:rPr>
      </w:pPr>
      <w:r w:rsidRPr="0068118C">
        <w:rPr>
          <w:sz w:val="22"/>
          <w:szCs w:val="22"/>
        </w:rPr>
        <w:t>Product Safety Fax Line (International):  919-287-3998</w:t>
      </w:r>
    </w:p>
    <w:p w14:paraId="73C8FDA9" w14:textId="2500134C" w:rsidR="009E3AC2" w:rsidRPr="0068118C" w:rsidRDefault="009E3AC2">
      <w:pPr>
        <w:pStyle w:val="CROMSTextBullet"/>
        <w:rPr>
          <w:sz w:val="22"/>
          <w:szCs w:val="22"/>
        </w:rPr>
      </w:pPr>
      <w:r w:rsidRPr="0068118C">
        <w:rPr>
          <w:sz w:val="22"/>
          <w:szCs w:val="22"/>
        </w:rPr>
        <w:t>Product Safety Email:</w:t>
      </w:r>
      <w:r w:rsidRPr="0068118C">
        <w:rPr>
          <w:color w:val="1F497D" w:themeColor="text2"/>
          <w:sz w:val="22"/>
          <w:szCs w:val="22"/>
        </w:rPr>
        <w:t xml:space="preserve">  </w:t>
      </w:r>
      <w:hyperlink r:id="rId31" w:tooltip="mailto:rho_productsafety@rhoworld.com" w:history="1">
        <w:r w:rsidRPr="0068118C">
          <w:rPr>
            <w:rStyle w:val="Hyperlink"/>
            <w:rFonts w:cs="Arial"/>
            <w:i w:val="0"/>
            <w:sz w:val="22"/>
            <w:szCs w:val="22"/>
          </w:rPr>
          <w:t>rho_productsafety@rhoworld.com</w:t>
        </w:r>
      </w:hyperlink>
      <w:r w:rsidRPr="0068118C">
        <w:rPr>
          <w:color w:val="1F497D" w:themeColor="text2"/>
          <w:sz w:val="22"/>
          <w:szCs w:val="22"/>
        </w:rPr>
        <w:t xml:space="preserve"> </w:t>
      </w:r>
    </w:p>
    <w:p w14:paraId="00B843A5" w14:textId="77777777" w:rsidR="009E3AC2" w:rsidRPr="0068118C" w:rsidRDefault="009E3AC2" w:rsidP="009E3AC2">
      <w:pPr>
        <w:pStyle w:val="CROMSText"/>
        <w:rPr>
          <w:sz w:val="22"/>
        </w:rPr>
      </w:pPr>
      <w:r w:rsidRPr="0068118C">
        <w:rPr>
          <w:sz w:val="22"/>
        </w:rPr>
        <w:lastRenderedPageBreak/>
        <w:t xml:space="preserve">General questions about UP reporting can be directed to the Rho Product Safety Help Line (available 8:00AM – 5:00PM Eastern Time):  </w:t>
      </w:r>
    </w:p>
    <w:p w14:paraId="3807BF2C" w14:textId="77777777" w:rsidR="009E3AC2" w:rsidRPr="0068118C" w:rsidRDefault="009E3AC2">
      <w:pPr>
        <w:pStyle w:val="CROMSTextBullet"/>
        <w:rPr>
          <w:sz w:val="22"/>
          <w:szCs w:val="22"/>
        </w:rPr>
      </w:pPr>
      <w:r w:rsidRPr="0068118C">
        <w:rPr>
          <w:sz w:val="22"/>
          <w:szCs w:val="22"/>
        </w:rPr>
        <w:t>US:  1-888-746-7231</w:t>
      </w:r>
    </w:p>
    <w:p w14:paraId="1C3DD799" w14:textId="77777777" w:rsidR="009E3AC2" w:rsidRPr="0068118C" w:rsidRDefault="009E3AC2">
      <w:pPr>
        <w:pStyle w:val="CROMSTextBullet"/>
        <w:rPr>
          <w:sz w:val="22"/>
          <w:szCs w:val="22"/>
        </w:rPr>
      </w:pPr>
      <w:r w:rsidRPr="0068118C">
        <w:rPr>
          <w:sz w:val="22"/>
          <w:szCs w:val="22"/>
        </w:rPr>
        <w:t>International: 919-595-6486</w:t>
      </w:r>
    </w:p>
    <w:p w14:paraId="02D287B7" w14:textId="77777777" w:rsidR="009E3AC2" w:rsidRPr="00F355D9" w:rsidRDefault="009E3AC2" w:rsidP="00F355D9">
      <w:pPr>
        <w:pStyle w:val="Heading3"/>
      </w:pPr>
      <w:bookmarkStart w:id="291" w:name="_Toc200444659"/>
      <w:r w:rsidRPr="00F355D9">
        <w:t>Serious Adverse Event Reporting</w:t>
      </w:r>
      <w:bookmarkEnd w:id="290"/>
      <w:bookmarkEnd w:id="291"/>
      <w:r w:rsidRPr="00F355D9">
        <w:t xml:space="preserve"> </w:t>
      </w:r>
    </w:p>
    <w:p w14:paraId="492B03A3" w14:textId="7F1ED668" w:rsidR="009E3AC2" w:rsidRPr="0068118C" w:rsidRDefault="009E3AC2" w:rsidP="009E3AC2">
      <w:pPr>
        <w:pStyle w:val="CROMSText"/>
        <w:rPr>
          <w:sz w:val="22"/>
        </w:rPr>
      </w:pPr>
      <w:r w:rsidRPr="0068118C">
        <w:rPr>
          <w:sz w:val="22"/>
        </w:rPr>
        <w:t xml:space="preserve">Any AE meeting the specified Serious Adverse Event </w:t>
      </w:r>
      <w:r w:rsidR="001040F7">
        <w:rPr>
          <w:sz w:val="22"/>
        </w:rPr>
        <w:t>criteria</w:t>
      </w:r>
      <w:r w:rsidR="006F03C5" w:rsidRPr="0068118C">
        <w:rPr>
          <w:sz w:val="22"/>
        </w:rPr>
        <w:t xml:space="preserve"> </w:t>
      </w:r>
      <w:r w:rsidRPr="0068118C">
        <w:rPr>
          <w:sz w:val="22"/>
        </w:rPr>
        <w:t>will be submitted on an SAE form to NIDCR’s centralized safety system via Rho Product Safety. This report may be sent by fax or email. Once submitted, Rho Product Safety will send a confirmation email to the investigator within 1 business day. The investigator should contact Rho Product Safety if this confirmation is not received. This process applies to both initial and follow-up SAE reports.</w:t>
      </w:r>
    </w:p>
    <w:p w14:paraId="12376A58" w14:textId="77777777" w:rsidR="009E3AC2" w:rsidRPr="0068118C" w:rsidRDefault="009E3AC2" w:rsidP="009E3AC2">
      <w:pPr>
        <w:pStyle w:val="CROMSText"/>
        <w:rPr>
          <w:sz w:val="22"/>
        </w:rPr>
      </w:pPr>
      <w:r w:rsidRPr="0068118C">
        <w:rPr>
          <w:sz w:val="22"/>
        </w:rPr>
        <w:t>SAE Reporting Contact Information:</w:t>
      </w:r>
    </w:p>
    <w:p w14:paraId="72F77B8C" w14:textId="77777777" w:rsidR="009E3AC2" w:rsidRPr="0068118C" w:rsidRDefault="009E3AC2">
      <w:pPr>
        <w:pStyle w:val="CROMSTextBullet"/>
        <w:rPr>
          <w:sz w:val="22"/>
          <w:szCs w:val="22"/>
        </w:rPr>
      </w:pPr>
      <w:r w:rsidRPr="0068118C">
        <w:rPr>
          <w:sz w:val="22"/>
          <w:szCs w:val="22"/>
        </w:rPr>
        <w:t>Product Safety Fax Line (US):  1-888-746-3293</w:t>
      </w:r>
    </w:p>
    <w:p w14:paraId="1B4B91F0" w14:textId="77777777" w:rsidR="009E3AC2" w:rsidRPr="0068118C" w:rsidRDefault="009E3AC2">
      <w:pPr>
        <w:pStyle w:val="CROMSTextBullet"/>
        <w:rPr>
          <w:sz w:val="22"/>
          <w:szCs w:val="22"/>
        </w:rPr>
      </w:pPr>
      <w:r w:rsidRPr="0068118C">
        <w:rPr>
          <w:sz w:val="22"/>
          <w:szCs w:val="22"/>
        </w:rPr>
        <w:t>Product Safety Fax Line (International):  919-287-3998</w:t>
      </w:r>
    </w:p>
    <w:p w14:paraId="3D2A6334" w14:textId="0EF10D9A" w:rsidR="009E3AC2" w:rsidRPr="0068118C" w:rsidRDefault="009E3AC2">
      <w:pPr>
        <w:pStyle w:val="CROMSTextBullet"/>
        <w:rPr>
          <w:sz w:val="22"/>
          <w:szCs w:val="22"/>
        </w:rPr>
      </w:pPr>
      <w:r w:rsidRPr="0068118C">
        <w:rPr>
          <w:sz w:val="22"/>
          <w:szCs w:val="22"/>
        </w:rPr>
        <w:t xml:space="preserve">Product Safety Email:  </w:t>
      </w:r>
      <w:hyperlink r:id="rId32" w:tooltip="mailto:rho_productsafety@rhoworld.com" w:history="1">
        <w:r w:rsidRPr="0068118C">
          <w:rPr>
            <w:rStyle w:val="Hyperlink"/>
            <w:rFonts w:cs="Arial"/>
            <w:i w:val="0"/>
            <w:sz w:val="22"/>
            <w:szCs w:val="22"/>
          </w:rPr>
          <w:t>rho_productsafety@rhoworld.com</w:t>
        </w:r>
      </w:hyperlink>
      <w:r w:rsidRPr="0068118C">
        <w:rPr>
          <w:sz w:val="22"/>
          <w:szCs w:val="22"/>
        </w:rPr>
        <w:t xml:space="preserve"> </w:t>
      </w:r>
    </w:p>
    <w:p w14:paraId="1E2C9284" w14:textId="77777777" w:rsidR="009E3AC2" w:rsidRPr="0068118C" w:rsidRDefault="009E3AC2" w:rsidP="009E3AC2">
      <w:pPr>
        <w:pStyle w:val="CROMSText"/>
        <w:rPr>
          <w:sz w:val="22"/>
        </w:rPr>
      </w:pPr>
      <w:r w:rsidRPr="0068118C">
        <w:rPr>
          <w:sz w:val="22"/>
        </w:rPr>
        <w:t xml:space="preserve">General questions about SAE reporting can be directed to the Rho Product Safety Help Line (available 8:00AM – 5:00PM Eastern Time):  </w:t>
      </w:r>
    </w:p>
    <w:p w14:paraId="2EFD9684" w14:textId="77777777" w:rsidR="009E3AC2" w:rsidRPr="0068118C" w:rsidRDefault="009E3AC2">
      <w:pPr>
        <w:pStyle w:val="CROMSTextBullet"/>
        <w:rPr>
          <w:sz w:val="22"/>
          <w:szCs w:val="22"/>
        </w:rPr>
      </w:pPr>
      <w:r w:rsidRPr="0068118C">
        <w:rPr>
          <w:sz w:val="22"/>
          <w:szCs w:val="22"/>
        </w:rPr>
        <w:t>US:  1-888-746-7231</w:t>
      </w:r>
    </w:p>
    <w:p w14:paraId="51840125" w14:textId="77777777" w:rsidR="009E3AC2" w:rsidRPr="0068118C" w:rsidRDefault="009E3AC2">
      <w:pPr>
        <w:pStyle w:val="CROMSTextBullet"/>
        <w:rPr>
          <w:sz w:val="22"/>
          <w:szCs w:val="22"/>
        </w:rPr>
      </w:pPr>
      <w:r w:rsidRPr="0068118C">
        <w:rPr>
          <w:sz w:val="22"/>
          <w:szCs w:val="22"/>
        </w:rPr>
        <w:t>International: 919-595-6486</w:t>
      </w:r>
    </w:p>
    <w:p w14:paraId="502CD550" w14:textId="77777777" w:rsidR="009E3AC2" w:rsidRPr="0068118C" w:rsidRDefault="009E3AC2" w:rsidP="009E3AC2">
      <w:pPr>
        <w:pStyle w:val="CROMSText"/>
        <w:rPr>
          <w:sz w:val="22"/>
        </w:rPr>
      </w:pPr>
      <w:r w:rsidRPr="0068118C">
        <w:rPr>
          <w:sz w:val="22"/>
        </w:rPr>
        <w:t xml:space="preserve">The study’s clinically responsible individual will complete a Serious Adverse Event Form and submit via fax or email within the following timelines:  </w:t>
      </w:r>
    </w:p>
    <w:p w14:paraId="630034FA" w14:textId="4A19CA31" w:rsidR="009E3AC2" w:rsidRPr="0068118C" w:rsidRDefault="009E3AC2">
      <w:pPr>
        <w:pStyle w:val="CROMSTextBullet"/>
        <w:rPr>
          <w:sz w:val="22"/>
          <w:szCs w:val="22"/>
        </w:rPr>
      </w:pPr>
      <w:r w:rsidRPr="0068118C">
        <w:rPr>
          <w:sz w:val="22"/>
          <w:szCs w:val="22"/>
        </w:rPr>
        <w:t xml:space="preserve">All deaths and immediately life-threatening events, whether related or unrelated, will be recorded on the Serious Adverse Event Form and submitted to Product Safety within </w:t>
      </w:r>
      <w:r w:rsidR="006D26FD" w:rsidRPr="0068118C">
        <w:rPr>
          <w:sz w:val="22"/>
          <w:szCs w:val="22"/>
        </w:rPr>
        <w:t>five (5) working days</w:t>
      </w:r>
      <w:r w:rsidR="006D26FD" w:rsidRPr="0068118C" w:rsidDel="006D26FD">
        <w:rPr>
          <w:sz w:val="22"/>
          <w:szCs w:val="22"/>
        </w:rPr>
        <w:t xml:space="preserve"> </w:t>
      </w:r>
      <w:r w:rsidRPr="0068118C">
        <w:rPr>
          <w:sz w:val="22"/>
          <w:szCs w:val="22"/>
        </w:rPr>
        <w:t xml:space="preserve">of site awareness. </w:t>
      </w:r>
    </w:p>
    <w:p w14:paraId="19FD4FA3" w14:textId="581C2614" w:rsidR="009E3AC2" w:rsidRPr="0068118C" w:rsidRDefault="009E3AC2">
      <w:pPr>
        <w:pStyle w:val="CROMSTextBullet"/>
        <w:rPr>
          <w:sz w:val="22"/>
          <w:szCs w:val="22"/>
        </w:rPr>
      </w:pPr>
      <w:r w:rsidRPr="0068118C">
        <w:rPr>
          <w:sz w:val="22"/>
          <w:szCs w:val="22"/>
        </w:rPr>
        <w:t xml:space="preserve">Serious adverse events other than death and immediately life-threatening events, regardless of relationship, will be reported by fax within </w:t>
      </w:r>
      <w:r w:rsidR="006D26FD" w:rsidRPr="0068118C">
        <w:rPr>
          <w:sz w:val="22"/>
          <w:szCs w:val="22"/>
        </w:rPr>
        <w:t>five (5) working days</w:t>
      </w:r>
      <w:r w:rsidR="006D26FD" w:rsidRPr="0068118C" w:rsidDel="006D26FD">
        <w:rPr>
          <w:sz w:val="22"/>
          <w:szCs w:val="22"/>
        </w:rPr>
        <w:t xml:space="preserve"> </w:t>
      </w:r>
      <w:r w:rsidRPr="0068118C">
        <w:rPr>
          <w:sz w:val="22"/>
          <w:szCs w:val="22"/>
        </w:rPr>
        <w:t xml:space="preserve">of site awareness. </w:t>
      </w:r>
    </w:p>
    <w:p w14:paraId="631DE7C7" w14:textId="0B04CCA6" w:rsidR="009E3AC2" w:rsidRPr="0068118C" w:rsidRDefault="009E3AC2" w:rsidP="009E3AC2">
      <w:pPr>
        <w:pStyle w:val="CROMSText"/>
        <w:rPr>
          <w:sz w:val="22"/>
        </w:rPr>
      </w:pPr>
      <w:r w:rsidRPr="0068118C">
        <w:rPr>
          <w:sz w:val="22"/>
        </w:rPr>
        <w:t xml:space="preserve">All SAEs will be followed until resolution or stabilization. </w:t>
      </w:r>
      <w:bookmarkStart w:id="292" w:name="_Toc331464800"/>
      <w:bookmarkStart w:id="293" w:name="_Toc53202851"/>
      <w:bookmarkEnd w:id="292"/>
    </w:p>
    <w:p w14:paraId="061FEE59" w14:textId="77777777" w:rsidR="009E3AC2" w:rsidRPr="0070757F" w:rsidRDefault="009E3AC2" w:rsidP="0070757F">
      <w:pPr>
        <w:pStyle w:val="Heading3"/>
      </w:pPr>
      <w:bookmarkStart w:id="294" w:name="_Toc200444660"/>
      <w:bookmarkStart w:id="295" w:name="_Toc224445256"/>
      <w:r w:rsidRPr="0070757F">
        <w:t>Events of Special Interest</w:t>
      </w:r>
      <w:bookmarkEnd w:id="294"/>
      <w:r w:rsidRPr="0070757F">
        <w:t xml:space="preserve"> </w:t>
      </w:r>
      <w:bookmarkEnd w:id="295"/>
    </w:p>
    <w:p w14:paraId="7124F6BA" w14:textId="77777777" w:rsidR="00145003" w:rsidRPr="0068118C" w:rsidRDefault="00145003" w:rsidP="00145003">
      <w:pPr>
        <w:pStyle w:val="CROMSText"/>
        <w:rPr>
          <w:sz w:val="22"/>
        </w:rPr>
      </w:pPr>
      <w:r w:rsidRPr="0068118C">
        <w:rPr>
          <w:sz w:val="22"/>
        </w:rPr>
        <w:t>Any clinically significant worsening of a medical condition (other than TMD) established at baseline or the development of any new clinically significant medical condition during the study will be considered an AE and will be reported as described previously.</w:t>
      </w:r>
    </w:p>
    <w:p w14:paraId="3E69FA96" w14:textId="77777777" w:rsidR="009E3AC2" w:rsidRPr="00B338E3" w:rsidRDefault="009E3AC2" w:rsidP="00B338E3">
      <w:pPr>
        <w:pStyle w:val="Heading3"/>
      </w:pPr>
      <w:bookmarkStart w:id="296" w:name="_Toc224445258"/>
      <w:bookmarkStart w:id="297" w:name="_Toc200444661"/>
      <w:r w:rsidRPr="00B338E3">
        <w:t>Reporting of Pregnancy</w:t>
      </w:r>
      <w:bookmarkEnd w:id="293"/>
      <w:bookmarkEnd w:id="296"/>
      <w:bookmarkEnd w:id="297"/>
    </w:p>
    <w:p w14:paraId="1CC8741F" w14:textId="31B9BB5A" w:rsidR="008D4E15" w:rsidRPr="0068118C" w:rsidRDefault="008D4E15" w:rsidP="008D4E15">
      <w:pPr>
        <w:pStyle w:val="CROMSText"/>
        <w:rPr>
          <w:sz w:val="22"/>
        </w:rPr>
      </w:pPr>
      <w:r w:rsidRPr="0068118C">
        <w:rPr>
          <w:sz w:val="22"/>
        </w:rPr>
        <w:t xml:space="preserve">Pregnancy will be recorded on a case report form within the </w:t>
      </w:r>
      <w:r w:rsidR="00145003" w:rsidRPr="0068118C">
        <w:rPr>
          <w:sz w:val="22"/>
        </w:rPr>
        <w:t>REDC</w:t>
      </w:r>
      <w:r w:rsidR="00730C58" w:rsidRPr="0068118C">
        <w:rPr>
          <w:sz w:val="22"/>
        </w:rPr>
        <w:t>ap</w:t>
      </w:r>
      <w:r w:rsidRPr="0068118C">
        <w:rPr>
          <w:sz w:val="22"/>
        </w:rPr>
        <w:t xml:space="preserve"> system if it begins any time during the study. Pregnancy will not be regarded as an SAE unless there is suspicion that </w:t>
      </w:r>
      <w:r w:rsidRPr="0068118C">
        <w:rPr>
          <w:sz w:val="22"/>
        </w:rPr>
        <w:lastRenderedPageBreak/>
        <w:t xml:space="preserve">the study </w:t>
      </w:r>
      <w:r w:rsidR="00145003" w:rsidRPr="0068118C">
        <w:rPr>
          <w:sz w:val="22"/>
        </w:rPr>
        <w:t>intervention</w:t>
      </w:r>
      <w:r w:rsidRPr="0068118C">
        <w:rPr>
          <w:sz w:val="22"/>
        </w:rPr>
        <w:t xml:space="preserve"> may have interfered with the effectiveness of a contraceptive medication and the event meets the criteria for an unanticipated problem. Results of all positive pregnancy tests will be given to the participant and/or her legally authorized representative, as appropriate.</w:t>
      </w:r>
    </w:p>
    <w:p w14:paraId="511B8940" w14:textId="62FB61DD" w:rsidR="008D4E15" w:rsidRPr="0068118C" w:rsidRDefault="008D4E15" w:rsidP="008D4E15">
      <w:pPr>
        <w:pStyle w:val="CROMSText"/>
        <w:rPr>
          <w:sz w:val="22"/>
        </w:rPr>
      </w:pPr>
      <w:r w:rsidRPr="0068118C">
        <w:rPr>
          <w:sz w:val="22"/>
        </w:rPr>
        <w:t xml:space="preserve">Participants who become pregnant </w:t>
      </w:r>
      <w:r w:rsidR="00593AB8">
        <w:rPr>
          <w:sz w:val="22"/>
        </w:rPr>
        <w:t xml:space="preserve">before randomization will be withdrawn from the study. If a pregnancy occurs after randomization, the intervention will be </w:t>
      </w:r>
      <w:proofErr w:type="gramStart"/>
      <w:r w:rsidR="00593AB8">
        <w:rPr>
          <w:sz w:val="22"/>
        </w:rPr>
        <w:t>discontinued</w:t>
      </w:r>
      <w:proofErr w:type="gramEnd"/>
      <w:r w:rsidR="00593AB8">
        <w:rPr>
          <w:sz w:val="22"/>
        </w:rPr>
        <w:t xml:space="preserve"> </w:t>
      </w:r>
      <w:r w:rsidRPr="0068118C">
        <w:rPr>
          <w:sz w:val="22"/>
        </w:rPr>
        <w:t xml:space="preserve">and </w:t>
      </w:r>
      <w:r w:rsidR="00593AB8">
        <w:rPr>
          <w:sz w:val="22"/>
        </w:rPr>
        <w:t xml:space="preserve">the participant will be </w:t>
      </w:r>
      <w:r w:rsidRPr="0068118C">
        <w:rPr>
          <w:sz w:val="22"/>
        </w:rPr>
        <w:t xml:space="preserve">referred for appropriate care. </w:t>
      </w:r>
      <w:r w:rsidR="00593AB8">
        <w:rPr>
          <w:sz w:val="22"/>
        </w:rPr>
        <w:t xml:space="preserve">If the participant is willing, data collection will continue, and the participant </w:t>
      </w:r>
      <w:r w:rsidRPr="0068118C">
        <w:rPr>
          <w:sz w:val="22"/>
        </w:rPr>
        <w:t>will be followed for safety until a pregnancy outcome is reached. If the pregnancy results in an outcome other than a normal birth or elective abortion of a healthy fetus, it will be reported as an SAE.</w:t>
      </w:r>
    </w:p>
    <w:p w14:paraId="4B5F7F7D" w14:textId="05D1D663" w:rsidR="0010079A" w:rsidRPr="00133850" w:rsidRDefault="00C758F8" w:rsidP="00133850">
      <w:pPr>
        <w:pStyle w:val="Heading2"/>
      </w:pPr>
      <w:bookmarkStart w:id="298" w:name="_Toc331464807"/>
      <w:bookmarkStart w:id="299" w:name="_Toc331464808"/>
      <w:bookmarkStart w:id="300" w:name="_Toc200444662"/>
      <w:bookmarkEnd w:id="298"/>
      <w:bookmarkEnd w:id="299"/>
      <w:r w:rsidRPr="00133850">
        <w:t>Halting Rules</w:t>
      </w:r>
      <w:bookmarkEnd w:id="300"/>
    </w:p>
    <w:p w14:paraId="782D8B21" w14:textId="04868F4D" w:rsidR="002C3F0A" w:rsidRPr="00D51F29" w:rsidRDefault="002C3F0A" w:rsidP="002C3F0A">
      <w:pPr>
        <w:pStyle w:val="BodyText"/>
        <w:rPr>
          <w:rFonts w:cs="Arial"/>
          <w:szCs w:val="22"/>
        </w:rPr>
      </w:pPr>
      <w:r>
        <w:t xml:space="preserve">The study may be </w:t>
      </w:r>
      <w:r w:rsidR="00DC51EB">
        <w:t>temporarily</w:t>
      </w:r>
      <w:r w:rsidR="005A1E9E">
        <w:t xml:space="preserve"> </w:t>
      </w:r>
      <w:r w:rsidR="005A1E9E" w:rsidRPr="00D51F29">
        <w:rPr>
          <w:rFonts w:cs="Arial"/>
          <w:szCs w:val="22"/>
        </w:rPr>
        <w:t xml:space="preserve">halted </w:t>
      </w:r>
      <w:r w:rsidR="00993588" w:rsidRPr="00D51F29">
        <w:rPr>
          <w:rFonts w:cs="Arial"/>
          <w:color w:val="000000"/>
          <w:szCs w:val="22"/>
        </w:rPr>
        <w:t>due to safety events.</w:t>
      </w:r>
      <w:r w:rsidRPr="00D51F29">
        <w:rPr>
          <w:rFonts w:cs="Arial"/>
          <w:szCs w:val="22"/>
        </w:rPr>
        <w:t xml:space="preserve"> Circumstances that may </w:t>
      </w:r>
      <w:r w:rsidR="00F478B9">
        <w:rPr>
          <w:rFonts w:cs="Arial"/>
          <w:szCs w:val="22"/>
        </w:rPr>
        <w:t xml:space="preserve">results in </w:t>
      </w:r>
      <w:r w:rsidR="00D51F29">
        <w:rPr>
          <w:rFonts w:cs="Arial"/>
          <w:szCs w:val="22"/>
        </w:rPr>
        <w:t xml:space="preserve">halting the trial </w:t>
      </w:r>
      <w:r w:rsidRPr="00D51F29">
        <w:rPr>
          <w:rFonts w:cs="Arial"/>
          <w:szCs w:val="22"/>
        </w:rPr>
        <w:t xml:space="preserve">include, but are not limited to, the following: </w:t>
      </w:r>
    </w:p>
    <w:p w14:paraId="225FC3B7" w14:textId="2BEE2D26" w:rsidR="002C3F0A" w:rsidRDefault="00696C23" w:rsidP="002C3F0A">
      <w:pPr>
        <w:pStyle w:val="Bulletlisting"/>
        <w:tabs>
          <w:tab w:val="clear" w:pos="360"/>
          <w:tab w:val="num" w:pos="720"/>
        </w:tabs>
        <w:ind w:left="720"/>
      </w:pPr>
      <w:r>
        <w:t>More than one AE graded as severe that is determined to be possibly related to the</w:t>
      </w:r>
      <w:r w:rsidR="005A2BAA">
        <w:t xml:space="preserve"> intervention</w:t>
      </w:r>
      <w:r w:rsidR="002C3F0A">
        <w:t>.</w:t>
      </w:r>
    </w:p>
    <w:p w14:paraId="18A1CC6B" w14:textId="4F515FE1" w:rsidR="005A2BAA" w:rsidRDefault="005A2BAA" w:rsidP="002C3F0A">
      <w:pPr>
        <w:pStyle w:val="Bulletlisting"/>
        <w:tabs>
          <w:tab w:val="clear" w:pos="360"/>
          <w:tab w:val="num" w:pos="720"/>
        </w:tabs>
        <w:ind w:left="720"/>
      </w:pPr>
      <w:r>
        <w:t>More than one occurrence of the same SAE determined to be possibly related to the intervention.</w:t>
      </w:r>
    </w:p>
    <w:p w14:paraId="435ED430" w14:textId="5B311896" w:rsidR="00F478B9" w:rsidRDefault="00F478B9" w:rsidP="002C3F0A">
      <w:pPr>
        <w:pStyle w:val="Bulletlisting"/>
        <w:tabs>
          <w:tab w:val="clear" w:pos="360"/>
          <w:tab w:val="num" w:pos="720"/>
        </w:tabs>
        <w:ind w:left="720"/>
      </w:pPr>
      <w:r>
        <w:t>Increased frequency of safety events over the course of the trial.</w:t>
      </w:r>
    </w:p>
    <w:p w14:paraId="4EE40FFB" w14:textId="0D02527C" w:rsidR="002C3F0A" w:rsidRPr="00F15540" w:rsidRDefault="00F478B9" w:rsidP="002C3F0A">
      <w:pPr>
        <w:pStyle w:val="BodyText"/>
      </w:pPr>
      <w:r w:rsidRPr="00D51F29">
        <w:rPr>
          <w:rFonts w:cs="Arial"/>
          <w:color w:val="000000"/>
          <w:szCs w:val="22"/>
        </w:rPr>
        <w:t>After complete assessment of the occurrence of the safety event(s), a determination may be made to terminate the trial or to continue the trial</w:t>
      </w:r>
      <w:r w:rsidRPr="00D51F29">
        <w:rPr>
          <w:rFonts w:cs="Arial"/>
          <w:szCs w:val="22"/>
        </w:rPr>
        <w:t xml:space="preserve">, as determined by the PI, the NIDCR program official or medical monitor, </w:t>
      </w:r>
      <w:r w:rsidR="00B6397B">
        <w:rPr>
          <w:rFonts w:cs="Arial"/>
          <w:szCs w:val="22"/>
        </w:rPr>
        <w:t xml:space="preserve">or </w:t>
      </w:r>
      <w:r w:rsidRPr="00D51F29">
        <w:rPr>
          <w:rFonts w:cs="Arial"/>
          <w:szCs w:val="22"/>
        </w:rPr>
        <w:t>the IRB</w:t>
      </w:r>
      <w:r w:rsidR="002C3F0A">
        <w:t>.</w:t>
      </w:r>
    </w:p>
    <w:p w14:paraId="65DDFAC4" w14:textId="024191F6" w:rsidR="00145003" w:rsidRPr="0068118C" w:rsidRDefault="00145003" w:rsidP="00145003">
      <w:pPr>
        <w:pStyle w:val="CROMSText"/>
        <w:jc w:val="both"/>
        <w:rPr>
          <w:sz w:val="22"/>
        </w:rPr>
      </w:pPr>
    </w:p>
    <w:p w14:paraId="589A1CDF" w14:textId="77777777" w:rsidR="009E3AC2" w:rsidRPr="00DF009B" w:rsidRDefault="009E3AC2" w:rsidP="00A86C2A">
      <w:pPr>
        <w:pStyle w:val="Heading1"/>
      </w:pPr>
      <w:bookmarkStart w:id="301" w:name="_Ref105830341"/>
      <w:bookmarkStart w:id="302" w:name="_Ref105830357"/>
      <w:bookmarkStart w:id="303" w:name="_Toc224445261"/>
      <w:bookmarkStart w:id="304" w:name="_Toc200444663"/>
      <w:r w:rsidRPr="00DF009B">
        <w:lastRenderedPageBreak/>
        <w:t xml:space="preserve">STUDY </w:t>
      </w:r>
      <w:bookmarkEnd w:id="301"/>
      <w:bookmarkEnd w:id="302"/>
      <w:bookmarkEnd w:id="303"/>
      <w:r w:rsidRPr="00DF009B">
        <w:t>OVERSIGHT</w:t>
      </w:r>
      <w:bookmarkEnd w:id="304"/>
    </w:p>
    <w:p w14:paraId="1CE61362" w14:textId="1434D4B6" w:rsidR="009E3AC2" w:rsidRPr="001145AD" w:rsidRDefault="009E3AC2" w:rsidP="009E3AC2">
      <w:pPr>
        <w:pStyle w:val="CROMSText"/>
        <w:rPr>
          <w:sz w:val="22"/>
        </w:rPr>
      </w:pPr>
      <w:r w:rsidRPr="001145AD">
        <w:rPr>
          <w:sz w:val="22"/>
        </w:rPr>
        <w:t xml:space="preserve">In addition to the PI’s responsibility for oversight, study oversight will be under the direction of a </w:t>
      </w:r>
      <w:r w:rsidR="00B6397B">
        <w:rPr>
          <w:sz w:val="22"/>
        </w:rPr>
        <w:t>Medical Monitor</w:t>
      </w:r>
      <w:r w:rsidRPr="000D50E1">
        <w:rPr>
          <w:sz w:val="22"/>
        </w:rPr>
        <w:t xml:space="preserve">. </w:t>
      </w:r>
      <w:r w:rsidR="00380963" w:rsidRPr="000D50E1">
        <w:rPr>
          <w:sz w:val="22"/>
        </w:rPr>
        <w:t>The PI will submit a report every 6 months to the NIDCR Medical Monitor for review. This report will include data regarding enrollment and retention, unanticipated problems and protocol deviations, disposition of biospecimens, outcome measures, quality management findings and other relevant parameters. If necessary, additional steps may be taken to ensure data integrity and protocol compliance.</w:t>
      </w:r>
      <w:r w:rsidR="000D50E1">
        <w:t xml:space="preserve"> </w:t>
      </w:r>
    </w:p>
    <w:p w14:paraId="5981B7A8" w14:textId="77777777" w:rsidR="009E3AC2" w:rsidRPr="003E6F9E" w:rsidRDefault="009E3AC2" w:rsidP="00A86C2A">
      <w:pPr>
        <w:pStyle w:val="Heading1"/>
      </w:pPr>
      <w:bookmarkStart w:id="305" w:name="_Toc42588996"/>
      <w:bookmarkStart w:id="306" w:name="_Toc53202855"/>
      <w:bookmarkStart w:id="307" w:name="_Toc224445262"/>
      <w:bookmarkStart w:id="308" w:name="_Toc200444664"/>
      <w:r w:rsidRPr="003E6F9E">
        <w:lastRenderedPageBreak/>
        <w:t xml:space="preserve">CLINICAL </w:t>
      </w:r>
      <w:bookmarkEnd w:id="305"/>
      <w:bookmarkEnd w:id="306"/>
      <w:bookmarkEnd w:id="307"/>
      <w:r w:rsidRPr="003E6F9E">
        <w:t>SITE MONITORING</w:t>
      </w:r>
      <w:bookmarkEnd w:id="308"/>
    </w:p>
    <w:p w14:paraId="3E1113FE" w14:textId="77777777" w:rsidR="00346C32" w:rsidRPr="00346C32" w:rsidRDefault="00346C32" w:rsidP="009E3AC2">
      <w:pPr>
        <w:pStyle w:val="CROMSText"/>
        <w:spacing w:after="120"/>
        <w:rPr>
          <w:sz w:val="22"/>
        </w:rPr>
      </w:pPr>
      <w:r w:rsidRPr="00346C32">
        <w:rPr>
          <w:sz w:val="22"/>
        </w:rPr>
        <w:t xml:space="preserve">No outside clinical site monitoring will be employed for this study. The Principal Investigator(s) and staff will closely monitor the subjects as they progress through the study. They will monitor and evaluate study processes and documentation based on the International Council for </w:t>
      </w:r>
      <w:proofErr w:type="spellStart"/>
      <w:r w:rsidRPr="00346C32">
        <w:rPr>
          <w:sz w:val="22"/>
        </w:rPr>
        <w:t>Harmonisation</w:t>
      </w:r>
      <w:proofErr w:type="spellEnd"/>
      <w:r w:rsidRPr="00346C32">
        <w:rPr>
          <w:sz w:val="22"/>
        </w:rPr>
        <w:t xml:space="preserve"> (ICH), E6: Good Clinical Practice guidelines (GCP), and internal quality management plans. The NIDCR reserves the right to conduct independent clinical site monitoring as necessary.</w:t>
      </w:r>
    </w:p>
    <w:p w14:paraId="06E40F5F" w14:textId="204B666E" w:rsidR="009E3AC2" w:rsidRPr="000F60A9" w:rsidRDefault="009E3AC2" w:rsidP="00A86C2A">
      <w:pPr>
        <w:pStyle w:val="Heading1"/>
      </w:pPr>
      <w:bookmarkStart w:id="309" w:name="_Toc149161690"/>
      <w:bookmarkStart w:id="310" w:name="_Toc149161831"/>
      <w:bookmarkStart w:id="311" w:name="_Toc149161691"/>
      <w:bookmarkStart w:id="312" w:name="_Toc149161832"/>
      <w:bookmarkStart w:id="313" w:name="_Toc42589000"/>
      <w:bookmarkStart w:id="314" w:name="_Toc53202857"/>
      <w:bookmarkStart w:id="315" w:name="_Toc224445264"/>
      <w:bookmarkStart w:id="316" w:name="_Toc200444665"/>
      <w:bookmarkEnd w:id="309"/>
      <w:bookmarkEnd w:id="310"/>
      <w:bookmarkEnd w:id="311"/>
      <w:bookmarkEnd w:id="312"/>
      <w:r w:rsidRPr="000F60A9">
        <w:lastRenderedPageBreak/>
        <w:t>STATISTICAL C</w:t>
      </w:r>
      <w:bookmarkEnd w:id="313"/>
      <w:bookmarkEnd w:id="314"/>
      <w:bookmarkEnd w:id="315"/>
      <w:r w:rsidRPr="000F60A9">
        <w:t>ONSIDERATIONS</w:t>
      </w:r>
      <w:bookmarkEnd w:id="316"/>
    </w:p>
    <w:p w14:paraId="6D6A2C24" w14:textId="77777777" w:rsidR="009E3AC2" w:rsidRPr="00BA66B3" w:rsidRDefault="009E3AC2" w:rsidP="00BA66B3">
      <w:pPr>
        <w:pStyle w:val="Heading2"/>
      </w:pPr>
      <w:bookmarkStart w:id="317" w:name="_Toc224445265"/>
      <w:bookmarkStart w:id="318" w:name="_Toc200444666"/>
      <w:r w:rsidRPr="00BA66B3">
        <w:t>Study Hypotheses</w:t>
      </w:r>
      <w:bookmarkEnd w:id="317"/>
      <w:bookmarkEnd w:id="318"/>
    </w:p>
    <w:p w14:paraId="094127C9" w14:textId="5FC33772" w:rsidR="000A302B" w:rsidRPr="005D071A" w:rsidRDefault="000A302B" w:rsidP="005D071A">
      <w:pPr>
        <w:pStyle w:val="Heading3"/>
      </w:pPr>
      <w:bookmarkStart w:id="319" w:name="_Toc200444667"/>
      <w:r w:rsidRPr="005D071A">
        <w:rPr>
          <w:rStyle w:val="Heading3Char"/>
          <w:b/>
          <w:bCs/>
          <w:i/>
          <w:iCs/>
        </w:rPr>
        <w:t>Primary Hypothesis</w:t>
      </w:r>
      <w:bookmarkEnd w:id="319"/>
    </w:p>
    <w:p w14:paraId="554F5B74" w14:textId="70BEBC6F" w:rsidR="00D67808" w:rsidRDefault="00D67808" w:rsidP="00D67808">
      <w:pPr>
        <w:pStyle w:val="CROMSText"/>
      </w:pPr>
      <w:r>
        <w:t>Our primary hypothesis is that, compared to a credible placebo condition, the multimodal PBM intervention will significantly reduce TMD pain</w:t>
      </w:r>
      <w:r w:rsidR="004A6BE9">
        <w:t xml:space="preserve"> immediately following the intervention</w:t>
      </w:r>
      <w:r>
        <w:t xml:space="preserve">. </w:t>
      </w:r>
    </w:p>
    <w:p w14:paraId="60744702" w14:textId="1B382AD3" w:rsidR="00D67808" w:rsidRDefault="00D67808" w:rsidP="000203C8">
      <w:pPr>
        <w:pStyle w:val="Heading3"/>
      </w:pPr>
      <w:bookmarkStart w:id="320" w:name="_Toc200444668"/>
      <w:r>
        <w:t>Secondary Hypothesis</w:t>
      </w:r>
      <w:bookmarkEnd w:id="320"/>
    </w:p>
    <w:p w14:paraId="67D4F7B5" w14:textId="7FF1EADE" w:rsidR="00D67808" w:rsidRDefault="00D67808" w:rsidP="00D67808">
      <w:pPr>
        <w:pStyle w:val="CROMSText"/>
      </w:pPr>
      <w:r>
        <w:t>Our secondary hypothesis is that, compared to the placebo condition, participants who receive multimodal PBM will have more favorable secondary endpoints</w:t>
      </w:r>
      <w:r w:rsidR="00C03B1C">
        <w:t xml:space="preserve"> </w:t>
      </w:r>
      <w:r w:rsidR="00585EFC">
        <w:t xml:space="preserve">at </w:t>
      </w:r>
      <w:r w:rsidR="00C03B1C">
        <w:t>up to 6 months after completion of the intervention</w:t>
      </w:r>
      <w:r>
        <w:t xml:space="preserve"> as follows: a) less pain </w:t>
      </w:r>
      <w:r w:rsidR="0004659B">
        <w:t>i</w:t>
      </w:r>
      <w:r>
        <w:t xml:space="preserve">ntensity &amp; </w:t>
      </w:r>
      <w:r w:rsidR="0004659B">
        <w:t>i</w:t>
      </w:r>
      <w:r>
        <w:t>nterference</w:t>
      </w:r>
      <w:r w:rsidR="004A6BE9">
        <w:t xml:space="preserve"> 1,3 and 6 months after intervention</w:t>
      </w:r>
      <w:r>
        <w:t xml:space="preserve">, and b) </w:t>
      </w:r>
      <w:r w:rsidR="004A6BE9">
        <w:t>lower DSD pain intensity ratings 6 months after intervention</w:t>
      </w:r>
      <w:r>
        <w:t xml:space="preserve">. </w:t>
      </w:r>
    </w:p>
    <w:p w14:paraId="702FCEBE" w14:textId="01856822" w:rsidR="00D67808" w:rsidRDefault="00D67808" w:rsidP="005D071A">
      <w:pPr>
        <w:pStyle w:val="Heading3"/>
      </w:pPr>
      <w:bookmarkStart w:id="321" w:name="_Toc200444669"/>
      <w:r>
        <w:t>Exploratory hypothesis</w:t>
      </w:r>
      <w:bookmarkEnd w:id="321"/>
    </w:p>
    <w:p w14:paraId="751B2FC1" w14:textId="123C9418" w:rsidR="00D67808" w:rsidRPr="00B8279F" w:rsidRDefault="00D67808" w:rsidP="00D67808">
      <w:pPr>
        <w:pStyle w:val="CROMSText"/>
      </w:pPr>
      <w:r>
        <w:t>Our exploratory hypotheses are that our multimodal PBM will increase mechanical pain thresholds</w:t>
      </w:r>
      <w:r w:rsidR="00D00B56">
        <w:t xml:space="preserve"> and jaw function</w:t>
      </w:r>
      <w:r w:rsidR="000A38E6">
        <w:t xml:space="preserve"> measure via a standardized movement task</w:t>
      </w:r>
      <w:r w:rsidR="002628C5">
        <w:t xml:space="preserve"> (immediately and 6 months after intervention)</w:t>
      </w:r>
      <w:r>
        <w:t>; decrease levels of circulating pro-inflammatory cytokines</w:t>
      </w:r>
      <w:r w:rsidR="002628C5">
        <w:t xml:space="preserve"> (immediately after intervention)</w:t>
      </w:r>
      <w:r>
        <w:t xml:space="preserve">; and </w:t>
      </w:r>
      <w:r w:rsidR="00C322CA">
        <w:t xml:space="preserve">that </w:t>
      </w:r>
      <w:r>
        <w:t xml:space="preserve">PBM-induced reductions in mechanical pain sensitivity and inflammation </w:t>
      </w:r>
      <w:r w:rsidR="002628C5">
        <w:t xml:space="preserve">midway through and immediately after intervention </w:t>
      </w:r>
      <w:r>
        <w:t xml:space="preserve">will predict greater improvements in clinical pain </w:t>
      </w:r>
      <w:r w:rsidR="000A38E6">
        <w:t xml:space="preserve">immediately </w:t>
      </w:r>
      <w:r>
        <w:t xml:space="preserve">following PBM. </w:t>
      </w:r>
    </w:p>
    <w:p w14:paraId="2E4D9DF3" w14:textId="71DFA76E" w:rsidR="009E3AC2" w:rsidRPr="00082CB7" w:rsidRDefault="009E3AC2" w:rsidP="00082CB7">
      <w:pPr>
        <w:pStyle w:val="Heading2"/>
      </w:pPr>
      <w:bookmarkStart w:id="322" w:name="_Ref102891634"/>
      <w:bookmarkStart w:id="323" w:name="_Toc224445266"/>
      <w:bookmarkStart w:id="324" w:name="_Toc200444670"/>
      <w:r w:rsidRPr="00082CB7">
        <w:t>Sample Size Considerations</w:t>
      </w:r>
      <w:bookmarkEnd w:id="322"/>
      <w:bookmarkEnd w:id="323"/>
      <w:bookmarkEnd w:id="324"/>
      <w:r w:rsidR="000A302B" w:rsidRPr="00082CB7">
        <w:t xml:space="preserve"> </w:t>
      </w:r>
    </w:p>
    <w:p w14:paraId="62159EA6" w14:textId="6BC33E6C" w:rsidR="00D67808" w:rsidRDefault="000A302B" w:rsidP="00D67808">
      <w:pPr>
        <w:pStyle w:val="CROMSInstruction"/>
        <w:rPr>
          <w:i w:val="0"/>
          <w:iCs w:val="0"/>
          <w:color w:val="000000" w:themeColor="text1"/>
          <w:sz w:val="22"/>
          <w:szCs w:val="22"/>
        </w:rPr>
      </w:pPr>
      <w:r w:rsidRPr="00772F2E">
        <w:rPr>
          <w:rFonts w:eastAsia="Calibri"/>
          <w:i w:val="0"/>
          <w:iCs w:val="0"/>
          <w:noProof/>
          <w:color w:val="000000" w:themeColor="text1"/>
          <w:sz w:val="22"/>
          <w:szCs w:val="22"/>
          <w:shd w:val="clear" w:color="auto" w:fill="E6E6E6"/>
        </w:rPr>
        <w:drawing>
          <wp:anchor distT="0" distB="0" distL="114300" distR="114300" simplePos="0" relativeHeight="251658256" behindDoc="0" locked="0" layoutInCell="1" allowOverlap="1" wp14:anchorId="7E175062" wp14:editId="7D0B6142">
            <wp:simplePos x="0" y="0"/>
            <wp:positionH relativeFrom="column">
              <wp:posOffset>3459709</wp:posOffset>
            </wp:positionH>
            <wp:positionV relativeFrom="paragraph">
              <wp:posOffset>194361</wp:posOffset>
            </wp:positionV>
            <wp:extent cx="234315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43150" cy="1371600"/>
                    </a:xfrm>
                    <a:prstGeom prst="rect">
                      <a:avLst/>
                    </a:prstGeom>
                  </pic:spPr>
                </pic:pic>
              </a:graphicData>
            </a:graphic>
            <wp14:sizeRelH relativeFrom="page">
              <wp14:pctWidth>0</wp14:pctWidth>
            </wp14:sizeRelH>
            <wp14:sizeRelV relativeFrom="page">
              <wp14:pctHeight>0</wp14:pctHeight>
            </wp14:sizeRelV>
          </wp:anchor>
        </w:drawing>
      </w:r>
      <w:r w:rsidRPr="00772F2E">
        <w:rPr>
          <w:i w:val="0"/>
          <w:iCs w:val="0"/>
          <w:color w:val="000000" w:themeColor="text1"/>
          <w:sz w:val="22"/>
          <w:szCs w:val="22"/>
        </w:rPr>
        <w:t xml:space="preserve">For the primary endpoint (average daily pain) we assume the standardized effect size is -0.55 based on findings reported in a recent </w:t>
      </w:r>
      <w:r w:rsidR="00772F2E" w:rsidRPr="00772F2E">
        <w:rPr>
          <w:i w:val="0"/>
          <w:iCs w:val="0"/>
          <w:color w:val="000000" w:themeColor="text1"/>
          <w:sz w:val="22"/>
          <w:szCs w:val="22"/>
        </w:rPr>
        <w:t>meta</w:t>
      </w:r>
      <w:r w:rsidR="00772F2E">
        <w:rPr>
          <w:i w:val="0"/>
          <w:iCs w:val="0"/>
          <w:color w:val="000000" w:themeColor="text1"/>
          <w:sz w:val="22"/>
          <w:szCs w:val="22"/>
        </w:rPr>
        <w:t>-</w:t>
      </w:r>
      <w:r w:rsidR="00772F2E" w:rsidRPr="00772F2E">
        <w:rPr>
          <w:i w:val="0"/>
          <w:iCs w:val="0"/>
          <w:color w:val="000000" w:themeColor="text1"/>
          <w:sz w:val="22"/>
          <w:szCs w:val="22"/>
        </w:rPr>
        <w:t>analysis</w:t>
      </w:r>
      <w:r w:rsidR="00295ED2">
        <w:rPr>
          <w:i w:val="0"/>
          <w:iCs w:val="0"/>
          <w:color w:val="000000" w:themeColor="text1"/>
          <w:sz w:val="22"/>
          <w:szCs w:val="22"/>
        </w:rPr>
        <w:t xml:space="preserve"> </w:t>
      </w:r>
      <w:r w:rsidR="00790A98">
        <w:rPr>
          <w:i w:val="0"/>
          <w:iCs w:val="0"/>
          <w:color w:val="000000" w:themeColor="text1"/>
          <w:sz w:val="22"/>
          <w:szCs w:val="22"/>
          <w:shd w:val="clear" w:color="auto" w:fill="E6E6E6"/>
        </w:rPr>
        <w:fldChar w:fldCharType="begin">
          <w:fldData xml:space="preserve">PEVuZE5vdGU+PENpdGU+PEF1dGhvcj5IYW5uYTwvQXV0aG9yPjxZZWFyPjIwMjE8L1llYXI+PFJl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</w:fldData>
        </w:fldChar>
      </w:r>
      <w:r w:rsidR="00790A98">
        <w:rPr>
          <w:i w:val="0"/>
          <w:iCs w:val="0"/>
          <w:color w:val="000000" w:themeColor="text1"/>
          <w:sz w:val="22"/>
          <w:szCs w:val="22"/>
        </w:rPr>
        <w:instrText xml:space="preserve"> ADDIN EN.CITE </w:instrText>
      </w:r>
      <w:r w:rsidR="00790A98">
        <w:rPr>
          <w:i w:val="0"/>
          <w:iCs w:val="0"/>
          <w:color w:val="000000" w:themeColor="text1"/>
          <w:sz w:val="22"/>
          <w:szCs w:val="22"/>
          <w:shd w:val="clear" w:color="auto" w:fill="E6E6E6"/>
        </w:rPr>
        <w:fldChar w:fldCharType="begin">
          <w:fldData xml:space="preserve">PEVuZE5vdGU+PENpdGU+PEF1dGhvcj5IYW5uYTwvQXV0aG9yPjxZZWFyPjIwMjE8L1llYXI+PFJl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</w:fldData>
        </w:fldChar>
      </w:r>
      <w:r w:rsidR="00790A98">
        <w:rPr>
          <w:i w:val="0"/>
          <w:iCs w:val="0"/>
          <w:color w:val="000000" w:themeColor="text1"/>
          <w:sz w:val="22"/>
          <w:szCs w:val="22"/>
        </w:rPr>
        <w:instrText xml:space="preserve"> ADDIN EN.CITE.DATA </w:instrText>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end"/>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separate"/>
      </w:r>
      <w:r w:rsidR="00790A98">
        <w:rPr>
          <w:i w:val="0"/>
          <w:iCs w:val="0"/>
          <w:noProof/>
          <w:color w:val="000000" w:themeColor="text1"/>
          <w:sz w:val="22"/>
          <w:szCs w:val="22"/>
        </w:rPr>
        <w:t>(26)</w:t>
      </w:r>
      <w:r w:rsidR="00790A98">
        <w:rPr>
          <w:i w:val="0"/>
          <w:iCs w:val="0"/>
          <w:color w:val="000000" w:themeColor="text1"/>
          <w:sz w:val="22"/>
          <w:szCs w:val="22"/>
          <w:shd w:val="clear" w:color="auto" w:fill="E6E6E6"/>
        </w:rPr>
        <w:fldChar w:fldCharType="end"/>
      </w:r>
      <w:r w:rsidRPr="00772F2E">
        <w:rPr>
          <w:i w:val="0"/>
          <w:iCs w:val="0"/>
          <w:color w:val="000000" w:themeColor="text1"/>
          <w:sz w:val="22"/>
          <w:szCs w:val="22"/>
        </w:rPr>
        <w:t>. We plan to r</w:t>
      </w:r>
      <w:r w:rsidR="00772F2E">
        <w:rPr>
          <w:i w:val="0"/>
          <w:iCs w:val="0"/>
          <w:color w:val="000000" w:themeColor="text1"/>
          <w:sz w:val="22"/>
          <w:szCs w:val="22"/>
        </w:rPr>
        <w:t xml:space="preserve">andomize </w:t>
      </w:r>
      <w:r w:rsidRPr="00772F2E">
        <w:rPr>
          <w:i w:val="0"/>
          <w:iCs w:val="0"/>
          <w:color w:val="000000" w:themeColor="text1"/>
          <w:sz w:val="22"/>
          <w:szCs w:val="22"/>
        </w:rPr>
        <w:t xml:space="preserve">130 </w:t>
      </w:r>
      <w:r w:rsidR="00772F2E">
        <w:rPr>
          <w:i w:val="0"/>
          <w:iCs w:val="0"/>
          <w:color w:val="000000" w:themeColor="text1"/>
          <w:sz w:val="22"/>
          <w:szCs w:val="22"/>
        </w:rPr>
        <w:t xml:space="preserve">participants </w:t>
      </w:r>
      <w:r w:rsidRPr="00772F2E">
        <w:rPr>
          <w:i w:val="0"/>
          <w:iCs w:val="0"/>
          <w:color w:val="000000" w:themeColor="text1"/>
          <w:sz w:val="22"/>
          <w:szCs w:val="22"/>
        </w:rPr>
        <w:t>(65/group). Assuming a 20% attrition rate, we will have 104 subjects (52/group) for the analysis at the end of the study. The statistical power with two-sided type I error rate of 0.05 is 80% based on a two-sample T test. We also provide the statistical power for different possible effect sizes in Table 6. A 30% reduction in pain has been reported as the minimally clinically significant effect</w:t>
      </w:r>
      <w:r w:rsidR="00772F2E">
        <w:rPr>
          <w:i w:val="0"/>
          <w:iCs w:val="0"/>
          <w:color w:val="000000" w:themeColor="text1"/>
          <w:sz w:val="22"/>
          <w:szCs w:val="22"/>
        </w:rPr>
        <w:t xml:space="preserve"> </w:t>
      </w:r>
      <w:r w:rsidR="00790A98">
        <w:rPr>
          <w:i w:val="0"/>
          <w:iCs w:val="0"/>
          <w:color w:val="000000" w:themeColor="text1"/>
          <w:sz w:val="22"/>
          <w:szCs w:val="22"/>
          <w:shd w:val="clear" w:color="auto" w:fill="E6E6E6"/>
        </w:rPr>
        <w:fldChar w:fldCharType="begin">
          <w:fldData xml:space="preserve">PEVuZE5vdGU+PENpdGU+PEF1dGhvcj5GYXJyYXI8L0F1dGhvcj48WWVhcj4yMDAxPC9ZZWFyPjxS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</w:fldData>
        </w:fldChar>
      </w:r>
      <w:r w:rsidR="00790A98">
        <w:rPr>
          <w:i w:val="0"/>
          <w:iCs w:val="0"/>
          <w:color w:val="000000" w:themeColor="text1"/>
          <w:sz w:val="22"/>
          <w:szCs w:val="22"/>
        </w:rPr>
        <w:instrText xml:space="preserve"> ADDIN EN.CITE </w:instrText>
      </w:r>
      <w:r w:rsidR="00790A98">
        <w:rPr>
          <w:i w:val="0"/>
          <w:iCs w:val="0"/>
          <w:color w:val="000000" w:themeColor="text1"/>
          <w:sz w:val="22"/>
          <w:szCs w:val="22"/>
          <w:shd w:val="clear" w:color="auto" w:fill="E6E6E6"/>
        </w:rPr>
        <w:fldChar w:fldCharType="begin">
          <w:fldData xml:space="preserve">PEVuZE5vdGU+PENpdGU+PEF1dGhvcj5GYXJyYXI8L0F1dGhvcj48WWVhcj4yMDAxPC9ZZWFyPjxS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</w:fldData>
        </w:fldChar>
      </w:r>
      <w:r w:rsidR="00790A98">
        <w:rPr>
          <w:i w:val="0"/>
          <w:iCs w:val="0"/>
          <w:color w:val="000000" w:themeColor="text1"/>
          <w:sz w:val="22"/>
          <w:szCs w:val="22"/>
        </w:rPr>
        <w:instrText xml:space="preserve"> ADDIN EN.CITE.DATA </w:instrText>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end"/>
      </w:r>
      <w:r w:rsidR="00790A98">
        <w:rPr>
          <w:i w:val="0"/>
          <w:iCs w:val="0"/>
          <w:color w:val="000000" w:themeColor="text1"/>
          <w:sz w:val="22"/>
          <w:szCs w:val="22"/>
          <w:shd w:val="clear" w:color="auto" w:fill="E6E6E6"/>
        </w:rPr>
      </w:r>
      <w:r w:rsidR="00790A98">
        <w:rPr>
          <w:i w:val="0"/>
          <w:iCs w:val="0"/>
          <w:color w:val="000000" w:themeColor="text1"/>
          <w:sz w:val="22"/>
          <w:szCs w:val="22"/>
          <w:shd w:val="clear" w:color="auto" w:fill="E6E6E6"/>
        </w:rPr>
        <w:fldChar w:fldCharType="separate"/>
      </w:r>
      <w:r w:rsidR="00790A98">
        <w:rPr>
          <w:i w:val="0"/>
          <w:iCs w:val="0"/>
          <w:noProof/>
          <w:color w:val="000000" w:themeColor="text1"/>
          <w:sz w:val="22"/>
          <w:szCs w:val="22"/>
        </w:rPr>
        <w:t>(35)</w:t>
      </w:r>
      <w:r w:rsidR="00790A98">
        <w:rPr>
          <w:i w:val="0"/>
          <w:iCs w:val="0"/>
          <w:color w:val="000000" w:themeColor="text1"/>
          <w:sz w:val="22"/>
          <w:szCs w:val="22"/>
          <w:shd w:val="clear" w:color="auto" w:fill="E6E6E6"/>
        </w:rPr>
        <w:fldChar w:fldCharType="end"/>
      </w:r>
      <w:r w:rsidRPr="00772F2E">
        <w:rPr>
          <w:i w:val="0"/>
          <w:iCs w:val="0"/>
          <w:color w:val="000000" w:themeColor="text1"/>
          <w:sz w:val="22"/>
          <w:szCs w:val="22"/>
        </w:rPr>
        <w:t>. Assuming an average pre-</w:t>
      </w:r>
      <w:r w:rsidR="0084429D">
        <w:rPr>
          <w:i w:val="0"/>
          <w:iCs w:val="0"/>
          <w:color w:val="000000" w:themeColor="text1"/>
          <w:sz w:val="22"/>
          <w:szCs w:val="22"/>
        </w:rPr>
        <w:t>intervention</w:t>
      </w:r>
      <w:r w:rsidR="0084429D" w:rsidRPr="00772F2E">
        <w:rPr>
          <w:i w:val="0"/>
          <w:iCs w:val="0"/>
          <w:color w:val="000000" w:themeColor="text1"/>
          <w:sz w:val="22"/>
          <w:szCs w:val="22"/>
        </w:rPr>
        <w:t xml:space="preserve"> </w:t>
      </w:r>
      <w:r w:rsidRPr="00772F2E">
        <w:rPr>
          <w:i w:val="0"/>
          <w:iCs w:val="0"/>
          <w:color w:val="000000" w:themeColor="text1"/>
          <w:sz w:val="22"/>
          <w:szCs w:val="22"/>
        </w:rPr>
        <w:t xml:space="preserve">pain rating of 5/10, and a standard deviation of 2.5 (as in our pilot study), a 30% reduction in pain would be equal to a standardized mean difference of 0.6. Thus, we have more than adequate power for detecting a clinically significant reduction in pain. Because limited data exist data to determine an effect size </w:t>
      </w:r>
      <w:r w:rsidR="00D67808" w:rsidRPr="00772F2E">
        <w:rPr>
          <w:i w:val="0"/>
          <w:iCs w:val="0"/>
          <w:color w:val="000000" w:themeColor="text1"/>
          <w:sz w:val="22"/>
          <w:szCs w:val="22"/>
        </w:rPr>
        <w:t xml:space="preserve">for </w:t>
      </w:r>
      <w:r w:rsidR="005D7B5F">
        <w:rPr>
          <w:i w:val="0"/>
          <w:iCs w:val="0"/>
          <w:color w:val="000000" w:themeColor="text1"/>
          <w:sz w:val="22"/>
          <w:szCs w:val="22"/>
        </w:rPr>
        <w:t xml:space="preserve">the secondary and tertiary </w:t>
      </w:r>
      <w:r w:rsidR="000C39C6">
        <w:rPr>
          <w:i w:val="0"/>
          <w:iCs w:val="0"/>
          <w:color w:val="000000" w:themeColor="text1"/>
          <w:sz w:val="22"/>
          <w:szCs w:val="22"/>
        </w:rPr>
        <w:t>objectives</w:t>
      </w:r>
      <w:r w:rsidR="000C39C6" w:rsidRPr="00772F2E">
        <w:rPr>
          <w:i w:val="0"/>
          <w:iCs w:val="0"/>
          <w:color w:val="000000" w:themeColor="text1"/>
          <w:sz w:val="22"/>
          <w:szCs w:val="22"/>
        </w:rPr>
        <w:t>,</w:t>
      </w:r>
      <w:r w:rsidR="00D67808" w:rsidRPr="00772F2E">
        <w:rPr>
          <w:i w:val="0"/>
          <w:iCs w:val="0"/>
          <w:color w:val="000000" w:themeColor="text1"/>
          <w:sz w:val="22"/>
          <w:szCs w:val="22"/>
        </w:rPr>
        <w:t xml:space="preserve"> we have powered the study on our primary </w:t>
      </w:r>
      <w:r w:rsidR="00D67808">
        <w:rPr>
          <w:i w:val="0"/>
          <w:iCs w:val="0"/>
          <w:color w:val="000000" w:themeColor="text1"/>
          <w:sz w:val="22"/>
          <w:szCs w:val="22"/>
        </w:rPr>
        <w:t>objective</w:t>
      </w:r>
      <w:r w:rsidR="00D67808" w:rsidRPr="00772F2E">
        <w:rPr>
          <w:i w:val="0"/>
          <w:iCs w:val="0"/>
          <w:color w:val="000000" w:themeColor="text1"/>
          <w:sz w:val="22"/>
          <w:szCs w:val="22"/>
        </w:rPr>
        <w:t xml:space="preserve">. However, given our power to detect a medium effect size (see Table 6), we have sufficient power to detect changes that are of practical significance </w:t>
      </w:r>
      <w:r w:rsidR="00500882">
        <w:rPr>
          <w:i w:val="0"/>
          <w:iCs w:val="0"/>
          <w:color w:val="000000" w:themeColor="text1"/>
          <w:sz w:val="22"/>
          <w:szCs w:val="22"/>
        </w:rPr>
        <w:t xml:space="preserve">for all secondary (i.e., PEG scores, pain intensity from DSD at </w:t>
      </w:r>
      <w:r w:rsidR="000C39C6">
        <w:rPr>
          <w:i w:val="0"/>
          <w:iCs w:val="0"/>
          <w:color w:val="000000" w:themeColor="text1"/>
          <w:sz w:val="22"/>
          <w:szCs w:val="22"/>
        </w:rPr>
        <w:t>6-month</w:t>
      </w:r>
      <w:r w:rsidR="00500882">
        <w:rPr>
          <w:i w:val="0"/>
          <w:iCs w:val="0"/>
          <w:color w:val="000000" w:themeColor="text1"/>
          <w:sz w:val="22"/>
          <w:szCs w:val="22"/>
        </w:rPr>
        <w:t xml:space="preserve"> follow-up</w:t>
      </w:r>
      <w:r w:rsidR="00030574">
        <w:rPr>
          <w:i w:val="0"/>
          <w:iCs w:val="0"/>
          <w:color w:val="000000" w:themeColor="text1"/>
          <w:sz w:val="22"/>
          <w:szCs w:val="22"/>
        </w:rPr>
        <w:t>) and exploratory (i.e., jaw function,</w:t>
      </w:r>
      <w:r w:rsidR="00D67808" w:rsidRPr="00772F2E">
        <w:rPr>
          <w:i w:val="0"/>
          <w:iCs w:val="0"/>
          <w:color w:val="000000" w:themeColor="text1"/>
          <w:sz w:val="22"/>
          <w:szCs w:val="22"/>
        </w:rPr>
        <w:t xml:space="preserve"> PPT</w:t>
      </w:r>
      <w:r w:rsidR="00030574">
        <w:rPr>
          <w:i w:val="0"/>
          <w:iCs w:val="0"/>
          <w:color w:val="000000" w:themeColor="text1"/>
          <w:sz w:val="22"/>
          <w:szCs w:val="22"/>
        </w:rPr>
        <w:t>,</w:t>
      </w:r>
      <w:r w:rsidR="00D67808" w:rsidRPr="00772F2E">
        <w:rPr>
          <w:i w:val="0"/>
          <w:iCs w:val="0"/>
          <w:color w:val="000000" w:themeColor="text1"/>
          <w:sz w:val="22"/>
          <w:szCs w:val="22"/>
        </w:rPr>
        <w:t xml:space="preserve"> inflammatory markers</w:t>
      </w:r>
      <w:r w:rsidR="00030574">
        <w:rPr>
          <w:i w:val="0"/>
          <w:iCs w:val="0"/>
          <w:color w:val="000000" w:themeColor="text1"/>
          <w:sz w:val="22"/>
          <w:szCs w:val="22"/>
        </w:rPr>
        <w:t>) outcomes</w:t>
      </w:r>
      <w:r w:rsidR="00D67808" w:rsidRPr="00772F2E">
        <w:rPr>
          <w:i w:val="0"/>
          <w:iCs w:val="0"/>
          <w:color w:val="000000" w:themeColor="text1"/>
          <w:sz w:val="22"/>
          <w:szCs w:val="22"/>
        </w:rPr>
        <w:t xml:space="preserve">. </w:t>
      </w:r>
    </w:p>
    <w:p w14:paraId="2278BE7E" w14:textId="54BC9938" w:rsidR="009E3AC2" w:rsidRPr="007C5D87" w:rsidRDefault="000A302B" w:rsidP="009E3AC2">
      <w:pPr>
        <w:pStyle w:val="CROMSInstruction"/>
      </w:pPr>
      <w:r w:rsidRPr="00772F2E">
        <w:rPr>
          <w:i w:val="0"/>
          <w:iCs w:val="0"/>
          <w:color w:val="000000" w:themeColor="text1"/>
          <w:sz w:val="22"/>
          <w:szCs w:val="22"/>
          <w:u w:val="single"/>
        </w:rPr>
        <w:lastRenderedPageBreak/>
        <w:t>Randomization</w:t>
      </w:r>
      <w:r w:rsidRPr="00772F2E">
        <w:rPr>
          <w:i w:val="0"/>
          <w:iCs w:val="0"/>
          <w:color w:val="000000" w:themeColor="text1"/>
          <w:sz w:val="22"/>
          <w:szCs w:val="22"/>
        </w:rPr>
        <w:t xml:space="preserve">: A permuted block randomization will be used with random block sizes of 4 and 8 and with sex and baseline pain level [moderate (30-59) vs. severe (60-100)] treated as stratification factors. The intervention will then be delivered by a trained operator that will be blind to the type of </w:t>
      </w:r>
      <w:r w:rsidR="0084429D">
        <w:rPr>
          <w:i w:val="0"/>
          <w:iCs w:val="0"/>
          <w:color w:val="000000" w:themeColor="text1"/>
          <w:sz w:val="22"/>
          <w:szCs w:val="22"/>
        </w:rPr>
        <w:t>intervention</w:t>
      </w:r>
      <w:r w:rsidRPr="00772F2E">
        <w:rPr>
          <w:i w:val="0"/>
          <w:iCs w:val="0"/>
          <w:color w:val="000000" w:themeColor="text1"/>
          <w:sz w:val="22"/>
          <w:szCs w:val="22"/>
        </w:rPr>
        <w:t xml:space="preserve"> to be delivered</w:t>
      </w:r>
      <w:r w:rsidR="00772F2E">
        <w:rPr>
          <w:i w:val="0"/>
          <w:iCs w:val="0"/>
          <w:color w:val="000000" w:themeColor="text1"/>
          <w:sz w:val="22"/>
          <w:szCs w:val="22"/>
        </w:rPr>
        <w:t>.</w:t>
      </w:r>
    </w:p>
    <w:p w14:paraId="0D30A49E" w14:textId="50E262F6" w:rsidR="009E3AC2" w:rsidRPr="009E3414" w:rsidRDefault="009E3AC2" w:rsidP="009E3414">
      <w:pPr>
        <w:pStyle w:val="Heading2"/>
      </w:pPr>
      <w:bookmarkStart w:id="325" w:name="_Ref102891596"/>
      <w:bookmarkStart w:id="326" w:name="_Toc224445267"/>
      <w:bookmarkStart w:id="327" w:name="_Toc200444671"/>
      <w:r w:rsidRPr="009E3414">
        <w:t>Planned Interim Analyses (if applicable)</w:t>
      </w:r>
      <w:bookmarkEnd w:id="325"/>
      <w:bookmarkEnd w:id="326"/>
      <w:bookmarkEnd w:id="327"/>
    </w:p>
    <w:p w14:paraId="0DFB5D3B" w14:textId="77777777" w:rsidR="00EE2FAC" w:rsidRPr="00EF4012" w:rsidRDefault="00EE2FAC" w:rsidP="00EE2FAC">
      <w:pPr>
        <w:pStyle w:val="CROMSText"/>
      </w:pPr>
      <w:r>
        <w:t>No interim analyses are planned.</w:t>
      </w:r>
    </w:p>
    <w:p w14:paraId="67A4B7AD" w14:textId="77777777" w:rsidR="009E3AC2" w:rsidRPr="009E3414" w:rsidRDefault="009E3AC2" w:rsidP="009E3414">
      <w:pPr>
        <w:pStyle w:val="Heading2"/>
      </w:pPr>
      <w:bookmarkStart w:id="328" w:name="_Toc224445270"/>
      <w:bookmarkStart w:id="329" w:name="_Toc200444672"/>
      <w:r w:rsidRPr="009E3414">
        <w:t>Final Analysis Plan</w:t>
      </w:r>
      <w:bookmarkEnd w:id="328"/>
      <w:bookmarkEnd w:id="329"/>
    </w:p>
    <w:p w14:paraId="3A683F7A" w14:textId="77777777" w:rsidR="00801AB4" w:rsidRDefault="00801AB4" w:rsidP="001673C3">
      <w:pPr>
        <w:rPr>
          <w:bCs/>
        </w:rPr>
      </w:pPr>
    </w:p>
    <w:p w14:paraId="5C3C7AFD" w14:textId="1B41C879" w:rsidR="009109F3" w:rsidRPr="008D2D56" w:rsidRDefault="009109F3" w:rsidP="00CB67CC">
      <w:pPr>
        <w:spacing w:line="240" w:lineRule="auto"/>
        <w:rPr>
          <w:b/>
          <w:bCs/>
        </w:rPr>
      </w:pPr>
      <w:r w:rsidRPr="008D2D56">
        <w:rPr>
          <w:bCs/>
        </w:rPr>
        <w:t xml:space="preserve">Intent-to-treat </w:t>
      </w:r>
      <w:r w:rsidR="00F134B8" w:rsidRPr="008D2D56">
        <w:rPr>
          <w:bCs/>
        </w:rPr>
        <w:t xml:space="preserve">(ITT) </w:t>
      </w:r>
      <w:r w:rsidRPr="008D2D56">
        <w:rPr>
          <w:bCs/>
        </w:rPr>
        <w:t>analysis will be performed for all analyses.</w:t>
      </w:r>
      <w:r w:rsidR="00F134B8" w:rsidRPr="008D2D56">
        <w:rPr>
          <w:bCs/>
        </w:rPr>
        <w:t xml:space="preserve"> The ITT sample includes all the subjects that received randomization regardless of non-compliance. </w:t>
      </w:r>
      <w:r w:rsidR="00C508D6">
        <w:rPr>
          <w:bCs/>
        </w:rPr>
        <w:t>A p</w:t>
      </w:r>
      <w:r w:rsidR="00F134B8" w:rsidRPr="008D2D56">
        <w:rPr>
          <w:bCs/>
        </w:rPr>
        <w:t>er-protocol (PP) analysis will also be considered as a complementary to the ITT analysis. The PP sample includes those who were compliant with the protocol</w:t>
      </w:r>
      <w:r w:rsidR="001F2CE6">
        <w:rPr>
          <w:bCs/>
        </w:rPr>
        <w:t xml:space="preserve"> (i.e., completed at least 75% of treatment visits)</w:t>
      </w:r>
      <w:r w:rsidR="00F134B8" w:rsidRPr="008D2D56">
        <w:rPr>
          <w:bCs/>
        </w:rPr>
        <w:t xml:space="preserve">. </w:t>
      </w:r>
    </w:p>
    <w:p w14:paraId="6011113C" w14:textId="738815A5" w:rsidR="00906540" w:rsidRDefault="4C2FF598" w:rsidP="4C68F21A">
      <w:pPr>
        <w:pStyle w:val="CROMSText"/>
        <w:rPr>
          <w:sz w:val="22"/>
        </w:rPr>
      </w:pPr>
      <w:r w:rsidRPr="4C68F21A">
        <w:rPr>
          <w:sz w:val="22"/>
        </w:rPr>
        <w:t>Data transformation: The distributions of all var</w:t>
      </w:r>
      <w:r w:rsidR="1B79CFD5" w:rsidRPr="4C68F21A">
        <w:rPr>
          <w:sz w:val="22"/>
        </w:rPr>
        <w:t>ia</w:t>
      </w:r>
      <w:r w:rsidRPr="4C68F21A">
        <w:rPr>
          <w:sz w:val="22"/>
        </w:rPr>
        <w:t>bles will be examined before entering the analyses models. Transformations such as natural-logarit</w:t>
      </w:r>
      <w:r w:rsidR="1D537732" w:rsidRPr="4C68F21A">
        <w:rPr>
          <w:sz w:val="22"/>
        </w:rPr>
        <w:t>h</w:t>
      </w:r>
      <w:r w:rsidRPr="4C68F21A">
        <w:rPr>
          <w:sz w:val="22"/>
        </w:rPr>
        <w:t>m or Box-Cox transformations will be applied to continuous variables as needed to comply with normality assumption</w:t>
      </w:r>
      <w:r w:rsidR="2815F5DA" w:rsidRPr="4C68F21A">
        <w:rPr>
          <w:sz w:val="22"/>
        </w:rPr>
        <w:t>s</w:t>
      </w:r>
      <w:r w:rsidRPr="4C68F21A">
        <w:rPr>
          <w:sz w:val="22"/>
        </w:rPr>
        <w:t xml:space="preserve">. </w:t>
      </w:r>
      <w:r w:rsidR="342270E9" w:rsidRPr="4C68F21A">
        <w:rPr>
          <w:sz w:val="22"/>
        </w:rPr>
        <w:t>All binary variables will be</w:t>
      </w:r>
      <w:r w:rsidR="12176730" w:rsidRPr="4C68F21A">
        <w:rPr>
          <w:sz w:val="22"/>
        </w:rPr>
        <w:t xml:space="preserve"> coded 1/0 to indicate the two categories</w:t>
      </w:r>
      <w:r w:rsidR="2815F5DA" w:rsidRPr="4C68F21A">
        <w:rPr>
          <w:sz w:val="22"/>
        </w:rPr>
        <w:t>, a</w:t>
      </w:r>
      <w:r w:rsidR="12176730" w:rsidRPr="4C68F21A">
        <w:rPr>
          <w:sz w:val="22"/>
        </w:rPr>
        <w:t xml:space="preserve">nd </w:t>
      </w:r>
      <w:r w:rsidR="00137D4C" w:rsidRPr="4C68F21A">
        <w:rPr>
          <w:sz w:val="22"/>
        </w:rPr>
        <w:t>categorical</w:t>
      </w:r>
      <w:r w:rsidR="342270E9" w:rsidRPr="4C68F21A">
        <w:rPr>
          <w:sz w:val="22"/>
        </w:rPr>
        <w:t xml:space="preserve"> variables</w:t>
      </w:r>
      <w:r w:rsidR="12176730" w:rsidRPr="4C68F21A">
        <w:rPr>
          <w:sz w:val="22"/>
        </w:rPr>
        <w:t xml:space="preserve"> will be converted into dummy variables</w:t>
      </w:r>
      <w:r w:rsidR="3395D90B" w:rsidRPr="4C68F21A">
        <w:rPr>
          <w:sz w:val="22"/>
        </w:rPr>
        <w:t>.</w:t>
      </w:r>
      <w:r w:rsidR="32D248D8" w:rsidRPr="4C68F21A">
        <w:rPr>
          <w:sz w:val="22"/>
        </w:rPr>
        <w:t xml:space="preserve"> Generalized linear model</w:t>
      </w:r>
      <w:r w:rsidR="2815F5DA" w:rsidRPr="4C68F21A">
        <w:rPr>
          <w:sz w:val="22"/>
        </w:rPr>
        <w:t xml:space="preserve">s </w:t>
      </w:r>
      <w:r w:rsidR="32D248D8" w:rsidRPr="4C68F21A">
        <w:rPr>
          <w:sz w:val="22"/>
        </w:rPr>
        <w:t>or generalized linear mixed effects model</w:t>
      </w:r>
      <w:r w:rsidR="2815F5DA" w:rsidRPr="4C68F21A">
        <w:rPr>
          <w:sz w:val="22"/>
        </w:rPr>
        <w:t>s</w:t>
      </w:r>
      <w:r w:rsidR="32D248D8" w:rsidRPr="4C68F21A">
        <w:rPr>
          <w:sz w:val="22"/>
        </w:rPr>
        <w:t xml:space="preserve"> will be used for non-continuous outcomes.</w:t>
      </w:r>
    </w:p>
    <w:p w14:paraId="40BD6C18" w14:textId="6A1E27CA" w:rsidR="004E4657" w:rsidRPr="00CA2864" w:rsidRDefault="000A38A5" w:rsidP="009109F3">
      <w:pPr>
        <w:pStyle w:val="CROMSText"/>
        <w:rPr>
          <w:sz w:val="22"/>
        </w:rPr>
      </w:pPr>
      <w:r>
        <w:rPr>
          <w:sz w:val="22"/>
        </w:rPr>
        <w:t>Covariates</w:t>
      </w:r>
      <w:r w:rsidR="004E4657">
        <w:rPr>
          <w:sz w:val="22"/>
        </w:rPr>
        <w:t xml:space="preserve"> adjustment:</w:t>
      </w:r>
      <w:r w:rsidR="00F7530C">
        <w:rPr>
          <w:sz w:val="22"/>
        </w:rPr>
        <w:t xml:space="preserve"> Since the randomization will be stratified by </w:t>
      </w:r>
      <w:r w:rsidR="00F7530C" w:rsidRPr="00F7530C">
        <w:rPr>
          <w:sz w:val="22"/>
        </w:rPr>
        <w:t>sex and baseline pain level [moderate (30-59) vs. severe (60-100)]</w:t>
      </w:r>
      <w:r w:rsidR="00F7530C">
        <w:rPr>
          <w:sz w:val="22"/>
        </w:rPr>
        <w:t>, th</w:t>
      </w:r>
      <w:r w:rsidR="00E13DFC">
        <w:rPr>
          <w:sz w:val="22"/>
        </w:rPr>
        <w:t>o</w:t>
      </w:r>
      <w:r w:rsidR="00D42010">
        <w:rPr>
          <w:sz w:val="22"/>
        </w:rPr>
        <w:t>se</w:t>
      </w:r>
      <w:r w:rsidR="00F7530C">
        <w:rPr>
          <w:sz w:val="22"/>
        </w:rPr>
        <w:t xml:space="preserve"> two variables will </w:t>
      </w:r>
      <w:r w:rsidR="00D61C5E">
        <w:rPr>
          <w:sz w:val="22"/>
        </w:rPr>
        <w:t xml:space="preserve">always </w:t>
      </w:r>
      <w:r w:rsidR="00F7530C">
        <w:rPr>
          <w:sz w:val="22"/>
        </w:rPr>
        <w:t xml:space="preserve">be adjusted in </w:t>
      </w:r>
      <w:r w:rsidR="009F55F9">
        <w:rPr>
          <w:sz w:val="22"/>
        </w:rPr>
        <w:t xml:space="preserve">all </w:t>
      </w:r>
      <w:r w:rsidR="00F7530C">
        <w:rPr>
          <w:sz w:val="22"/>
        </w:rPr>
        <w:t>regression models to match the design</w:t>
      </w:r>
      <w:r w:rsidR="0088775D">
        <w:rPr>
          <w:sz w:val="22"/>
        </w:rPr>
        <w:t xml:space="preserve"> so that the advantages of stratification can be achieved in the analys</w:t>
      </w:r>
      <w:r w:rsidR="003F1590">
        <w:rPr>
          <w:sz w:val="22"/>
        </w:rPr>
        <w:t>i</w:t>
      </w:r>
      <w:r w:rsidR="0088775D">
        <w:rPr>
          <w:sz w:val="22"/>
        </w:rPr>
        <w:t>s results</w:t>
      </w:r>
      <w:r w:rsidR="00F7530C">
        <w:rPr>
          <w:sz w:val="22"/>
        </w:rPr>
        <w:t xml:space="preserve">. </w:t>
      </w:r>
      <w:r w:rsidR="0088775D">
        <w:rPr>
          <w:sz w:val="22"/>
        </w:rPr>
        <w:t xml:space="preserve">In theory, we </w:t>
      </w:r>
      <w:r w:rsidR="003F1590">
        <w:rPr>
          <w:sz w:val="22"/>
        </w:rPr>
        <w:t>may not need</w:t>
      </w:r>
      <w:r w:rsidR="0088775D">
        <w:rPr>
          <w:sz w:val="22"/>
        </w:rPr>
        <w:t xml:space="preserve"> to adjust for any other potential confounders because of the randomized design</w:t>
      </w:r>
      <w:r w:rsidR="003F1590">
        <w:rPr>
          <w:sz w:val="22"/>
        </w:rPr>
        <w:t>,</w:t>
      </w:r>
      <w:r w:rsidR="0088775D">
        <w:rPr>
          <w:sz w:val="22"/>
        </w:rPr>
        <w:t xml:space="preserve"> which is supposed to balance their distributions across the two treatment arms. However, we will examine the distributions of potential confounders such as r</w:t>
      </w:r>
      <w:r w:rsidR="0088775D" w:rsidRPr="0088775D">
        <w:rPr>
          <w:sz w:val="22"/>
        </w:rPr>
        <w:t>ace/ethnicity, age</w:t>
      </w:r>
      <w:r w:rsidR="00DF0601">
        <w:rPr>
          <w:sz w:val="22"/>
        </w:rPr>
        <w:t>,</w:t>
      </w:r>
      <w:r w:rsidR="008B7B83" w:rsidRPr="008B7B83">
        <w:t xml:space="preserve"> </w:t>
      </w:r>
      <w:r w:rsidR="008B7B83">
        <w:rPr>
          <w:sz w:val="22"/>
        </w:rPr>
        <w:t>p</w:t>
      </w:r>
      <w:r w:rsidR="008B7B83" w:rsidRPr="008B7B83">
        <w:rPr>
          <w:sz w:val="22"/>
        </w:rPr>
        <w:t xml:space="preserve">sychological </w:t>
      </w:r>
      <w:r w:rsidR="003F1590">
        <w:rPr>
          <w:sz w:val="22"/>
        </w:rPr>
        <w:t>f</w:t>
      </w:r>
      <w:r w:rsidR="008B7B83" w:rsidRPr="008B7B83">
        <w:rPr>
          <w:sz w:val="22"/>
        </w:rPr>
        <w:t>actors</w:t>
      </w:r>
      <w:r w:rsidR="008B7B83">
        <w:rPr>
          <w:sz w:val="22"/>
        </w:rPr>
        <w:t xml:space="preserve"> including</w:t>
      </w:r>
      <w:r w:rsidR="00DF0601">
        <w:rPr>
          <w:sz w:val="22"/>
        </w:rPr>
        <w:t xml:space="preserve"> </w:t>
      </w:r>
      <w:r w:rsidR="008B7B83" w:rsidRPr="008B7B83">
        <w:rPr>
          <w:sz w:val="22"/>
        </w:rPr>
        <w:t>Pain Catastrophizing (Pain Catastrophizing Scale Score), Anxiety (PROMIS Anxiety Score), Depression (PROMIS Depression Score), Perceived Stress Scale Score</w:t>
      </w:r>
      <w:r w:rsidR="008B7B83">
        <w:rPr>
          <w:sz w:val="22"/>
        </w:rPr>
        <w:t xml:space="preserve"> and</w:t>
      </w:r>
      <w:r w:rsidR="008B7B83" w:rsidRPr="008B7B83">
        <w:rPr>
          <w:sz w:val="22"/>
        </w:rPr>
        <w:t xml:space="preserve"> Treatment Expectations Score</w:t>
      </w:r>
      <w:r w:rsidR="001F2CE6">
        <w:rPr>
          <w:sz w:val="22"/>
        </w:rPr>
        <w:t>, assessed via questionnaire at V</w:t>
      </w:r>
      <w:r w:rsidR="001073AF">
        <w:rPr>
          <w:sz w:val="22"/>
        </w:rPr>
        <w:t>0</w:t>
      </w:r>
      <w:r>
        <w:rPr>
          <w:sz w:val="22"/>
        </w:rPr>
        <w:t xml:space="preserve"> </w:t>
      </w:r>
      <w:r w:rsidR="00AC46D2">
        <w:rPr>
          <w:sz w:val="22"/>
        </w:rPr>
        <w:t>T</w:t>
      </w:r>
      <w:r>
        <w:rPr>
          <w:sz w:val="22"/>
        </w:rPr>
        <w:t>hose</w:t>
      </w:r>
      <w:r w:rsidR="00AC46D2">
        <w:rPr>
          <w:sz w:val="22"/>
        </w:rPr>
        <w:t xml:space="preserve"> with </w:t>
      </w:r>
      <w:r>
        <w:rPr>
          <w:sz w:val="22"/>
        </w:rPr>
        <w:t>significant</w:t>
      </w:r>
      <w:r w:rsidR="00F93900">
        <w:rPr>
          <w:sz w:val="22"/>
        </w:rPr>
        <w:t>ly</w:t>
      </w:r>
      <w:r>
        <w:rPr>
          <w:sz w:val="22"/>
        </w:rPr>
        <w:t xml:space="preserve"> different distributions between the two arms</w:t>
      </w:r>
      <w:r w:rsidR="00AC46D2">
        <w:rPr>
          <w:sz w:val="22"/>
        </w:rPr>
        <w:t xml:space="preserve"> will be adjusted in the regression models.</w:t>
      </w:r>
      <w:r w:rsidR="00286200">
        <w:rPr>
          <w:sz w:val="22"/>
        </w:rPr>
        <w:t xml:space="preserve"> </w:t>
      </w:r>
      <w:r w:rsidR="00EA063F">
        <w:rPr>
          <w:sz w:val="22"/>
        </w:rPr>
        <w:t>In addition, w</w:t>
      </w:r>
      <w:r w:rsidR="00286200">
        <w:rPr>
          <w:sz w:val="22"/>
        </w:rPr>
        <w:t>e will also adjust</w:t>
      </w:r>
      <w:r w:rsidR="00243DA0">
        <w:rPr>
          <w:sz w:val="22"/>
        </w:rPr>
        <w:t xml:space="preserve"> for</w:t>
      </w:r>
      <w:r w:rsidR="00286200">
        <w:rPr>
          <w:sz w:val="22"/>
        </w:rPr>
        <w:t xml:space="preserve"> those variables</w:t>
      </w:r>
      <w:r w:rsidR="00EA063F">
        <w:rPr>
          <w:sz w:val="22"/>
        </w:rPr>
        <w:t xml:space="preserve"> (if any)</w:t>
      </w:r>
      <w:r w:rsidR="00286200">
        <w:rPr>
          <w:sz w:val="22"/>
        </w:rPr>
        <w:t xml:space="preserve"> that are </w:t>
      </w:r>
      <w:r w:rsidR="00EA063F">
        <w:rPr>
          <w:sz w:val="22"/>
        </w:rPr>
        <w:t xml:space="preserve">associated with the outcome variable in the regression models to increase the efficiency of the statistical estimation for the treatment effects. </w:t>
      </w:r>
    </w:p>
    <w:p w14:paraId="6A4A59E7" w14:textId="55A39AE0" w:rsidR="00D159BD" w:rsidRPr="00CA2864" w:rsidRDefault="009109F3" w:rsidP="00D159BD">
      <w:pPr>
        <w:pStyle w:val="CROMSText"/>
        <w:rPr>
          <w:sz w:val="22"/>
        </w:rPr>
      </w:pPr>
      <w:r w:rsidRPr="00CA2864">
        <w:rPr>
          <w:b/>
          <w:bCs/>
          <w:sz w:val="22"/>
        </w:rPr>
        <w:t>Primary Objective</w:t>
      </w:r>
      <w:r w:rsidRPr="00CA2864">
        <w:rPr>
          <w:sz w:val="22"/>
        </w:rPr>
        <w:t>:</w:t>
      </w:r>
      <w:r w:rsidRPr="00CA2864" w:rsidDel="003B2ADC">
        <w:rPr>
          <w:sz w:val="22"/>
        </w:rPr>
        <w:t xml:space="preserve"> </w:t>
      </w:r>
      <w:r w:rsidRPr="00CA2864">
        <w:rPr>
          <w:sz w:val="22"/>
        </w:rPr>
        <w:t xml:space="preserve">We hypothesize that compared to a credible placebo condition, the PBM intervention will significantly reduce TMD pain. For this primary endpoint, to evaluate the change in TMD related pain </w:t>
      </w:r>
      <w:r w:rsidR="007F7216">
        <w:rPr>
          <w:sz w:val="22"/>
        </w:rPr>
        <w:t xml:space="preserve">immediately </w:t>
      </w:r>
      <w:r w:rsidRPr="00CA2864">
        <w:rPr>
          <w:sz w:val="22"/>
        </w:rPr>
        <w:t>after PBM/</w:t>
      </w:r>
      <w:r w:rsidR="00015B7E">
        <w:rPr>
          <w:sz w:val="22"/>
        </w:rPr>
        <w:t>p</w:t>
      </w:r>
      <w:r w:rsidRPr="00CA2864">
        <w:rPr>
          <w:sz w:val="22"/>
        </w:rPr>
        <w:t xml:space="preserve">lacebo </w:t>
      </w:r>
      <w:r w:rsidR="0084429D" w:rsidRPr="00CA2864">
        <w:rPr>
          <w:color w:val="000000" w:themeColor="text1"/>
          <w:sz w:val="22"/>
        </w:rPr>
        <w:t>intervention</w:t>
      </w:r>
      <w:r w:rsidRPr="00CA2864">
        <w:rPr>
          <w:sz w:val="22"/>
        </w:rPr>
        <w:t xml:space="preserve">, the dependent variable will be the 0 to 100 average of daily pain ratings on the numerical rating (0 = no pain, 100 = worst pain imaginable) from the Daily Symptom Diary. Daily pain ratings averaged over one week prior to </w:t>
      </w:r>
      <w:r w:rsidR="007F7216">
        <w:rPr>
          <w:sz w:val="22"/>
        </w:rPr>
        <w:t xml:space="preserve">V1 </w:t>
      </w:r>
      <w:r w:rsidRPr="00CA2864">
        <w:rPr>
          <w:sz w:val="22"/>
        </w:rPr>
        <w:t xml:space="preserve">will be treated as the baseline variable. The average daily pain one-week prior to V9 will be treated as the endpoint. </w:t>
      </w:r>
      <w:r w:rsidR="00557E8E" w:rsidRPr="00CA2864">
        <w:rPr>
          <w:sz w:val="22"/>
        </w:rPr>
        <w:t>Transformations such as natural-logarithm</w:t>
      </w:r>
      <w:r w:rsidR="00335C6C" w:rsidRPr="00CA2864">
        <w:rPr>
          <w:sz w:val="22"/>
        </w:rPr>
        <w:t xml:space="preserve"> </w:t>
      </w:r>
      <w:r w:rsidR="00557E8E" w:rsidRPr="00CA2864">
        <w:rPr>
          <w:sz w:val="22"/>
        </w:rPr>
        <w:t xml:space="preserve">will be applied </w:t>
      </w:r>
      <w:r w:rsidR="00F37E05" w:rsidRPr="00CA2864">
        <w:rPr>
          <w:sz w:val="22"/>
        </w:rPr>
        <w:t xml:space="preserve">on the outcome variable </w:t>
      </w:r>
      <w:r w:rsidR="00557E8E" w:rsidRPr="00CA2864">
        <w:rPr>
          <w:sz w:val="22"/>
        </w:rPr>
        <w:t xml:space="preserve">if needed to comply </w:t>
      </w:r>
      <w:r w:rsidR="00AC0CCD">
        <w:rPr>
          <w:sz w:val="22"/>
        </w:rPr>
        <w:t xml:space="preserve">with </w:t>
      </w:r>
      <w:r w:rsidR="00557E8E" w:rsidRPr="00CA2864">
        <w:rPr>
          <w:sz w:val="22"/>
        </w:rPr>
        <w:t>normality</w:t>
      </w:r>
      <w:r w:rsidR="00AC0CCD">
        <w:rPr>
          <w:sz w:val="22"/>
        </w:rPr>
        <w:t xml:space="preserve"> assumptions</w:t>
      </w:r>
      <w:r w:rsidR="00557E8E" w:rsidRPr="00CA2864">
        <w:rPr>
          <w:sz w:val="22"/>
        </w:rPr>
        <w:t xml:space="preserve">. </w:t>
      </w:r>
      <w:r w:rsidRPr="00CA2864">
        <w:rPr>
          <w:sz w:val="22"/>
        </w:rPr>
        <w:t xml:space="preserve">A linear regression model will be employed to test the association between average daily pain at V9 and </w:t>
      </w:r>
      <w:r w:rsidR="0084429D" w:rsidRPr="00CA2864">
        <w:rPr>
          <w:color w:val="000000" w:themeColor="text1"/>
          <w:sz w:val="22"/>
        </w:rPr>
        <w:t>intervention</w:t>
      </w:r>
      <w:r w:rsidRPr="00CA2864">
        <w:rPr>
          <w:sz w:val="22"/>
        </w:rPr>
        <w:t xml:space="preserve"> group (PBM vs </w:t>
      </w:r>
      <w:r w:rsidR="004F752C">
        <w:rPr>
          <w:sz w:val="22"/>
        </w:rPr>
        <w:t>p</w:t>
      </w:r>
      <w:r w:rsidRPr="00CA2864">
        <w:rPr>
          <w:sz w:val="22"/>
        </w:rPr>
        <w:t xml:space="preserve">lacebo), adjusting for average daily pain at baseline. This approach will allow us to control for potential confounders (e.g., </w:t>
      </w:r>
      <w:r w:rsidR="00C56A84">
        <w:rPr>
          <w:sz w:val="22"/>
        </w:rPr>
        <w:t xml:space="preserve">demographic variables, </w:t>
      </w:r>
      <w:r w:rsidRPr="00CA2864">
        <w:rPr>
          <w:sz w:val="22"/>
        </w:rPr>
        <w:t xml:space="preserve">psychological factors, </w:t>
      </w:r>
      <w:r w:rsidR="0084429D" w:rsidRPr="00CA2864">
        <w:rPr>
          <w:sz w:val="22"/>
        </w:rPr>
        <w:t>intervention</w:t>
      </w:r>
      <w:r w:rsidRPr="00CA2864">
        <w:rPr>
          <w:sz w:val="22"/>
        </w:rPr>
        <w:t xml:space="preserve"> expectations). We will also consider linear mixed effect models (LMM) as the </w:t>
      </w:r>
      <w:r w:rsidRPr="00CA2864">
        <w:rPr>
          <w:sz w:val="22"/>
        </w:rPr>
        <w:lastRenderedPageBreak/>
        <w:t xml:space="preserve">primary approach to handle repeated measurements. An advantage of LMM is that it can provide valid estimates if data are missing at random. An alternative to LMM is GEE to analyze the repeated measurements in relation to the </w:t>
      </w:r>
      <w:r w:rsidR="0084429D" w:rsidRPr="00CA2864">
        <w:rPr>
          <w:sz w:val="22"/>
        </w:rPr>
        <w:t>intervention</w:t>
      </w:r>
      <w:r w:rsidRPr="00CA2864">
        <w:rPr>
          <w:sz w:val="22"/>
        </w:rPr>
        <w:t xml:space="preserve"> groups. </w:t>
      </w:r>
      <w:r w:rsidR="00D159BD">
        <w:rPr>
          <w:sz w:val="22"/>
        </w:rPr>
        <w:t>GEE requires data missing completely at random.</w:t>
      </w:r>
      <w:r w:rsidR="00D159BD" w:rsidRPr="00CA2864">
        <w:rPr>
          <w:sz w:val="22"/>
        </w:rPr>
        <w:t xml:space="preserve"> If </w:t>
      </w:r>
      <w:r w:rsidR="00D159BD">
        <w:rPr>
          <w:sz w:val="22"/>
        </w:rPr>
        <w:t>there are no or very few missing data</w:t>
      </w:r>
      <w:r w:rsidR="00D159BD" w:rsidRPr="00CA2864">
        <w:rPr>
          <w:sz w:val="22"/>
        </w:rPr>
        <w:t xml:space="preserve">, GEE will be </w:t>
      </w:r>
      <w:r w:rsidR="00D159BD">
        <w:rPr>
          <w:sz w:val="22"/>
        </w:rPr>
        <w:t>used as the primary method</w:t>
      </w:r>
      <w:r w:rsidR="00D159BD" w:rsidRPr="00CA2864">
        <w:rPr>
          <w:sz w:val="22"/>
        </w:rPr>
        <w:t xml:space="preserve"> for the longitudinal data analysis. </w:t>
      </w:r>
    </w:p>
    <w:p w14:paraId="1FF45793" w14:textId="7270C9FA" w:rsidR="009109F3" w:rsidRPr="00CA2864" w:rsidRDefault="009109F3" w:rsidP="009109F3">
      <w:pPr>
        <w:pStyle w:val="CROMSText"/>
        <w:rPr>
          <w:sz w:val="22"/>
        </w:rPr>
      </w:pPr>
      <w:r w:rsidRPr="00CA2864">
        <w:rPr>
          <w:b/>
          <w:bCs/>
          <w:sz w:val="22"/>
        </w:rPr>
        <w:t>Secondary Hypothes</w:t>
      </w:r>
      <w:r w:rsidR="00FA3A11">
        <w:rPr>
          <w:b/>
          <w:bCs/>
          <w:sz w:val="22"/>
        </w:rPr>
        <w:t>e</w:t>
      </w:r>
      <w:r w:rsidRPr="00CA2864">
        <w:rPr>
          <w:b/>
          <w:bCs/>
          <w:sz w:val="22"/>
        </w:rPr>
        <w:t>s</w:t>
      </w:r>
      <w:r w:rsidRPr="00CA2864">
        <w:rPr>
          <w:sz w:val="22"/>
        </w:rPr>
        <w:t xml:space="preserve">: We hypothesize that, compared to </w:t>
      </w:r>
      <w:r w:rsidR="00940B72" w:rsidRPr="00CA2864">
        <w:rPr>
          <w:sz w:val="22"/>
        </w:rPr>
        <w:t xml:space="preserve">the </w:t>
      </w:r>
      <w:r w:rsidRPr="00CA2864">
        <w:rPr>
          <w:sz w:val="22"/>
        </w:rPr>
        <w:t>placebo</w:t>
      </w:r>
      <w:r w:rsidR="0084429D" w:rsidRPr="00CA2864">
        <w:rPr>
          <w:sz w:val="22"/>
        </w:rPr>
        <w:t xml:space="preserve"> intervention </w:t>
      </w:r>
      <w:r w:rsidRPr="00CA2864">
        <w:rPr>
          <w:sz w:val="22"/>
        </w:rPr>
        <w:t>arm, participants in the PBM treated arm will have more favorable secondary endpoints</w:t>
      </w:r>
      <w:r w:rsidR="00B47F18">
        <w:rPr>
          <w:sz w:val="22"/>
        </w:rPr>
        <w:t xml:space="preserve"> at up to 6 months after completion of the intervention</w:t>
      </w:r>
      <w:r w:rsidRPr="00CA2864">
        <w:rPr>
          <w:sz w:val="22"/>
        </w:rPr>
        <w:t xml:space="preserve"> as follow</w:t>
      </w:r>
      <w:r w:rsidR="00C87141">
        <w:rPr>
          <w:sz w:val="22"/>
        </w:rPr>
        <w:t>s</w:t>
      </w:r>
      <w:r w:rsidRPr="00CA2864">
        <w:rPr>
          <w:sz w:val="22"/>
        </w:rPr>
        <w:t>: a) l</w:t>
      </w:r>
      <w:r w:rsidR="001957DD">
        <w:rPr>
          <w:sz w:val="22"/>
        </w:rPr>
        <w:t>ower</w:t>
      </w:r>
      <w:r w:rsidRPr="00CA2864">
        <w:rPr>
          <w:sz w:val="22"/>
        </w:rPr>
        <w:t xml:space="preserve"> pain </w:t>
      </w:r>
      <w:r w:rsidR="007179DB">
        <w:rPr>
          <w:sz w:val="22"/>
        </w:rPr>
        <w:t>i</w:t>
      </w:r>
      <w:r w:rsidRPr="00CA2864">
        <w:rPr>
          <w:sz w:val="22"/>
        </w:rPr>
        <w:t xml:space="preserve">ntensity &amp; </w:t>
      </w:r>
      <w:r w:rsidR="007802CD">
        <w:rPr>
          <w:sz w:val="22"/>
        </w:rPr>
        <w:t>i</w:t>
      </w:r>
      <w:r w:rsidRPr="00CA2864">
        <w:rPr>
          <w:sz w:val="22"/>
        </w:rPr>
        <w:t>nterference</w:t>
      </w:r>
      <w:r w:rsidR="006D2710" w:rsidRPr="00CA2864">
        <w:rPr>
          <w:sz w:val="22"/>
        </w:rPr>
        <w:t xml:space="preserve"> collected by the PEG </w:t>
      </w:r>
      <w:r w:rsidR="00137D4C" w:rsidRPr="00CA2864">
        <w:rPr>
          <w:sz w:val="22"/>
        </w:rPr>
        <w:t>questionnaire</w:t>
      </w:r>
      <w:r w:rsidRPr="00CA2864">
        <w:rPr>
          <w:sz w:val="22"/>
        </w:rPr>
        <w:t xml:space="preserve">, </w:t>
      </w:r>
      <w:r w:rsidR="00191619">
        <w:rPr>
          <w:sz w:val="22"/>
        </w:rPr>
        <w:t>b</w:t>
      </w:r>
      <w:r w:rsidR="00224345">
        <w:rPr>
          <w:sz w:val="22"/>
        </w:rPr>
        <w:t xml:space="preserve">) </w:t>
      </w:r>
      <w:r w:rsidR="001957DD">
        <w:rPr>
          <w:sz w:val="22"/>
        </w:rPr>
        <w:t xml:space="preserve">lower </w:t>
      </w:r>
      <w:r w:rsidR="00F14BA9">
        <w:rPr>
          <w:sz w:val="22"/>
        </w:rPr>
        <w:t>jaw functional disability</w:t>
      </w:r>
      <w:r w:rsidR="00224345">
        <w:rPr>
          <w:sz w:val="22"/>
        </w:rPr>
        <w:t xml:space="preserve"> </w:t>
      </w:r>
      <w:r w:rsidR="005819BE">
        <w:rPr>
          <w:sz w:val="22"/>
        </w:rPr>
        <w:t xml:space="preserve">collected by </w:t>
      </w:r>
      <w:r w:rsidR="004E2196" w:rsidRPr="00CB67CC">
        <w:rPr>
          <w:rFonts w:cs="Arial"/>
          <w:color w:val="000000"/>
          <w:sz w:val="22"/>
        </w:rPr>
        <w:t>JFL</w:t>
      </w:r>
      <w:r w:rsidR="00816475">
        <w:rPr>
          <w:rFonts w:cs="Arial"/>
          <w:color w:val="000000"/>
          <w:sz w:val="22"/>
        </w:rPr>
        <w:t>S</w:t>
      </w:r>
      <w:r w:rsidR="004E2196" w:rsidRPr="00CB67CC">
        <w:rPr>
          <w:rFonts w:cs="Arial"/>
          <w:color w:val="000000"/>
          <w:sz w:val="22"/>
        </w:rPr>
        <w:t xml:space="preserve"> questio</w:t>
      </w:r>
      <w:r w:rsidR="00864D74" w:rsidRPr="00CB67CC">
        <w:rPr>
          <w:rFonts w:cs="Arial"/>
          <w:color w:val="000000"/>
          <w:sz w:val="22"/>
        </w:rPr>
        <w:t>nnaire</w:t>
      </w:r>
      <w:r w:rsidR="00864D74">
        <w:rPr>
          <w:rFonts w:ascii="Helvetica Neue" w:hAnsi="Helvetica Neue" w:cs="Helvetica Neue"/>
          <w:color w:val="000000"/>
          <w:sz w:val="26"/>
          <w:szCs w:val="26"/>
        </w:rPr>
        <w:t xml:space="preserve"> </w:t>
      </w:r>
      <w:r w:rsidR="005819BE" w:rsidRPr="00CA2864">
        <w:rPr>
          <w:sz w:val="22"/>
        </w:rPr>
        <w:t xml:space="preserve"> </w:t>
      </w:r>
      <w:r w:rsidR="00191619">
        <w:rPr>
          <w:sz w:val="22"/>
        </w:rPr>
        <w:t>c</w:t>
      </w:r>
      <w:r w:rsidRPr="00CA2864">
        <w:rPr>
          <w:sz w:val="22"/>
        </w:rPr>
        <w:t>) longer analgesia</w:t>
      </w:r>
      <w:r w:rsidR="00DF0AEC">
        <w:rPr>
          <w:sz w:val="22"/>
        </w:rPr>
        <w:t xml:space="preserve"> based on pain ratings from the DSD for the week prior to V10</w:t>
      </w:r>
      <w:r w:rsidRPr="00CA2864">
        <w:rPr>
          <w:sz w:val="22"/>
        </w:rPr>
        <w:t xml:space="preserve">. </w:t>
      </w:r>
      <w:r w:rsidR="00632B93">
        <w:rPr>
          <w:sz w:val="22"/>
        </w:rPr>
        <w:t xml:space="preserve">Total PEG Scores will be computed per the instructions for the instrument. </w:t>
      </w:r>
      <w:r w:rsidRPr="00CA2864">
        <w:rPr>
          <w:sz w:val="22"/>
        </w:rPr>
        <w:t xml:space="preserve">For </w:t>
      </w:r>
      <w:r w:rsidR="00385863">
        <w:rPr>
          <w:sz w:val="22"/>
        </w:rPr>
        <w:t xml:space="preserve">this </w:t>
      </w:r>
      <w:r w:rsidRPr="00CA2864">
        <w:rPr>
          <w:sz w:val="22"/>
        </w:rPr>
        <w:t>hypothesis</w:t>
      </w:r>
      <w:r w:rsidR="00385863">
        <w:rPr>
          <w:sz w:val="22"/>
        </w:rPr>
        <w:t xml:space="preserve">, in one model PEG Scores </w:t>
      </w:r>
      <w:r w:rsidRPr="00CA2864">
        <w:rPr>
          <w:sz w:val="22"/>
        </w:rPr>
        <w:t>measured at 1, 3 and 6 months after</w:t>
      </w:r>
      <w:r w:rsidR="0084429D" w:rsidRPr="00CA2864">
        <w:rPr>
          <w:sz w:val="22"/>
        </w:rPr>
        <w:t xml:space="preserve"> </w:t>
      </w:r>
      <w:r w:rsidR="003E2E21">
        <w:rPr>
          <w:sz w:val="22"/>
        </w:rPr>
        <w:t xml:space="preserve">the </w:t>
      </w:r>
      <w:r w:rsidR="0084429D" w:rsidRPr="00CA2864">
        <w:rPr>
          <w:sz w:val="22"/>
        </w:rPr>
        <w:t xml:space="preserve">intervention </w:t>
      </w:r>
      <w:r w:rsidRPr="00CA2864">
        <w:rPr>
          <w:sz w:val="22"/>
        </w:rPr>
        <w:t xml:space="preserve">will be analyzed as the outcome variable. </w:t>
      </w:r>
      <w:r w:rsidR="00385863">
        <w:rPr>
          <w:sz w:val="22"/>
        </w:rPr>
        <w:t xml:space="preserve">For this analysis, </w:t>
      </w:r>
      <w:r w:rsidRPr="00CA2864">
        <w:rPr>
          <w:sz w:val="22"/>
        </w:rPr>
        <w:t xml:space="preserve">a linear regression model will be used to test </w:t>
      </w:r>
      <w:r w:rsidR="000C39C6" w:rsidRPr="00CA2864">
        <w:rPr>
          <w:sz w:val="22"/>
        </w:rPr>
        <w:t>the intervention</w:t>
      </w:r>
      <w:r w:rsidR="0084429D" w:rsidRPr="00CA2864">
        <w:rPr>
          <w:sz w:val="22"/>
        </w:rPr>
        <w:t xml:space="preserve"> </w:t>
      </w:r>
      <w:r w:rsidRPr="00CA2864">
        <w:rPr>
          <w:sz w:val="22"/>
        </w:rPr>
        <w:t>effect at 1, 3 and 6 months</w:t>
      </w:r>
      <w:r w:rsidR="000D50A5" w:rsidRPr="00CA2864">
        <w:rPr>
          <w:sz w:val="22"/>
        </w:rPr>
        <w:t xml:space="preserve"> separately</w:t>
      </w:r>
      <w:r w:rsidRPr="00CA2864">
        <w:rPr>
          <w:sz w:val="22"/>
        </w:rPr>
        <w:t xml:space="preserve"> where baseline </w:t>
      </w:r>
      <w:r w:rsidR="00743506">
        <w:rPr>
          <w:sz w:val="22"/>
        </w:rPr>
        <w:t>PEG scores</w:t>
      </w:r>
      <w:r w:rsidRPr="00CA2864">
        <w:rPr>
          <w:sz w:val="22"/>
        </w:rPr>
        <w:t xml:space="preserve"> and potential confounders </w:t>
      </w:r>
      <w:r w:rsidR="00FA3A11" w:rsidRPr="00CA2864">
        <w:rPr>
          <w:sz w:val="22"/>
        </w:rPr>
        <w:t xml:space="preserve">(e.g., </w:t>
      </w:r>
      <w:r w:rsidR="00FA3A11">
        <w:rPr>
          <w:sz w:val="22"/>
        </w:rPr>
        <w:t xml:space="preserve">demographic variables, </w:t>
      </w:r>
      <w:r w:rsidR="00FA3A11" w:rsidRPr="00CA2864">
        <w:rPr>
          <w:sz w:val="22"/>
        </w:rPr>
        <w:t>psychological factors, intervention expectations)</w:t>
      </w:r>
      <w:r w:rsidR="009F388E" w:rsidRPr="00CA2864">
        <w:rPr>
          <w:sz w:val="22"/>
        </w:rPr>
        <w:t xml:space="preserve"> </w:t>
      </w:r>
      <w:r w:rsidRPr="00CA2864">
        <w:rPr>
          <w:sz w:val="22"/>
        </w:rPr>
        <w:t xml:space="preserve">will be adjusted. LMM and GEE (if needed) will also be employed to test the overall long-term effect by analyzing the measurements at 1, 3 and 6 months in the same model. </w:t>
      </w:r>
      <w:r w:rsidR="00480677">
        <w:rPr>
          <w:sz w:val="22"/>
        </w:rPr>
        <w:t xml:space="preserve">Similar analyses will be performed using the JFLS score as the dependent variable, to assess intervention effects on jaw functional disability. </w:t>
      </w:r>
      <w:r w:rsidR="00385863">
        <w:rPr>
          <w:sz w:val="22"/>
        </w:rPr>
        <w:t xml:space="preserve">In another model, pain intensity ratings from the DSD </w:t>
      </w:r>
      <w:r w:rsidR="00632B93">
        <w:rPr>
          <w:sz w:val="22"/>
        </w:rPr>
        <w:t xml:space="preserve">averaged over the </w:t>
      </w:r>
      <w:r w:rsidR="00385863">
        <w:rPr>
          <w:sz w:val="22"/>
        </w:rPr>
        <w:t xml:space="preserve">week prior to the 6-month follow-up visit </w:t>
      </w:r>
      <w:r w:rsidR="00385863" w:rsidRPr="00CA2864">
        <w:rPr>
          <w:sz w:val="22"/>
        </w:rPr>
        <w:t>will be analyzed as the outcome variable</w:t>
      </w:r>
      <w:r w:rsidR="00385863">
        <w:rPr>
          <w:sz w:val="22"/>
        </w:rPr>
        <w:t xml:space="preserve">. Again, </w:t>
      </w:r>
      <w:r w:rsidR="00385863" w:rsidRPr="00CA2864">
        <w:rPr>
          <w:sz w:val="22"/>
        </w:rPr>
        <w:t xml:space="preserve">a linear regression model will be used to test the intervention effect at 6 months where baseline </w:t>
      </w:r>
      <w:r w:rsidR="00BC6574">
        <w:rPr>
          <w:sz w:val="22"/>
        </w:rPr>
        <w:t xml:space="preserve">DSD </w:t>
      </w:r>
      <w:r w:rsidR="00385863" w:rsidRPr="00CA2864">
        <w:rPr>
          <w:sz w:val="22"/>
        </w:rPr>
        <w:t xml:space="preserve">pain intensity and potential confounders </w:t>
      </w:r>
      <w:r w:rsidR="00FA3A11" w:rsidRPr="00CA2864">
        <w:rPr>
          <w:sz w:val="22"/>
        </w:rPr>
        <w:t xml:space="preserve">(e.g., </w:t>
      </w:r>
      <w:r w:rsidR="00FA3A11">
        <w:rPr>
          <w:sz w:val="22"/>
        </w:rPr>
        <w:t xml:space="preserve">demographic variables, </w:t>
      </w:r>
      <w:r w:rsidR="00FA3A11" w:rsidRPr="00CA2864">
        <w:rPr>
          <w:sz w:val="22"/>
        </w:rPr>
        <w:t>psychological factors, intervention expectations)</w:t>
      </w:r>
      <w:r w:rsidR="00385863" w:rsidRPr="00CA2864">
        <w:rPr>
          <w:sz w:val="22"/>
        </w:rPr>
        <w:t xml:space="preserve"> will be adjusted.</w:t>
      </w:r>
      <w:r w:rsidR="00385863">
        <w:rPr>
          <w:sz w:val="22"/>
        </w:rPr>
        <w:t xml:space="preserve"> </w:t>
      </w:r>
    </w:p>
    <w:p w14:paraId="6F4446C6" w14:textId="6C0180BE" w:rsidR="00A10307" w:rsidRPr="00CA2864" w:rsidRDefault="009109F3" w:rsidP="00A10307">
      <w:pPr>
        <w:pStyle w:val="CROMSText"/>
        <w:rPr>
          <w:sz w:val="22"/>
        </w:rPr>
      </w:pPr>
      <w:r w:rsidRPr="00CA2864">
        <w:rPr>
          <w:b/>
          <w:bCs/>
          <w:sz w:val="22"/>
        </w:rPr>
        <w:t>Exploratory hypothesis</w:t>
      </w:r>
      <w:r w:rsidRPr="00CA2864">
        <w:rPr>
          <w:sz w:val="22"/>
        </w:rPr>
        <w:t>: We hypothesize that multimodal PBM will increase mechanical pain thresholds</w:t>
      </w:r>
      <w:r w:rsidR="00FA3A11">
        <w:rPr>
          <w:sz w:val="22"/>
        </w:rPr>
        <w:t xml:space="preserve"> </w:t>
      </w:r>
      <w:r w:rsidR="001F1D5D">
        <w:rPr>
          <w:sz w:val="22"/>
        </w:rPr>
        <w:t xml:space="preserve">and jaw function </w:t>
      </w:r>
      <w:r w:rsidR="00301D11">
        <w:rPr>
          <w:sz w:val="22"/>
        </w:rPr>
        <w:t>(immediately after and 6 month</w:t>
      </w:r>
      <w:r w:rsidR="001F2CE6">
        <w:rPr>
          <w:sz w:val="22"/>
        </w:rPr>
        <w:t>s</w:t>
      </w:r>
      <w:r w:rsidR="00301D11">
        <w:rPr>
          <w:sz w:val="22"/>
        </w:rPr>
        <w:t xml:space="preserve"> after intervention) </w:t>
      </w:r>
      <w:r w:rsidR="00FA3A11">
        <w:rPr>
          <w:sz w:val="22"/>
        </w:rPr>
        <w:t>and</w:t>
      </w:r>
      <w:r w:rsidRPr="00CA2864">
        <w:rPr>
          <w:sz w:val="22"/>
        </w:rPr>
        <w:t xml:space="preserve"> decrease levels of circulating pro-inflammatory cytokines</w:t>
      </w:r>
      <w:r w:rsidR="00301D11">
        <w:rPr>
          <w:sz w:val="22"/>
        </w:rPr>
        <w:t xml:space="preserve"> (immediately after intervention)</w:t>
      </w:r>
      <w:r w:rsidRPr="00CA2864">
        <w:rPr>
          <w:sz w:val="22"/>
        </w:rPr>
        <w:t xml:space="preserve">; and PBM-induced reductions in mechanical pain sensitivity and inflammation </w:t>
      </w:r>
      <w:r w:rsidR="00301D11">
        <w:rPr>
          <w:sz w:val="22"/>
        </w:rPr>
        <w:t xml:space="preserve">measured midway through and immediately after intervention </w:t>
      </w:r>
      <w:r w:rsidRPr="00CA2864">
        <w:rPr>
          <w:sz w:val="22"/>
        </w:rPr>
        <w:t xml:space="preserve">will predict greater improvements in clinical pain </w:t>
      </w:r>
      <w:r w:rsidR="001F2CE6">
        <w:rPr>
          <w:sz w:val="22"/>
        </w:rPr>
        <w:t xml:space="preserve">immediately </w:t>
      </w:r>
      <w:r w:rsidRPr="00CA2864">
        <w:rPr>
          <w:sz w:val="22"/>
        </w:rPr>
        <w:t>following PBM. For this hypothesis, cytokine levels measured in blood collected at Visit 1 will be treated as the baseline variable. The cytokine level at Visit 5 will be treated as midpoint and cytokine level</w:t>
      </w:r>
      <w:r w:rsidR="00FA3A11">
        <w:rPr>
          <w:sz w:val="22"/>
        </w:rPr>
        <w:t>s</w:t>
      </w:r>
      <w:r w:rsidRPr="00CA2864">
        <w:rPr>
          <w:sz w:val="22"/>
        </w:rPr>
        <w:t xml:space="preserve"> at Visit 9 will be treated as the endpoint. A linear regression model will be employed to test the level of cytokines at V1, V5 and V9 </w:t>
      </w:r>
      <w:r w:rsidR="00F028A2" w:rsidRPr="00CA2864">
        <w:rPr>
          <w:sz w:val="22"/>
        </w:rPr>
        <w:t xml:space="preserve">separately </w:t>
      </w:r>
      <w:r w:rsidRPr="00CA2864">
        <w:rPr>
          <w:sz w:val="22"/>
        </w:rPr>
        <w:t xml:space="preserve">(PBM vs </w:t>
      </w:r>
      <w:r w:rsidR="00E92149">
        <w:rPr>
          <w:sz w:val="22"/>
        </w:rPr>
        <w:t>p</w:t>
      </w:r>
      <w:r w:rsidRPr="00CA2864">
        <w:rPr>
          <w:sz w:val="22"/>
        </w:rPr>
        <w:t>lacebo)</w:t>
      </w:r>
      <w:r w:rsidR="00E92149">
        <w:rPr>
          <w:sz w:val="22"/>
        </w:rPr>
        <w:t xml:space="preserve"> a</w:t>
      </w:r>
      <w:r w:rsidR="00014F28" w:rsidRPr="00CA2864">
        <w:rPr>
          <w:sz w:val="22"/>
        </w:rPr>
        <w:t>nd</w:t>
      </w:r>
      <w:r w:rsidRPr="00CA2864">
        <w:rPr>
          <w:sz w:val="22"/>
        </w:rPr>
        <w:t xml:space="preserve"> potential confounders </w:t>
      </w:r>
      <w:r w:rsidR="00B075F0" w:rsidRPr="00CA2864">
        <w:rPr>
          <w:sz w:val="22"/>
        </w:rPr>
        <w:t xml:space="preserve">(e.g., </w:t>
      </w:r>
      <w:r w:rsidR="00B075F0">
        <w:rPr>
          <w:sz w:val="22"/>
        </w:rPr>
        <w:t xml:space="preserve">demographic variables, </w:t>
      </w:r>
      <w:r w:rsidR="00B075F0" w:rsidRPr="00CA2864">
        <w:rPr>
          <w:sz w:val="22"/>
        </w:rPr>
        <w:t>psychological factors, intervention expectations)</w:t>
      </w:r>
      <w:r w:rsidR="00014F28" w:rsidRPr="00CA2864">
        <w:rPr>
          <w:sz w:val="22"/>
        </w:rPr>
        <w:t xml:space="preserve"> will be controlled in the model</w:t>
      </w:r>
      <w:r w:rsidRPr="00CA2864">
        <w:rPr>
          <w:sz w:val="22"/>
        </w:rPr>
        <w:t xml:space="preserve">. We will use </w:t>
      </w:r>
      <w:r w:rsidR="00864B81">
        <w:rPr>
          <w:sz w:val="22"/>
        </w:rPr>
        <w:t xml:space="preserve">a </w:t>
      </w:r>
      <w:proofErr w:type="gramStart"/>
      <w:r w:rsidRPr="00CA2864">
        <w:rPr>
          <w:sz w:val="22"/>
        </w:rPr>
        <w:t>potential outcomes</w:t>
      </w:r>
      <w:proofErr w:type="gramEnd"/>
      <w:r w:rsidRPr="00CA2864">
        <w:rPr>
          <w:sz w:val="22"/>
        </w:rPr>
        <w:t xml:space="preserve"> (PO, i.e., counterfactual-outcomes) mediation analysis approach to estimate and test whether changes in inflammation and pain sensitivity measured at V5 (half-way </w:t>
      </w:r>
      <w:r w:rsidR="000C39C6" w:rsidRPr="00CA2864">
        <w:rPr>
          <w:sz w:val="22"/>
        </w:rPr>
        <w:t>through intervention</w:t>
      </w:r>
      <w:r w:rsidRPr="00CA2864">
        <w:rPr>
          <w:sz w:val="22"/>
        </w:rPr>
        <w:t xml:space="preserve">) mediate the effect of </w:t>
      </w:r>
      <w:r w:rsidR="00864B81">
        <w:rPr>
          <w:sz w:val="22"/>
        </w:rPr>
        <w:t>the</w:t>
      </w:r>
      <w:r w:rsidR="0084429D" w:rsidRPr="00CA2864">
        <w:rPr>
          <w:sz w:val="22"/>
        </w:rPr>
        <w:t xml:space="preserve"> intervention</w:t>
      </w:r>
      <w:r w:rsidRPr="00CA2864">
        <w:rPr>
          <w:sz w:val="22"/>
        </w:rPr>
        <w:t xml:space="preserve"> condition on average daily pain at V9. Mediation analyses that use mediator variables ascertained at intermediate time points support stronger causal inferences. However, we will also consider changes in pain sensitivity</w:t>
      </w:r>
      <w:r w:rsidR="00480677">
        <w:rPr>
          <w:sz w:val="22"/>
        </w:rPr>
        <w:t xml:space="preserve"> </w:t>
      </w:r>
      <w:r w:rsidRPr="00CA2864">
        <w:rPr>
          <w:sz w:val="22"/>
        </w:rPr>
        <w:t>and inflammation from V0</w:t>
      </w:r>
      <w:r w:rsidR="002155E6">
        <w:rPr>
          <w:sz w:val="22"/>
        </w:rPr>
        <w:t xml:space="preserve"> and V1, respectively,</w:t>
      </w:r>
      <w:r w:rsidRPr="00CA2864">
        <w:rPr>
          <w:sz w:val="22"/>
        </w:rPr>
        <w:t xml:space="preserve"> to V9, as we recognize that</w:t>
      </w:r>
      <w:r w:rsidR="0084429D" w:rsidRPr="00CA2864">
        <w:rPr>
          <w:sz w:val="22"/>
        </w:rPr>
        <w:t xml:space="preserve"> intervention</w:t>
      </w:r>
      <w:r w:rsidRPr="00CA2864">
        <w:rPr>
          <w:sz w:val="22"/>
        </w:rPr>
        <w:t xml:space="preserve"> effects on these potential mediators may not fully emerge until the full dose of </w:t>
      </w:r>
      <w:r w:rsidR="008565DD">
        <w:rPr>
          <w:sz w:val="22"/>
        </w:rPr>
        <w:t>the</w:t>
      </w:r>
      <w:r w:rsidR="0084429D" w:rsidRPr="00CA2864">
        <w:rPr>
          <w:sz w:val="22"/>
        </w:rPr>
        <w:t xml:space="preserve"> intervention</w:t>
      </w:r>
      <w:r w:rsidRPr="00CA2864">
        <w:rPr>
          <w:sz w:val="22"/>
        </w:rPr>
        <w:t xml:space="preserve"> has been delivered. PO mediation analysis is more flexible than traditional mediation analysis approach</w:t>
      </w:r>
      <w:r w:rsidR="008565DD">
        <w:rPr>
          <w:sz w:val="22"/>
        </w:rPr>
        <w:t>es</w:t>
      </w:r>
      <w:r w:rsidRPr="00CA2864">
        <w:rPr>
          <w:sz w:val="22"/>
        </w:rPr>
        <w:t xml:space="preserve"> in terms of allowing interaction between the independent variable and mediators and non-linear indirect effects. In the mediation model, </w:t>
      </w:r>
      <w:r w:rsidR="008565DD">
        <w:rPr>
          <w:sz w:val="22"/>
        </w:rPr>
        <w:t xml:space="preserve">the </w:t>
      </w:r>
      <w:r w:rsidR="0084429D" w:rsidRPr="00CA2864">
        <w:rPr>
          <w:sz w:val="22"/>
        </w:rPr>
        <w:t>intervention</w:t>
      </w:r>
      <w:r w:rsidRPr="00CA2864">
        <w:rPr>
          <w:sz w:val="22"/>
        </w:rPr>
        <w:t xml:space="preserve"> is the independent variable, inflammation and pain sensitivity will be the mediators, and the outcome variable is average daily pain from the D</w:t>
      </w:r>
      <w:r w:rsidR="00004C82">
        <w:rPr>
          <w:sz w:val="22"/>
        </w:rPr>
        <w:t>SD</w:t>
      </w:r>
      <w:r w:rsidRPr="00CA2864">
        <w:rPr>
          <w:sz w:val="22"/>
        </w:rPr>
        <w:t>. Baseline values and potential confounders will be adjusted in the mediation model.</w:t>
      </w:r>
      <w:r w:rsidR="00A10307">
        <w:rPr>
          <w:sz w:val="22"/>
        </w:rPr>
        <w:t xml:space="preserve"> </w:t>
      </w:r>
    </w:p>
    <w:p w14:paraId="06863BDB" w14:textId="295C115E" w:rsidR="009109F3" w:rsidRPr="00CA2864" w:rsidRDefault="009109F3" w:rsidP="00A135C7">
      <w:pPr>
        <w:pStyle w:val="CROMSText"/>
        <w:rPr>
          <w:sz w:val="22"/>
        </w:rPr>
      </w:pPr>
    </w:p>
    <w:p w14:paraId="26E89D3D" w14:textId="10B4DBDB" w:rsidR="004B4240" w:rsidRPr="00CA2864" w:rsidRDefault="004B4240" w:rsidP="009109F3">
      <w:pPr>
        <w:pStyle w:val="CROMSInstruction"/>
        <w:rPr>
          <w:i w:val="0"/>
          <w:iCs w:val="0"/>
          <w:color w:val="000000" w:themeColor="text1"/>
          <w:sz w:val="22"/>
          <w:szCs w:val="22"/>
        </w:rPr>
      </w:pPr>
      <w:r w:rsidRPr="00CA2864">
        <w:rPr>
          <w:b/>
          <w:i w:val="0"/>
          <w:iCs w:val="0"/>
          <w:color w:val="000000" w:themeColor="text1"/>
          <w:sz w:val="22"/>
          <w:szCs w:val="22"/>
        </w:rPr>
        <w:lastRenderedPageBreak/>
        <w:t>Missing data</w:t>
      </w:r>
      <w:r w:rsidR="00BD1696" w:rsidRPr="00CA2864">
        <w:rPr>
          <w:b/>
          <w:i w:val="0"/>
          <w:iCs w:val="0"/>
          <w:color w:val="000000" w:themeColor="text1"/>
          <w:sz w:val="22"/>
          <w:szCs w:val="22"/>
        </w:rPr>
        <w:t>:</w:t>
      </w:r>
      <w:r w:rsidR="000571AE" w:rsidRPr="00CA2864">
        <w:rPr>
          <w:i w:val="0"/>
          <w:iCs w:val="0"/>
          <w:color w:val="000000" w:themeColor="text1"/>
          <w:sz w:val="22"/>
          <w:szCs w:val="22"/>
        </w:rPr>
        <w:t xml:space="preserve"> We will test for differences in baseline characteristics between participants lost to follow-up versus those who are not using the t-test and Fisher’s exact test. Missing data patterns will also be evaluated including the frequency and percentage of those missing for each variable and the distribution of the number of variables missing. In addition, data collected to the point of lost to follow-up will be compared to the data of those who complete the study to examine possible missing data mechanisms, e.g., missing completely at random, missing at random, or missing not at random.  In situations where missing data occurs, we will document the reasons for the missing data whenever possible. While data may not be missing completely at random, it may be reasonable to assume that data are missing at random. If this is the case, LMM or GLMM approaches can generate valid results. </w:t>
      </w:r>
      <w:r w:rsidR="00621194">
        <w:rPr>
          <w:i w:val="0"/>
          <w:iCs w:val="0"/>
          <w:color w:val="000000" w:themeColor="text1"/>
          <w:sz w:val="22"/>
          <w:szCs w:val="22"/>
        </w:rPr>
        <w:t>M</w:t>
      </w:r>
      <w:r w:rsidR="000571AE" w:rsidRPr="00CA2864">
        <w:rPr>
          <w:i w:val="0"/>
          <w:iCs w:val="0"/>
          <w:color w:val="000000" w:themeColor="text1"/>
          <w:sz w:val="22"/>
          <w:szCs w:val="22"/>
        </w:rPr>
        <w:t xml:space="preserve">ultiple </w:t>
      </w:r>
      <w:r w:rsidR="00480677" w:rsidRPr="00CA2864">
        <w:rPr>
          <w:i w:val="0"/>
          <w:iCs w:val="0"/>
          <w:color w:val="000000" w:themeColor="text1"/>
          <w:sz w:val="22"/>
          <w:szCs w:val="22"/>
        </w:rPr>
        <w:t>model</w:t>
      </w:r>
      <w:r w:rsidR="00480677">
        <w:rPr>
          <w:i w:val="0"/>
          <w:iCs w:val="0"/>
          <w:color w:val="000000" w:themeColor="text1"/>
          <w:sz w:val="22"/>
          <w:szCs w:val="22"/>
        </w:rPr>
        <w:t>-</w:t>
      </w:r>
      <w:r w:rsidR="000571AE" w:rsidRPr="00CA2864">
        <w:rPr>
          <w:i w:val="0"/>
          <w:iCs w:val="0"/>
          <w:color w:val="000000" w:themeColor="text1"/>
          <w:sz w:val="22"/>
          <w:szCs w:val="22"/>
        </w:rPr>
        <w:t>based imputation methods will be applied to account for the missing data, if needed.</w:t>
      </w:r>
    </w:p>
    <w:p w14:paraId="4EBF6B06" w14:textId="37A1D546" w:rsidR="009E3AC2" w:rsidRPr="00CA2864" w:rsidRDefault="009E3AC2" w:rsidP="009E3AC2">
      <w:pPr>
        <w:pStyle w:val="CROMSInstruction"/>
        <w:rPr>
          <w:color w:val="000000" w:themeColor="text1"/>
        </w:rPr>
      </w:pPr>
    </w:p>
    <w:p w14:paraId="2079A70A" w14:textId="77777777" w:rsidR="009E3AC2" w:rsidRPr="00572A9C" w:rsidRDefault="009E3AC2" w:rsidP="00A86C2A">
      <w:pPr>
        <w:pStyle w:val="Heading1"/>
      </w:pPr>
      <w:bookmarkStart w:id="330" w:name="QuickMark"/>
      <w:bookmarkStart w:id="331" w:name="_Toc224445271"/>
      <w:bookmarkStart w:id="332" w:name="_Toc200444673"/>
      <w:bookmarkEnd w:id="330"/>
      <w:r w:rsidRPr="00572A9C">
        <w:lastRenderedPageBreak/>
        <w:t>SOURCE DOCUMENTS AND ACCESS TO SOURCE DATA/D</w:t>
      </w:r>
      <w:bookmarkEnd w:id="331"/>
      <w:r w:rsidRPr="00572A9C">
        <w:t>OCUMENTS</w:t>
      </w:r>
      <w:bookmarkEnd w:id="332"/>
    </w:p>
    <w:p w14:paraId="273CC566" w14:textId="25DDBF33" w:rsidR="00D67808" w:rsidRPr="00A426E9" w:rsidRDefault="00D67808" w:rsidP="009E3AC2">
      <w:pPr>
        <w:pStyle w:val="CROMSText"/>
        <w:rPr>
          <w:sz w:val="22"/>
        </w:rPr>
      </w:pPr>
      <w:r w:rsidRPr="00A426E9">
        <w:rPr>
          <w:sz w:val="22"/>
        </w:rPr>
        <w:t>Data will be collected on electronic CRF</w:t>
      </w:r>
      <w:r w:rsidR="00311CF8">
        <w:rPr>
          <w:sz w:val="22"/>
        </w:rPr>
        <w:t xml:space="preserve"> (eCRF</w:t>
      </w:r>
      <w:r w:rsidRPr="00A426E9">
        <w:rPr>
          <w:sz w:val="22"/>
        </w:rPr>
        <w:t>s</w:t>
      </w:r>
      <w:r w:rsidR="00311CF8">
        <w:rPr>
          <w:sz w:val="22"/>
        </w:rPr>
        <w:t>)</w:t>
      </w:r>
      <w:r w:rsidRPr="00A426E9">
        <w:rPr>
          <w:sz w:val="22"/>
        </w:rPr>
        <w:t xml:space="preserve"> entered directly into REDCap, and consequently the eCRF will serve as the source documents, with exception of laboratory data. Data will include clinical examination data, safety event data, and questionnaire responses. Blood biospecimens will undergo laboratory analyses, </w:t>
      </w:r>
      <w:r w:rsidR="00E87162" w:rsidRPr="00A426E9">
        <w:rPr>
          <w:sz w:val="22"/>
        </w:rPr>
        <w:t xml:space="preserve">which </w:t>
      </w:r>
      <w:r w:rsidR="00427C7D" w:rsidRPr="00A426E9">
        <w:rPr>
          <w:sz w:val="22"/>
        </w:rPr>
        <w:t>will be recorded</w:t>
      </w:r>
      <w:r w:rsidR="00584B27" w:rsidRPr="00A426E9">
        <w:rPr>
          <w:sz w:val="22"/>
        </w:rPr>
        <w:t xml:space="preserve"> in electronic form (e.g., in an Excel spreadsheet) to be used in data analyses</w:t>
      </w:r>
      <w:r w:rsidRPr="00A426E9">
        <w:rPr>
          <w:sz w:val="22"/>
        </w:rPr>
        <w:t>.</w:t>
      </w:r>
      <w:r w:rsidR="003E1EDF" w:rsidRPr="00A426E9">
        <w:rPr>
          <w:sz w:val="22"/>
        </w:rPr>
        <w:t xml:space="preserve"> </w:t>
      </w:r>
    </w:p>
    <w:p w14:paraId="32F42957" w14:textId="7F2AC7B7" w:rsidR="009E3AC2" w:rsidRPr="00A426E9" w:rsidRDefault="009E3AC2" w:rsidP="009E3AC2">
      <w:pPr>
        <w:pStyle w:val="CROMSText"/>
        <w:rPr>
          <w:sz w:val="22"/>
        </w:rPr>
      </w:pPr>
      <w:r w:rsidRPr="00A426E9">
        <w:rPr>
          <w:sz w:val="22"/>
        </w:rPr>
        <w:t xml:space="preserve">Study staff will maintain appropriate medical and research records for this study, in compliance with ICH E6, Section 4.9 and regulatory and institutional requirements for the protection of confidentiality of participants. Study staff will permit authorized representatives of NIDCR and regulatory agencies to examine (and when required by applicable law, to copy) research records for the purposes of quality assurance reviews, audits, and evaluation of the study safety, progress, and data validity.  </w:t>
      </w:r>
    </w:p>
    <w:p w14:paraId="22735A27" w14:textId="77777777" w:rsidR="009E3AC2" w:rsidRPr="002743C3" w:rsidRDefault="009E3AC2" w:rsidP="00A86C2A">
      <w:pPr>
        <w:pStyle w:val="Heading1"/>
      </w:pPr>
      <w:bookmarkStart w:id="333" w:name="_Toc42589011"/>
      <w:bookmarkStart w:id="334" w:name="_Toc53202872"/>
      <w:bookmarkStart w:id="335" w:name="_Toc224445272"/>
      <w:bookmarkStart w:id="336" w:name="_Toc200444674"/>
      <w:r w:rsidRPr="002743C3">
        <w:lastRenderedPageBreak/>
        <w:t>QUALITY CONTROL AND QUALITY A</w:t>
      </w:r>
      <w:bookmarkEnd w:id="333"/>
      <w:bookmarkEnd w:id="334"/>
      <w:bookmarkEnd w:id="335"/>
      <w:r w:rsidRPr="002743C3">
        <w:t>SSURANCE</w:t>
      </w:r>
      <w:bookmarkEnd w:id="336"/>
    </w:p>
    <w:p w14:paraId="6AD4A6A7" w14:textId="77777777" w:rsidR="00D67808" w:rsidRPr="00860D20" w:rsidRDefault="00D67808" w:rsidP="00D67808">
      <w:pPr>
        <w:pStyle w:val="CROMSText"/>
        <w:rPr>
          <w:sz w:val="22"/>
        </w:rPr>
      </w:pPr>
      <w:bookmarkStart w:id="337" w:name="_Toc224445273"/>
      <w:r w:rsidRPr="00860D20">
        <w:rPr>
          <w:sz w:val="22"/>
        </w:rPr>
        <w:t>Quality control is the ongoing, concurrent review of data collection forms for completion and logic. Quality assurance is a comprehensive, retrospective review of all components of research records to assess adherence to protocol, standard operation procedures, and regulations and to evaluate the accuracy of the records. Quality management is the process of assessing the quality of processes within a system and encompasses quality assurance and quality control.</w:t>
      </w:r>
    </w:p>
    <w:p w14:paraId="7B0A40F0" w14:textId="77777777" w:rsidR="00D67808" w:rsidRPr="00860D20" w:rsidRDefault="00D67808" w:rsidP="00D67808">
      <w:pPr>
        <w:pStyle w:val="CROMSText"/>
        <w:rPr>
          <w:sz w:val="22"/>
        </w:rPr>
      </w:pPr>
      <w:r w:rsidRPr="00860D20">
        <w:rPr>
          <w:sz w:val="22"/>
        </w:rPr>
        <w:t xml:space="preserve">The quality management </w:t>
      </w:r>
      <w:r>
        <w:rPr>
          <w:sz w:val="22"/>
        </w:rPr>
        <w:t>processes</w:t>
      </w:r>
      <w:r w:rsidRPr="00860D20">
        <w:rPr>
          <w:sz w:val="22"/>
        </w:rPr>
        <w:t xml:space="preserve"> will include, but will not be limited to, the following:</w:t>
      </w:r>
    </w:p>
    <w:p w14:paraId="536A2329" w14:textId="77777777" w:rsidR="00D67808" w:rsidRPr="00860D20" w:rsidRDefault="00D67808" w:rsidP="009109F3">
      <w:pPr>
        <w:pStyle w:val="CROMSTextBullet"/>
        <w:numPr>
          <w:ilvl w:val="0"/>
          <w:numId w:val="31"/>
        </w:numPr>
        <w:spacing w:before="120" w:line="240" w:lineRule="auto"/>
        <w:rPr>
          <w:sz w:val="22"/>
          <w:szCs w:val="22"/>
        </w:rPr>
      </w:pPr>
      <w:r w:rsidRPr="00860D20">
        <w:rPr>
          <w:sz w:val="22"/>
          <w:szCs w:val="22"/>
        </w:rPr>
        <w:t>A study start-up list of tasks that must be completed prior to the first participant visit</w:t>
      </w:r>
    </w:p>
    <w:p w14:paraId="29D3ABFF" w14:textId="4AD70653" w:rsidR="00D67808" w:rsidRPr="00860D20" w:rsidRDefault="00D67808" w:rsidP="009109F3">
      <w:pPr>
        <w:pStyle w:val="CROMSTextBullet"/>
        <w:numPr>
          <w:ilvl w:val="0"/>
          <w:numId w:val="31"/>
        </w:numPr>
        <w:spacing w:before="120" w:line="240" w:lineRule="auto"/>
        <w:rPr>
          <w:sz w:val="22"/>
          <w:szCs w:val="22"/>
        </w:rPr>
      </w:pPr>
      <w:r w:rsidRPr="00860D20">
        <w:rPr>
          <w:sz w:val="22"/>
          <w:szCs w:val="22"/>
        </w:rPr>
        <w:t xml:space="preserve">Training of staff on the protocol, study procedures, and use of the </w:t>
      </w:r>
      <w:r w:rsidR="00311CF8">
        <w:rPr>
          <w:sz w:val="22"/>
          <w:szCs w:val="22"/>
        </w:rPr>
        <w:t>e</w:t>
      </w:r>
      <w:r>
        <w:rPr>
          <w:sz w:val="22"/>
          <w:szCs w:val="22"/>
        </w:rPr>
        <w:t>CRFs</w:t>
      </w:r>
      <w:r w:rsidRPr="00860D20">
        <w:rPr>
          <w:sz w:val="22"/>
          <w:szCs w:val="22"/>
        </w:rPr>
        <w:t xml:space="preserve"> and </w:t>
      </w:r>
      <w:r>
        <w:rPr>
          <w:sz w:val="22"/>
          <w:szCs w:val="22"/>
        </w:rPr>
        <w:t>REDCap</w:t>
      </w:r>
    </w:p>
    <w:p w14:paraId="387A0FC8" w14:textId="1B4CE9B7" w:rsidR="00D67808" w:rsidRPr="00860D20" w:rsidRDefault="00D67808" w:rsidP="009109F3">
      <w:pPr>
        <w:pStyle w:val="CROMSTextBullet"/>
        <w:numPr>
          <w:ilvl w:val="0"/>
          <w:numId w:val="31"/>
        </w:numPr>
        <w:spacing w:before="120" w:line="240" w:lineRule="auto"/>
        <w:rPr>
          <w:sz w:val="22"/>
          <w:szCs w:val="22"/>
        </w:rPr>
      </w:pPr>
      <w:r w:rsidRPr="00860D20">
        <w:rPr>
          <w:sz w:val="22"/>
          <w:szCs w:val="22"/>
        </w:rPr>
        <w:t>Documentation and tracking of training for each staff member on GCP, Human Subjects Protection</w:t>
      </w:r>
      <w:r w:rsidR="007003CB">
        <w:rPr>
          <w:sz w:val="22"/>
          <w:szCs w:val="22"/>
        </w:rPr>
        <w:t>s</w:t>
      </w:r>
      <w:r w:rsidRPr="00860D20">
        <w:rPr>
          <w:sz w:val="22"/>
          <w:szCs w:val="22"/>
        </w:rPr>
        <w:t xml:space="preserve"> (HSP), and</w:t>
      </w:r>
      <w:r w:rsidR="009817DF">
        <w:rPr>
          <w:sz w:val="22"/>
          <w:szCs w:val="22"/>
        </w:rPr>
        <w:t xml:space="preserve"> all aspects of the</w:t>
      </w:r>
      <w:r w:rsidRPr="00860D20">
        <w:rPr>
          <w:sz w:val="22"/>
          <w:szCs w:val="22"/>
        </w:rPr>
        <w:t xml:space="preserve"> MOP</w:t>
      </w:r>
    </w:p>
    <w:p w14:paraId="3DBC43B3" w14:textId="77EC5B3D" w:rsidR="00D67808" w:rsidRPr="003E371B" w:rsidRDefault="00D67808" w:rsidP="009109F3">
      <w:pPr>
        <w:pStyle w:val="CROMSTextBullet"/>
        <w:numPr>
          <w:ilvl w:val="0"/>
          <w:numId w:val="31"/>
        </w:numPr>
        <w:spacing w:before="120" w:line="240" w:lineRule="auto"/>
        <w:rPr>
          <w:sz w:val="22"/>
          <w:szCs w:val="22"/>
        </w:rPr>
      </w:pPr>
      <w:r w:rsidRPr="003E371B">
        <w:rPr>
          <w:sz w:val="22"/>
          <w:szCs w:val="22"/>
        </w:rPr>
        <w:t xml:space="preserve">A Clinical Quality Management Plan that </w:t>
      </w:r>
      <w:r w:rsidR="003E371B" w:rsidRPr="003E371B">
        <w:rPr>
          <w:sz w:val="22"/>
          <w:szCs w:val="22"/>
        </w:rPr>
        <w:t xml:space="preserve">describes </w:t>
      </w:r>
      <w:r w:rsidR="003E371B" w:rsidRPr="00451B6E">
        <w:rPr>
          <w:snapToGrid w:val="0"/>
          <w:sz w:val="22"/>
          <w:szCs w:val="22"/>
        </w:rPr>
        <w:t>the processes and activities that will be used to monitor and facilitate quality protocol execution following study initiation</w:t>
      </w:r>
      <w:r w:rsidR="003E371B" w:rsidRPr="003E371B" w:rsidDel="003E371B">
        <w:rPr>
          <w:sz w:val="22"/>
          <w:szCs w:val="22"/>
        </w:rPr>
        <w:t xml:space="preserve"> </w:t>
      </w:r>
    </w:p>
    <w:p w14:paraId="7A7DEDE9" w14:textId="3CD410E5" w:rsidR="00D67808" w:rsidRDefault="00D67808" w:rsidP="009109F3">
      <w:pPr>
        <w:pStyle w:val="CROMSTextBullet"/>
        <w:numPr>
          <w:ilvl w:val="0"/>
          <w:numId w:val="31"/>
        </w:numPr>
        <w:spacing w:before="120" w:line="240" w:lineRule="auto"/>
        <w:rPr>
          <w:sz w:val="22"/>
          <w:szCs w:val="22"/>
        </w:rPr>
      </w:pPr>
      <w:r w:rsidRPr="00860D20">
        <w:rPr>
          <w:sz w:val="22"/>
          <w:szCs w:val="22"/>
        </w:rPr>
        <w:t>A Data Management Plan that describes procedures for data entry and completion, data security, and data quality control and validation</w:t>
      </w:r>
    </w:p>
    <w:p w14:paraId="1C075566" w14:textId="77777777" w:rsidR="009109F3" w:rsidRDefault="009109F3" w:rsidP="00B425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Arial"/>
          <w:b/>
          <w:bCs/>
          <w:color w:val="000000"/>
          <w:szCs w:val="22"/>
        </w:rPr>
      </w:pPr>
    </w:p>
    <w:p w14:paraId="051994AC" w14:textId="319E2BE9" w:rsidR="00B425F3" w:rsidRPr="00B425F3" w:rsidRDefault="00B425F3" w:rsidP="00B425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Arial"/>
          <w:color w:val="000000"/>
          <w:szCs w:val="22"/>
        </w:rPr>
      </w:pPr>
      <w:r w:rsidRPr="00242944">
        <w:rPr>
          <w:rFonts w:cs="Arial"/>
          <w:b/>
          <w:bCs/>
          <w:color w:val="000000"/>
          <w:szCs w:val="22"/>
        </w:rPr>
        <w:t xml:space="preserve">14.1 </w:t>
      </w:r>
      <w:r w:rsidRPr="00B65B28">
        <w:rPr>
          <w:rStyle w:val="Heading2Char"/>
        </w:rPr>
        <w:t>Other types of QA/QC (detailed in the MOP) include:</w:t>
      </w:r>
    </w:p>
    <w:p w14:paraId="6FB87758" w14:textId="77777777" w:rsidR="00B425F3" w:rsidRDefault="00B425F3" w:rsidP="00B425F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Arial"/>
          <w:color w:val="000000"/>
          <w:szCs w:val="22"/>
        </w:rPr>
      </w:pPr>
    </w:p>
    <w:p w14:paraId="33DBCE8D" w14:textId="77777777" w:rsidR="009109F3" w:rsidRDefault="009109F3" w:rsidP="009109F3">
      <w:pPr>
        <w:pStyle w:val="ListParagraph"/>
        <w:numPr>
          <w:ilvl w:val="0"/>
          <w:numId w:val="46"/>
        </w:numPr>
        <w:spacing w:line="240" w:lineRule="auto"/>
      </w:pPr>
      <w:r>
        <w:t>All study personnel training on GCP and study protocol/procedures</w:t>
      </w:r>
    </w:p>
    <w:p w14:paraId="128FD303" w14:textId="77777777" w:rsidR="009109F3" w:rsidRDefault="009109F3" w:rsidP="009109F3"/>
    <w:p w14:paraId="329EE11F" w14:textId="56BF760A" w:rsidR="009109F3" w:rsidRDefault="009109F3" w:rsidP="009109F3">
      <w:pPr>
        <w:pStyle w:val="ListParagraph"/>
        <w:numPr>
          <w:ilvl w:val="0"/>
          <w:numId w:val="46"/>
        </w:numPr>
        <w:spacing w:line="240" w:lineRule="auto"/>
      </w:pPr>
      <w:r>
        <w:t xml:space="preserve">Quality checks of consent documents to ensure completion and documentation of the consent process will be checked by the </w:t>
      </w:r>
      <w:r w:rsidR="001B71D3">
        <w:t>study coordinator</w:t>
      </w:r>
      <w:r>
        <w:t xml:space="preserve"> after each enrollment visit  </w:t>
      </w:r>
    </w:p>
    <w:p w14:paraId="142F4399" w14:textId="77777777" w:rsidR="009109F3" w:rsidRDefault="009109F3" w:rsidP="009109F3"/>
    <w:p w14:paraId="7440F62F" w14:textId="0FC5E400" w:rsidR="009109F3" w:rsidRDefault="009109F3" w:rsidP="009109F3">
      <w:pPr>
        <w:pStyle w:val="ListParagraph"/>
        <w:numPr>
          <w:ilvl w:val="0"/>
          <w:numId w:val="46"/>
        </w:numPr>
        <w:spacing w:line="240" w:lineRule="auto"/>
      </w:pPr>
      <w:r>
        <w:t>Completion of data collection for each study visit</w:t>
      </w:r>
      <w:r w:rsidR="000A5EB0">
        <w:t xml:space="preserve">, quality checks to ensure </w:t>
      </w:r>
      <w:r w:rsidR="00944C4D">
        <w:t xml:space="preserve">data </w:t>
      </w:r>
      <w:proofErr w:type="gramStart"/>
      <w:r w:rsidR="00944C4D">
        <w:t>entered into</w:t>
      </w:r>
      <w:proofErr w:type="gramEnd"/>
      <w:r w:rsidR="00944C4D">
        <w:t xml:space="preserve"> REDCap is </w:t>
      </w:r>
      <w:r w:rsidR="00C23324">
        <w:t>complete and accurate</w:t>
      </w:r>
    </w:p>
    <w:p w14:paraId="7B314C5A" w14:textId="77777777" w:rsidR="009109F3" w:rsidRDefault="009109F3" w:rsidP="009109F3"/>
    <w:p w14:paraId="2D4B0C76" w14:textId="6623001E" w:rsidR="009109F3" w:rsidRDefault="009109F3" w:rsidP="009109F3">
      <w:pPr>
        <w:pStyle w:val="ListParagraph"/>
        <w:numPr>
          <w:ilvl w:val="0"/>
          <w:numId w:val="46"/>
        </w:numPr>
        <w:spacing w:line="240" w:lineRule="auto"/>
      </w:pPr>
      <w:r>
        <w:t>Any Q</w:t>
      </w:r>
      <w:r w:rsidR="005A546B">
        <w:t>C</w:t>
      </w:r>
      <w:r>
        <w:t xml:space="preserve"> related to biospecimens, such as logs to ensure biospecimens have been received/processed</w:t>
      </w:r>
    </w:p>
    <w:p w14:paraId="3329D6C5" w14:textId="77777777" w:rsidR="009109F3" w:rsidRDefault="009109F3" w:rsidP="009109F3"/>
    <w:p w14:paraId="67211D7A" w14:textId="41751996" w:rsidR="009109F3" w:rsidRDefault="009109F3" w:rsidP="009109F3">
      <w:pPr>
        <w:pStyle w:val="ListParagraph"/>
        <w:numPr>
          <w:ilvl w:val="0"/>
          <w:numId w:val="46"/>
        </w:numPr>
        <w:spacing w:line="240" w:lineRule="auto"/>
      </w:pPr>
      <w:r>
        <w:t>Programmed checks implemented</w:t>
      </w:r>
      <w:r w:rsidR="003A6EE8">
        <w:t xml:space="preserve"> in REDCap</w:t>
      </w:r>
      <w:r>
        <w:t xml:space="preserve"> to ensure biospecimen data will be entered within a specified </w:t>
      </w:r>
      <w:proofErr w:type="gramStart"/>
      <w:r>
        <w:t>period of time</w:t>
      </w:r>
      <w:proofErr w:type="gramEnd"/>
      <w:r>
        <w:t xml:space="preserve"> after collection</w:t>
      </w:r>
    </w:p>
    <w:p w14:paraId="31D94019" w14:textId="5DA47563" w:rsidR="00B425F3" w:rsidRPr="009109F3" w:rsidRDefault="00B425F3" w:rsidP="0091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Arial"/>
          <w:szCs w:val="22"/>
        </w:rPr>
      </w:pPr>
    </w:p>
    <w:p w14:paraId="431DEF5F" w14:textId="2A2D1C0A" w:rsidR="00D67808" w:rsidRDefault="00D67808" w:rsidP="00D67808">
      <w:pPr>
        <w:pStyle w:val="CROMSInstruction"/>
      </w:pPr>
    </w:p>
    <w:p w14:paraId="688471E6" w14:textId="264C36DB" w:rsidR="009E3AC2" w:rsidRPr="00B65B28" w:rsidRDefault="009E3AC2" w:rsidP="00A86C2A">
      <w:pPr>
        <w:pStyle w:val="Heading1"/>
      </w:pPr>
      <w:bookmarkStart w:id="338" w:name="_Toc200444675"/>
      <w:r w:rsidRPr="00B65B28">
        <w:lastRenderedPageBreak/>
        <w:t xml:space="preserve">ETHICS/PROTECTION </w:t>
      </w:r>
      <w:bookmarkEnd w:id="337"/>
      <w:r w:rsidRPr="00B65B28">
        <w:t>OF HUMAN SUBJECTS</w:t>
      </w:r>
      <w:bookmarkEnd w:id="338"/>
    </w:p>
    <w:p w14:paraId="3C127BC4" w14:textId="77777777" w:rsidR="009E3AC2" w:rsidRPr="00E024D6" w:rsidRDefault="009E3AC2" w:rsidP="00E024D6">
      <w:pPr>
        <w:pStyle w:val="Heading2"/>
      </w:pPr>
      <w:bookmarkStart w:id="339" w:name="_Toc224445274"/>
      <w:bookmarkStart w:id="340" w:name="_Toc200444676"/>
      <w:bookmarkStart w:id="341" w:name="_Toc42589013"/>
      <w:r w:rsidRPr="00E024D6">
        <w:t>Ethical Standard</w:t>
      </w:r>
      <w:bookmarkEnd w:id="339"/>
      <w:bookmarkEnd w:id="340"/>
    </w:p>
    <w:p w14:paraId="7261CB0E" w14:textId="77777777" w:rsidR="009E3AC2" w:rsidRPr="00D9451A" w:rsidRDefault="009E3AC2" w:rsidP="009E3AC2">
      <w:pPr>
        <w:pStyle w:val="CROMSText"/>
        <w:rPr>
          <w:sz w:val="22"/>
        </w:rPr>
      </w:pPr>
      <w:bookmarkStart w:id="342" w:name="_Toc42589014"/>
      <w:bookmarkStart w:id="343" w:name="_Toc53202875"/>
      <w:bookmarkEnd w:id="341"/>
      <w:r w:rsidRPr="00D9451A">
        <w:rPr>
          <w:sz w:val="22"/>
        </w:rPr>
        <w:t xml:space="preserve">The investigator will ensure that this study is conducted in full conformity with the principles set forth in The Belmont Report: Ethical Principles and Guidelines for the Protection of Human Subjects of Research, as drafted by the US National Commission for the Protection of Human Subjects of Biomedical and Behavioral Research (April 18, 1979) and codified in 45 CFR Part 46 and/or the ICH E6. </w:t>
      </w:r>
    </w:p>
    <w:p w14:paraId="74926C86" w14:textId="0B00B942" w:rsidR="009E3AC2" w:rsidRPr="00636B14" w:rsidRDefault="009E3AC2" w:rsidP="00636B14">
      <w:pPr>
        <w:pStyle w:val="Heading2"/>
      </w:pPr>
      <w:bookmarkStart w:id="344" w:name="_Toc224445275"/>
      <w:bookmarkStart w:id="345" w:name="_Toc200444677"/>
      <w:r w:rsidRPr="00636B14">
        <w:t>Institutional Review Board</w:t>
      </w:r>
      <w:bookmarkEnd w:id="342"/>
      <w:bookmarkEnd w:id="343"/>
      <w:bookmarkEnd w:id="344"/>
      <w:bookmarkEnd w:id="345"/>
    </w:p>
    <w:p w14:paraId="316E3598" w14:textId="77777777" w:rsidR="009E3AC2" w:rsidRPr="00D9451A" w:rsidRDefault="009E3AC2" w:rsidP="009E3AC2">
      <w:pPr>
        <w:pStyle w:val="CROMSText"/>
        <w:rPr>
          <w:sz w:val="22"/>
        </w:rPr>
      </w:pPr>
      <w:bookmarkStart w:id="346" w:name="_Toc42589018"/>
      <w:bookmarkStart w:id="347" w:name="_Toc53202876"/>
      <w:r w:rsidRPr="00D9451A">
        <w:rPr>
          <w:sz w:val="22"/>
        </w:rPr>
        <w:t xml:space="preserve">The protocol, informed consent form(s), recruitment materials, and all participant materials will be submitted to the IRB for review and approval. Approval of both the protocol and the consent form(s) must be obtained before any participant is enrolled.  Any amendment to the protocol will require review and approval by the IRB before the changes are implemented in the study.  </w:t>
      </w:r>
    </w:p>
    <w:p w14:paraId="771F3BAC" w14:textId="0C791B34" w:rsidR="009E3AC2" w:rsidRPr="00636B14" w:rsidRDefault="009E3AC2" w:rsidP="00636B14">
      <w:pPr>
        <w:pStyle w:val="Heading2"/>
      </w:pPr>
      <w:bookmarkStart w:id="348" w:name="_Toc224445276"/>
      <w:bookmarkStart w:id="349" w:name="_Toc200444678"/>
      <w:r w:rsidRPr="00636B14">
        <w:t>Informed Consent Process</w:t>
      </w:r>
      <w:bookmarkEnd w:id="348"/>
      <w:bookmarkEnd w:id="349"/>
    </w:p>
    <w:p w14:paraId="10B12089" w14:textId="44D86482" w:rsidR="009E3AC2" w:rsidRPr="00D9451A" w:rsidRDefault="009E3AC2" w:rsidP="009E3AC2">
      <w:pPr>
        <w:pStyle w:val="CROMSText"/>
        <w:rPr>
          <w:sz w:val="22"/>
        </w:rPr>
      </w:pPr>
      <w:r w:rsidRPr="00D9451A">
        <w:rPr>
          <w:sz w:val="22"/>
        </w:rPr>
        <w:t>Informed consent is a process that is initiated prior to the individual agreeing to participate in the study and continues throughout study participation.</w:t>
      </w:r>
      <w:r w:rsidR="00F55A77">
        <w:rPr>
          <w:sz w:val="22"/>
        </w:rPr>
        <w:t xml:space="preserve"> A narrated </w:t>
      </w:r>
      <w:proofErr w:type="spellStart"/>
      <w:r w:rsidR="00F55A77">
        <w:rPr>
          <w:sz w:val="22"/>
        </w:rPr>
        <w:t>powerpoint</w:t>
      </w:r>
      <w:proofErr w:type="spellEnd"/>
      <w:r w:rsidR="00F55A77">
        <w:rPr>
          <w:sz w:val="22"/>
        </w:rPr>
        <w:t xml:space="preserve"> presentation video will be presented to the participants, offering an e</w:t>
      </w:r>
      <w:r w:rsidRPr="00D9451A">
        <w:rPr>
          <w:sz w:val="22"/>
        </w:rPr>
        <w:t xml:space="preserve">xtensive discussion of risks and possible benefits of study participation will be provided to participants. </w:t>
      </w:r>
      <w:r w:rsidR="00F55A77">
        <w:rPr>
          <w:sz w:val="22"/>
        </w:rPr>
        <w:t>In addition, a</w:t>
      </w:r>
      <w:r w:rsidRPr="00D9451A">
        <w:rPr>
          <w:sz w:val="22"/>
        </w:rPr>
        <w:t xml:space="preserve"> consent form describing in detail the study procedures and risks will be given to the participant</w:t>
      </w:r>
      <w:r w:rsidR="00F55A77">
        <w:rPr>
          <w:sz w:val="22"/>
        </w:rPr>
        <w:t xml:space="preserve"> ahead of time before the first </w:t>
      </w:r>
      <w:proofErr w:type="gramStart"/>
      <w:r w:rsidR="00F55A77">
        <w:rPr>
          <w:sz w:val="22"/>
        </w:rPr>
        <w:t>visit</w:t>
      </w:r>
      <w:proofErr w:type="gramEnd"/>
      <w:r w:rsidR="00F55A77">
        <w:rPr>
          <w:sz w:val="22"/>
        </w:rPr>
        <w:t xml:space="preserve"> so they </w:t>
      </w:r>
      <w:r w:rsidR="00B00B58">
        <w:rPr>
          <w:sz w:val="22"/>
        </w:rPr>
        <w:t>have sufficient time to</w:t>
      </w:r>
      <w:r w:rsidR="00F55A77">
        <w:rPr>
          <w:sz w:val="22"/>
        </w:rPr>
        <w:t xml:space="preserve"> review it</w:t>
      </w:r>
      <w:r w:rsidRPr="00D9451A">
        <w:rPr>
          <w:sz w:val="22"/>
        </w:rPr>
        <w:t xml:space="preserve">. </w:t>
      </w:r>
      <w:r w:rsidR="00F55A77">
        <w:rPr>
          <w:sz w:val="22"/>
        </w:rPr>
        <w:t xml:space="preserve">An IRB-approved  </w:t>
      </w:r>
      <w:r w:rsidR="00B00B58">
        <w:rPr>
          <w:sz w:val="22"/>
        </w:rPr>
        <w:t>electronic consent (e</w:t>
      </w:r>
      <w:r w:rsidR="00F55A77">
        <w:rPr>
          <w:sz w:val="22"/>
        </w:rPr>
        <w:t>-</w:t>
      </w:r>
      <w:r w:rsidR="002C3F0A">
        <w:rPr>
          <w:sz w:val="22"/>
        </w:rPr>
        <w:t>c</w:t>
      </w:r>
      <w:r w:rsidRPr="00D9451A">
        <w:rPr>
          <w:sz w:val="22"/>
        </w:rPr>
        <w:t>onsent</w:t>
      </w:r>
      <w:r w:rsidR="00B00B58">
        <w:rPr>
          <w:sz w:val="22"/>
        </w:rPr>
        <w:t>)</w:t>
      </w:r>
      <w:r w:rsidRPr="00D9451A">
        <w:rPr>
          <w:sz w:val="22"/>
        </w:rPr>
        <w:t xml:space="preserve"> form </w:t>
      </w:r>
      <w:r w:rsidR="00B00B58">
        <w:rPr>
          <w:sz w:val="22"/>
        </w:rPr>
        <w:t xml:space="preserve">in REDCap </w:t>
      </w:r>
      <w:r w:rsidRPr="00D9451A">
        <w:rPr>
          <w:sz w:val="22"/>
        </w:rPr>
        <w:t>will</w:t>
      </w:r>
      <w:r w:rsidR="00B00B58">
        <w:rPr>
          <w:sz w:val="22"/>
        </w:rPr>
        <w:t xml:space="preserve"> also</w:t>
      </w:r>
      <w:r w:rsidRPr="00D9451A">
        <w:rPr>
          <w:sz w:val="22"/>
        </w:rPr>
        <w:t xml:space="preserve"> be</w:t>
      </w:r>
      <w:r w:rsidR="00B00B58">
        <w:rPr>
          <w:sz w:val="22"/>
        </w:rPr>
        <w:t xml:space="preserve"> provided</w:t>
      </w:r>
      <w:r w:rsidRPr="00D9451A">
        <w:rPr>
          <w:sz w:val="22"/>
        </w:rPr>
        <w:t xml:space="preserve"> and the participant is required to read and review the document or have the document read to him or her. The investigator or designee will explain the research study to the participant and answer any questions that may arise. The participant will sign the </w:t>
      </w:r>
      <w:r w:rsidR="00B00B58">
        <w:rPr>
          <w:sz w:val="22"/>
        </w:rPr>
        <w:t>e-</w:t>
      </w:r>
      <w:r w:rsidRPr="00D9451A">
        <w:rPr>
          <w:sz w:val="22"/>
        </w:rPr>
        <w:t xml:space="preserve">consent </w:t>
      </w:r>
      <w:r w:rsidR="00B00B58">
        <w:rPr>
          <w:sz w:val="22"/>
        </w:rPr>
        <w:t>form</w:t>
      </w:r>
      <w:r w:rsidRPr="00D9451A">
        <w:rPr>
          <w:sz w:val="22"/>
        </w:rPr>
        <w:t xml:space="preserve"> </w:t>
      </w:r>
      <w:r w:rsidR="00B00B58">
        <w:rPr>
          <w:sz w:val="22"/>
        </w:rPr>
        <w:t xml:space="preserve">in REDCap </w:t>
      </w:r>
      <w:r w:rsidRPr="00D9451A">
        <w:rPr>
          <w:sz w:val="22"/>
        </w:rPr>
        <w:t>prior to any study-related assessments or procedures.  Participants will be given the opportunity to discuss the study with their surrogates or think about it prior to agreeing to participate. They may withdraw consent at any time throughout the course of the study. A copy of the signed informed consent document will be given to participants for their records. The rights and welfare of the participants will be protected by emphasizing to them that the quality of their clinical care will not be adversely affected if they decline to participate in this study.</w:t>
      </w:r>
    </w:p>
    <w:p w14:paraId="7639DED7" w14:textId="77777777" w:rsidR="009E3AC2" w:rsidRPr="00D9451A" w:rsidRDefault="009E3AC2" w:rsidP="009E3AC2">
      <w:pPr>
        <w:pStyle w:val="CROMSText"/>
        <w:rPr>
          <w:sz w:val="22"/>
        </w:rPr>
      </w:pPr>
      <w:r w:rsidRPr="00D9451A">
        <w:rPr>
          <w:sz w:val="22"/>
        </w:rPr>
        <w:t xml:space="preserve">The consent process will be documented in the clinical or research record.  </w:t>
      </w:r>
    </w:p>
    <w:p w14:paraId="5C540F3D" w14:textId="64FE4B53" w:rsidR="009E3AC2" w:rsidRPr="00562195" w:rsidRDefault="007759A4" w:rsidP="00562195">
      <w:pPr>
        <w:pStyle w:val="Heading2"/>
      </w:pPr>
      <w:bookmarkStart w:id="350" w:name="_Ref102891443"/>
      <w:bookmarkStart w:id="351" w:name="_Toc224445278"/>
      <w:bookmarkStart w:id="352" w:name="_Toc200444679"/>
      <w:r w:rsidRPr="00562195">
        <w:t xml:space="preserve">Exclusion </w:t>
      </w:r>
      <w:r w:rsidR="009E3AC2" w:rsidRPr="00562195">
        <w:t>of Women, Minorities, and Children</w:t>
      </w:r>
      <w:bookmarkEnd w:id="346"/>
      <w:r w:rsidR="009E3AC2" w:rsidRPr="00562195">
        <w:t xml:space="preserve"> (Special Populations)</w:t>
      </w:r>
      <w:bookmarkEnd w:id="347"/>
      <w:bookmarkEnd w:id="350"/>
      <w:bookmarkEnd w:id="351"/>
      <w:bookmarkEnd w:id="352"/>
    </w:p>
    <w:p w14:paraId="7345C6B8" w14:textId="77777777" w:rsidR="00294C0B" w:rsidRDefault="00294C0B" w:rsidP="007759A4">
      <w:pPr>
        <w:spacing w:line="240" w:lineRule="auto"/>
        <w:jc w:val="both"/>
      </w:pPr>
    </w:p>
    <w:p w14:paraId="0A9CA219" w14:textId="5AAFC779" w:rsidR="007759A4" w:rsidRDefault="007759A4" w:rsidP="007759A4">
      <w:pPr>
        <w:spacing w:line="240" w:lineRule="auto"/>
        <w:jc w:val="both"/>
        <w:rPr>
          <w:rFonts w:cs="Arial"/>
        </w:rPr>
      </w:pPr>
      <w:r>
        <w:t>Children below the age of 18 will be excluded.</w:t>
      </w:r>
      <w:r w:rsidRPr="007759A4">
        <w:rPr>
          <w:rFonts w:cs="Arial"/>
        </w:rPr>
        <w:t xml:space="preserve"> </w:t>
      </w:r>
      <w:r w:rsidRPr="004108CC">
        <w:rPr>
          <w:rFonts w:cs="Arial"/>
        </w:rPr>
        <w:t xml:space="preserve">While </w:t>
      </w:r>
      <w:r>
        <w:rPr>
          <w:rFonts w:cs="Arial"/>
        </w:rPr>
        <w:t>TMD</w:t>
      </w:r>
      <w:r w:rsidRPr="004108CC">
        <w:rPr>
          <w:rFonts w:cs="Arial"/>
        </w:rPr>
        <w:t xml:space="preserve"> can affect children, the manifestations of the condition can be quite different in children than in adults. Therefore, it is not advisable to study children in this trial, particularly given the use of an </w:t>
      </w:r>
      <w:r w:rsidR="000C39C6" w:rsidRPr="004108CC">
        <w:rPr>
          <w:rFonts w:cs="Arial"/>
        </w:rPr>
        <w:t xml:space="preserve">experimental </w:t>
      </w:r>
      <w:r w:rsidR="000C39C6">
        <w:rPr>
          <w:rFonts w:cs="Arial"/>
        </w:rPr>
        <w:t>intervention</w:t>
      </w:r>
      <w:r w:rsidRPr="004108CC">
        <w:rPr>
          <w:rFonts w:cs="Arial"/>
        </w:rPr>
        <w:t>. This will be the only age group excluded</w:t>
      </w:r>
      <w:r>
        <w:rPr>
          <w:rFonts w:cs="Arial"/>
        </w:rPr>
        <w:t>.</w:t>
      </w:r>
    </w:p>
    <w:p w14:paraId="28D9FDCC" w14:textId="4DEA5074" w:rsidR="007759A4" w:rsidRDefault="007759A4" w:rsidP="007759A4">
      <w:pPr>
        <w:spacing w:line="240" w:lineRule="auto"/>
        <w:jc w:val="both"/>
        <w:rPr>
          <w:rFonts w:cs="Arial"/>
        </w:rPr>
      </w:pPr>
    </w:p>
    <w:p w14:paraId="311D47B6" w14:textId="45F4153B" w:rsidR="007759A4" w:rsidRPr="007759A4" w:rsidRDefault="007759A4" w:rsidP="007759A4">
      <w:pPr>
        <w:spacing w:line="240" w:lineRule="auto"/>
        <w:jc w:val="both"/>
        <w:rPr>
          <w:rFonts w:cs="Arial"/>
        </w:rPr>
      </w:pPr>
      <w:r>
        <w:rPr>
          <w:rFonts w:cs="Arial"/>
        </w:rPr>
        <w:t>Based on our use of both clinic- and community-based recruitment strategies, we anticipate enrolling a diverse cohort of individuals with TMD. Due to sex differences in the prevalence and severity of TMD, we expect to recruit substantially more women than men. Given the demographics of the local community, we expect to recruit a sample with significant racial and ethnic diversity.</w:t>
      </w:r>
    </w:p>
    <w:p w14:paraId="6B855E3E" w14:textId="77777777" w:rsidR="009E3AC2" w:rsidRPr="00B12649" w:rsidRDefault="009E3AC2" w:rsidP="00B12649">
      <w:pPr>
        <w:pStyle w:val="Heading2"/>
      </w:pPr>
      <w:bookmarkStart w:id="353" w:name="_Toc42589020"/>
      <w:bookmarkStart w:id="354" w:name="_Toc53202877"/>
      <w:bookmarkStart w:id="355" w:name="_Toc224445279"/>
      <w:bookmarkStart w:id="356" w:name="_Toc200444680"/>
      <w:r w:rsidRPr="00B12649">
        <w:lastRenderedPageBreak/>
        <w:t>Subject Confidentiality</w:t>
      </w:r>
      <w:bookmarkEnd w:id="353"/>
      <w:bookmarkEnd w:id="354"/>
      <w:bookmarkEnd w:id="355"/>
      <w:bookmarkEnd w:id="356"/>
    </w:p>
    <w:p w14:paraId="7AE94598" w14:textId="77777777" w:rsidR="009E3AC2" w:rsidRPr="00D9451A" w:rsidRDefault="009E3AC2" w:rsidP="009E3AC2">
      <w:pPr>
        <w:pStyle w:val="CROMSText"/>
        <w:rPr>
          <w:sz w:val="22"/>
        </w:rPr>
      </w:pPr>
      <w:r w:rsidRPr="00D9451A">
        <w:rPr>
          <w:sz w:val="22"/>
        </w:rPr>
        <w:t>Subject confidentiality is strictly held in trust by the investigators, study staff, and the study sponsor(s) and their agents. This confidentiality is extended to cover testing of biological samples and genetic tests in addition to any study information relating to participants.</w:t>
      </w:r>
    </w:p>
    <w:p w14:paraId="621FC4DD" w14:textId="77777777" w:rsidR="009E3AC2" w:rsidRPr="00D9451A" w:rsidRDefault="009E3AC2" w:rsidP="009E3AC2">
      <w:pPr>
        <w:pStyle w:val="CROMSText"/>
        <w:rPr>
          <w:sz w:val="22"/>
        </w:rPr>
      </w:pPr>
      <w:r w:rsidRPr="00D9451A">
        <w:rPr>
          <w:sz w:val="22"/>
        </w:rPr>
        <w:t>The study protocol, documentation, data, and all other information generated will be held in strict confidence. No information concerning the study or the data will be released to any unauthorized third party without prior written approval of the study sponsor.</w:t>
      </w:r>
    </w:p>
    <w:p w14:paraId="77D03ACF" w14:textId="600599DE" w:rsidR="009E3AC2" w:rsidRPr="00D9451A" w:rsidRDefault="009E3AC2" w:rsidP="009E3AC2">
      <w:pPr>
        <w:pStyle w:val="CROMSText"/>
        <w:rPr>
          <w:sz w:val="22"/>
        </w:rPr>
      </w:pPr>
      <w:r w:rsidRPr="00D9451A">
        <w:rPr>
          <w:sz w:val="22"/>
        </w:rPr>
        <w:t>The study monitor or other authorized representatives of NIDCR may inspect all study documents and records required to be maintained by the investigator, including but not limited to, medical records (office, clinic, or hospital) for the study participants. The clinical study site will permit access to such records.</w:t>
      </w:r>
    </w:p>
    <w:p w14:paraId="348A3FB6" w14:textId="77777777" w:rsidR="009E3AC2" w:rsidRPr="00D9451A" w:rsidRDefault="009E3AC2" w:rsidP="009E3AC2">
      <w:pPr>
        <w:pStyle w:val="Heading3Underline"/>
        <w:rPr>
          <w:sz w:val="22"/>
        </w:rPr>
      </w:pPr>
      <w:r w:rsidRPr="00D9451A">
        <w:rPr>
          <w:sz w:val="22"/>
        </w:rPr>
        <w:t xml:space="preserve">Certificate of Confidentiality </w:t>
      </w:r>
    </w:p>
    <w:p w14:paraId="36BAECEE" w14:textId="52290089" w:rsidR="009E3AC2" w:rsidRPr="00D9451A" w:rsidRDefault="009E3AC2" w:rsidP="009E3AC2">
      <w:pPr>
        <w:pStyle w:val="CROMSText"/>
        <w:rPr>
          <w:sz w:val="22"/>
        </w:rPr>
      </w:pPr>
      <w:r w:rsidRPr="00D9451A">
        <w:rPr>
          <w:sz w:val="22"/>
        </w:rPr>
        <w:t>To further protect the privacy of study participants, the Secretary, Health and Human Services (HHS), has issued a Certificate of Confidentiality (CoC) to all researchers engaged in biomedical, behavioral, clinical, or other human subjects research funded wholly or in part by the federal government. Recipients of NIH funding for human subjects research are required to protect identifiable research information from forced disclosure per the terms of the NIH Policy (</w:t>
      </w:r>
      <w:hyperlink r:id="rId34" w:tooltip="Certificates of Confidentiality (CoC) - Human Subjects" w:history="1">
        <w:r w:rsidRPr="00D9451A">
          <w:rPr>
            <w:rStyle w:val="Hyperlink"/>
            <w:sz w:val="22"/>
          </w:rPr>
          <w:t>https://humansubjects.nih.gov/coc/index</w:t>
        </w:r>
      </w:hyperlink>
      <w:r w:rsidRPr="00D9451A">
        <w:rPr>
          <w:sz w:val="22"/>
        </w:rPr>
        <w:t>). As set forth in </w:t>
      </w:r>
      <w:hyperlink r:id="rId35" w:tooltip="45 CFR Part 75.303(a)" w:history="1">
        <w:r w:rsidRPr="00D9451A">
          <w:rPr>
            <w:rStyle w:val="Hyperlink"/>
            <w:i w:val="0"/>
            <w:iCs/>
            <w:sz w:val="22"/>
          </w:rPr>
          <w:t>45 CFR Part 75.303(a)</w:t>
        </w:r>
      </w:hyperlink>
      <w:r w:rsidRPr="00D9451A">
        <w:rPr>
          <w:sz w:val="22"/>
        </w:rPr>
        <w:t> and </w:t>
      </w:r>
      <w:hyperlink r:id="rId36" w:tooltip="45 CFR Part 75.303(a)" w:history="1">
        <w:r w:rsidRPr="00D9451A">
          <w:rPr>
            <w:rStyle w:val="Hyperlink"/>
            <w:i w:val="0"/>
            <w:iCs/>
            <w:sz w:val="22"/>
          </w:rPr>
          <w:t>NIHGPS Chapter 8.3</w:t>
        </w:r>
      </w:hyperlink>
      <w:r w:rsidRPr="00D9451A">
        <w:rPr>
          <w:sz w:val="22"/>
        </w:rPr>
        <w:t>, recipients conducting NIH-supported research covered by this Policy are required to establish and maintain effective internal controls (e.g., policies and procedures) that provide reasonable assurance that the award is managed in compliance with Federal statutes, regulations, and the terms and conditions of award. It is the NIH policy that investigators and others who have access to research records will not disclose identifying information except when the participant consents or in certain instances when federal, state, or local law or regulation requires disclosure. NIH expects investigators to inform research participants of the protections and the limits to protections provided by a Certificate issued by this Policy.</w:t>
      </w:r>
    </w:p>
    <w:p w14:paraId="3C2028B3" w14:textId="77777777" w:rsidR="009E3AC2" w:rsidRPr="00D9451A" w:rsidRDefault="009E3AC2" w:rsidP="009E3AC2">
      <w:pPr>
        <w:pStyle w:val="Heading3Underline"/>
        <w:rPr>
          <w:sz w:val="22"/>
        </w:rPr>
      </w:pPr>
      <w:r w:rsidRPr="00D9451A">
        <w:rPr>
          <w:sz w:val="22"/>
        </w:rPr>
        <w:t xml:space="preserve">NIH Data Sharing Policies </w:t>
      </w:r>
    </w:p>
    <w:p w14:paraId="38C62462" w14:textId="0A0677DE" w:rsidR="009E3AC2" w:rsidRPr="00D9451A" w:rsidRDefault="009E3AC2" w:rsidP="009E3AC2">
      <w:pPr>
        <w:pStyle w:val="CROMSText"/>
        <w:rPr>
          <w:sz w:val="22"/>
        </w:rPr>
      </w:pPr>
      <w:r w:rsidRPr="00D9451A">
        <w:rPr>
          <w:sz w:val="22"/>
        </w:rPr>
        <w:t xml:space="preserve">As described in section 17, it is NIH policy that the results and accomplishments of the activities that it funds should be made available to the public (see </w:t>
      </w:r>
      <w:hyperlink r:id="rId37" w:tooltip="NIH Sharing Policies and Related Guidance on NIH-Funded Research Resources" w:history="1">
        <w:r w:rsidRPr="00D9451A">
          <w:rPr>
            <w:rStyle w:val="Hyperlink"/>
            <w:sz w:val="22"/>
          </w:rPr>
          <w:t>https://grants.nih.gov/policy/sharing.htm</w:t>
        </w:r>
      </w:hyperlink>
      <w:r w:rsidRPr="00D9451A">
        <w:rPr>
          <w:sz w:val="22"/>
        </w:rPr>
        <w:t xml:space="preserve">). PIs and funding recipient institutions will ensure that all mechanisms used to share data include proper plans and safeguards to protect the rights and privacy of individuals who participate in NIH-sponsored research. </w:t>
      </w:r>
    </w:p>
    <w:p w14:paraId="240B55AB" w14:textId="4BC4A86D" w:rsidR="00411623" w:rsidRPr="00D9451A" w:rsidRDefault="00411623" w:rsidP="00411623">
      <w:pPr>
        <w:pStyle w:val="CROMSText"/>
        <w:rPr>
          <w:sz w:val="22"/>
        </w:rPr>
      </w:pPr>
      <w:r w:rsidRPr="00D9451A">
        <w:rPr>
          <w:sz w:val="22"/>
        </w:rPr>
        <w:t xml:space="preserve">  </w:t>
      </w:r>
    </w:p>
    <w:p w14:paraId="1650D46D" w14:textId="77777777" w:rsidR="009E3AC2" w:rsidRPr="00763668" w:rsidRDefault="009E3AC2" w:rsidP="00A86C2A">
      <w:pPr>
        <w:pStyle w:val="Heading1"/>
      </w:pPr>
      <w:bookmarkStart w:id="357" w:name="_Toc53202879"/>
      <w:bookmarkStart w:id="358" w:name="_Toc224445282"/>
      <w:bookmarkStart w:id="359" w:name="_Toc200444681"/>
      <w:r w:rsidRPr="00763668">
        <w:lastRenderedPageBreak/>
        <w:t xml:space="preserve">DATA HANDLING </w:t>
      </w:r>
      <w:bookmarkEnd w:id="357"/>
      <w:bookmarkEnd w:id="358"/>
      <w:r w:rsidRPr="00763668">
        <w:t>AND RECORD KEEPING</w:t>
      </w:r>
      <w:bookmarkEnd w:id="359"/>
    </w:p>
    <w:p w14:paraId="10E5A688" w14:textId="361A7DD6" w:rsidR="00903153" w:rsidRPr="00D9451A" w:rsidRDefault="00903153" w:rsidP="00903153">
      <w:pPr>
        <w:pStyle w:val="CROMSText"/>
        <w:rPr>
          <w:sz w:val="22"/>
        </w:rPr>
      </w:pPr>
      <w:bookmarkStart w:id="360" w:name="_Toc224445283"/>
      <w:r w:rsidRPr="00D9451A">
        <w:rPr>
          <w:sz w:val="22"/>
        </w:rPr>
        <w:t xml:space="preserve">The study </w:t>
      </w:r>
      <w:r>
        <w:rPr>
          <w:sz w:val="22"/>
        </w:rPr>
        <w:t>M</w:t>
      </w:r>
      <w:r w:rsidRPr="00D9451A">
        <w:rPr>
          <w:sz w:val="22"/>
        </w:rPr>
        <w:t xml:space="preserve">PIs are responsible for ensuring the accuracy, completeness, legibility, and timeliness of the data reported. </w:t>
      </w:r>
      <w:r>
        <w:rPr>
          <w:sz w:val="22"/>
        </w:rPr>
        <w:t>Most</w:t>
      </w:r>
      <w:r w:rsidRPr="00D9451A">
        <w:rPr>
          <w:sz w:val="22"/>
        </w:rPr>
        <w:t xml:space="preserve"> source documents will be completed electronically</w:t>
      </w:r>
      <w:r>
        <w:rPr>
          <w:sz w:val="22"/>
        </w:rPr>
        <w:t>, and all source documents will be completed in a manner to ensure accurate interpretation of data</w:t>
      </w:r>
      <w:r w:rsidRPr="00D9451A">
        <w:rPr>
          <w:sz w:val="22"/>
        </w:rPr>
        <w:t xml:space="preserve">. </w:t>
      </w:r>
      <w:r>
        <w:rPr>
          <w:sz w:val="22"/>
        </w:rPr>
        <w:t xml:space="preserve">The investigators will maintain adequate case histories of study participants, including accurate </w:t>
      </w:r>
      <w:r w:rsidR="00311CF8">
        <w:rPr>
          <w:sz w:val="22"/>
        </w:rPr>
        <w:t>e</w:t>
      </w:r>
      <w:r>
        <w:rPr>
          <w:sz w:val="22"/>
        </w:rPr>
        <w:t>CRFs, and source documentation.</w:t>
      </w:r>
      <w:r w:rsidRPr="00D9451A">
        <w:rPr>
          <w:sz w:val="22"/>
        </w:rPr>
        <w:t xml:space="preserve"> Study staff will be trained to review all </w:t>
      </w:r>
      <w:r>
        <w:rPr>
          <w:sz w:val="22"/>
        </w:rPr>
        <w:t xml:space="preserve">collected </w:t>
      </w:r>
      <w:r w:rsidRPr="00D9451A">
        <w:rPr>
          <w:sz w:val="22"/>
        </w:rPr>
        <w:t xml:space="preserve">data </w:t>
      </w:r>
      <w:r>
        <w:rPr>
          <w:sz w:val="22"/>
        </w:rPr>
        <w:t xml:space="preserve">and to identify and reconcile </w:t>
      </w:r>
      <w:r w:rsidRPr="00D9451A">
        <w:rPr>
          <w:sz w:val="22"/>
        </w:rPr>
        <w:t xml:space="preserve">missing data. </w:t>
      </w:r>
    </w:p>
    <w:p w14:paraId="215F53F2" w14:textId="77777777" w:rsidR="009E3AC2" w:rsidRPr="008904BD" w:rsidRDefault="009E3AC2" w:rsidP="008904BD">
      <w:pPr>
        <w:pStyle w:val="Heading2"/>
      </w:pPr>
      <w:bookmarkStart w:id="361" w:name="_Toc200444682"/>
      <w:r w:rsidRPr="008904BD">
        <w:t>Data Management Responsibilities</w:t>
      </w:r>
      <w:bookmarkEnd w:id="360"/>
      <w:bookmarkEnd w:id="361"/>
    </w:p>
    <w:p w14:paraId="7F23AB83" w14:textId="7E7A205D" w:rsidR="00903153" w:rsidRPr="00D9451A" w:rsidRDefault="00903153" w:rsidP="00903153">
      <w:pPr>
        <w:pStyle w:val="CROMSText"/>
        <w:rPr>
          <w:sz w:val="22"/>
        </w:rPr>
      </w:pPr>
      <w:bookmarkStart w:id="362" w:name="_Toc42589022"/>
      <w:bookmarkStart w:id="363" w:name="_Toc53202889"/>
      <w:bookmarkStart w:id="364" w:name="_Toc224445289"/>
      <w:r w:rsidRPr="00D9451A">
        <w:rPr>
          <w:sz w:val="22"/>
        </w:rPr>
        <w:t xml:space="preserve">Data collection and accurate documentation are the responsibility of the study staff under the supervision of the </w:t>
      </w:r>
      <w:r>
        <w:rPr>
          <w:sz w:val="22"/>
        </w:rPr>
        <w:t>M</w:t>
      </w:r>
      <w:r w:rsidRPr="00D9451A">
        <w:rPr>
          <w:sz w:val="22"/>
        </w:rPr>
        <w:t xml:space="preserve">PIs. During the study, the PIs will maintain complete and accurate documentation for the study. All </w:t>
      </w:r>
      <w:r>
        <w:rPr>
          <w:sz w:val="22"/>
        </w:rPr>
        <w:t>source</w:t>
      </w:r>
      <w:r w:rsidRPr="00D9451A">
        <w:rPr>
          <w:sz w:val="22"/>
        </w:rPr>
        <w:t xml:space="preserve"> documents and laboratory </w:t>
      </w:r>
      <w:r>
        <w:rPr>
          <w:sz w:val="22"/>
        </w:rPr>
        <w:t>data</w:t>
      </w:r>
      <w:r w:rsidRPr="00D9451A">
        <w:rPr>
          <w:sz w:val="22"/>
        </w:rPr>
        <w:t xml:space="preserve"> will be reviewed by the </w:t>
      </w:r>
      <w:r>
        <w:rPr>
          <w:sz w:val="22"/>
        </w:rPr>
        <w:t>study</w:t>
      </w:r>
      <w:r w:rsidRPr="00D9451A">
        <w:rPr>
          <w:sz w:val="22"/>
        </w:rPr>
        <w:t xml:space="preserve"> team, who will ensure that all recorded information is accurate and complete. </w:t>
      </w:r>
      <w:r>
        <w:rPr>
          <w:sz w:val="22"/>
        </w:rPr>
        <w:t xml:space="preserve">Safety events must be reviewed by the MPIs or designee. </w:t>
      </w:r>
      <w:r w:rsidRPr="00D9451A">
        <w:rPr>
          <w:rFonts w:cs="Arial"/>
          <w:sz w:val="22"/>
        </w:rPr>
        <w:t>The</w:t>
      </w:r>
      <w:r>
        <w:rPr>
          <w:rFonts w:cs="Arial"/>
          <w:sz w:val="22"/>
        </w:rPr>
        <w:t xml:space="preserve"> biostatistician </w:t>
      </w:r>
      <w:r w:rsidRPr="00D9451A">
        <w:rPr>
          <w:rFonts w:cs="Arial"/>
          <w:sz w:val="22"/>
        </w:rPr>
        <w:t>will be responsible for data management, data quality review, and data analyses.</w:t>
      </w:r>
    </w:p>
    <w:p w14:paraId="1677C969" w14:textId="77777777" w:rsidR="00903153" w:rsidRPr="007E4975" w:rsidRDefault="00903153" w:rsidP="00CB67CC">
      <w:pPr>
        <w:pStyle w:val="Heading2"/>
      </w:pPr>
      <w:bookmarkStart w:id="365" w:name="_Toc53202881"/>
      <w:bookmarkStart w:id="366" w:name="_Toc224445284"/>
      <w:bookmarkStart w:id="367" w:name="_Toc200444683"/>
      <w:r w:rsidRPr="007E4975">
        <w:t>Data Capture Methods</w:t>
      </w:r>
      <w:bookmarkEnd w:id="365"/>
      <w:bookmarkEnd w:id="366"/>
      <w:bookmarkEnd w:id="367"/>
    </w:p>
    <w:p w14:paraId="0C768EB3" w14:textId="2A3994C5" w:rsidR="00903153" w:rsidRPr="00D9451A" w:rsidRDefault="00903153" w:rsidP="00903153">
      <w:pPr>
        <w:pStyle w:val="CROMSText"/>
        <w:rPr>
          <w:sz w:val="22"/>
        </w:rPr>
      </w:pPr>
      <w:r w:rsidRPr="00A426E9">
        <w:rPr>
          <w:sz w:val="22"/>
        </w:rPr>
        <w:t xml:space="preserve">Study staff will complete case report forms online via web-based REDCap, an electronic data capture system that has been validated and </w:t>
      </w:r>
      <w:r w:rsidR="002C3F0A" w:rsidRPr="00A426E9">
        <w:rPr>
          <w:sz w:val="22"/>
        </w:rPr>
        <w:t>includes multiple security features</w:t>
      </w:r>
      <w:r w:rsidRPr="00A426E9">
        <w:rPr>
          <w:sz w:val="22"/>
        </w:rPr>
        <w:t xml:space="preserve">. The data will be stored remotely at a central database managed by </w:t>
      </w:r>
      <w:r w:rsidR="002C3F0A" w:rsidRPr="00A426E9">
        <w:rPr>
          <w:sz w:val="22"/>
        </w:rPr>
        <w:t>University of Florida REDCap team</w:t>
      </w:r>
      <w:r w:rsidRPr="00A426E9">
        <w:rPr>
          <w:sz w:val="22"/>
        </w:rPr>
        <w:t>. Data quality will be ensured through the data collection system’s continuous monitoring of data and real-time detection and correction of errors. All elements of data entry (i.e., time, date, verbatim text, and the name of the person performing the data entry) will be recorded in an electronic audit trail to allow all changes in the database to be monitored and maintained in accordance with federal regulations.</w:t>
      </w:r>
    </w:p>
    <w:p w14:paraId="3B4D1C6E" w14:textId="77777777" w:rsidR="00903153" w:rsidRPr="00CB67CC" w:rsidRDefault="00903153" w:rsidP="000B501F">
      <w:pPr>
        <w:pStyle w:val="Heading2"/>
      </w:pPr>
      <w:bookmarkStart w:id="368" w:name="_Toc53202884"/>
      <w:bookmarkStart w:id="369" w:name="_Toc224445285"/>
      <w:bookmarkStart w:id="370" w:name="_Toc200444684"/>
      <w:r w:rsidRPr="00CB67CC">
        <w:t>Types of Data</w:t>
      </w:r>
      <w:bookmarkEnd w:id="368"/>
      <w:bookmarkEnd w:id="369"/>
      <w:bookmarkEnd w:id="370"/>
    </w:p>
    <w:p w14:paraId="184872AB" w14:textId="05632A84" w:rsidR="00903153" w:rsidRPr="00D9451A" w:rsidRDefault="00EF2D4E" w:rsidP="09B51CCF">
      <w:pPr>
        <w:pStyle w:val="CROMSText"/>
        <w:rPr>
          <w:sz w:val="22"/>
        </w:rPr>
      </w:pPr>
      <w:r w:rsidRPr="4E31B0F7">
        <w:rPr>
          <w:sz w:val="22"/>
        </w:rPr>
        <w:t xml:space="preserve">Study data include </w:t>
      </w:r>
      <w:r w:rsidR="00EB69BB" w:rsidRPr="4E31B0F7">
        <w:rPr>
          <w:sz w:val="22"/>
        </w:rPr>
        <w:t xml:space="preserve">clinical examination findings and clinical pressure pain results, which will be </w:t>
      </w:r>
      <w:r w:rsidR="001F6A5C" w:rsidRPr="4E31B0F7">
        <w:rPr>
          <w:sz w:val="22"/>
        </w:rPr>
        <w:t>obtained by</w:t>
      </w:r>
      <w:r w:rsidR="00EB69BB" w:rsidRPr="4E31B0F7">
        <w:rPr>
          <w:sz w:val="22"/>
        </w:rPr>
        <w:t xml:space="preserve"> </w:t>
      </w:r>
      <w:r w:rsidR="001F6A5C" w:rsidRPr="4E31B0F7">
        <w:rPr>
          <w:sz w:val="22"/>
        </w:rPr>
        <w:t>t</w:t>
      </w:r>
      <w:r w:rsidR="00903153" w:rsidRPr="4E31B0F7">
        <w:rPr>
          <w:sz w:val="22"/>
        </w:rPr>
        <w:t xml:space="preserve">rained study staff </w:t>
      </w:r>
      <w:r w:rsidR="00F30A62" w:rsidRPr="4E31B0F7">
        <w:rPr>
          <w:sz w:val="22"/>
        </w:rPr>
        <w:t xml:space="preserve">and recorded directly into REDCap. </w:t>
      </w:r>
      <w:r w:rsidR="0020503C" w:rsidRPr="4E31B0F7">
        <w:rPr>
          <w:sz w:val="22"/>
        </w:rPr>
        <w:t>Additional data will include</w:t>
      </w:r>
      <w:r w:rsidR="00903153" w:rsidRPr="4E31B0F7">
        <w:rPr>
          <w:sz w:val="22"/>
        </w:rPr>
        <w:t xml:space="preserve"> demographic and medical history data</w:t>
      </w:r>
      <w:r w:rsidR="00835471" w:rsidRPr="4E31B0F7">
        <w:rPr>
          <w:sz w:val="22"/>
        </w:rPr>
        <w:t xml:space="preserve"> and</w:t>
      </w:r>
      <w:r w:rsidR="00903153" w:rsidRPr="4E31B0F7">
        <w:rPr>
          <w:sz w:val="22"/>
        </w:rPr>
        <w:t xml:space="preserve"> questionnaire</w:t>
      </w:r>
      <w:r w:rsidR="000E0D3E" w:rsidRPr="4E31B0F7">
        <w:rPr>
          <w:sz w:val="22"/>
        </w:rPr>
        <w:t xml:space="preserve"> data obtained through study participant self-report</w:t>
      </w:r>
      <w:r w:rsidR="002C3F0A" w:rsidRPr="4E31B0F7">
        <w:rPr>
          <w:sz w:val="22"/>
        </w:rPr>
        <w:t xml:space="preserve"> and </w:t>
      </w:r>
      <w:proofErr w:type="gramStart"/>
      <w:r w:rsidR="002C3F0A" w:rsidRPr="4E31B0F7">
        <w:rPr>
          <w:sz w:val="22"/>
        </w:rPr>
        <w:t>entered into</w:t>
      </w:r>
      <w:proofErr w:type="gramEnd"/>
      <w:r w:rsidR="002C3F0A" w:rsidRPr="4E31B0F7">
        <w:rPr>
          <w:sz w:val="22"/>
        </w:rPr>
        <w:t xml:space="preserve"> REDCap by the participant</w:t>
      </w:r>
      <w:r w:rsidR="00903153" w:rsidRPr="4E31B0F7">
        <w:rPr>
          <w:sz w:val="22"/>
        </w:rPr>
        <w:t xml:space="preserve">. All data will be recorded electronically directly in the </w:t>
      </w:r>
      <w:proofErr w:type="spellStart"/>
      <w:r w:rsidR="00903153" w:rsidRPr="4E31B0F7">
        <w:rPr>
          <w:sz w:val="22"/>
        </w:rPr>
        <w:t>RedCap</w:t>
      </w:r>
      <w:proofErr w:type="spellEnd"/>
      <w:r w:rsidR="00903153" w:rsidRPr="4E31B0F7">
        <w:rPr>
          <w:sz w:val="22"/>
        </w:rPr>
        <w:t xml:space="preserve"> system. A trained phlebotomist will collect the blood draw samples</w:t>
      </w:r>
      <w:r w:rsidR="007E7ACB" w:rsidRPr="4E31B0F7">
        <w:rPr>
          <w:sz w:val="22"/>
        </w:rPr>
        <w:t>, which will be processed</w:t>
      </w:r>
      <w:r w:rsidR="007F412F" w:rsidRPr="4E31B0F7">
        <w:rPr>
          <w:sz w:val="22"/>
        </w:rPr>
        <w:t xml:space="preserve">. </w:t>
      </w:r>
      <w:r w:rsidR="00903153" w:rsidRPr="4E31B0F7">
        <w:rPr>
          <w:sz w:val="22"/>
        </w:rPr>
        <w:t xml:space="preserve"> </w:t>
      </w:r>
      <w:r w:rsidR="007F412F" w:rsidRPr="4E31B0F7">
        <w:rPr>
          <w:sz w:val="22"/>
        </w:rPr>
        <w:t>B</w:t>
      </w:r>
      <w:r w:rsidR="00903153" w:rsidRPr="4E31B0F7">
        <w:rPr>
          <w:sz w:val="22"/>
        </w:rPr>
        <w:t xml:space="preserve">iospecimens will be analyzed </w:t>
      </w:r>
      <w:r w:rsidR="007F412F" w:rsidRPr="4E31B0F7">
        <w:rPr>
          <w:sz w:val="22"/>
        </w:rPr>
        <w:t xml:space="preserve">in batches </w:t>
      </w:r>
      <w:r w:rsidR="00551601" w:rsidRPr="4E31B0F7">
        <w:rPr>
          <w:sz w:val="22"/>
        </w:rPr>
        <w:t>under the supervision of Co-Investigator Gibson. T</w:t>
      </w:r>
      <w:r w:rsidR="00903153" w:rsidRPr="4E31B0F7">
        <w:rPr>
          <w:sz w:val="22"/>
        </w:rPr>
        <w:t xml:space="preserve">he results of biospecimen analyses will be </w:t>
      </w:r>
      <w:r w:rsidR="00551601" w:rsidRPr="4E31B0F7">
        <w:rPr>
          <w:sz w:val="22"/>
        </w:rPr>
        <w:t>provided in elect</w:t>
      </w:r>
      <w:r w:rsidR="00C24086" w:rsidRPr="4E31B0F7">
        <w:rPr>
          <w:sz w:val="22"/>
        </w:rPr>
        <w:t>r</w:t>
      </w:r>
      <w:r w:rsidR="00551601" w:rsidRPr="4E31B0F7">
        <w:rPr>
          <w:sz w:val="22"/>
        </w:rPr>
        <w:t>onic form for statistical analysis.</w:t>
      </w:r>
      <w:r w:rsidR="00903153" w:rsidRPr="4E31B0F7">
        <w:rPr>
          <w:sz w:val="22"/>
        </w:rPr>
        <w:t xml:space="preserve">  </w:t>
      </w:r>
    </w:p>
    <w:p w14:paraId="2E63C145" w14:textId="77777777" w:rsidR="00903153" w:rsidRPr="005D6A8D" w:rsidRDefault="00903153" w:rsidP="005D6A8D">
      <w:pPr>
        <w:pStyle w:val="Heading2"/>
      </w:pPr>
      <w:bookmarkStart w:id="371" w:name="_Toc53202886"/>
      <w:bookmarkStart w:id="372" w:name="_Toc224445286"/>
      <w:bookmarkStart w:id="373" w:name="_Toc200444685"/>
      <w:r w:rsidRPr="005D6A8D">
        <w:t>Schedule and Content of Reports</w:t>
      </w:r>
      <w:bookmarkEnd w:id="371"/>
      <w:bookmarkEnd w:id="372"/>
      <w:bookmarkEnd w:id="373"/>
    </w:p>
    <w:p w14:paraId="43FA41EB" w14:textId="4D9BE814" w:rsidR="00903153" w:rsidRPr="00D9451A" w:rsidRDefault="00903153" w:rsidP="00903153">
      <w:pPr>
        <w:pStyle w:val="CROMSText"/>
        <w:rPr>
          <w:sz w:val="22"/>
        </w:rPr>
      </w:pPr>
      <w:r w:rsidRPr="00D9451A">
        <w:rPr>
          <w:sz w:val="22"/>
        </w:rPr>
        <w:t xml:space="preserve">The study team will produce study progress reports (i.e., screening, enrollment, </w:t>
      </w:r>
      <w:r w:rsidR="000A6A05">
        <w:rPr>
          <w:sz w:val="22"/>
        </w:rPr>
        <w:t xml:space="preserve">missing data </w:t>
      </w:r>
      <w:r w:rsidRPr="00D9451A">
        <w:rPr>
          <w:sz w:val="22"/>
        </w:rPr>
        <w:t xml:space="preserve">and study progress reports) as needed for </w:t>
      </w:r>
      <w:r>
        <w:rPr>
          <w:sz w:val="22"/>
        </w:rPr>
        <w:t xml:space="preserve">monitoring </w:t>
      </w:r>
      <w:r w:rsidRPr="00D9451A">
        <w:rPr>
          <w:sz w:val="22"/>
        </w:rPr>
        <w:t xml:space="preserve">purposes, as determined by the NIDCR program official and the </w:t>
      </w:r>
      <w:r>
        <w:rPr>
          <w:sz w:val="22"/>
        </w:rPr>
        <w:t>M</w:t>
      </w:r>
      <w:r w:rsidRPr="00D9451A">
        <w:rPr>
          <w:sz w:val="22"/>
        </w:rPr>
        <w:t>PI</w:t>
      </w:r>
      <w:r>
        <w:rPr>
          <w:sz w:val="22"/>
        </w:rPr>
        <w:t>s</w:t>
      </w:r>
      <w:r w:rsidRPr="00D9451A">
        <w:rPr>
          <w:sz w:val="22"/>
        </w:rPr>
        <w:t xml:space="preserve">. </w:t>
      </w:r>
      <w:r>
        <w:rPr>
          <w:sz w:val="22"/>
        </w:rPr>
        <w:t xml:space="preserve">Study enrollment/retention reports will be provided to NIDCR monthly. </w:t>
      </w:r>
      <w:r w:rsidRPr="00D9451A">
        <w:rPr>
          <w:sz w:val="22"/>
        </w:rPr>
        <w:t xml:space="preserve">The REDCap system will generate quality management reports to monitor measures of data quality, such as the number of outstanding queries and data completion rates. Study reports will be provided to the </w:t>
      </w:r>
      <w:r w:rsidR="00E9727F">
        <w:rPr>
          <w:sz w:val="22"/>
        </w:rPr>
        <w:t>Medical Monitor</w:t>
      </w:r>
      <w:r w:rsidRPr="00D9451A">
        <w:rPr>
          <w:sz w:val="22"/>
        </w:rPr>
        <w:t xml:space="preserve"> and IRBs prior to their periodic meetings. No interim statistical analyses are planned.</w:t>
      </w:r>
    </w:p>
    <w:p w14:paraId="72BFA3A4" w14:textId="77777777" w:rsidR="00903153" w:rsidRPr="00D9451A" w:rsidRDefault="00903153" w:rsidP="00903153">
      <w:pPr>
        <w:pStyle w:val="CROMSText"/>
        <w:rPr>
          <w:sz w:val="22"/>
        </w:rPr>
      </w:pPr>
      <w:r w:rsidRPr="00D9451A">
        <w:rPr>
          <w:sz w:val="22"/>
        </w:rPr>
        <w:lastRenderedPageBreak/>
        <w:t xml:space="preserve">Prior to database lock, the REDCap team will continuously perform the automated edit checks (Data Quality Rules) implemented </w:t>
      </w:r>
      <w:r>
        <w:rPr>
          <w:sz w:val="22"/>
        </w:rPr>
        <w:t>i</w:t>
      </w:r>
      <w:r w:rsidRPr="00D9451A">
        <w:rPr>
          <w:sz w:val="22"/>
        </w:rPr>
        <w:t xml:space="preserve">n REDCap and will perform manual checks for all the study data until all queries are resolved and the data are determined to be clean. This process </w:t>
      </w:r>
      <w:r>
        <w:rPr>
          <w:sz w:val="22"/>
        </w:rPr>
        <w:t>wi</w:t>
      </w:r>
      <w:r w:rsidRPr="00D9451A">
        <w:rPr>
          <w:sz w:val="22"/>
        </w:rPr>
        <w:t>ll include the detection of missing data, incorrect data type, data out of range, and invalid values in multiple choice fields or in calculated fields.</w:t>
      </w:r>
    </w:p>
    <w:p w14:paraId="3CF5D186" w14:textId="77777777" w:rsidR="00903153" w:rsidRPr="005D6A8D" w:rsidRDefault="00903153" w:rsidP="005D6A8D">
      <w:pPr>
        <w:pStyle w:val="Heading2"/>
      </w:pPr>
      <w:bookmarkStart w:id="374" w:name="_Toc53202887"/>
      <w:bookmarkStart w:id="375" w:name="_Toc224445287"/>
      <w:bookmarkStart w:id="376" w:name="_Toc200444686"/>
      <w:r w:rsidRPr="005D6A8D">
        <w:t>Study Records Retention</w:t>
      </w:r>
      <w:bookmarkEnd w:id="374"/>
      <w:bookmarkEnd w:id="375"/>
      <w:bookmarkEnd w:id="376"/>
    </w:p>
    <w:p w14:paraId="3D73E0C4" w14:textId="77777777" w:rsidR="00903153" w:rsidRPr="00D9451A" w:rsidRDefault="00903153" w:rsidP="00903153">
      <w:pPr>
        <w:pStyle w:val="CROMSText"/>
        <w:rPr>
          <w:sz w:val="22"/>
        </w:rPr>
      </w:pPr>
      <w:r w:rsidRPr="00D9451A">
        <w:rPr>
          <w:sz w:val="22"/>
        </w:rPr>
        <w:t>Study records will be maintained for at least three years from the date that the last grant federal financial report (FFR) is submitted to the NIH.</w:t>
      </w:r>
    </w:p>
    <w:p w14:paraId="218285F0" w14:textId="77777777" w:rsidR="00903153" w:rsidRPr="00434E27" w:rsidRDefault="00903153" w:rsidP="00434E27">
      <w:pPr>
        <w:pStyle w:val="Heading2"/>
      </w:pPr>
      <w:bookmarkStart w:id="377" w:name="_Toc53202888"/>
      <w:bookmarkStart w:id="378" w:name="_Toc224445288"/>
      <w:bookmarkStart w:id="379" w:name="_Toc200444687"/>
      <w:r w:rsidRPr="00434E27">
        <w:t>Protocol Deviations</w:t>
      </w:r>
      <w:bookmarkEnd w:id="377"/>
      <w:bookmarkEnd w:id="378"/>
      <w:bookmarkEnd w:id="379"/>
    </w:p>
    <w:p w14:paraId="27590DA6" w14:textId="77777777" w:rsidR="00903153" w:rsidRPr="009C6ED2" w:rsidRDefault="00903153" w:rsidP="00903153">
      <w:pPr>
        <w:pStyle w:val="CROMSText"/>
        <w:rPr>
          <w:sz w:val="22"/>
        </w:rPr>
      </w:pPr>
      <w:r w:rsidRPr="009C6ED2">
        <w:rPr>
          <w:sz w:val="22"/>
        </w:rPr>
        <w:t>A protocol deviation is any noncompliance with the clinical study protocol or Good Clinical Practice requirements. The noncompliance may be on the part of the participant, the investigators, or study staff. Protocol deviations will be assessed for their impact on safety, study operations, and data integrity. Appropriate corrective and preventive actions will be implemented, if warranted.</w:t>
      </w:r>
    </w:p>
    <w:p w14:paraId="1E6D5B65" w14:textId="77777777" w:rsidR="00903153" w:rsidRPr="009C6ED2" w:rsidRDefault="00903153" w:rsidP="00903153">
      <w:pPr>
        <w:pStyle w:val="CommentText"/>
        <w:jc w:val="both"/>
        <w:rPr>
          <w:rFonts w:eastAsia="Calibri"/>
          <w:sz w:val="22"/>
          <w:szCs w:val="22"/>
        </w:rPr>
      </w:pPr>
      <w:r w:rsidRPr="009C6ED2">
        <w:rPr>
          <w:rFonts w:eastAsia="Calibri"/>
          <w:sz w:val="22"/>
          <w:szCs w:val="22"/>
        </w:rPr>
        <w:t xml:space="preserve">Consistent with the investigator obligations in the ICH E6 Guideline for GCP, the study staff will document in study source documents and explain any deviation from the IRB-approved protocol. The PIs will report to the IRB any deviations or changes made to eliminate immediate hazards to participants and any changes that increase risk to participants and/or significantly affect the conduct of the study. </w:t>
      </w:r>
    </w:p>
    <w:p w14:paraId="6457ED1C" w14:textId="77777777" w:rsidR="00903153" w:rsidRPr="009C6ED2" w:rsidRDefault="00903153" w:rsidP="00903153">
      <w:pPr>
        <w:pStyle w:val="CommentText"/>
        <w:jc w:val="both"/>
        <w:rPr>
          <w:rFonts w:eastAsia="Calibri"/>
          <w:sz w:val="22"/>
          <w:szCs w:val="22"/>
        </w:rPr>
      </w:pPr>
    </w:p>
    <w:p w14:paraId="1C302696" w14:textId="77777777" w:rsidR="00903153" w:rsidRPr="009C6ED2" w:rsidRDefault="00903153" w:rsidP="00903153">
      <w:pPr>
        <w:pStyle w:val="CommentText"/>
        <w:jc w:val="both"/>
        <w:rPr>
          <w:sz w:val="22"/>
          <w:szCs w:val="22"/>
        </w:rPr>
      </w:pPr>
      <w:r w:rsidRPr="009C6ED2">
        <w:rPr>
          <w:sz w:val="22"/>
          <w:szCs w:val="22"/>
        </w:rPr>
        <w:t xml:space="preserve">Protocol deviations will be reported to the UF IRB per its requirements for annual review. </w:t>
      </w:r>
    </w:p>
    <w:p w14:paraId="7E45130B" w14:textId="77777777" w:rsidR="00903153" w:rsidRPr="009C6ED2" w:rsidRDefault="00903153" w:rsidP="00903153">
      <w:pPr>
        <w:spacing w:line="240" w:lineRule="auto"/>
        <w:rPr>
          <w:szCs w:val="22"/>
        </w:rPr>
      </w:pPr>
      <w:r w:rsidRPr="009C6ED2">
        <w:rPr>
          <w:szCs w:val="22"/>
        </w:rPr>
        <w:br w:type="page"/>
      </w:r>
    </w:p>
    <w:p w14:paraId="1483D3D0" w14:textId="2E061C87" w:rsidR="009E3AC2" w:rsidRPr="009C6ED2" w:rsidRDefault="009E3AC2" w:rsidP="00CB2C7F">
      <w:pPr>
        <w:pStyle w:val="Heading1"/>
        <w:rPr>
          <w:szCs w:val="24"/>
        </w:rPr>
      </w:pPr>
      <w:bookmarkStart w:id="380" w:name="_Toc200444688"/>
      <w:r w:rsidRPr="00A426E9">
        <w:lastRenderedPageBreak/>
        <w:t>PUBLICATION/DATA SHARING</w:t>
      </w:r>
      <w:bookmarkEnd w:id="380"/>
      <w:r w:rsidRPr="009C6ED2">
        <w:rPr>
          <w:szCs w:val="24"/>
        </w:rPr>
        <w:t xml:space="preserve"> </w:t>
      </w:r>
      <w:bookmarkEnd w:id="362"/>
      <w:bookmarkEnd w:id="363"/>
      <w:bookmarkEnd w:id="364"/>
    </w:p>
    <w:p w14:paraId="743FDB89" w14:textId="32E99FA6" w:rsidR="009E3AC2" w:rsidRPr="009C6ED2" w:rsidRDefault="009E3AC2" w:rsidP="009E3AC2">
      <w:pPr>
        <w:pStyle w:val="CROMSText"/>
        <w:rPr>
          <w:sz w:val="22"/>
        </w:rPr>
      </w:pPr>
      <w:bookmarkStart w:id="381" w:name="_Toc42589023"/>
      <w:bookmarkStart w:id="382" w:name="_Toc53202890"/>
      <w:bookmarkStart w:id="383" w:name="_Ref102891385"/>
      <w:bookmarkStart w:id="384" w:name="_Ref103483438"/>
      <w:bookmarkStart w:id="385" w:name="_Toc224445290"/>
      <w:r w:rsidRPr="009C6ED2">
        <w:rPr>
          <w:sz w:val="22"/>
        </w:rPr>
        <w:t xml:space="preserve">This study will comply with all applicable NIH Data Sharing Policies. See </w:t>
      </w:r>
      <w:hyperlink r:id="rId38" w:tooltip="NIH Sharing Policies and Related Guidance on NIH-Funded Research Resources" w:history="1">
        <w:r w:rsidRPr="009C6ED2">
          <w:rPr>
            <w:rStyle w:val="Hyperlink"/>
            <w:sz w:val="22"/>
          </w:rPr>
          <w:t>https://grants.nih.gov/policy/sharing.htm</w:t>
        </w:r>
      </w:hyperlink>
      <w:r w:rsidRPr="009C6ED2">
        <w:rPr>
          <w:sz w:val="22"/>
        </w:rPr>
        <w:t xml:space="preserve"> for policies and resources.</w:t>
      </w:r>
    </w:p>
    <w:p w14:paraId="50D5FE3F" w14:textId="77777777" w:rsidR="009E3AC2" w:rsidRPr="009C6ED2" w:rsidRDefault="009E3AC2" w:rsidP="009E3AC2">
      <w:pPr>
        <w:pStyle w:val="Heading2UnderlineArial"/>
        <w:rPr>
          <w:sz w:val="22"/>
        </w:rPr>
      </w:pPr>
      <w:r w:rsidRPr="009C6ED2">
        <w:rPr>
          <w:sz w:val="22"/>
        </w:rPr>
        <w:t>NIH Public Access Policy</w:t>
      </w:r>
    </w:p>
    <w:p w14:paraId="3C878AE2" w14:textId="26E03E5B" w:rsidR="009E3AC2" w:rsidRPr="009C6ED2" w:rsidRDefault="009E3AC2" w:rsidP="009E3AC2">
      <w:pPr>
        <w:pStyle w:val="CROMSText"/>
        <w:rPr>
          <w:sz w:val="22"/>
        </w:rPr>
      </w:pPr>
      <w:r w:rsidRPr="009C6ED2">
        <w:rPr>
          <w:sz w:val="22"/>
        </w:rPr>
        <w:t xml:space="preserve">The NIH </w:t>
      </w:r>
      <w:hyperlink r:id="rId39" w:history="1">
        <w:r w:rsidRPr="009C6ED2">
          <w:rPr>
            <w:i/>
            <w:sz w:val="22"/>
          </w:rPr>
          <w:t>Public Access Policy</w:t>
        </w:r>
      </w:hyperlink>
      <w:r w:rsidRPr="009C6ED2">
        <w:rPr>
          <w:sz w:val="22"/>
        </w:rPr>
        <w:t xml:space="preserve"> requires scientists to submit final peer-reviewed journal manuscripts that arise from NIH funds to </w:t>
      </w:r>
      <w:hyperlink r:id="rId40" w:history="1">
        <w:r w:rsidRPr="009C6ED2">
          <w:rPr>
            <w:i/>
            <w:sz w:val="22"/>
          </w:rPr>
          <w:t>PubMed Central</w:t>
        </w:r>
      </w:hyperlink>
      <w:r w:rsidRPr="009C6ED2">
        <w:rPr>
          <w:sz w:val="22"/>
        </w:rPr>
        <w:t xml:space="preserve"> immediately upon acceptance for publication. This ensures that the public has access to the published results of NIH funded research.</w:t>
      </w:r>
      <w:r w:rsidRPr="009C6ED2" w:rsidDel="00FA7353">
        <w:rPr>
          <w:rFonts w:cs="Arial"/>
          <w:sz w:val="22"/>
          <w:shd w:val="clear" w:color="auto" w:fill="FFFFFF"/>
        </w:rPr>
        <w:t xml:space="preserve"> </w:t>
      </w:r>
    </w:p>
    <w:p w14:paraId="7E6EE64F" w14:textId="77777777" w:rsidR="009E3AC2" w:rsidRPr="009C6ED2" w:rsidRDefault="009E3AC2" w:rsidP="009E3AC2">
      <w:pPr>
        <w:pStyle w:val="Heading2UnderlineArial"/>
        <w:rPr>
          <w:sz w:val="22"/>
        </w:rPr>
      </w:pPr>
      <w:r w:rsidRPr="009C6ED2">
        <w:rPr>
          <w:sz w:val="22"/>
        </w:rPr>
        <w:t>NIH Policy on the Dissemination of NIH-Funded Clinical Trial Information</w:t>
      </w:r>
    </w:p>
    <w:p w14:paraId="7F867216" w14:textId="77777777" w:rsidR="009E3AC2" w:rsidRPr="009C6ED2" w:rsidRDefault="009E3AC2" w:rsidP="009E3AC2">
      <w:pPr>
        <w:pStyle w:val="CROMSText"/>
        <w:rPr>
          <w:sz w:val="22"/>
        </w:rPr>
      </w:pPr>
      <w:r w:rsidRPr="009C6ED2">
        <w:rPr>
          <w:sz w:val="22"/>
        </w:rPr>
        <w:t>The study is a clinical trial and will comply with the NIH policy that establishes the expectation that all investigators conducting clinical trials funded in whole or in part by the NIH will ensure that these trials are registered at ClinicalTrials.gov, and that results of these trials are submitted to ClinicalTrials.gov.  </w:t>
      </w:r>
    </w:p>
    <w:p w14:paraId="63D3ACE7" w14:textId="77777777" w:rsidR="009E3AC2" w:rsidRPr="009C6ED2" w:rsidRDefault="009E3AC2" w:rsidP="009E3AC2">
      <w:pPr>
        <w:pStyle w:val="Heading2UnderlineArial"/>
        <w:rPr>
          <w:sz w:val="22"/>
        </w:rPr>
      </w:pPr>
      <w:r w:rsidRPr="009C6ED2">
        <w:rPr>
          <w:sz w:val="22"/>
        </w:rPr>
        <w:t>Food and Drug Administration Amendments Act of 2007 (FDAAA) and the Final Rule for Clinical Trials Registration and Results Information Submission</w:t>
      </w:r>
    </w:p>
    <w:p w14:paraId="4A9CFDF2" w14:textId="19E4D70C" w:rsidR="009E3AC2" w:rsidRPr="009C6ED2" w:rsidRDefault="009E3AC2" w:rsidP="009E3AC2">
      <w:pPr>
        <w:pStyle w:val="CROMSText"/>
        <w:rPr>
          <w:sz w:val="22"/>
        </w:rPr>
      </w:pPr>
      <w:r w:rsidRPr="009C6ED2">
        <w:rPr>
          <w:sz w:val="22"/>
        </w:rPr>
        <w:t xml:space="preserve">This study is an applicable clinical trial and will comply with </w:t>
      </w:r>
      <w:hyperlink r:id="rId41" w:tooltip="U.S. Public Law 110-85" w:history="1">
        <w:r w:rsidRPr="009C6ED2">
          <w:rPr>
            <w:rStyle w:val="Hyperlink"/>
            <w:sz w:val="22"/>
          </w:rPr>
          <w:t>U.S. Public Law 110-85</w:t>
        </w:r>
      </w:hyperlink>
      <w:r w:rsidRPr="009C6ED2">
        <w:rPr>
          <w:sz w:val="22"/>
        </w:rPr>
        <w:t xml:space="preserve"> (Food and Drug Administration Amendments Act of 2007 or FDAAA), Title VIII, Section 801 and </w:t>
      </w:r>
      <w:hyperlink r:id="rId42" w:tooltip="42 CFR Part 11" w:history="1">
        <w:r w:rsidRPr="009C6ED2">
          <w:rPr>
            <w:rStyle w:val="Hyperlink"/>
            <w:sz w:val="22"/>
          </w:rPr>
          <w:t>42 CFR Part 11</w:t>
        </w:r>
      </w:hyperlink>
      <w:r w:rsidRPr="009C6ED2">
        <w:rPr>
          <w:sz w:val="22"/>
        </w:rPr>
        <w:t xml:space="preserve"> (HHS Final Rule for Clinical Trials Registration and Results Information Submission), which mandate that a "responsible party" (i.e., the sponsor or designated principal investigator) register and report results of "applicable clinical trials." </w:t>
      </w:r>
    </w:p>
    <w:p w14:paraId="082C6B54" w14:textId="74E7DD28" w:rsidR="009E3AC2" w:rsidRPr="00EE5970" w:rsidRDefault="00790A98" w:rsidP="00EE5970">
      <w:pPr>
        <w:pStyle w:val="Heading1"/>
      </w:pPr>
      <w:r>
        <w:lastRenderedPageBreak/>
        <w:t xml:space="preserve"> </w:t>
      </w:r>
      <w:bookmarkStart w:id="386" w:name="_Toc200444689"/>
      <w:r w:rsidR="009E3AC2" w:rsidRPr="00EE5970">
        <w:t>LITERATURE R</w:t>
      </w:r>
      <w:bookmarkEnd w:id="381"/>
      <w:bookmarkEnd w:id="382"/>
      <w:bookmarkEnd w:id="383"/>
      <w:bookmarkEnd w:id="384"/>
      <w:bookmarkEnd w:id="385"/>
      <w:r w:rsidR="009E3AC2" w:rsidRPr="00EE5970">
        <w:t>EFERENCES</w:t>
      </w:r>
      <w:bookmarkEnd w:id="386"/>
    </w:p>
    <w:p w14:paraId="1E604464" w14:textId="77777777" w:rsidR="00790A98" w:rsidRPr="00790A98" w:rsidRDefault="00790A98" w:rsidP="00790A98">
      <w:pPr>
        <w:pStyle w:val="CROMSText"/>
        <w:spacing w:before="240" w:after="0"/>
        <w:ind w:left="432" w:hanging="432"/>
        <w:rPr>
          <w:sz w:val="22"/>
        </w:rPr>
      </w:pPr>
      <w:r w:rsidRPr="00790A98">
        <w:t>1.</w:t>
      </w:r>
      <w:r w:rsidRPr="00790A98">
        <w:tab/>
      </w:r>
      <w:r w:rsidRPr="00790A98">
        <w:rPr>
          <w:sz w:val="22"/>
        </w:rPr>
        <w:t xml:space="preserve">NIDCR. 2018 [Available from: </w:t>
      </w:r>
      <w:hyperlink r:id="rId43" w:history="1">
        <w:r w:rsidRPr="00790A98">
          <w:rPr>
            <w:rStyle w:val="Hyperlink"/>
            <w:sz w:val="22"/>
          </w:rPr>
          <w:t>https://www.nidcr.nih.gov/research/data-statistics/facial-pain</w:t>
        </w:r>
      </w:hyperlink>
      <w:r w:rsidRPr="00790A98">
        <w:rPr>
          <w:sz w:val="22"/>
        </w:rPr>
        <w:t>.</w:t>
      </w:r>
    </w:p>
    <w:p w14:paraId="6E2C6F7D" w14:textId="77777777" w:rsidR="00790A98" w:rsidRPr="00790A98" w:rsidRDefault="00790A98" w:rsidP="00790A98">
      <w:pPr>
        <w:pStyle w:val="CROMSText"/>
        <w:spacing w:before="240" w:after="0"/>
        <w:ind w:left="432" w:hanging="432"/>
        <w:rPr>
          <w:sz w:val="22"/>
        </w:rPr>
      </w:pPr>
      <w:r w:rsidRPr="00790A98">
        <w:rPr>
          <w:sz w:val="22"/>
        </w:rPr>
        <w:t>2.</w:t>
      </w:r>
      <w:r w:rsidRPr="00790A98">
        <w:rPr>
          <w:sz w:val="22"/>
        </w:rPr>
        <w:tab/>
        <w:t>Al-Hasson HK, Ismail AI, Ash MM, Jr. Concerns of patients seeking treatment for TMJ dysfunction. The Journal of prosthetic dentistry. 1986;56(2):217-21.</w:t>
      </w:r>
    </w:p>
    <w:p w14:paraId="39BE1355" w14:textId="77777777" w:rsidR="00790A98" w:rsidRPr="00790A98" w:rsidRDefault="00790A98" w:rsidP="00790A98">
      <w:pPr>
        <w:pStyle w:val="CROMSText"/>
        <w:spacing w:before="240" w:after="0"/>
        <w:ind w:left="432" w:hanging="432"/>
        <w:rPr>
          <w:sz w:val="22"/>
        </w:rPr>
      </w:pPr>
      <w:r w:rsidRPr="00790A98">
        <w:rPr>
          <w:sz w:val="22"/>
        </w:rPr>
        <w:t>3.</w:t>
      </w:r>
      <w:r w:rsidRPr="00790A98">
        <w:rPr>
          <w:sz w:val="22"/>
        </w:rPr>
        <w:tab/>
        <w:t xml:space="preserve">Heir GM. The Efficacy of Pharmacologic Treatment of Temporomandibular Disorders. Oral </w:t>
      </w:r>
      <w:proofErr w:type="spellStart"/>
      <w:r w:rsidRPr="00790A98">
        <w:rPr>
          <w:sz w:val="22"/>
        </w:rPr>
        <w:t>Maxillofac</w:t>
      </w:r>
      <w:proofErr w:type="spellEnd"/>
      <w:r w:rsidRPr="00790A98">
        <w:rPr>
          <w:sz w:val="22"/>
        </w:rPr>
        <w:t xml:space="preserve"> Surg Clin North Am. 2018;30(3):279-85.</w:t>
      </w:r>
    </w:p>
    <w:p w14:paraId="4BF886B5" w14:textId="77777777" w:rsidR="00790A98" w:rsidRPr="00790A98" w:rsidRDefault="00790A98" w:rsidP="00790A98">
      <w:pPr>
        <w:pStyle w:val="CROMSText"/>
        <w:spacing w:before="240" w:after="0"/>
        <w:ind w:left="432" w:hanging="432"/>
        <w:rPr>
          <w:sz w:val="22"/>
        </w:rPr>
      </w:pPr>
      <w:r w:rsidRPr="00790A98">
        <w:rPr>
          <w:sz w:val="22"/>
        </w:rPr>
        <w:t>4.</w:t>
      </w:r>
      <w:r w:rsidRPr="00790A98">
        <w:rPr>
          <w:sz w:val="22"/>
        </w:rPr>
        <w:tab/>
      </w:r>
      <w:proofErr w:type="spellStart"/>
      <w:r w:rsidRPr="00790A98">
        <w:rPr>
          <w:sz w:val="22"/>
        </w:rPr>
        <w:t>Mujakperuo</w:t>
      </w:r>
      <w:proofErr w:type="spellEnd"/>
      <w:r w:rsidRPr="00790A98">
        <w:rPr>
          <w:sz w:val="22"/>
        </w:rPr>
        <w:t xml:space="preserve"> HR, Watson M, Morrison R, Macfarlane TV. Pharmacological interventions for pain in patients with temporomandibular disorders. The Cochrane database of systematic reviews. 2010(10):CD004715.</w:t>
      </w:r>
    </w:p>
    <w:p w14:paraId="1854BE00" w14:textId="77777777" w:rsidR="00790A98" w:rsidRPr="00790A98" w:rsidRDefault="00790A98" w:rsidP="00790A98">
      <w:pPr>
        <w:pStyle w:val="CROMSText"/>
        <w:spacing w:before="240" w:after="0"/>
        <w:ind w:left="432" w:hanging="432"/>
        <w:rPr>
          <w:sz w:val="22"/>
        </w:rPr>
      </w:pPr>
      <w:r w:rsidRPr="00790A98">
        <w:rPr>
          <w:sz w:val="22"/>
        </w:rPr>
        <w:t>5.</w:t>
      </w:r>
      <w:r w:rsidRPr="00790A98">
        <w:rPr>
          <w:sz w:val="22"/>
        </w:rPr>
        <w:tab/>
        <w:t xml:space="preserve">Heiskanen V, Hamblin MR. </w:t>
      </w:r>
      <w:proofErr w:type="spellStart"/>
      <w:r w:rsidRPr="00790A98">
        <w:rPr>
          <w:sz w:val="22"/>
        </w:rPr>
        <w:t>Photobiomodulation</w:t>
      </w:r>
      <w:proofErr w:type="spellEnd"/>
      <w:r w:rsidRPr="00790A98">
        <w:rPr>
          <w:sz w:val="22"/>
        </w:rPr>
        <w:t xml:space="preserve">: lasers vs. light emitting diodes? </w:t>
      </w:r>
      <w:proofErr w:type="spellStart"/>
      <w:r w:rsidRPr="00790A98">
        <w:rPr>
          <w:sz w:val="22"/>
        </w:rPr>
        <w:t>Photochem</w:t>
      </w:r>
      <w:proofErr w:type="spellEnd"/>
      <w:r w:rsidRPr="00790A98">
        <w:rPr>
          <w:sz w:val="22"/>
        </w:rPr>
        <w:t xml:space="preserve"> </w:t>
      </w:r>
      <w:proofErr w:type="spellStart"/>
      <w:r w:rsidRPr="00790A98">
        <w:rPr>
          <w:sz w:val="22"/>
        </w:rPr>
        <w:t>Photobiol</w:t>
      </w:r>
      <w:proofErr w:type="spellEnd"/>
      <w:r w:rsidRPr="00790A98">
        <w:rPr>
          <w:sz w:val="22"/>
        </w:rPr>
        <w:t xml:space="preserve"> Sci. 2018;17(8):1003-17.</w:t>
      </w:r>
    </w:p>
    <w:p w14:paraId="0609BD3A" w14:textId="77777777" w:rsidR="00790A98" w:rsidRPr="00790A98" w:rsidRDefault="00790A98" w:rsidP="00790A98">
      <w:pPr>
        <w:pStyle w:val="CROMSText"/>
        <w:spacing w:before="240" w:after="0"/>
        <w:ind w:left="432" w:hanging="432"/>
        <w:rPr>
          <w:sz w:val="22"/>
        </w:rPr>
      </w:pPr>
      <w:r w:rsidRPr="00790A98">
        <w:rPr>
          <w:sz w:val="22"/>
        </w:rPr>
        <w:t>6.</w:t>
      </w:r>
      <w:r w:rsidRPr="00790A98">
        <w:rPr>
          <w:sz w:val="22"/>
        </w:rPr>
        <w:tab/>
        <w:t xml:space="preserve">Hode L. The importance of the coherency. </w:t>
      </w:r>
      <w:proofErr w:type="spellStart"/>
      <w:r w:rsidRPr="00790A98">
        <w:rPr>
          <w:sz w:val="22"/>
        </w:rPr>
        <w:t>Photomed</w:t>
      </w:r>
      <w:proofErr w:type="spellEnd"/>
      <w:r w:rsidRPr="00790A98">
        <w:rPr>
          <w:sz w:val="22"/>
        </w:rPr>
        <w:t xml:space="preserve"> Laser Surg. 2005;23(4):431-4.</w:t>
      </w:r>
    </w:p>
    <w:p w14:paraId="3EAD0887" w14:textId="77777777" w:rsidR="00790A98" w:rsidRPr="00790A98" w:rsidRDefault="00790A98" w:rsidP="00790A98">
      <w:pPr>
        <w:pStyle w:val="CROMSText"/>
        <w:spacing w:before="240" w:after="0"/>
        <w:ind w:left="432" w:hanging="432"/>
        <w:rPr>
          <w:sz w:val="22"/>
        </w:rPr>
      </w:pPr>
      <w:r w:rsidRPr="00790A98">
        <w:rPr>
          <w:sz w:val="22"/>
        </w:rPr>
        <w:t>7.</w:t>
      </w:r>
      <w:r w:rsidRPr="00790A98">
        <w:rPr>
          <w:sz w:val="22"/>
        </w:rPr>
        <w:tab/>
        <w:t xml:space="preserve">Smith KC. Laser (and LED) therapy is phototherapy. </w:t>
      </w:r>
      <w:proofErr w:type="spellStart"/>
      <w:r w:rsidRPr="00790A98">
        <w:rPr>
          <w:sz w:val="22"/>
        </w:rPr>
        <w:t>Photomed</w:t>
      </w:r>
      <w:proofErr w:type="spellEnd"/>
      <w:r w:rsidRPr="00790A98">
        <w:rPr>
          <w:sz w:val="22"/>
        </w:rPr>
        <w:t xml:space="preserve"> Laser Surg. 2005;23(1):78-80.</w:t>
      </w:r>
    </w:p>
    <w:p w14:paraId="0F2CEE33" w14:textId="77777777" w:rsidR="00790A98" w:rsidRPr="000C39C6" w:rsidRDefault="00790A98" w:rsidP="00790A98">
      <w:pPr>
        <w:pStyle w:val="CROMSText"/>
        <w:spacing w:before="240" w:after="0"/>
        <w:ind w:left="432" w:hanging="432"/>
        <w:rPr>
          <w:sz w:val="22"/>
          <w:lang w:val="es-US"/>
        </w:rPr>
      </w:pPr>
      <w:r w:rsidRPr="00790A98">
        <w:rPr>
          <w:sz w:val="22"/>
        </w:rPr>
        <w:t>8.</w:t>
      </w:r>
      <w:r w:rsidRPr="00790A98">
        <w:rPr>
          <w:sz w:val="22"/>
        </w:rPr>
        <w:tab/>
      </w:r>
      <w:proofErr w:type="spellStart"/>
      <w:r w:rsidRPr="000C39C6">
        <w:rPr>
          <w:sz w:val="22"/>
        </w:rPr>
        <w:t>Zalevsky</w:t>
      </w:r>
      <w:proofErr w:type="spellEnd"/>
      <w:r w:rsidRPr="000C39C6">
        <w:rPr>
          <w:sz w:val="22"/>
        </w:rPr>
        <w:t xml:space="preserve"> Z, Belkin M. Coherence and speckle in photomedicine and photobiology. </w:t>
      </w:r>
      <w:proofErr w:type="spellStart"/>
      <w:r w:rsidRPr="000C39C6">
        <w:rPr>
          <w:sz w:val="22"/>
          <w:shd w:val="clear" w:color="auto" w:fill="E6E6E6"/>
          <w:lang w:val="es-US"/>
        </w:rPr>
        <w:t>Photomed</w:t>
      </w:r>
      <w:proofErr w:type="spellEnd"/>
      <w:r w:rsidRPr="000C39C6">
        <w:rPr>
          <w:sz w:val="22"/>
          <w:shd w:val="clear" w:color="auto" w:fill="E6E6E6"/>
          <w:lang w:val="es-US"/>
        </w:rPr>
        <w:t xml:space="preserve"> Laser </w:t>
      </w:r>
      <w:proofErr w:type="spellStart"/>
      <w:r w:rsidRPr="000C39C6">
        <w:rPr>
          <w:sz w:val="22"/>
          <w:shd w:val="clear" w:color="auto" w:fill="E6E6E6"/>
          <w:lang w:val="es-US"/>
        </w:rPr>
        <w:t>Surg</w:t>
      </w:r>
      <w:proofErr w:type="spellEnd"/>
      <w:r w:rsidRPr="000C39C6">
        <w:rPr>
          <w:sz w:val="22"/>
          <w:shd w:val="clear" w:color="auto" w:fill="E6E6E6"/>
          <w:lang w:val="es-US"/>
        </w:rPr>
        <w:t>. 2011;29(10):655-6.</w:t>
      </w:r>
    </w:p>
    <w:p w14:paraId="49BAD51F" w14:textId="77777777" w:rsidR="00790A98" w:rsidRPr="000C39C6" w:rsidRDefault="00790A98" w:rsidP="00790A98">
      <w:pPr>
        <w:pStyle w:val="CROMSText"/>
        <w:spacing w:before="240" w:after="0"/>
        <w:ind w:left="432" w:hanging="432"/>
        <w:rPr>
          <w:sz w:val="22"/>
        </w:rPr>
      </w:pPr>
      <w:r w:rsidRPr="000C39C6">
        <w:rPr>
          <w:sz w:val="22"/>
          <w:shd w:val="clear" w:color="auto" w:fill="E6E6E6"/>
          <w:lang w:val="es-US"/>
        </w:rPr>
        <w:t>9.</w:t>
      </w:r>
      <w:r w:rsidRPr="000C39C6">
        <w:rPr>
          <w:sz w:val="22"/>
          <w:shd w:val="clear" w:color="auto" w:fill="E6E6E6"/>
          <w:lang w:val="es-US"/>
        </w:rPr>
        <w:tab/>
        <w:t xml:space="preserve">de Oliveira AR, </w:t>
      </w:r>
      <w:proofErr w:type="spellStart"/>
      <w:r w:rsidRPr="000C39C6">
        <w:rPr>
          <w:sz w:val="22"/>
          <w:shd w:val="clear" w:color="auto" w:fill="E6E6E6"/>
          <w:lang w:val="es-US"/>
        </w:rPr>
        <w:t>Vanin</w:t>
      </w:r>
      <w:proofErr w:type="spellEnd"/>
      <w:r w:rsidRPr="000C39C6">
        <w:rPr>
          <w:sz w:val="22"/>
          <w:shd w:val="clear" w:color="auto" w:fill="E6E6E6"/>
          <w:lang w:val="es-US"/>
        </w:rPr>
        <w:t xml:space="preserve"> AA, </w:t>
      </w:r>
      <w:proofErr w:type="spellStart"/>
      <w:r w:rsidRPr="000C39C6">
        <w:rPr>
          <w:sz w:val="22"/>
          <w:shd w:val="clear" w:color="auto" w:fill="E6E6E6"/>
          <w:lang w:val="es-US"/>
        </w:rPr>
        <w:t>Tomazoni</w:t>
      </w:r>
      <w:proofErr w:type="spellEnd"/>
      <w:r w:rsidRPr="000C39C6">
        <w:rPr>
          <w:sz w:val="22"/>
          <w:shd w:val="clear" w:color="auto" w:fill="E6E6E6"/>
          <w:lang w:val="es-US"/>
        </w:rPr>
        <w:t xml:space="preserve"> SS, Miranda EF, Albuquerque-Pontes GM, De Marchi T, et al. </w:t>
      </w:r>
      <w:r w:rsidRPr="000C39C6">
        <w:rPr>
          <w:sz w:val="22"/>
        </w:rPr>
        <w:t xml:space="preserve">Pre-Exercise Infrared </w:t>
      </w:r>
      <w:proofErr w:type="spellStart"/>
      <w:r w:rsidRPr="000C39C6">
        <w:rPr>
          <w:sz w:val="22"/>
        </w:rPr>
        <w:t>Photobiomodulation</w:t>
      </w:r>
      <w:proofErr w:type="spellEnd"/>
      <w:r w:rsidRPr="000C39C6">
        <w:rPr>
          <w:sz w:val="22"/>
        </w:rPr>
        <w:t xml:space="preserve"> Therapy (810 nm) in Skeletal Muscle Performance and Postexercise Recovery in Humans: </w:t>
      </w:r>
      <w:proofErr w:type="gramStart"/>
      <w:r w:rsidRPr="000C39C6">
        <w:rPr>
          <w:sz w:val="22"/>
        </w:rPr>
        <w:t>What Is the Optimal Power Output?</w:t>
      </w:r>
      <w:proofErr w:type="gramEnd"/>
      <w:r w:rsidRPr="000C39C6">
        <w:rPr>
          <w:sz w:val="22"/>
        </w:rPr>
        <w:t xml:space="preserve"> </w:t>
      </w:r>
      <w:proofErr w:type="spellStart"/>
      <w:r w:rsidRPr="000C39C6">
        <w:rPr>
          <w:sz w:val="22"/>
        </w:rPr>
        <w:t>Photomed</w:t>
      </w:r>
      <w:proofErr w:type="spellEnd"/>
      <w:r w:rsidRPr="000C39C6">
        <w:rPr>
          <w:sz w:val="22"/>
        </w:rPr>
        <w:t xml:space="preserve"> Laser Surg. 2017;35(11):595-603.</w:t>
      </w:r>
    </w:p>
    <w:p w14:paraId="1F8EE1C0" w14:textId="77777777" w:rsidR="00790A98" w:rsidRPr="000C39C6" w:rsidRDefault="00790A98" w:rsidP="00790A98">
      <w:pPr>
        <w:pStyle w:val="CROMSText"/>
        <w:spacing w:before="240" w:after="0"/>
        <w:ind w:left="432" w:hanging="432"/>
        <w:rPr>
          <w:sz w:val="22"/>
          <w:lang w:val="es-US"/>
        </w:rPr>
      </w:pPr>
      <w:r w:rsidRPr="000C39C6">
        <w:rPr>
          <w:sz w:val="22"/>
        </w:rPr>
        <w:t>10.</w:t>
      </w:r>
      <w:r w:rsidRPr="000C39C6">
        <w:rPr>
          <w:sz w:val="22"/>
        </w:rPr>
        <w:tab/>
        <w:t xml:space="preserve">Fisher SR, Rigby JH, Mettler JA, McCurdy KW. The Effectiveness of </w:t>
      </w:r>
      <w:proofErr w:type="spellStart"/>
      <w:r w:rsidRPr="000C39C6">
        <w:rPr>
          <w:sz w:val="22"/>
        </w:rPr>
        <w:t>Photobiomodulation</w:t>
      </w:r>
      <w:proofErr w:type="spellEnd"/>
      <w:r w:rsidRPr="000C39C6">
        <w:rPr>
          <w:sz w:val="22"/>
        </w:rPr>
        <w:t xml:space="preserve"> Therapy Versus Cryotherapy for Skeletal Muscle Recovery: A Critically Appraised Topic. </w:t>
      </w:r>
      <w:r w:rsidRPr="000C39C6">
        <w:rPr>
          <w:sz w:val="22"/>
          <w:shd w:val="clear" w:color="auto" w:fill="E6E6E6"/>
          <w:lang w:val="es-US"/>
        </w:rPr>
        <w:t xml:space="preserve">J Sport </w:t>
      </w:r>
      <w:proofErr w:type="spellStart"/>
      <w:r w:rsidRPr="000C39C6">
        <w:rPr>
          <w:sz w:val="22"/>
          <w:shd w:val="clear" w:color="auto" w:fill="E6E6E6"/>
          <w:lang w:val="es-US"/>
        </w:rPr>
        <w:t>Rehabil</w:t>
      </w:r>
      <w:proofErr w:type="spellEnd"/>
      <w:r w:rsidRPr="000C39C6">
        <w:rPr>
          <w:sz w:val="22"/>
          <w:shd w:val="clear" w:color="auto" w:fill="E6E6E6"/>
          <w:lang w:val="es-US"/>
        </w:rPr>
        <w:t>. 2019;28(5):526-31.</w:t>
      </w:r>
    </w:p>
    <w:p w14:paraId="47775446" w14:textId="77777777" w:rsidR="00790A98" w:rsidRPr="000C39C6" w:rsidRDefault="00790A98" w:rsidP="00790A98">
      <w:pPr>
        <w:pStyle w:val="CROMSText"/>
        <w:spacing w:before="240" w:after="0"/>
        <w:ind w:left="432" w:hanging="432"/>
        <w:rPr>
          <w:sz w:val="22"/>
        </w:rPr>
      </w:pPr>
      <w:r w:rsidRPr="000C39C6">
        <w:rPr>
          <w:sz w:val="22"/>
          <w:shd w:val="clear" w:color="auto" w:fill="E6E6E6"/>
          <w:lang w:val="es-US"/>
        </w:rPr>
        <w:t>11.</w:t>
      </w:r>
      <w:r w:rsidRPr="000C39C6">
        <w:rPr>
          <w:sz w:val="22"/>
          <w:shd w:val="clear" w:color="auto" w:fill="E6E6E6"/>
          <w:lang w:val="es-US"/>
        </w:rPr>
        <w:tab/>
        <w:t xml:space="preserve">Ce PS, Barreiro BB, Silva RB, Oliveira RB, </w:t>
      </w:r>
      <w:proofErr w:type="spellStart"/>
      <w:r w:rsidRPr="000C39C6">
        <w:rPr>
          <w:sz w:val="22"/>
          <w:shd w:val="clear" w:color="auto" w:fill="E6E6E6"/>
          <w:lang w:val="es-US"/>
        </w:rPr>
        <w:t>Heitz</w:t>
      </w:r>
      <w:proofErr w:type="spellEnd"/>
      <w:r w:rsidRPr="000C39C6">
        <w:rPr>
          <w:sz w:val="22"/>
          <w:shd w:val="clear" w:color="auto" w:fill="E6E6E6"/>
          <w:lang w:val="es-US"/>
        </w:rPr>
        <w:t xml:space="preserve"> C, Campos MM. </w:t>
      </w:r>
      <w:r w:rsidRPr="000C39C6">
        <w:rPr>
          <w:sz w:val="22"/>
        </w:rPr>
        <w:t>Salivary Levels of Interleukin-1beta in Temporomandibular Disorders and Fibromyalgia. Journal of oral &amp; facial pain and headache. 2018;32(2):130-6.</w:t>
      </w:r>
    </w:p>
    <w:p w14:paraId="47E8CCE2" w14:textId="77777777" w:rsidR="00790A98" w:rsidRPr="000C39C6" w:rsidRDefault="00790A98" w:rsidP="00790A98">
      <w:pPr>
        <w:pStyle w:val="CROMSText"/>
        <w:spacing w:before="240" w:after="0"/>
        <w:ind w:left="432" w:hanging="432"/>
        <w:rPr>
          <w:sz w:val="22"/>
        </w:rPr>
      </w:pPr>
      <w:r w:rsidRPr="000C39C6">
        <w:rPr>
          <w:sz w:val="22"/>
        </w:rPr>
        <w:t>12.</w:t>
      </w:r>
      <w:r w:rsidRPr="000C39C6">
        <w:rPr>
          <w:sz w:val="22"/>
        </w:rPr>
        <w:tab/>
        <w:t xml:space="preserve">Louca </w:t>
      </w:r>
      <w:proofErr w:type="spellStart"/>
      <w:r w:rsidRPr="000C39C6">
        <w:rPr>
          <w:sz w:val="22"/>
        </w:rPr>
        <w:t>Jounger</w:t>
      </w:r>
      <w:proofErr w:type="spellEnd"/>
      <w:r w:rsidRPr="000C39C6">
        <w:rPr>
          <w:sz w:val="22"/>
        </w:rPr>
        <w:t xml:space="preserve"> S, Christidis N, Svensson P, List T, Ernberg M. Increased levels of intramuscular cytokines in patients with jaw muscle pain. The journal of headache and pain. 2017;18(1):30.</w:t>
      </w:r>
    </w:p>
    <w:p w14:paraId="4908D092" w14:textId="77777777" w:rsidR="00790A98" w:rsidRPr="000C39C6" w:rsidRDefault="00790A98" w:rsidP="00790A98">
      <w:pPr>
        <w:pStyle w:val="CROMSText"/>
        <w:spacing w:before="240" w:after="0"/>
        <w:ind w:left="432" w:hanging="432"/>
        <w:rPr>
          <w:sz w:val="22"/>
          <w:lang w:val="es-US"/>
        </w:rPr>
      </w:pPr>
      <w:r w:rsidRPr="003F1C09">
        <w:rPr>
          <w:sz w:val="22"/>
          <w:lang w:val="es-US"/>
        </w:rPr>
        <w:t>13.</w:t>
      </w:r>
      <w:r w:rsidRPr="003F1C09">
        <w:rPr>
          <w:sz w:val="22"/>
          <w:lang w:val="es-US"/>
        </w:rPr>
        <w:tab/>
        <w:t xml:space="preserve">Cury V, de Lima TM, Prado CM, </w:t>
      </w:r>
      <w:proofErr w:type="spellStart"/>
      <w:r w:rsidRPr="003F1C09">
        <w:rPr>
          <w:sz w:val="22"/>
          <w:lang w:val="es-US"/>
        </w:rPr>
        <w:t>Pinheiro</w:t>
      </w:r>
      <w:proofErr w:type="spellEnd"/>
      <w:r w:rsidRPr="003F1C09">
        <w:rPr>
          <w:sz w:val="22"/>
          <w:lang w:val="es-US"/>
        </w:rPr>
        <w:t xml:space="preserve"> N, </w:t>
      </w:r>
      <w:proofErr w:type="spellStart"/>
      <w:r w:rsidRPr="003F1C09">
        <w:rPr>
          <w:sz w:val="22"/>
          <w:lang w:val="es-US"/>
        </w:rPr>
        <w:t>Ariga</w:t>
      </w:r>
      <w:proofErr w:type="spellEnd"/>
      <w:r w:rsidRPr="003F1C09">
        <w:rPr>
          <w:sz w:val="22"/>
          <w:lang w:val="es-US"/>
        </w:rPr>
        <w:t xml:space="preserve"> SK, Barbeiro DF, et al. </w:t>
      </w:r>
      <w:r w:rsidRPr="000C39C6">
        <w:rPr>
          <w:sz w:val="22"/>
        </w:rPr>
        <w:t xml:space="preserve">Low level laser therapy reduces acute lung inflammation without impairing lung function. </w:t>
      </w:r>
      <w:r w:rsidRPr="000C39C6">
        <w:rPr>
          <w:sz w:val="22"/>
          <w:shd w:val="clear" w:color="auto" w:fill="E6E6E6"/>
          <w:lang w:val="es-US"/>
        </w:rPr>
        <w:t xml:space="preserve">J </w:t>
      </w:r>
      <w:proofErr w:type="spellStart"/>
      <w:r w:rsidRPr="000C39C6">
        <w:rPr>
          <w:sz w:val="22"/>
          <w:shd w:val="clear" w:color="auto" w:fill="E6E6E6"/>
          <w:lang w:val="es-US"/>
        </w:rPr>
        <w:t>Biophotonics</w:t>
      </w:r>
      <w:proofErr w:type="spellEnd"/>
      <w:r w:rsidRPr="000C39C6">
        <w:rPr>
          <w:sz w:val="22"/>
          <w:shd w:val="clear" w:color="auto" w:fill="E6E6E6"/>
          <w:lang w:val="es-US"/>
        </w:rPr>
        <w:t>. 2016;9(11-12):1199-207.</w:t>
      </w:r>
    </w:p>
    <w:p w14:paraId="72363C0A" w14:textId="77777777" w:rsidR="00790A98" w:rsidRPr="000C39C6" w:rsidRDefault="00790A98" w:rsidP="00790A98">
      <w:pPr>
        <w:pStyle w:val="CROMSText"/>
        <w:spacing w:before="240" w:after="0"/>
        <w:ind w:left="432" w:hanging="432"/>
        <w:rPr>
          <w:sz w:val="22"/>
        </w:rPr>
      </w:pPr>
      <w:r w:rsidRPr="000C39C6">
        <w:rPr>
          <w:sz w:val="22"/>
          <w:shd w:val="clear" w:color="auto" w:fill="E6E6E6"/>
          <w:lang w:val="es-US"/>
        </w:rPr>
        <w:t>14.</w:t>
      </w:r>
      <w:r w:rsidRPr="000C39C6">
        <w:rPr>
          <w:sz w:val="22"/>
          <w:shd w:val="clear" w:color="auto" w:fill="E6E6E6"/>
          <w:lang w:val="es-US"/>
        </w:rPr>
        <w:tab/>
        <w:t xml:space="preserve">de Brito Sousa K, </w:t>
      </w:r>
      <w:proofErr w:type="spellStart"/>
      <w:r w:rsidRPr="000C39C6">
        <w:rPr>
          <w:sz w:val="22"/>
          <w:shd w:val="clear" w:color="auto" w:fill="E6E6E6"/>
          <w:lang w:val="es-US"/>
        </w:rPr>
        <w:t>Rodrigues</w:t>
      </w:r>
      <w:proofErr w:type="spellEnd"/>
      <w:r w:rsidRPr="000C39C6">
        <w:rPr>
          <w:sz w:val="22"/>
          <w:shd w:val="clear" w:color="auto" w:fill="E6E6E6"/>
          <w:lang w:val="es-US"/>
        </w:rPr>
        <w:t xml:space="preserve"> M, de Souza Santos D, </w:t>
      </w:r>
      <w:proofErr w:type="spellStart"/>
      <w:r w:rsidRPr="000C39C6">
        <w:rPr>
          <w:sz w:val="22"/>
          <w:shd w:val="clear" w:color="auto" w:fill="E6E6E6"/>
          <w:lang w:val="es-US"/>
        </w:rPr>
        <w:t>Mesquita</w:t>
      </w:r>
      <w:proofErr w:type="spellEnd"/>
      <w:r w:rsidRPr="000C39C6">
        <w:rPr>
          <w:sz w:val="22"/>
          <w:shd w:val="clear" w:color="auto" w:fill="E6E6E6"/>
          <w:lang w:val="es-US"/>
        </w:rPr>
        <w:t xml:space="preserve">-Ferrari RA, Nunes FD, de </w:t>
      </w:r>
      <w:proofErr w:type="spellStart"/>
      <w:r w:rsidRPr="000C39C6">
        <w:rPr>
          <w:sz w:val="22"/>
          <w:shd w:val="clear" w:color="auto" w:fill="E6E6E6"/>
          <w:lang w:val="es-US"/>
        </w:rPr>
        <w:t>Fatima</w:t>
      </w:r>
      <w:proofErr w:type="spellEnd"/>
      <w:r w:rsidRPr="000C39C6">
        <w:rPr>
          <w:sz w:val="22"/>
          <w:shd w:val="clear" w:color="auto" w:fill="E6E6E6"/>
          <w:lang w:val="es-US"/>
        </w:rPr>
        <w:t xml:space="preserve"> Teixeira da Silva D, et al. </w:t>
      </w:r>
      <w:r w:rsidRPr="000C39C6">
        <w:rPr>
          <w:sz w:val="22"/>
        </w:rPr>
        <w:t xml:space="preserve">Differential expression of inflammatory and anti-inflammatory mediators by M1 and M2 macrophages after </w:t>
      </w:r>
      <w:proofErr w:type="spellStart"/>
      <w:r w:rsidRPr="000C39C6">
        <w:rPr>
          <w:sz w:val="22"/>
        </w:rPr>
        <w:t>photobiomodulation</w:t>
      </w:r>
      <w:proofErr w:type="spellEnd"/>
      <w:r w:rsidRPr="000C39C6">
        <w:rPr>
          <w:sz w:val="22"/>
        </w:rPr>
        <w:t xml:space="preserve"> with red or infrared lasers. Lasers in medical science. 2020;35(2):337-43.</w:t>
      </w:r>
    </w:p>
    <w:p w14:paraId="25AA4505" w14:textId="77777777" w:rsidR="00790A98" w:rsidRPr="00790A98" w:rsidRDefault="00790A98" w:rsidP="00790A98">
      <w:pPr>
        <w:pStyle w:val="CROMSText"/>
        <w:spacing w:before="240" w:after="0"/>
        <w:ind w:left="432" w:hanging="432"/>
        <w:rPr>
          <w:sz w:val="22"/>
        </w:rPr>
      </w:pPr>
      <w:r w:rsidRPr="00790A98">
        <w:rPr>
          <w:sz w:val="22"/>
        </w:rPr>
        <w:lastRenderedPageBreak/>
        <w:t>15.</w:t>
      </w:r>
      <w:r w:rsidRPr="00790A98">
        <w:rPr>
          <w:sz w:val="22"/>
        </w:rPr>
        <w:tab/>
        <w:t>Fukuda TY, Tanji MM, Silva SR, Sato MN, Plapler H. Infrared low-level diode laser on inflammatory process modulation in mice: pro- and anti-inflammatory cytokines. Lasers in medical science. 2013;28(5):1305-13.</w:t>
      </w:r>
    </w:p>
    <w:p w14:paraId="10268E30" w14:textId="77777777" w:rsidR="00790A98" w:rsidRPr="00790A98" w:rsidRDefault="00790A98" w:rsidP="00790A98">
      <w:pPr>
        <w:pStyle w:val="CROMSText"/>
        <w:spacing w:before="240" w:after="0"/>
        <w:ind w:left="432" w:hanging="432"/>
        <w:rPr>
          <w:sz w:val="22"/>
        </w:rPr>
      </w:pPr>
      <w:r w:rsidRPr="00790A98">
        <w:rPr>
          <w:sz w:val="22"/>
        </w:rPr>
        <w:t>16.</w:t>
      </w:r>
      <w:r w:rsidRPr="00790A98">
        <w:rPr>
          <w:sz w:val="22"/>
        </w:rPr>
        <w:tab/>
        <w:t xml:space="preserve">Souza NHC, Mesquita-Ferrari RA, Rodrigues M, da Silva DFT, Ribeiro BG, Alves AN, et al. </w:t>
      </w:r>
      <w:proofErr w:type="spellStart"/>
      <w:r w:rsidRPr="00790A98">
        <w:rPr>
          <w:sz w:val="22"/>
        </w:rPr>
        <w:t>Photobiomodulation</w:t>
      </w:r>
      <w:proofErr w:type="spellEnd"/>
      <w:r w:rsidRPr="00790A98">
        <w:rPr>
          <w:sz w:val="22"/>
        </w:rPr>
        <w:t xml:space="preserve"> and different macrophages phenotypes during muscle tissue repair. J Cell Mol Med. 2018;22(10):4922-34.</w:t>
      </w:r>
    </w:p>
    <w:p w14:paraId="322971D9" w14:textId="77777777" w:rsidR="00790A98" w:rsidRPr="00790A98" w:rsidRDefault="00790A98" w:rsidP="00790A98">
      <w:pPr>
        <w:pStyle w:val="CROMSText"/>
        <w:spacing w:before="240" w:after="0"/>
        <w:ind w:left="432" w:hanging="432"/>
        <w:rPr>
          <w:sz w:val="22"/>
        </w:rPr>
      </w:pPr>
      <w:r w:rsidRPr="00137784">
        <w:rPr>
          <w:sz w:val="22"/>
          <w:lang w:val="es-US"/>
        </w:rPr>
        <w:t>17.</w:t>
      </w:r>
      <w:r w:rsidRPr="00137784">
        <w:rPr>
          <w:sz w:val="22"/>
          <w:lang w:val="es-US"/>
        </w:rPr>
        <w:tab/>
      </w:r>
      <w:proofErr w:type="spellStart"/>
      <w:r w:rsidRPr="00137784">
        <w:rPr>
          <w:sz w:val="22"/>
          <w:lang w:val="es-US"/>
        </w:rPr>
        <w:t>Szezerbaty</w:t>
      </w:r>
      <w:proofErr w:type="spellEnd"/>
      <w:r w:rsidRPr="00137784">
        <w:rPr>
          <w:sz w:val="22"/>
          <w:lang w:val="es-US"/>
        </w:rPr>
        <w:t xml:space="preserve"> SKF, de Oliveira RF, Pires-Oliveira DAA, Soares CP, Sartori D, Poli-</w:t>
      </w:r>
      <w:proofErr w:type="spellStart"/>
      <w:r w:rsidRPr="00137784">
        <w:rPr>
          <w:sz w:val="22"/>
          <w:lang w:val="es-US"/>
        </w:rPr>
        <w:t>Frederico</w:t>
      </w:r>
      <w:proofErr w:type="spellEnd"/>
      <w:r w:rsidRPr="00137784">
        <w:rPr>
          <w:sz w:val="22"/>
          <w:lang w:val="es-US"/>
        </w:rPr>
        <w:t xml:space="preserve"> RC. </w:t>
      </w:r>
      <w:r w:rsidRPr="00790A98">
        <w:rPr>
          <w:sz w:val="22"/>
        </w:rPr>
        <w:t>The effect of low-level laser therapy (660 nm) on the gene expression involved in tissue repair. Lasers in medical science. 2018;33(2):315-21.</w:t>
      </w:r>
    </w:p>
    <w:p w14:paraId="7B016453" w14:textId="77777777" w:rsidR="00790A98" w:rsidRPr="000C39C6" w:rsidRDefault="00790A98" w:rsidP="00790A98">
      <w:pPr>
        <w:pStyle w:val="CROMSText"/>
        <w:spacing w:before="240" w:after="0"/>
        <w:ind w:left="432" w:hanging="432"/>
        <w:rPr>
          <w:sz w:val="22"/>
        </w:rPr>
      </w:pPr>
      <w:r w:rsidRPr="00790A98">
        <w:rPr>
          <w:sz w:val="22"/>
        </w:rPr>
        <w:t>18.</w:t>
      </w:r>
      <w:r w:rsidRPr="00790A98">
        <w:rPr>
          <w:sz w:val="22"/>
        </w:rPr>
        <w:tab/>
        <w:t xml:space="preserve">Fillingim RB, Fillingim LA, Hollins M, Sigurdsson A, Maixner W. Generalized vibrotactile allodynia in a </w:t>
      </w:r>
      <w:r w:rsidRPr="000C39C6">
        <w:rPr>
          <w:sz w:val="22"/>
        </w:rPr>
        <w:t>patient with temporomandibular disorder. Pain. 1998;78(1):75-8.</w:t>
      </w:r>
    </w:p>
    <w:p w14:paraId="7F72C3D4" w14:textId="77777777" w:rsidR="00790A98" w:rsidRPr="00DF4E44" w:rsidRDefault="00790A98" w:rsidP="00790A98">
      <w:pPr>
        <w:pStyle w:val="CROMSText"/>
        <w:spacing w:before="240" w:after="0"/>
        <w:ind w:left="432" w:hanging="432"/>
        <w:rPr>
          <w:sz w:val="22"/>
        </w:rPr>
      </w:pPr>
      <w:r w:rsidRPr="000C39C6">
        <w:rPr>
          <w:sz w:val="22"/>
        </w:rPr>
        <w:t>19.</w:t>
      </w:r>
      <w:r w:rsidRPr="000C39C6">
        <w:rPr>
          <w:sz w:val="22"/>
        </w:rPr>
        <w:tab/>
        <w:t xml:space="preserve">Wong H, Kang I, Dong XD, Christidis N, Ernberg M, Svensson P, et al. NGF-induced mechanical sensitization of the masseter muscle is mediated through peripheral NMDA receptors. </w:t>
      </w:r>
      <w:r w:rsidRPr="00DF4E44">
        <w:rPr>
          <w:sz w:val="22"/>
          <w:shd w:val="clear" w:color="auto" w:fill="E6E6E6"/>
        </w:rPr>
        <w:t>Neuroscience. 2014;269:232-44.</w:t>
      </w:r>
    </w:p>
    <w:p w14:paraId="70CF89A2" w14:textId="77777777" w:rsidR="00790A98" w:rsidRPr="000C39C6" w:rsidRDefault="00790A98" w:rsidP="00790A98">
      <w:pPr>
        <w:pStyle w:val="CROMSText"/>
        <w:spacing w:before="240" w:after="0"/>
        <w:ind w:left="432" w:hanging="432"/>
        <w:rPr>
          <w:sz w:val="22"/>
        </w:rPr>
      </w:pPr>
      <w:r w:rsidRPr="000C39C6">
        <w:rPr>
          <w:sz w:val="22"/>
          <w:shd w:val="clear" w:color="auto" w:fill="E6E6E6"/>
          <w:lang w:val="es-US"/>
        </w:rPr>
        <w:t>20.</w:t>
      </w:r>
      <w:r w:rsidRPr="000C39C6">
        <w:rPr>
          <w:sz w:val="22"/>
          <w:shd w:val="clear" w:color="auto" w:fill="E6E6E6"/>
          <w:lang w:val="es-US"/>
        </w:rPr>
        <w:tab/>
      </w:r>
      <w:proofErr w:type="spellStart"/>
      <w:r w:rsidRPr="000C39C6">
        <w:rPr>
          <w:sz w:val="22"/>
          <w:shd w:val="clear" w:color="auto" w:fill="E6E6E6"/>
          <w:lang w:val="es-US"/>
        </w:rPr>
        <w:t>Braz</w:t>
      </w:r>
      <w:proofErr w:type="spellEnd"/>
      <w:r w:rsidRPr="000C39C6">
        <w:rPr>
          <w:sz w:val="22"/>
          <w:shd w:val="clear" w:color="auto" w:fill="E6E6E6"/>
          <w:lang w:val="es-US"/>
        </w:rPr>
        <w:t xml:space="preserve"> MA, Freitas Portella F, </w:t>
      </w:r>
      <w:proofErr w:type="spellStart"/>
      <w:r w:rsidRPr="000C39C6">
        <w:rPr>
          <w:sz w:val="22"/>
          <w:shd w:val="clear" w:color="auto" w:fill="E6E6E6"/>
          <w:lang w:val="es-US"/>
        </w:rPr>
        <w:t>Seehaber</w:t>
      </w:r>
      <w:proofErr w:type="spellEnd"/>
      <w:r w:rsidRPr="000C39C6">
        <w:rPr>
          <w:sz w:val="22"/>
          <w:shd w:val="clear" w:color="auto" w:fill="E6E6E6"/>
          <w:lang w:val="es-US"/>
        </w:rPr>
        <w:t xml:space="preserve"> KA, Bavaresco CS, Rivaldo EG. </w:t>
      </w:r>
      <w:r w:rsidRPr="000C39C6">
        <w:rPr>
          <w:sz w:val="22"/>
        </w:rPr>
        <w:t xml:space="preserve">Association between oxidative stress and temporomandibular joint dysfunction: A narrative review. J Oral </w:t>
      </w:r>
      <w:proofErr w:type="spellStart"/>
      <w:r w:rsidRPr="000C39C6">
        <w:rPr>
          <w:sz w:val="22"/>
        </w:rPr>
        <w:t>Rehabil</w:t>
      </w:r>
      <w:proofErr w:type="spellEnd"/>
      <w:r w:rsidRPr="000C39C6">
        <w:rPr>
          <w:sz w:val="22"/>
        </w:rPr>
        <w:t>. 2020;47(4):536-46.</w:t>
      </w:r>
    </w:p>
    <w:p w14:paraId="64E00229" w14:textId="77777777" w:rsidR="00790A98" w:rsidRPr="00790A98" w:rsidRDefault="00790A98" w:rsidP="00790A98">
      <w:pPr>
        <w:pStyle w:val="CROMSText"/>
        <w:spacing w:before="240" w:after="0"/>
        <w:ind w:left="432" w:hanging="432"/>
        <w:rPr>
          <w:sz w:val="22"/>
        </w:rPr>
      </w:pPr>
      <w:r w:rsidRPr="003F1C09">
        <w:rPr>
          <w:sz w:val="22"/>
          <w:lang w:val="es-US"/>
        </w:rPr>
        <w:t>21.</w:t>
      </w:r>
      <w:r w:rsidRPr="003F1C09">
        <w:rPr>
          <w:sz w:val="22"/>
          <w:lang w:val="es-US"/>
        </w:rPr>
        <w:tab/>
        <w:t xml:space="preserve">de Almeida C, </w:t>
      </w:r>
      <w:proofErr w:type="spellStart"/>
      <w:r w:rsidRPr="003F1C09">
        <w:rPr>
          <w:sz w:val="22"/>
          <w:lang w:val="es-US"/>
        </w:rPr>
        <w:t>Amenabar</w:t>
      </w:r>
      <w:proofErr w:type="spellEnd"/>
      <w:r w:rsidRPr="003F1C09">
        <w:rPr>
          <w:sz w:val="22"/>
          <w:lang w:val="es-US"/>
        </w:rPr>
        <w:t xml:space="preserve"> JM. </w:t>
      </w:r>
      <w:r w:rsidRPr="000C39C6">
        <w:rPr>
          <w:sz w:val="22"/>
        </w:rPr>
        <w:t xml:space="preserve">Changes in the salivary oxidative </w:t>
      </w:r>
      <w:r w:rsidRPr="00790A98">
        <w:rPr>
          <w:sz w:val="22"/>
        </w:rPr>
        <w:t xml:space="preserve">status in individuals with temporomandibular disorders and pain. J Oral Biol </w:t>
      </w:r>
      <w:proofErr w:type="spellStart"/>
      <w:r w:rsidRPr="00790A98">
        <w:rPr>
          <w:sz w:val="22"/>
        </w:rPr>
        <w:t>Craniofac</w:t>
      </w:r>
      <w:proofErr w:type="spellEnd"/>
      <w:r w:rsidRPr="00790A98">
        <w:rPr>
          <w:sz w:val="22"/>
        </w:rPr>
        <w:t xml:space="preserve"> Res. 2016;6(Suppl 1):S1-S4.</w:t>
      </w:r>
    </w:p>
    <w:p w14:paraId="00BFD7E8" w14:textId="77777777" w:rsidR="00790A98" w:rsidRPr="00790A98" w:rsidRDefault="00790A98" w:rsidP="00790A98">
      <w:pPr>
        <w:pStyle w:val="CROMSText"/>
        <w:spacing w:before="240" w:after="0"/>
        <w:ind w:left="432" w:hanging="432"/>
        <w:rPr>
          <w:sz w:val="22"/>
        </w:rPr>
      </w:pPr>
      <w:r w:rsidRPr="00790A98">
        <w:rPr>
          <w:sz w:val="22"/>
        </w:rPr>
        <w:t>22.</w:t>
      </w:r>
      <w:r w:rsidRPr="00790A98">
        <w:rPr>
          <w:sz w:val="22"/>
        </w:rPr>
        <w:tab/>
        <w:t xml:space="preserve">Chow RT, </w:t>
      </w:r>
      <w:proofErr w:type="spellStart"/>
      <w:r w:rsidRPr="00790A98">
        <w:rPr>
          <w:sz w:val="22"/>
        </w:rPr>
        <w:t>Armati</w:t>
      </w:r>
      <w:proofErr w:type="spellEnd"/>
      <w:r w:rsidRPr="00790A98">
        <w:rPr>
          <w:sz w:val="22"/>
        </w:rPr>
        <w:t xml:space="preserve"> PJ. </w:t>
      </w:r>
      <w:proofErr w:type="spellStart"/>
      <w:r w:rsidRPr="00790A98">
        <w:rPr>
          <w:sz w:val="22"/>
        </w:rPr>
        <w:t>Photobiomodulation</w:t>
      </w:r>
      <w:proofErr w:type="spellEnd"/>
      <w:r w:rsidRPr="00790A98">
        <w:rPr>
          <w:sz w:val="22"/>
        </w:rPr>
        <w:t xml:space="preserve">: Implications for Anesthesia and Pain Relief. </w:t>
      </w:r>
      <w:proofErr w:type="spellStart"/>
      <w:r w:rsidRPr="00790A98">
        <w:rPr>
          <w:sz w:val="22"/>
        </w:rPr>
        <w:t>Photomed</w:t>
      </w:r>
      <w:proofErr w:type="spellEnd"/>
      <w:r w:rsidRPr="00790A98">
        <w:rPr>
          <w:sz w:val="22"/>
        </w:rPr>
        <w:t xml:space="preserve"> Laser Surg. 2016;34(12):599-609.</w:t>
      </w:r>
    </w:p>
    <w:p w14:paraId="5ACAA02B" w14:textId="77777777" w:rsidR="00790A98" w:rsidRPr="00790A98" w:rsidRDefault="00790A98" w:rsidP="00790A98">
      <w:pPr>
        <w:pStyle w:val="CROMSText"/>
        <w:spacing w:before="240" w:after="0"/>
        <w:ind w:left="432" w:hanging="432"/>
        <w:rPr>
          <w:sz w:val="22"/>
        </w:rPr>
      </w:pPr>
      <w:r w:rsidRPr="00790A98">
        <w:rPr>
          <w:sz w:val="22"/>
        </w:rPr>
        <w:t>23.</w:t>
      </w:r>
      <w:r w:rsidRPr="00790A98">
        <w:rPr>
          <w:sz w:val="22"/>
        </w:rPr>
        <w:tab/>
        <w:t xml:space="preserve">de Sousa MVP, Kawakubo M, </w:t>
      </w:r>
      <w:proofErr w:type="spellStart"/>
      <w:r w:rsidRPr="00790A98">
        <w:rPr>
          <w:sz w:val="22"/>
        </w:rPr>
        <w:t>Ferraresi</w:t>
      </w:r>
      <w:proofErr w:type="spellEnd"/>
      <w:r w:rsidRPr="00790A98">
        <w:rPr>
          <w:sz w:val="22"/>
        </w:rPr>
        <w:t xml:space="preserve"> C, </w:t>
      </w:r>
      <w:proofErr w:type="spellStart"/>
      <w:r w:rsidRPr="00790A98">
        <w:rPr>
          <w:sz w:val="22"/>
        </w:rPr>
        <w:t>Kaippert</w:t>
      </w:r>
      <w:proofErr w:type="spellEnd"/>
      <w:r w:rsidRPr="00790A98">
        <w:rPr>
          <w:sz w:val="22"/>
        </w:rPr>
        <w:t xml:space="preserve"> B, Yoshimura EM, Hamblin MR. Pain management using </w:t>
      </w:r>
      <w:proofErr w:type="spellStart"/>
      <w:r w:rsidRPr="00790A98">
        <w:rPr>
          <w:sz w:val="22"/>
        </w:rPr>
        <w:t>photobiomodulation</w:t>
      </w:r>
      <w:proofErr w:type="spellEnd"/>
      <w:r w:rsidRPr="00790A98">
        <w:rPr>
          <w:sz w:val="22"/>
        </w:rPr>
        <w:t xml:space="preserve">: Mechanisms, location, and repeatability quantified by pain threshold and neural biomarkers in mice. J </w:t>
      </w:r>
      <w:proofErr w:type="spellStart"/>
      <w:r w:rsidRPr="00790A98">
        <w:rPr>
          <w:sz w:val="22"/>
        </w:rPr>
        <w:t>Biophotonics</w:t>
      </w:r>
      <w:proofErr w:type="spellEnd"/>
      <w:r w:rsidRPr="00790A98">
        <w:rPr>
          <w:sz w:val="22"/>
        </w:rPr>
        <w:t>. 2018;11(7):e201700370.</w:t>
      </w:r>
    </w:p>
    <w:p w14:paraId="2A6F7700" w14:textId="77777777" w:rsidR="00790A98" w:rsidRPr="00790A98" w:rsidRDefault="00790A98" w:rsidP="00790A98">
      <w:pPr>
        <w:pStyle w:val="CROMSText"/>
        <w:spacing w:before="240" w:after="0"/>
        <w:ind w:left="432" w:hanging="432"/>
        <w:rPr>
          <w:sz w:val="22"/>
        </w:rPr>
      </w:pPr>
      <w:r w:rsidRPr="00790A98">
        <w:rPr>
          <w:sz w:val="22"/>
        </w:rPr>
        <w:t>24.</w:t>
      </w:r>
      <w:r w:rsidRPr="00790A98">
        <w:rPr>
          <w:sz w:val="22"/>
        </w:rPr>
        <w:tab/>
        <w:t xml:space="preserve">Pires de Sousa MV, </w:t>
      </w:r>
      <w:proofErr w:type="spellStart"/>
      <w:r w:rsidRPr="00790A98">
        <w:rPr>
          <w:sz w:val="22"/>
        </w:rPr>
        <w:t>Ferraresi</w:t>
      </w:r>
      <w:proofErr w:type="spellEnd"/>
      <w:r w:rsidRPr="00790A98">
        <w:rPr>
          <w:sz w:val="22"/>
        </w:rPr>
        <w:t xml:space="preserve"> C, Kawakubo M, </w:t>
      </w:r>
      <w:proofErr w:type="spellStart"/>
      <w:r w:rsidRPr="00790A98">
        <w:rPr>
          <w:sz w:val="22"/>
        </w:rPr>
        <w:t>Kaippert</w:t>
      </w:r>
      <w:proofErr w:type="spellEnd"/>
      <w:r w:rsidRPr="00790A98">
        <w:rPr>
          <w:sz w:val="22"/>
        </w:rPr>
        <w:t xml:space="preserve"> B, Yoshimura EM, Hamblin MR. Transcranial low-level laser therapy (810 nm) temporarily inhibits peripheral nociception: </w:t>
      </w:r>
      <w:proofErr w:type="spellStart"/>
      <w:r w:rsidRPr="00790A98">
        <w:rPr>
          <w:sz w:val="22"/>
        </w:rPr>
        <w:t>photoneuromodulation</w:t>
      </w:r>
      <w:proofErr w:type="spellEnd"/>
      <w:r w:rsidRPr="00790A98">
        <w:rPr>
          <w:sz w:val="22"/>
        </w:rPr>
        <w:t xml:space="preserve"> of glutamate receptors, prostatic acid </w:t>
      </w:r>
      <w:proofErr w:type="spellStart"/>
      <w:r w:rsidRPr="00790A98">
        <w:rPr>
          <w:sz w:val="22"/>
        </w:rPr>
        <w:t>phophatase</w:t>
      </w:r>
      <w:proofErr w:type="spellEnd"/>
      <w:r w:rsidRPr="00790A98">
        <w:rPr>
          <w:sz w:val="22"/>
        </w:rPr>
        <w:t>, and adenosine triphosphate. Neurophotonics. 2016;3(1):015003.</w:t>
      </w:r>
    </w:p>
    <w:p w14:paraId="11351717" w14:textId="77777777" w:rsidR="00790A98" w:rsidRPr="00790A98" w:rsidRDefault="00790A98" w:rsidP="00790A98">
      <w:pPr>
        <w:pStyle w:val="CROMSText"/>
        <w:spacing w:before="240" w:after="0"/>
        <w:ind w:left="432" w:hanging="432"/>
        <w:rPr>
          <w:sz w:val="22"/>
        </w:rPr>
      </w:pPr>
      <w:r w:rsidRPr="00790A98">
        <w:rPr>
          <w:sz w:val="22"/>
        </w:rPr>
        <w:t>25.</w:t>
      </w:r>
      <w:r w:rsidRPr="00790A98">
        <w:rPr>
          <w:sz w:val="22"/>
        </w:rPr>
        <w:tab/>
        <w:t xml:space="preserve">Martins DO, Santos FM, Britto LR, Lemos JB, </w:t>
      </w:r>
      <w:proofErr w:type="spellStart"/>
      <w:r w:rsidRPr="00790A98">
        <w:rPr>
          <w:sz w:val="22"/>
        </w:rPr>
        <w:t>Chacur</w:t>
      </w:r>
      <w:proofErr w:type="spellEnd"/>
      <w:r w:rsidRPr="00790A98">
        <w:rPr>
          <w:sz w:val="22"/>
        </w:rPr>
        <w:t xml:space="preserve"> M. Neurochemical effects of </w:t>
      </w:r>
      <w:proofErr w:type="spellStart"/>
      <w:r w:rsidRPr="00790A98">
        <w:rPr>
          <w:sz w:val="22"/>
        </w:rPr>
        <w:t>photobiostimulation</w:t>
      </w:r>
      <w:proofErr w:type="spellEnd"/>
      <w:r w:rsidRPr="00790A98">
        <w:rPr>
          <w:sz w:val="22"/>
        </w:rPr>
        <w:t xml:space="preserve"> in the trigeminal ganglion after inferior alveolar nerve injury. J Biol </w:t>
      </w:r>
      <w:proofErr w:type="spellStart"/>
      <w:r w:rsidRPr="00790A98">
        <w:rPr>
          <w:sz w:val="22"/>
        </w:rPr>
        <w:t>Regul</w:t>
      </w:r>
      <w:proofErr w:type="spellEnd"/>
      <w:r w:rsidRPr="00790A98">
        <w:rPr>
          <w:sz w:val="22"/>
        </w:rPr>
        <w:t xml:space="preserve"> </w:t>
      </w:r>
      <w:proofErr w:type="spellStart"/>
      <w:r w:rsidRPr="00790A98">
        <w:rPr>
          <w:sz w:val="22"/>
        </w:rPr>
        <w:t>Homeost</w:t>
      </w:r>
      <w:proofErr w:type="spellEnd"/>
      <w:r w:rsidRPr="00790A98">
        <w:rPr>
          <w:sz w:val="22"/>
        </w:rPr>
        <w:t xml:space="preserve"> Agents. 2017;31(1):147-52.</w:t>
      </w:r>
    </w:p>
    <w:p w14:paraId="3CC389E6" w14:textId="77777777" w:rsidR="00790A98" w:rsidRPr="00790A98" w:rsidRDefault="00790A98" w:rsidP="00790A98">
      <w:pPr>
        <w:pStyle w:val="CROMSText"/>
        <w:spacing w:before="240" w:after="0"/>
        <w:ind w:left="432" w:hanging="432"/>
        <w:rPr>
          <w:sz w:val="22"/>
        </w:rPr>
      </w:pPr>
      <w:r w:rsidRPr="00790A98">
        <w:rPr>
          <w:sz w:val="22"/>
        </w:rPr>
        <w:t>26.</w:t>
      </w:r>
      <w:r w:rsidRPr="00790A98">
        <w:rPr>
          <w:sz w:val="22"/>
        </w:rPr>
        <w:tab/>
        <w:t xml:space="preserve">Hanna R, Dalvi S, </w:t>
      </w:r>
      <w:proofErr w:type="spellStart"/>
      <w:r w:rsidRPr="00790A98">
        <w:rPr>
          <w:sz w:val="22"/>
        </w:rPr>
        <w:t>Bensadoun</w:t>
      </w:r>
      <w:proofErr w:type="spellEnd"/>
      <w:r w:rsidRPr="00790A98">
        <w:rPr>
          <w:sz w:val="22"/>
        </w:rPr>
        <w:t xml:space="preserve"> RJ, </w:t>
      </w:r>
      <w:proofErr w:type="spellStart"/>
      <w:r w:rsidRPr="00790A98">
        <w:rPr>
          <w:sz w:val="22"/>
        </w:rPr>
        <w:t>Benedicenti</w:t>
      </w:r>
      <w:proofErr w:type="spellEnd"/>
      <w:r w:rsidRPr="00790A98">
        <w:rPr>
          <w:sz w:val="22"/>
        </w:rPr>
        <w:t xml:space="preserve"> S. Role of </w:t>
      </w:r>
      <w:proofErr w:type="spellStart"/>
      <w:r w:rsidRPr="00790A98">
        <w:rPr>
          <w:sz w:val="22"/>
        </w:rPr>
        <w:t>Photobiomodulation</w:t>
      </w:r>
      <w:proofErr w:type="spellEnd"/>
      <w:r w:rsidRPr="00790A98">
        <w:rPr>
          <w:sz w:val="22"/>
        </w:rPr>
        <w:t xml:space="preserve"> Therapy in Modulating Oxidative Stress in Temporomandibular Disorders. A Systematic Review and Meta-Analysis of Human </w:t>
      </w:r>
      <w:proofErr w:type="spellStart"/>
      <w:r w:rsidRPr="00790A98">
        <w:rPr>
          <w:sz w:val="22"/>
        </w:rPr>
        <w:t>Randomised</w:t>
      </w:r>
      <w:proofErr w:type="spellEnd"/>
      <w:r w:rsidRPr="00790A98">
        <w:rPr>
          <w:sz w:val="22"/>
        </w:rPr>
        <w:t xml:space="preserve"> Controlled Trials. Antioxidants (Basel). 2021;10(7).</w:t>
      </w:r>
    </w:p>
    <w:p w14:paraId="348E0D67" w14:textId="77777777" w:rsidR="00790A98" w:rsidRPr="00790A98" w:rsidRDefault="00790A98" w:rsidP="00790A98">
      <w:pPr>
        <w:pStyle w:val="CROMSText"/>
        <w:spacing w:before="240" w:after="0"/>
        <w:ind w:left="432" w:hanging="432"/>
        <w:rPr>
          <w:sz w:val="22"/>
        </w:rPr>
      </w:pPr>
      <w:r w:rsidRPr="00790A98">
        <w:rPr>
          <w:sz w:val="22"/>
        </w:rPr>
        <w:t>27.</w:t>
      </w:r>
      <w:r w:rsidRPr="00790A98">
        <w:rPr>
          <w:sz w:val="22"/>
        </w:rPr>
        <w:tab/>
        <w:t xml:space="preserve">Cotler HB, Chow RT, Hamblin MR, Carroll J. The Use of </w:t>
      </w:r>
      <w:proofErr w:type="gramStart"/>
      <w:r w:rsidRPr="00790A98">
        <w:rPr>
          <w:sz w:val="22"/>
        </w:rPr>
        <w:t>Low Level</w:t>
      </w:r>
      <w:proofErr w:type="gramEnd"/>
      <w:r w:rsidRPr="00790A98">
        <w:rPr>
          <w:sz w:val="22"/>
        </w:rPr>
        <w:t xml:space="preserve"> Laser Therapy (LLLT) For Musculoskeletal Pain. MOJ </w:t>
      </w:r>
      <w:proofErr w:type="spellStart"/>
      <w:r w:rsidRPr="00790A98">
        <w:rPr>
          <w:sz w:val="22"/>
        </w:rPr>
        <w:t>Orthop</w:t>
      </w:r>
      <w:proofErr w:type="spellEnd"/>
      <w:r w:rsidRPr="00790A98">
        <w:rPr>
          <w:sz w:val="22"/>
        </w:rPr>
        <w:t xml:space="preserve"> </w:t>
      </w:r>
      <w:proofErr w:type="spellStart"/>
      <w:r w:rsidRPr="00790A98">
        <w:rPr>
          <w:sz w:val="22"/>
        </w:rPr>
        <w:t>Rheumatol</w:t>
      </w:r>
      <w:proofErr w:type="spellEnd"/>
      <w:r w:rsidRPr="00790A98">
        <w:rPr>
          <w:sz w:val="22"/>
        </w:rPr>
        <w:t>. 2015;2(5).</w:t>
      </w:r>
    </w:p>
    <w:p w14:paraId="48A501E2" w14:textId="77777777" w:rsidR="00790A98" w:rsidRPr="00790A98" w:rsidRDefault="00790A98" w:rsidP="00790A98">
      <w:pPr>
        <w:pStyle w:val="CROMSText"/>
        <w:spacing w:before="240" w:after="0"/>
        <w:ind w:left="432" w:hanging="432"/>
        <w:rPr>
          <w:sz w:val="22"/>
        </w:rPr>
      </w:pPr>
      <w:r w:rsidRPr="00790A98">
        <w:rPr>
          <w:sz w:val="22"/>
        </w:rPr>
        <w:lastRenderedPageBreak/>
        <w:t>28.</w:t>
      </w:r>
      <w:r w:rsidRPr="00790A98">
        <w:rPr>
          <w:sz w:val="22"/>
        </w:rPr>
        <w:tab/>
        <w:t xml:space="preserve">Look JO, John MT, Tai F, Huggins KH, Lenton PA, Truelove EL, et al. The Research Diagnostic Criteria </w:t>
      </w:r>
      <w:proofErr w:type="gramStart"/>
      <w:r w:rsidRPr="00790A98">
        <w:rPr>
          <w:sz w:val="22"/>
        </w:rPr>
        <w:t>For</w:t>
      </w:r>
      <w:proofErr w:type="gramEnd"/>
      <w:r w:rsidRPr="00790A98">
        <w:rPr>
          <w:sz w:val="22"/>
        </w:rPr>
        <w:t xml:space="preserve"> Temporomandibular Disorders. II: reliability of Axis I diagnoses and selected clinical measures. J </w:t>
      </w:r>
      <w:proofErr w:type="spellStart"/>
      <w:r w:rsidRPr="00790A98">
        <w:rPr>
          <w:sz w:val="22"/>
        </w:rPr>
        <w:t>Orofac</w:t>
      </w:r>
      <w:proofErr w:type="spellEnd"/>
      <w:r w:rsidRPr="00790A98">
        <w:rPr>
          <w:sz w:val="22"/>
        </w:rPr>
        <w:t xml:space="preserve"> Pain. 2010;24(1):25-34.</w:t>
      </w:r>
    </w:p>
    <w:p w14:paraId="7D46104B" w14:textId="77777777" w:rsidR="00790A98" w:rsidRPr="00790A98" w:rsidRDefault="00790A98" w:rsidP="00790A98">
      <w:pPr>
        <w:pStyle w:val="CROMSText"/>
        <w:spacing w:before="240" w:after="0"/>
        <w:ind w:left="432" w:hanging="432"/>
        <w:rPr>
          <w:sz w:val="22"/>
        </w:rPr>
      </w:pPr>
      <w:r w:rsidRPr="00790A98">
        <w:rPr>
          <w:sz w:val="22"/>
        </w:rPr>
        <w:t>29.</w:t>
      </w:r>
      <w:r w:rsidRPr="00790A98">
        <w:rPr>
          <w:sz w:val="22"/>
        </w:rPr>
        <w:tab/>
        <w:t xml:space="preserve">Schiffman E, Ohrbach R, Truelove E, Look J, Anderson G, Goulet JP, et al. Diagnostic Criteria for Temporomandibular Disorders (DC/TMD) for Clinical and Research Applications: Recommendations of the International RDC/TMD Consortium Network* and Orofacial Pain Special Interest </w:t>
      </w:r>
      <w:proofErr w:type="spellStart"/>
      <w:r w:rsidRPr="00790A98">
        <w:rPr>
          <w:sz w:val="22"/>
        </w:rPr>
        <w:t>Groupdagger</w:t>
      </w:r>
      <w:proofErr w:type="spellEnd"/>
      <w:r w:rsidRPr="00790A98">
        <w:rPr>
          <w:sz w:val="22"/>
        </w:rPr>
        <w:t>. Journal of oral &amp; facial pain and headache. 2014;28(1):6-27.</w:t>
      </w:r>
    </w:p>
    <w:p w14:paraId="03EBFB3F" w14:textId="77777777" w:rsidR="00790A98" w:rsidRPr="00790A98" w:rsidRDefault="00790A98" w:rsidP="00790A98">
      <w:pPr>
        <w:pStyle w:val="CROMSText"/>
        <w:spacing w:before="240" w:after="0"/>
        <w:ind w:left="432" w:hanging="432"/>
        <w:rPr>
          <w:sz w:val="22"/>
        </w:rPr>
      </w:pPr>
      <w:r w:rsidRPr="00790A98">
        <w:rPr>
          <w:sz w:val="22"/>
        </w:rPr>
        <w:t>30.</w:t>
      </w:r>
      <w:r w:rsidRPr="00790A98">
        <w:rPr>
          <w:sz w:val="22"/>
        </w:rPr>
        <w:tab/>
        <w:t xml:space="preserve">Krebs EE, Lorenz KA, Bair MJ, </w:t>
      </w:r>
      <w:proofErr w:type="spellStart"/>
      <w:r w:rsidRPr="00790A98">
        <w:rPr>
          <w:sz w:val="22"/>
        </w:rPr>
        <w:t>Damush</w:t>
      </w:r>
      <w:proofErr w:type="spellEnd"/>
      <w:r w:rsidRPr="00790A98">
        <w:rPr>
          <w:sz w:val="22"/>
        </w:rPr>
        <w:t xml:space="preserve"> TM, Wu J, Sutherland JM, et al. Development and initial validation of the PEG, a three-item scale assessing pain intensity and interference. Journal of general internal medicine. 2009;24(6):733-8.</w:t>
      </w:r>
    </w:p>
    <w:p w14:paraId="0F1245E1" w14:textId="77777777" w:rsidR="00790A98" w:rsidRPr="00790A98" w:rsidRDefault="00790A98" w:rsidP="00790A98">
      <w:pPr>
        <w:pStyle w:val="CROMSText"/>
        <w:spacing w:before="240" w:after="0"/>
        <w:ind w:left="432" w:hanging="432"/>
        <w:rPr>
          <w:sz w:val="22"/>
        </w:rPr>
      </w:pPr>
      <w:r w:rsidRPr="00790A98">
        <w:rPr>
          <w:sz w:val="22"/>
        </w:rPr>
        <w:t>31.</w:t>
      </w:r>
      <w:r w:rsidRPr="00790A98">
        <w:rPr>
          <w:sz w:val="22"/>
        </w:rPr>
        <w:tab/>
        <w:t xml:space="preserve">Kroenke K, Spitzer RL, Williams JB. The PHQ-15: validity of a new measure for evaluating the severity of somatic symptoms. </w:t>
      </w:r>
      <w:proofErr w:type="spellStart"/>
      <w:r w:rsidRPr="00790A98">
        <w:rPr>
          <w:sz w:val="22"/>
        </w:rPr>
        <w:t>Psychosom</w:t>
      </w:r>
      <w:proofErr w:type="spellEnd"/>
      <w:r w:rsidRPr="00790A98">
        <w:rPr>
          <w:sz w:val="22"/>
        </w:rPr>
        <w:t xml:space="preserve"> Med. 2002;64(2):258-66.</w:t>
      </w:r>
    </w:p>
    <w:p w14:paraId="4B0F7FBC" w14:textId="77777777" w:rsidR="00790A98" w:rsidRPr="00790A98" w:rsidRDefault="00790A98" w:rsidP="00790A98">
      <w:pPr>
        <w:pStyle w:val="CROMSText"/>
        <w:spacing w:before="240" w:after="0"/>
        <w:ind w:left="432" w:hanging="432"/>
        <w:rPr>
          <w:sz w:val="22"/>
        </w:rPr>
      </w:pPr>
      <w:r w:rsidRPr="00790A98">
        <w:rPr>
          <w:sz w:val="22"/>
        </w:rPr>
        <w:t>32.</w:t>
      </w:r>
      <w:r w:rsidRPr="00790A98">
        <w:rPr>
          <w:sz w:val="22"/>
        </w:rPr>
        <w:tab/>
        <w:t xml:space="preserve">Cohen S, </w:t>
      </w:r>
      <w:proofErr w:type="spellStart"/>
      <w:r w:rsidRPr="00790A98">
        <w:rPr>
          <w:sz w:val="22"/>
        </w:rPr>
        <w:t>Kamarck</w:t>
      </w:r>
      <w:proofErr w:type="spellEnd"/>
      <w:r w:rsidRPr="00790A98">
        <w:rPr>
          <w:sz w:val="22"/>
        </w:rPr>
        <w:t xml:space="preserve"> T, Mermelstein R. A global measure of perceived stress. </w:t>
      </w:r>
      <w:proofErr w:type="spellStart"/>
      <w:r w:rsidRPr="00790A98">
        <w:rPr>
          <w:sz w:val="22"/>
        </w:rPr>
        <w:t>JHealth</w:t>
      </w:r>
      <w:proofErr w:type="spellEnd"/>
      <w:r w:rsidRPr="00790A98">
        <w:rPr>
          <w:sz w:val="22"/>
        </w:rPr>
        <w:t xml:space="preserve"> </w:t>
      </w:r>
      <w:proofErr w:type="spellStart"/>
      <w:r w:rsidRPr="00790A98">
        <w:rPr>
          <w:sz w:val="22"/>
        </w:rPr>
        <w:t>SocBehav</w:t>
      </w:r>
      <w:proofErr w:type="spellEnd"/>
      <w:r w:rsidRPr="00790A98">
        <w:rPr>
          <w:sz w:val="22"/>
        </w:rPr>
        <w:t>. 1983;24(4):385-96.</w:t>
      </w:r>
    </w:p>
    <w:p w14:paraId="2CA43593" w14:textId="77777777" w:rsidR="00790A98" w:rsidRPr="00790A98" w:rsidRDefault="00790A98" w:rsidP="00790A98">
      <w:pPr>
        <w:pStyle w:val="CROMSText"/>
        <w:spacing w:before="240" w:after="0"/>
        <w:ind w:left="432" w:hanging="432"/>
        <w:rPr>
          <w:sz w:val="22"/>
        </w:rPr>
      </w:pPr>
      <w:r w:rsidRPr="00790A98">
        <w:rPr>
          <w:sz w:val="22"/>
        </w:rPr>
        <w:t>33.</w:t>
      </w:r>
      <w:r w:rsidRPr="00790A98">
        <w:rPr>
          <w:sz w:val="22"/>
        </w:rPr>
        <w:tab/>
        <w:t>Sullivan MJ, Bishop S, Pivik J. The Pain Catastrophizing Scale: development and validation. Psychological Assessment. 1995;7:524-32.</w:t>
      </w:r>
    </w:p>
    <w:p w14:paraId="32A81FEB" w14:textId="77777777" w:rsidR="00790A98" w:rsidRPr="00790A98" w:rsidRDefault="00790A98" w:rsidP="00790A98">
      <w:pPr>
        <w:pStyle w:val="CROMSText"/>
        <w:spacing w:before="240" w:after="0"/>
        <w:ind w:left="432" w:hanging="432"/>
        <w:rPr>
          <w:sz w:val="22"/>
        </w:rPr>
      </w:pPr>
      <w:r w:rsidRPr="00790A98">
        <w:rPr>
          <w:sz w:val="22"/>
        </w:rPr>
        <w:t>34.</w:t>
      </w:r>
      <w:r w:rsidRPr="00790A98">
        <w:rPr>
          <w:sz w:val="22"/>
        </w:rPr>
        <w:tab/>
      </w:r>
      <w:proofErr w:type="spellStart"/>
      <w:r w:rsidRPr="00790A98">
        <w:rPr>
          <w:sz w:val="22"/>
        </w:rPr>
        <w:t>Pilkonis</w:t>
      </w:r>
      <w:proofErr w:type="spellEnd"/>
      <w:r w:rsidRPr="00790A98">
        <w:rPr>
          <w:sz w:val="22"/>
        </w:rPr>
        <w:t xml:space="preserve"> PA, Choi SW, Reise SP, Stover AM, Riley WT, Cella D, et al. Item banks for measuring emotional distress from the Patient-Reported Outcomes Measurement Information System (PROMIS(R)): depression, anxiety, and anger. Assessment. 2011;18(3):263-83.</w:t>
      </w:r>
    </w:p>
    <w:p w14:paraId="76DD5A34" w14:textId="77777777" w:rsidR="00790A98" w:rsidRPr="00790A98" w:rsidRDefault="00790A98" w:rsidP="00790A98">
      <w:pPr>
        <w:pStyle w:val="CROMSText"/>
        <w:spacing w:before="240" w:after="0"/>
        <w:ind w:left="432" w:hanging="432"/>
        <w:rPr>
          <w:sz w:val="22"/>
        </w:rPr>
      </w:pPr>
      <w:r w:rsidRPr="00790A98">
        <w:rPr>
          <w:sz w:val="22"/>
        </w:rPr>
        <w:t>35.</w:t>
      </w:r>
      <w:r w:rsidRPr="00790A98">
        <w:rPr>
          <w:sz w:val="22"/>
        </w:rPr>
        <w:tab/>
        <w:t xml:space="preserve">Farrar JT, Young JP, Jr., </w:t>
      </w:r>
      <w:proofErr w:type="spellStart"/>
      <w:r w:rsidRPr="00790A98">
        <w:rPr>
          <w:sz w:val="22"/>
        </w:rPr>
        <w:t>LaMoreaux</w:t>
      </w:r>
      <w:proofErr w:type="spellEnd"/>
      <w:r w:rsidRPr="00790A98">
        <w:rPr>
          <w:sz w:val="22"/>
        </w:rPr>
        <w:t xml:space="preserve"> L, Werth JL, Poole RM. Clinical importance of changes in chronic pain intensity measured on an 11-point numerical pain rating scale. Pain. 2001;94(2):149-58.</w:t>
      </w:r>
    </w:p>
    <w:p w14:paraId="7E1C4A6D" w14:textId="77777777" w:rsidR="00790A98" w:rsidRPr="00790A98" w:rsidRDefault="00790A98" w:rsidP="00790A98">
      <w:pPr>
        <w:pStyle w:val="CROMSText"/>
        <w:rPr>
          <w:sz w:val="22"/>
        </w:rPr>
      </w:pPr>
    </w:p>
    <w:p w14:paraId="577DC0F1" w14:textId="01D11402" w:rsidR="009E3AC2" w:rsidRPr="00E743B2" w:rsidRDefault="009E3AC2" w:rsidP="009E3AC2">
      <w:pPr>
        <w:pStyle w:val="CROMSFrontMatterHeading1TOC"/>
      </w:pPr>
      <w:r w:rsidRPr="4E31B0F7">
        <w:rPr>
          <w:rFonts w:eastAsia="Calibri"/>
        </w:rPr>
        <w:br w:type="page"/>
      </w:r>
      <w:bookmarkStart w:id="387" w:name="_Toc338162289"/>
      <w:bookmarkStart w:id="388" w:name="_Toc200444690"/>
      <w:r>
        <w:lastRenderedPageBreak/>
        <w:t>APPENDICES</w:t>
      </w:r>
      <w:bookmarkEnd w:id="387"/>
      <w:bookmarkEnd w:id="388"/>
    </w:p>
    <w:p w14:paraId="0BF6A761" w14:textId="4687E155" w:rsidR="009E3AC2" w:rsidRPr="00B82815" w:rsidRDefault="009E3AC2" w:rsidP="009E3AC2">
      <w:pPr>
        <w:pStyle w:val="CROMSInstruction"/>
      </w:pPr>
    </w:p>
    <w:p w14:paraId="107FE9F7" w14:textId="7AF6022A" w:rsidR="009E3AC2" w:rsidRDefault="009E3AC2" w:rsidP="000C39C6">
      <w:pPr>
        <w:pStyle w:val="CROMSInstructionalTextBullets"/>
        <w:numPr>
          <w:ilvl w:val="0"/>
          <w:numId w:val="0"/>
        </w:numPr>
        <w:ind w:left="720" w:hanging="360"/>
      </w:pPr>
    </w:p>
    <w:p w14:paraId="5034592B" w14:textId="6C71D6F7" w:rsidR="009E3AC2" w:rsidRPr="00B82815" w:rsidRDefault="009E3AC2" w:rsidP="000C39C6">
      <w:pPr>
        <w:pStyle w:val="CROMSInstructionalTextBullets"/>
      </w:pPr>
    </w:p>
    <w:p w14:paraId="2345EC1D" w14:textId="77777777" w:rsidR="009E3AC2" w:rsidRPr="00C255FF" w:rsidRDefault="009E3AC2" w:rsidP="00295360">
      <w:pPr>
        <w:pStyle w:val="CROMSFrontMatterHeading1TOC"/>
        <w:pageBreakBefore/>
      </w:pPr>
      <w:bookmarkStart w:id="389" w:name="_Toc224445292"/>
      <w:bookmarkStart w:id="390" w:name="_Toc200444691"/>
      <w:r>
        <w:lastRenderedPageBreak/>
        <w:t>APPENDIX A: SCHEDULE OF EVENTS</w:t>
      </w:r>
      <w:bookmarkEnd w:id="389"/>
      <w:bookmarkEnd w:id="390"/>
    </w:p>
    <w:tbl>
      <w:tblPr>
        <w:tblStyle w:val="TableGrid"/>
        <w:tblW w:w="9265" w:type="dxa"/>
        <w:tblLayout w:type="fixed"/>
        <w:tblLook w:val="04A0" w:firstRow="1" w:lastRow="0" w:firstColumn="1" w:lastColumn="0" w:noHBand="0" w:noVBand="1"/>
      </w:tblPr>
      <w:tblGrid>
        <w:gridCol w:w="3550"/>
        <w:gridCol w:w="710"/>
        <w:gridCol w:w="595"/>
        <w:gridCol w:w="450"/>
        <w:gridCol w:w="720"/>
        <w:gridCol w:w="540"/>
        <w:gridCol w:w="630"/>
        <w:gridCol w:w="540"/>
        <w:gridCol w:w="540"/>
        <w:gridCol w:w="630"/>
        <w:gridCol w:w="360"/>
      </w:tblGrid>
      <w:tr w:rsidR="00721319" w:rsidRPr="005C2ED0" w14:paraId="69E1261B" w14:textId="77777777" w:rsidTr="6190607E">
        <w:trPr>
          <w:cantSplit/>
          <w:trHeight w:val="3158"/>
          <w:tblHeader/>
        </w:trPr>
        <w:tc>
          <w:tcPr>
            <w:tcW w:w="3550" w:type="dxa"/>
            <w:vAlign w:val="bottom"/>
          </w:tcPr>
          <w:p w14:paraId="46297483" w14:textId="5892FACC" w:rsidR="00721319" w:rsidRPr="005C2ED0" w:rsidRDefault="00721319" w:rsidP="009E3AC2">
            <w:pPr>
              <w:rPr>
                <w:rStyle w:val="Style10pt"/>
                <w:rFonts w:cs="Arial"/>
                <w:sz w:val="20"/>
              </w:rPr>
            </w:pPr>
            <w:r w:rsidRPr="005C2ED0">
              <w:rPr>
                <w:rStyle w:val="Style10pt"/>
                <w:rFonts w:cs="Arial"/>
                <w:sz w:val="20"/>
              </w:rPr>
              <w:t>Procedures</w:t>
            </w:r>
          </w:p>
        </w:tc>
        <w:tc>
          <w:tcPr>
            <w:tcW w:w="710" w:type="dxa"/>
            <w:textDirection w:val="btLr"/>
          </w:tcPr>
          <w:p w14:paraId="3F67AB91" w14:textId="70698CDD" w:rsidR="00721319" w:rsidRPr="003E2C1A" w:rsidRDefault="00721319" w:rsidP="009E3AC2">
            <w:pPr>
              <w:ind w:left="113" w:right="113"/>
              <w:rPr>
                <w:rFonts w:cs="Arial"/>
                <w:sz w:val="16"/>
                <w:szCs w:val="16"/>
              </w:rPr>
            </w:pPr>
            <w:r w:rsidRPr="003E2C1A">
              <w:rPr>
                <w:rStyle w:val="Style10pt"/>
                <w:rFonts w:cs="Arial"/>
                <w:sz w:val="16"/>
                <w:szCs w:val="16"/>
              </w:rPr>
              <w:t xml:space="preserve">Pre-Screening (Day –49 to -7) </w:t>
            </w:r>
          </w:p>
        </w:tc>
        <w:tc>
          <w:tcPr>
            <w:tcW w:w="595" w:type="dxa"/>
            <w:textDirection w:val="btLr"/>
          </w:tcPr>
          <w:p w14:paraId="072DBBB0" w14:textId="36D8BA1E" w:rsidR="00721319" w:rsidRPr="003E2C1A" w:rsidRDefault="00721319" w:rsidP="009E3AC2">
            <w:pPr>
              <w:ind w:left="113" w:right="113"/>
              <w:rPr>
                <w:rFonts w:cs="Arial"/>
                <w:sz w:val="16"/>
                <w:szCs w:val="16"/>
              </w:rPr>
            </w:pPr>
            <w:r w:rsidRPr="003E2C1A">
              <w:rPr>
                <w:rStyle w:val="Style10pt"/>
                <w:rFonts w:cs="Arial"/>
                <w:sz w:val="16"/>
                <w:szCs w:val="16"/>
              </w:rPr>
              <w:t>Baseline (Day -21 to -7) – Visit 0</w:t>
            </w:r>
          </w:p>
        </w:tc>
        <w:tc>
          <w:tcPr>
            <w:tcW w:w="450" w:type="dxa"/>
            <w:textDirection w:val="btLr"/>
          </w:tcPr>
          <w:p w14:paraId="0085F288" w14:textId="02880D21" w:rsidR="00721319" w:rsidRPr="003E2C1A" w:rsidRDefault="005751C0" w:rsidP="009E3AC2">
            <w:pPr>
              <w:ind w:left="113" w:right="113"/>
              <w:rPr>
                <w:rFonts w:cs="Arial"/>
                <w:sz w:val="16"/>
                <w:szCs w:val="16"/>
              </w:rPr>
            </w:pPr>
            <w:r>
              <w:rPr>
                <w:rStyle w:val="Style10pt"/>
                <w:rFonts w:cs="Arial"/>
                <w:sz w:val="16"/>
                <w:szCs w:val="16"/>
              </w:rPr>
              <w:t>R</w:t>
            </w:r>
            <w:r>
              <w:rPr>
                <w:rStyle w:val="Style10pt"/>
                <w:sz w:val="16"/>
                <w:szCs w:val="16"/>
              </w:rPr>
              <w:t xml:space="preserve">andomization </w:t>
            </w:r>
            <w:r w:rsidR="00721319" w:rsidRPr="003E2C1A">
              <w:rPr>
                <w:rStyle w:val="Style10pt"/>
                <w:rFonts w:cs="Arial"/>
                <w:sz w:val="16"/>
                <w:szCs w:val="16"/>
              </w:rPr>
              <w:t>Visit 1 (Day 0)</w:t>
            </w:r>
          </w:p>
        </w:tc>
        <w:tc>
          <w:tcPr>
            <w:tcW w:w="720" w:type="dxa"/>
            <w:textDirection w:val="btLr"/>
          </w:tcPr>
          <w:p w14:paraId="2DB60999" w14:textId="102D5E87" w:rsidR="00721319" w:rsidRPr="003E2C1A" w:rsidRDefault="00721319" w:rsidP="009E3AC2">
            <w:pPr>
              <w:ind w:left="113" w:right="113"/>
              <w:rPr>
                <w:rFonts w:cs="Arial"/>
                <w:sz w:val="16"/>
                <w:szCs w:val="16"/>
              </w:rPr>
            </w:pPr>
            <w:r w:rsidRPr="003E2C1A">
              <w:rPr>
                <w:rStyle w:val="Style10pt"/>
                <w:rFonts w:cs="Arial"/>
                <w:sz w:val="16"/>
                <w:szCs w:val="16"/>
              </w:rPr>
              <w:t>Visits 2 (</w:t>
            </w:r>
            <w:r w:rsidR="00E31E4A">
              <w:rPr>
                <w:rStyle w:val="Style10pt"/>
                <w:rFonts w:cs="Arial"/>
                <w:sz w:val="16"/>
                <w:szCs w:val="16"/>
              </w:rPr>
              <w:t>V1+ 4 days</w:t>
            </w:r>
            <w:r w:rsidRPr="003E2C1A">
              <w:rPr>
                <w:rStyle w:val="Style10pt"/>
                <w:rFonts w:cs="Arial"/>
                <w:sz w:val="16"/>
                <w:szCs w:val="16"/>
              </w:rPr>
              <w:t xml:space="preserve"> ± 3</w:t>
            </w:r>
            <w:r>
              <w:rPr>
                <w:rStyle w:val="Style10pt"/>
                <w:rFonts w:cs="Arial"/>
                <w:sz w:val="16"/>
                <w:szCs w:val="16"/>
              </w:rPr>
              <w:t xml:space="preserve"> days), </w:t>
            </w:r>
            <w:r w:rsidRPr="003E2C1A">
              <w:rPr>
                <w:rStyle w:val="Style10pt"/>
                <w:rFonts w:cs="Arial"/>
                <w:sz w:val="16"/>
                <w:szCs w:val="16"/>
              </w:rPr>
              <w:t>3 (</w:t>
            </w:r>
            <w:r w:rsidR="00E31E4A">
              <w:rPr>
                <w:rStyle w:val="Style10pt"/>
                <w:rFonts w:cs="Arial"/>
                <w:sz w:val="16"/>
                <w:szCs w:val="16"/>
              </w:rPr>
              <w:t xml:space="preserve">V2 + 4 days </w:t>
            </w:r>
            <w:r w:rsidRPr="003E2C1A">
              <w:rPr>
                <w:rStyle w:val="Style10pt"/>
                <w:rFonts w:cs="Arial"/>
                <w:sz w:val="16"/>
                <w:szCs w:val="16"/>
              </w:rPr>
              <w:t xml:space="preserve">± 3 days), </w:t>
            </w:r>
            <w:r w:rsidR="00006914">
              <w:rPr>
                <w:rStyle w:val="Style10pt"/>
                <w:rFonts w:cs="Arial"/>
                <w:sz w:val="16"/>
                <w:szCs w:val="16"/>
              </w:rPr>
              <w:t>4</w:t>
            </w:r>
            <w:r w:rsidRPr="003E2C1A">
              <w:rPr>
                <w:rStyle w:val="Style10pt"/>
                <w:rFonts w:cs="Arial"/>
                <w:sz w:val="16"/>
                <w:szCs w:val="16"/>
              </w:rPr>
              <w:t xml:space="preserve"> (</w:t>
            </w:r>
            <w:r w:rsidR="00E31E4A">
              <w:rPr>
                <w:rStyle w:val="Style10pt"/>
                <w:rFonts w:cs="Arial"/>
                <w:sz w:val="16"/>
                <w:szCs w:val="16"/>
              </w:rPr>
              <w:t>V3 + 4 days</w:t>
            </w:r>
            <w:r w:rsidR="00006914">
              <w:rPr>
                <w:rStyle w:val="Style10pt"/>
                <w:rFonts w:cs="Arial"/>
                <w:sz w:val="16"/>
                <w:szCs w:val="16"/>
              </w:rPr>
              <w:t xml:space="preserve"> </w:t>
            </w:r>
            <w:r w:rsidRPr="003E2C1A">
              <w:rPr>
                <w:rStyle w:val="Style10pt"/>
                <w:rFonts w:cs="Arial"/>
                <w:sz w:val="16"/>
                <w:szCs w:val="16"/>
              </w:rPr>
              <w:t xml:space="preserve">± 3 </w:t>
            </w:r>
            <w:r>
              <w:rPr>
                <w:rStyle w:val="Style10pt"/>
                <w:rFonts w:cs="Arial"/>
                <w:sz w:val="16"/>
                <w:szCs w:val="16"/>
              </w:rPr>
              <w:t>D</w:t>
            </w:r>
            <w:r w:rsidRPr="003E2C1A">
              <w:rPr>
                <w:rStyle w:val="Style10pt"/>
                <w:rFonts w:cs="Arial"/>
                <w:sz w:val="16"/>
                <w:szCs w:val="16"/>
              </w:rPr>
              <w:t>ays),</w:t>
            </w:r>
          </w:p>
        </w:tc>
        <w:tc>
          <w:tcPr>
            <w:tcW w:w="540" w:type="dxa"/>
            <w:textDirection w:val="btLr"/>
          </w:tcPr>
          <w:p w14:paraId="3B9B0348" w14:textId="2DBAC0A1" w:rsidR="00721319" w:rsidRPr="003E2C1A" w:rsidRDefault="00D7569B" w:rsidP="009E3AC2">
            <w:pPr>
              <w:ind w:left="113" w:right="113"/>
              <w:rPr>
                <w:rFonts w:cs="Arial"/>
                <w:sz w:val="16"/>
                <w:szCs w:val="16"/>
              </w:rPr>
            </w:pPr>
            <w:r>
              <w:rPr>
                <w:rStyle w:val="Style10pt"/>
                <w:rFonts w:cs="Arial"/>
                <w:sz w:val="16"/>
                <w:szCs w:val="16"/>
              </w:rPr>
              <w:t>Mid- intervention</w:t>
            </w:r>
            <w:r w:rsidR="00721319" w:rsidRPr="003E2C1A">
              <w:rPr>
                <w:rStyle w:val="Style10pt"/>
                <w:rFonts w:cs="Arial"/>
                <w:sz w:val="16"/>
                <w:szCs w:val="16"/>
              </w:rPr>
              <w:t xml:space="preserve"> Visit 5 (</w:t>
            </w:r>
            <w:r w:rsidR="00E31E4A">
              <w:rPr>
                <w:rStyle w:val="Style10pt"/>
                <w:rFonts w:cs="Arial"/>
                <w:sz w:val="16"/>
                <w:szCs w:val="16"/>
              </w:rPr>
              <w:t>Visit 4 + 4 days</w:t>
            </w:r>
            <w:r w:rsidR="00721319">
              <w:rPr>
                <w:rStyle w:val="Style10pt"/>
                <w:rFonts w:cs="Arial"/>
                <w:sz w:val="16"/>
                <w:szCs w:val="16"/>
              </w:rPr>
              <w:t xml:space="preserve"> </w:t>
            </w:r>
            <w:r w:rsidR="00721319" w:rsidRPr="003E2C1A">
              <w:rPr>
                <w:rStyle w:val="Style10pt"/>
                <w:rFonts w:cs="Arial"/>
                <w:sz w:val="16"/>
                <w:szCs w:val="16"/>
              </w:rPr>
              <w:t xml:space="preserve">± </w:t>
            </w:r>
            <w:r w:rsidR="00721319">
              <w:rPr>
                <w:rStyle w:val="Style10pt"/>
                <w:rFonts w:cs="Arial"/>
                <w:sz w:val="16"/>
                <w:szCs w:val="16"/>
              </w:rPr>
              <w:t>3 Days</w:t>
            </w:r>
            <w:r w:rsidR="00721319" w:rsidRPr="003E2C1A">
              <w:rPr>
                <w:rStyle w:val="Style10pt"/>
                <w:rFonts w:cs="Arial"/>
                <w:sz w:val="16"/>
                <w:szCs w:val="16"/>
              </w:rPr>
              <w:t>)</w:t>
            </w:r>
          </w:p>
        </w:tc>
        <w:tc>
          <w:tcPr>
            <w:tcW w:w="630" w:type="dxa"/>
            <w:textDirection w:val="btLr"/>
          </w:tcPr>
          <w:p w14:paraId="44D9B82F" w14:textId="7D2AC35D" w:rsidR="00721319" w:rsidRPr="003E2C1A" w:rsidRDefault="00721319" w:rsidP="009E3AC2">
            <w:pPr>
              <w:ind w:left="113" w:right="113"/>
              <w:rPr>
                <w:rFonts w:cs="Arial"/>
                <w:sz w:val="16"/>
                <w:szCs w:val="16"/>
              </w:rPr>
            </w:pPr>
            <w:r w:rsidRPr="003E2C1A">
              <w:rPr>
                <w:rStyle w:val="Style10pt"/>
                <w:rFonts w:cs="Arial"/>
                <w:sz w:val="16"/>
                <w:szCs w:val="16"/>
              </w:rPr>
              <w:t xml:space="preserve">Visits </w:t>
            </w:r>
            <w:r>
              <w:rPr>
                <w:rStyle w:val="Style10pt"/>
                <w:rFonts w:cs="Arial"/>
                <w:sz w:val="16"/>
                <w:szCs w:val="16"/>
              </w:rPr>
              <w:t xml:space="preserve">6 </w:t>
            </w:r>
            <w:r w:rsidRPr="003E2C1A">
              <w:rPr>
                <w:rStyle w:val="Style10pt"/>
                <w:rFonts w:cs="Arial"/>
                <w:sz w:val="16"/>
                <w:szCs w:val="16"/>
              </w:rPr>
              <w:t>(</w:t>
            </w:r>
            <w:r w:rsidR="00E31E4A">
              <w:rPr>
                <w:rStyle w:val="Style10pt"/>
                <w:rFonts w:cs="Arial"/>
                <w:sz w:val="16"/>
                <w:szCs w:val="16"/>
              </w:rPr>
              <w:t>V5+ 4 days</w:t>
            </w:r>
            <w:r>
              <w:rPr>
                <w:rStyle w:val="Style10pt"/>
                <w:rFonts w:cs="Arial"/>
                <w:sz w:val="16"/>
                <w:szCs w:val="16"/>
              </w:rPr>
              <w:t xml:space="preserve"> </w:t>
            </w:r>
            <w:r w:rsidRPr="003E2C1A">
              <w:rPr>
                <w:rStyle w:val="Style10pt"/>
                <w:rFonts w:cs="Arial"/>
                <w:sz w:val="16"/>
                <w:szCs w:val="16"/>
              </w:rPr>
              <w:t xml:space="preserve">± 3 </w:t>
            </w:r>
            <w:r>
              <w:rPr>
                <w:rStyle w:val="Style10pt"/>
                <w:rFonts w:cs="Arial"/>
                <w:sz w:val="16"/>
                <w:szCs w:val="16"/>
              </w:rPr>
              <w:t>D</w:t>
            </w:r>
            <w:r w:rsidRPr="003E2C1A">
              <w:rPr>
                <w:rStyle w:val="Style10pt"/>
                <w:rFonts w:cs="Arial"/>
                <w:sz w:val="16"/>
                <w:szCs w:val="16"/>
              </w:rPr>
              <w:t>ays),</w:t>
            </w:r>
            <w:r>
              <w:rPr>
                <w:rStyle w:val="Style10pt"/>
                <w:rFonts w:cs="Arial"/>
                <w:sz w:val="16"/>
                <w:szCs w:val="16"/>
              </w:rPr>
              <w:t>7</w:t>
            </w:r>
            <w:r w:rsidRPr="003E2C1A">
              <w:rPr>
                <w:rStyle w:val="Style10pt"/>
                <w:rFonts w:cs="Arial"/>
                <w:sz w:val="16"/>
                <w:szCs w:val="16"/>
              </w:rPr>
              <w:t xml:space="preserve"> (</w:t>
            </w:r>
            <w:r w:rsidR="00E31E4A">
              <w:rPr>
                <w:rStyle w:val="Style10pt"/>
                <w:rFonts w:cs="Arial"/>
                <w:sz w:val="16"/>
                <w:szCs w:val="16"/>
              </w:rPr>
              <w:t>V6+ 4 days</w:t>
            </w:r>
            <w:r w:rsidR="00E31E4A" w:rsidRPr="003E2C1A" w:rsidDel="00E31E4A">
              <w:rPr>
                <w:rStyle w:val="Style10pt"/>
                <w:rFonts w:cs="Arial"/>
                <w:sz w:val="16"/>
                <w:szCs w:val="16"/>
              </w:rPr>
              <w:t xml:space="preserve"> </w:t>
            </w:r>
            <w:r w:rsidRPr="003E2C1A">
              <w:rPr>
                <w:rStyle w:val="Style10pt"/>
                <w:rFonts w:cs="Arial"/>
                <w:sz w:val="16"/>
                <w:szCs w:val="16"/>
              </w:rPr>
              <w:t xml:space="preserve">± 3 </w:t>
            </w:r>
            <w:r>
              <w:rPr>
                <w:rStyle w:val="Style10pt"/>
                <w:rFonts w:cs="Arial"/>
                <w:sz w:val="16"/>
                <w:szCs w:val="16"/>
              </w:rPr>
              <w:t>D</w:t>
            </w:r>
            <w:r w:rsidRPr="003E2C1A">
              <w:rPr>
                <w:rStyle w:val="Style10pt"/>
                <w:rFonts w:cs="Arial"/>
                <w:sz w:val="16"/>
                <w:szCs w:val="16"/>
              </w:rPr>
              <w:t xml:space="preserve">ays), </w:t>
            </w:r>
            <w:r>
              <w:rPr>
                <w:rStyle w:val="Style10pt"/>
                <w:rFonts w:cs="Arial"/>
                <w:sz w:val="16"/>
                <w:szCs w:val="16"/>
              </w:rPr>
              <w:t xml:space="preserve">8 </w:t>
            </w:r>
            <w:r w:rsidRPr="003E2C1A">
              <w:rPr>
                <w:rStyle w:val="Style10pt"/>
                <w:rFonts w:cs="Arial"/>
                <w:sz w:val="16"/>
                <w:szCs w:val="16"/>
              </w:rPr>
              <w:t>(</w:t>
            </w:r>
            <w:r w:rsidR="00E31E4A">
              <w:rPr>
                <w:rStyle w:val="Style10pt"/>
                <w:rFonts w:cs="Arial"/>
                <w:sz w:val="16"/>
                <w:szCs w:val="16"/>
              </w:rPr>
              <w:t>V7+ 4 days</w:t>
            </w:r>
            <w:r w:rsidRPr="003E2C1A">
              <w:rPr>
                <w:rStyle w:val="Style10pt"/>
                <w:rFonts w:cs="Arial"/>
                <w:sz w:val="16"/>
                <w:szCs w:val="16"/>
              </w:rPr>
              <w:t xml:space="preserve"> ± 3 days),</w:t>
            </w:r>
          </w:p>
        </w:tc>
        <w:tc>
          <w:tcPr>
            <w:tcW w:w="540" w:type="dxa"/>
            <w:textDirection w:val="btLr"/>
          </w:tcPr>
          <w:p w14:paraId="0C0160A3" w14:textId="78A7233C" w:rsidR="00721319" w:rsidRPr="00721319" w:rsidRDefault="00721319" w:rsidP="00721319">
            <w:pPr>
              <w:ind w:left="113" w:right="113"/>
              <w:rPr>
                <w:rFonts w:cs="Arial"/>
                <w:sz w:val="16"/>
                <w:szCs w:val="16"/>
              </w:rPr>
            </w:pPr>
            <w:r w:rsidRPr="00721319">
              <w:rPr>
                <w:rFonts w:cs="Arial"/>
                <w:sz w:val="16"/>
                <w:szCs w:val="16"/>
              </w:rPr>
              <w:t xml:space="preserve">Visit 9 – Post Intervention Assessment Visit </w:t>
            </w:r>
            <w:r w:rsidRPr="00721319">
              <w:rPr>
                <w:rFonts w:cs="Arial"/>
                <w:i/>
                <w:iCs/>
                <w:sz w:val="16"/>
                <w:szCs w:val="16"/>
              </w:rPr>
              <w:t>(</w:t>
            </w:r>
            <w:r w:rsidR="00E31E4A">
              <w:rPr>
                <w:rStyle w:val="Style10pt"/>
                <w:rFonts w:cs="Arial"/>
                <w:sz w:val="16"/>
                <w:szCs w:val="16"/>
              </w:rPr>
              <w:t xml:space="preserve">V8+ </w:t>
            </w:r>
            <w:r w:rsidR="0048149B">
              <w:rPr>
                <w:rStyle w:val="Style10pt"/>
                <w:rFonts w:cs="Arial"/>
                <w:sz w:val="16"/>
                <w:szCs w:val="16"/>
              </w:rPr>
              <w:t xml:space="preserve">5 </w:t>
            </w:r>
            <w:r w:rsidR="00E31E4A">
              <w:rPr>
                <w:rStyle w:val="Style10pt"/>
                <w:rFonts w:cs="Arial"/>
                <w:sz w:val="16"/>
                <w:szCs w:val="16"/>
              </w:rPr>
              <w:t>days</w:t>
            </w:r>
            <w:r w:rsidRPr="00BB3C79">
              <w:rPr>
                <w:rFonts w:cs="Arial"/>
                <w:sz w:val="16"/>
                <w:szCs w:val="16"/>
              </w:rPr>
              <w:t xml:space="preserve"> </w:t>
            </w:r>
            <w:r w:rsidRPr="00721319">
              <w:rPr>
                <w:rFonts w:cs="Arial"/>
                <w:sz w:val="16"/>
                <w:szCs w:val="16"/>
              </w:rPr>
              <w:t xml:space="preserve">± </w:t>
            </w:r>
            <w:r w:rsidR="0048149B">
              <w:rPr>
                <w:rFonts w:cs="Arial"/>
                <w:sz w:val="16"/>
                <w:szCs w:val="16"/>
              </w:rPr>
              <w:t>9</w:t>
            </w:r>
            <w:r w:rsidRPr="00721319">
              <w:rPr>
                <w:rFonts w:cs="Arial"/>
                <w:sz w:val="16"/>
                <w:szCs w:val="16"/>
              </w:rPr>
              <w:t xml:space="preserve"> Days )</w:t>
            </w:r>
          </w:p>
          <w:p w14:paraId="4D119F21" w14:textId="66A611AF" w:rsidR="00721319" w:rsidRPr="003E2C1A" w:rsidRDefault="00721319" w:rsidP="009E3AC2">
            <w:pPr>
              <w:ind w:left="113" w:right="113"/>
              <w:rPr>
                <w:rStyle w:val="Style10pt"/>
                <w:rFonts w:cs="Arial"/>
                <w:sz w:val="16"/>
                <w:szCs w:val="16"/>
              </w:rPr>
            </w:pPr>
          </w:p>
        </w:tc>
        <w:tc>
          <w:tcPr>
            <w:tcW w:w="540" w:type="dxa"/>
            <w:textDirection w:val="btLr"/>
          </w:tcPr>
          <w:p w14:paraId="6F7BCF1E" w14:textId="74E62C0F" w:rsidR="00721319" w:rsidRPr="003E2C1A" w:rsidRDefault="00721319" w:rsidP="009E3AC2">
            <w:pPr>
              <w:ind w:left="113" w:right="113"/>
              <w:rPr>
                <w:rFonts w:cs="Arial"/>
                <w:sz w:val="16"/>
                <w:szCs w:val="16"/>
              </w:rPr>
            </w:pPr>
            <w:r w:rsidRPr="00721319">
              <w:rPr>
                <w:rFonts w:cs="Arial"/>
                <w:sz w:val="16"/>
                <w:szCs w:val="16"/>
              </w:rPr>
              <w:t>1- and 3-Month Post-Intervention Follow-Up Assessments</w:t>
            </w:r>
          </w:p>
        </w:tc>
        <w:tc>
          <w:tcPr>
            <w:tcW w:w="630" w:type="dxa"/>
            <w:textDirection w:val="btLr"/>
          </w:tcPr>
          <w:p w14:paraId="022787F4" w14:textId="2F0A0101" w:rsidR="00721319" w:rsidRPr="00721319" w:rsidRDefault="00721319" w:rsidP="00721319">
            <w:pPr>
              <w:ind w:left="113" w:right="113"/>
              <w:rPr>
                <w:rFonts w:cs="Arial"/>
                <w:bCs/>
                <w:iCs/>
                <w:sz w:val="16"/>
                <w:szCs w:val="16"/>
              </w:rPr>
            </w:pPr>
            <w:r w:rsidRPr="00721319">
              <w:rPr>
                <w:rFonts w:cs="Arial"/>
                <w:bCs/>
                <w:iCs/>
                <w:sz w:val="16"/>
                <w:szCs w:val="16"/>
              </w:rPr>
              <w:t>Final Study Visit - Visit 10 (</w:t>
            </w:r>
            <w:r w:rsidR="00E31E4A">
              <w:rPr>
                <w:rStyle w:val="Style10pt"/>
                <w:rFonts w:cs="Arial"/>
                <w:sz w:val="16"/>
                <w:szCs w:val="16"/>
              </w:rPr>
              <w:t>V9+ 180 days</w:t>
            </w:r>
            <w:r w:rsidRPr="00721319">
              <w:rPr>
                <w:rFonts w:cs="Arial"/>
                <w:bCs/>
                <w:iCs/>
                <w:sz w:val="16"/>
                <w:szCs w:val="16"/>
              </w:rPr>
              <w:t xml:space="preserve"> ± 30 Days)</w:t>
            </w:r>
          </w:p>
          <w:p w14:paraId="3F2786E8" w14:textId="77777777" w:rsidR="00721319" w:rsidRPr="00721319" w:rsidRDefault="00721319" w:rsidP="009E3AC2">
            <w:pPr>
              <w:ind w:left="113" w:right="113"/>
              <w:rPr>
                <w:rStyle w:val="Style10pt"/>
                <w:rFonts w:cs="Arial"/>
                <w:bCs/>
                <w:sz w:val="16"/>
                <w:szCs w:val="16"/>
              </w:rPr>
            </w:pPr>
          </w:p>
        </w:tc>
        <w:tc>
          <w:tcPr>
            <w:tcW w:w="360" w:type="dxa"/>
            <w:textDirection w:val="btLr"/>
          </w:tcPr>
          <w:p w14:paraId="7BC5AF40" w14:textId="6BEB5BA4" w:rsidR="00721319" w:rsidRPr="003E2C1A" w:rsidRDefault="00721319" w:rsidP="009E3AC2">
            <w:pPr>
              <w:ind w:left="113" w:right="113"/>
              <w:rPr>
                <w:rStyle w:val="Style10pt"/>
                <w:rFonts w:cs="Arial"/>
                <w:sz w:val="16"/>
                <w:szCs w:val="16"/>
              </w:rPr>
            </w:pPr>
            <w:r w:rsidRPr="003E2C1A">
              <w:rPr>
                <w:rStyle w:val="Style10pt"/>
                <w:rFonts w:cs="Arial"/>
                <w:sz w:val="16"/>
                <w:szCs w:val="16"/>
              </w:rPr>
              <w:t>Premature Discontinuation</w:t>
            </w:r>
          </w:p>
        </w:tc>
      </w:tr>
      <w:tr w:rsidR="00CF2851" w:rsidRPr="005C2ED0" w14:paraId="792FF858" w14:textId="77777777" w:rsidTr="6190607E">
        <w:trPr>
          <w:cantSplit/>
        </w:trPr>
        <w:tc>
          <w:tcPr>
            <w:tcW w:w="3550" w:type="dxa"/>
            <w:vAlign w:val="center"/>
          </w:tcPr>
          <w:p w14:paraId="7D7FBD63" w14:textId="10F14D7E" w:rsidR="00721319" w:rsidRPr="005C2ED0" w:rsidRDefault="00721319" w:rsidP="00260E37">
            <w:pPr>
              <w:spacing w:line="240" w:lineRule="auto"/>
              <w:rPr>
                <w:rStyle w:val="Style10pt"/>
                <w:rFonts w:cs="Arial"/>
                <w:sz w:val="20"/>
              </w:rPr>
            </w:pPr>
            <w:r>
              <w:rPr>
                <w:rStyle w:val="Style10pt"/>
                <w:rFonts w:cs="Arial"/>
                <w:sz w:val="20"/>
              </w:rPr>
              <w:t>Verbal</w:t>
            </w:r>
            <w:r w:rsidRPr="005C2ED0">
              <w:rPr>
                <w:rStyle w:val="Style10pt"/>
                <w:rFonts w:cs="Arial"/>
                <w:sz w:val="20"/>
              </w:rPr>
              <w:t xml:space="preserve"> </w:t>
            </w:r>
            <w:r w:rsidR="00257C0F">
              <w:rPr>
                <w:rStyle w:val="Style10pt"/>
                <w:rFonts w:cs="Arial"/>
                <w:sz w:val="20"/>
              </w:rPr>
              <w:t>c</w:t>
            </w:r>
            <w:r w:rsidRPr="005C2ED0">
              <w:rPr>
                <w:rStyle w:val="Style10pt"/>
                <w:rFonts w:cs="Arial"/>
                <w:sz w:val="20"/>
              </w:rPr>
              <w:t xml:space="preserve">onsent </w:t>
            </w:r>
            <w:r>
              <w:rPr>
                <w:rStyle w:val="Style10pt"/>
                <w:rFonts w:cs="Arial"/>
                <w:sz w:val="20"/>
              </w:rPr>
              <w:t>to pre-screen</w:t>
            </w:r>
          </w:p>
        </w:tc>
        <w:tc>
          <w:tcPr>
            <w:tcW w:w="710" w:type="dxa"/>
            <w:vAlign w:val="center"/>
          </w:tcPr>
          <w:p w14:paraId="2891682A" w14:textId="77777777" w:rsidR="00721319" w:rsidRPr="005C2ED0" w:rsidRDefault="00721319" w:rsidP="00C123DD">
            <w:pPr>
              <w:jc w:val="center"/>
              <w:rPr>
                <w:rFonts w:cs="Arial"/>
                <w:sz w:val="20"/>
              </w:rPr>
            </w:pPr>
            <w:r w:rsidRPr="005C2ED0">
              <w:rPr>
                <w:rFonts w:cs="Arial"/>
                <w:sz w:val="20"/>
              </w:rPr>
              <w:t>X</w:t>
            </w:r>
          </w:p>
        </w:tc>
        <w:tc>
          <w:tcPr>
            <w:tcW w:w="595" w:type="dxa"/>
            <w:shd w:val="clear" w:color="auto" w:fill="BFBFBF" w:themeFill="background1" w:themeFillShade="BF"/>
            <w:vAlign w:val="center"/>
          </w:tcPr>
          <w:p w14:paraId="6D55EDFE" w14:textId="484B8CC5" w:rsidR="00721319" w:rsidRPr="005C2ED0" w:rsidRDefault="00721319" w:rsidP="00C123DD">
            <w:pPr>
              <w:jc w:val="center"/>
              <w:rPr>
                <w:rFonts w:cs="Arial"/>
                <w:sz w:val="20"/>
              </w:rPr>
            </w:pPr>
          </w:p>
        </w:tc>
        <w:tc>
          <w:tcPr>
            <w:tcW w:w="450" w:type="dxa"/>
            <w:shd w:val="clear" w:color="auto" w:fill="BFBFBF" w:themeFill="background1" w:themeFillShade="BF"/>
            <w:vAlign w:val="center"/>
          </w:tcPr>
          <w:p w14:paraId="14982834" w14:textId="77777777" w:rsidR="00721319" w:rsidRPr="005C2ED0" w:rsidRDefault="00721319" w:rsidP="00C123DD">
            <w:pPr>
              <w:jc w:val="center"/>
              <w:rPr>
                <w:rFonts w:cs="Arial"/>
                <w:sz w:val="20"/>
              </w:rPr>
            </w:pPr>
          </w:p>
        </w:tc>
        <w:tc>
          <w:tcPr>
            <w:tcW w:w="720" w:type="dxa"/>
            <w:shd w:val="clear" w:color="auto" w:fill="BFBFBF" w:themeFill="background1" w:themeFillShade="BF"/>
            <w:vAlign w:val="center"/>
          </w:tcPr>
          <w:p w14:paraId="2C4B2158" w14:textId="77777777"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594AE743" w14:textId="77777777" w:rsidR="00721319" w:rsidRPr="005C2ED0" w:rsidRDefault="00721319" w:rsidP="00C123DD">
            <w:pPr>
              <w:jc w:val="center"/>
              <w:rPr>
                <w:rFonts w:cs="Arial"/>
                <w:sz w:val="20"/>
              </w:rPr>
            </w:pPr>
          </w:p>
        </w:tc>
        <w:tc>
          <w:tcPr>
            <w:tcW w:w="630" w:type="dxa"/>
            <w:shd w:val="clear" w:color="auto" w:fill="BFBFBF" w:themeFill="background1" w:themeFillShade="BF"/>
            <w:vAlign w:val="center"/>
          </w:tcPr>
          <w:p w14:paraId="2996DB52" w14:textId="77777777"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3C9EF9F0" w14:textId="77777777"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1B68946F" w14:textId="381299B1" w:rsidR="00721319" w:rsidRPr="005C2ED0" w:rsidRDefault="00721319" w:rsidP="00C123DD">
            <w:pPr>
              <w:jc w:val="center"/>
              <w:rPr>
                <w:rFonts w:cs="Arial"/>
                <w:sz w:val="20"/>
              </w:rPr>
            </w:pPr>
          </w:p>
        </w:tc>
        <w:tc>
          <w:tcPr>
            <w:tcW w:w="630" w:type="dxa"/>
            <w:shd w:val="clear" w:color="auto" w:fill="BFBFBF" w:themeFill="background1" w:themeFillShade="BF"/>
            <w:vAlign w:val="center"/>
          </w:tcPr>
          <w:p w14:paraId="4C0A0473" w14:textId="77777777" w:rsidR="00721319" w:rsidRPr="005C2ED0" w:rsidRDefault="00721319" w:rsidP="00C123DD">
            <w:pPr>
              <w:jc w:val="center"/>
              <w:rPr>
                <w:rFonts w:cs="Arial"/>
                <w:sz w:val="20"/>
              </w:rPr>
            </w:pPr>
          </w:p>
        </w:tc>
        <w:tc>
          <w:tcPr>
            <w:tcW w:w="360" w:type="dxa"/>
            <w:shd w:val="clear" w:color="auto" w:fill="BFBFBF" w:themeFill="background1" w:themeFillShade="BF"/>
            <w:vAlign w:val="center"/>
          </w:tcPr>
          <w:p w14:paraId="16133048" w14:textId="6A6F5483" w:rsidR="00721319" w:rsidRPr="005C2ED0" w:rsidRDefault="00721319" w:rsidP="00C123DD">
            <w:pPr>
              <w:jc w:val="center"/>
              <w:rPr>
                <w:rFonts w:cs="Arial"/>
                <w:sz w:val="20"/>
              </w:rPr>
            </w:pPr>
          </w:p>
        </w:tc>
      </w:tr>
      <w:tr w:rsidR="00CF2851" w:rsidRPr="005C2ED0" w14:paraId="1D07EC24" w14:textId="77777777" w:rsidTr="6190607E">
        <w:trPr>
          <w:cantSplit/>
        </w:trPr>
        <w:tc>
          <w:tcPr>
            <w:tcW w:w="3550" w:type="dxa"/>
            <w:vAlign w:val="center"/>
          </w:tcPr>
          <w:p w14:paraId="082383B7" w14:textId="4A64DBBD" w:rsidR="00721319" w:rsidRPr="005C2ED0" w:rsidRDefault="00721319" w:rsidP="00260E37">
            <w:pPr>
              <w:spacing w:line="240" w:lineRule="auto"/>
              <w:rPr>
                <w:rStyle w:val="Style10pt"/>
                <w:rFonts w:cs="Arial"/>
                <w:sz w:val="20"/>
              </w:rPr>
            </w:pPr>
            <w:r w:rsidRPr="00951642">
              <w:rPr>
                <w:rFonts w:cs="Arial"/>
                <w:sz w:val="20"/>
              </w:rPr>
              <w:t xml:space="preserve">Obtain </w:t>
            </w:r>
            <w:r w:rsidR="00257C0F">
              <w:rPr>
                <w:rFonts w:cs="Arial"/>
                <w:sz w:val="20"/>
              </w:rPr>
              <w:t xml:space="preserve">written </w:t>
            </w:r>
            <w:r w:rsidRPr="00951642">
              <w:rPr>
                <w:rFonts w:cs="Arial"/>
                <w:sz w:val="20"/>
              </w:rPr>
              <w:t xml:space="preserve">consent for study participation </w:t>
            </w:r>
          </w:p>
        </w:tc>
        <w:tc>
          <w:tcPr>
            <w:tcW w:w="710" w:type="dxa"/>
            <w:shd w:val="clear" w:color="auto" w:fill="BFBFBF" w:themeFill="background1" w:themeFillShade="BF"/>
            <w:vAlign w:val="center"/>
          </w:tcPr>
          <w:p w14:paraId="5580AF16" w14:textId="77777777" w:rsidR="00721319" w:rsidRPr="005C2ED0" w:rsidRDefault="00721319" w:rsidP="00C123DD">
            <w:pPr>
              <w:jc w:val="center"/>
              <w:rPr>
                <w:rFonts w:cs="Arial"/>
                <w:sz w:val="20"/>
              </w:rPr>
            </w:pPr>
          </w:p>
        </w:tc>
        <w:tc>
          <w:tcPr>
            <w:tcW w:w="595" w:type="dxa"/>
            <w:vAlign w:val="center"/>
          </w:tcPr>
          <w:p w14:paraId="44C9D441" w14:textId="530BCC98" w:rsidR="00721319" w:rsidRPr="005C2ED0" w:rsidRDefault="00721319" w:rsidP="00C123DD">
            <w:pPr>
              <w:jc w:val="center"/>
              <w:rPr>
                <w:rFonts w:cs="Arial"/>
                <w:sz w:val="20"/>
              </w:rPr>
            </w:pPr>
            <w:r>
              <w:rPr>
                <w:rFonts w:cs="Arial"/>
                <w:sz w:val="20"/>
              </w:rPr>
              <w:t>X</w:t>
            </w:r>
          </w:p>
        </w:tc>
        <w:tc>
          <w:tcPr>
            <w:tcW w:w="450" w:type="dxa"/>
            <w:shd w:val="clear" w:color="auto" w:fill="BFBFBF" w:themeFill="background1" w:themeFillShade="BF"/>
            <w:vAlign w:val="center"/>
          </w:tcPr>
          <w:p w14:paraId="0DE0A5B9" w14:textId="77777777" w:rsidR="00721319" w:rsidRPr="005C2ED0" w:rsidRDefault="00721319" w:rsidP="00C123DD">
            <w:pPr>
              <w:jc w:val="center"/>
              <w:rPr>
                <w:rFonts w:cs="Arial"/>
                <w:sz w:val="20"/>
              </w:rPr>
            </w:pPr>
          </w:p>
        </w:tc>
        <w:tc>
          <w:tcPr>
            <w:tcW w:w="720" w:type="dxa"/>
            <w:shd w:val="clear" w:color="auto" w:fill="BFBFBF" w:themeFill="background1" w:themeFillShade="BF"/>
            <w:vAlign w:val="center"/>
          </w:tcPr>
          <w:p w14:paraId="7E425117" w14:textId="77777777"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512DE9F9" w14:textId="77777777" w:rsidR="00721319" w:rsidRPr="005C2ED0" w:rsidRDefault="00721319" w:rsidP="00C123DD">
            <w:pPr>
              <w:jc w:val="center"/>
              <w:rPr>
                <w:rFonts w:cs="Arial"/>
                <w:sz w:val="20"/>
              </w:rPr>
            </w:pPr>
          </w:p>
        </w:tc>
        <w:tc>
          <w:tcPr>
            <w:tcW w:w="630" w:type="dxa"/>
            <w:shd w:val="clear" w:color="auto" w:fill="BFBFBF" w:themeFill="background1" w:themeFillShade="BF"/>
            <w:vAlign w:val="center"/>
          </w:tcPr>
          <w:p w14:paraId="6975D0CB" w14:textId="77777777"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75151324" w14:textId="77777777"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67D7E5B1" w14:textId="39E72F79" w:rsidR="00721319" w:rsidRPr="005C2ED0" w:rsidRDefault="00721319" w:rsidP="00C123DD">
            <w:pPr>
              <w:jc w:val="center"/>
              <w:rPr>
                <w:rFonts w:cs="Arial"/>
                <w:sz w:val="20"/>
              </w:rPr>
            </w:pPr>
          </w:p>
        </w:tc>
        <w:tc>
          <w:tcPr>
            <w:tcW w:w="630" w:type="dxa"/>
            <w:shd w:val="clear" w:color="auto" w:fill="BFBFBF" w:themeFill="background1" w:themeFillShade="BF"/>
            <w:vAlign w:val="center"/>
          </w:tcPr>
          <w:p w14:paraId="00C206EB" w14:textId="77777777" w:rsidR="00721319" w:rsidRPr="005C2ED0" w:rsidRDefault="00721319" w:rsidP="00C123DD">
            <w:pPr>
              <w:jc w:val="center"/>
              <w:rPr>
                <w:rFonts w:cs="Arial"/>
                <w:sz w:val="20"/>
              </w:rPr>
            </w:pPr>
          </w:p>
        </w:tc>
        <w:tc>
          <w:tcPr>
            <w:tcW w:w="360" w:type="dxa"/>
            <w:shd w:val="clear" w:color="auto" w:fill="BFBFBF" w:themeFill="background1" w:themeFillShade="BF"/>
            <w:vAlign w:val="center"/>
          </w:tcPr>
          <w:p w14:paraId="6093B15B" w14:textId="375987F8" w:rsidR="00721319" w:rsidRPr="005C2ED0" w:rsidRDefault="00721319" w:rsidP="00C123DD">
            <w:pPr>
              <w:jc w:val="center"/>
              <w:rPr>
                <w:rFonts w:cs="Arial"/>
                <w:sz w:val="20"/>
              </w:rPr>
            </w:pPr>
          </w:p>
        </w:tc>
      </w:tr>
      <w:tr w:rsidR="00CF2851" w:rsidRPr="005C2ED0" w14:paraId="37F2E8D1" w14:textId="77777777" w:rsidTr="6190607E">
        <w:trPr>
          <w:cantSplit/>
        </w:trPr>
        <w:tc>
          <w:tcPr>
            <w:tcW w:w="3550" w:type="dxa"/>
            <w:vAlign w:val="center"/>
          </w:tcPr>
          <w:p w14:paraId="588CAAA2" w14:textId="706496E7" w:rsidR="00721319" w:rsidRPr="00A74490" w:rsidRDefault="00721319" w:rsidP="00260E37">
            <w:pPr>
              <w:spacing w:line="240" w:lineRule="auto"/>
              <w:rPr>
                <w:rStyle w:val="Style10pt"/>
                <w:rFonts w:cs="Arial"/>
                <w:sz w:val="20"/>
              </w:rPr>
            </w:pPr>
            <w:r w:rsidRPr="00951642">
              <w:rPr>
                <w:rFonts w:cs="Arial"/>
                <w:sz w:val="20"/>
              </w:rPr>
              <w:t>Collect demographic information</w:t>
            </w:r>
          </w:p>
        </w:tc>
        <w:tc>
          <w:tcPr>
            <w:tcW w:w="710" w:type="dxa"/>
            <w:shd w:val="clear" w:color="auto" w:fill="BFBFBF" w:themeFill="background1" w:themeFillShade="BF"/>
            <w:vAlign w:val="center"/>
          </w:tcPr>
          <w:p w14:paraId="277AF4D3" w14:textId="3DB1824E" w:rsidR="00721319" w:rsidRPr="005C2ED0" w:rsidRDefault="00721319" w:rsidP="00C123DD">
            <w:pPr>
              <w:jc w:val="center"/>
              <w:rPr>
                <w:rFonts w:cs="Arial"/>
                <w:sz w:val="20"/>
              </w:rPr>
            </w:pPr>
          </w:p>
        </w:tc>
        <w:tc>
          <w:tcPr>
            <w:tcW w:w="595" w:type="dxa"/>
            <w:vAlign w:val="center"/>
          </w:tcPr>
          <w:p w14:paraId="330F12AD" w14:textId="77777777" w:rsidR="00721319" w:rsidRPr="005C2ED0" w:rsidRDefault="00721319" w:rsidP="00C123DD">
            <w:pPr>
              <w:jc w:val="center"/>
              <w:rPr>
                <w:rFonts w:cs="Arial"/>
                <w:sz w:val="20"/>
              </w:rPr>
            </w:pPr>
            <w:r w:rsidRPr="005C2ED0">
              <w:rPr>
                <w:rFonts w:cs="Arial"/>
                <w:sz w:val="20"/>
              </w:rPr>
              <w:t>X</w:t>
            </w:r>
          </w:p>
        </w:tc>
        <w:tc>
          <w:tcPr>
            <w:tcW w:w="450" w:type="dxa"/>
            <w:shd w:val="clear" w:color="auto" w:fill="BFBFBF" w:themeFill="background1" w:themeFillShade="BF"/>
            <w:vAlign w:val="center"/>
          </w:tcPr>
          <w:p w14:paraId="644C5063" w14:textId="77777777" w:rsidR="00721319" w:rsidRPr="005C2ED0" w:rsidRDefault="00721319" w:rsidP="00C123DD">
            <w:pPr>
              <w:jc w:val="center"/>
              <w:rPr>
                <w:rFonts w:cs="Arial"/>
                <w:sz w:val="20"/>
              </w:rPr>
            </w:pPr>
          </w:p>
        </w:tc>
        <w:tc>
          <w:tcPr>
            <w:tcW w:w="720" w:type="dxa"/>
            <w:shd w:val="clear" w:color="auto" w:fill="BFBFBF" w:themeFill="background1" w:themeFillShade="BF"/>
            <w:vAlign w:val="center"/>
          </w:tcPr>
          <w:p w14:paraId="5EB4C220" w14:textId="77777777"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57882F7F" w14:textId="77777777" w:rsidR="00721319" w:rsidRPr="005C2ED0" w:rsidRDefault="00721319" w:rsidP="00C123DD">
            <w:pPr>
              <w:jc w:val="center"/>
              <w:rPr>
                <w:rFonts w:cs="Arial"/>
                <w:sz w:val="20"/>
              </w:rPr>
            </w:pPr>
          </w:p>
        </w:tc>
        <w:tc>
          <w:tcPr>
            <w:tcW w:w="630" w:type="dxa"/>
            <w:shd w:val="clear" w:color="auto" w:fill="BFBFBF" w:themeFill="background1" w:themeFillShade="BF"/>
            <w:vAlign w:val="center"/>
          </w:tcPr>
          <w:p w14:paraId="1E930E3B" w14:textId="77777777"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0F6A42A6" w14:textId="77777777"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0A95A0EA" w14:textId="14941159" w:rsidR="00721319" w:rsidRPr="005C2ED0" w:rsidRDefault="00721319" w:rsidP="00C123DD">
            <w:pPr>
              <w:jc w:val="center"/>
              <w:rPr>
                <w:rFonts w:cs="Arial"/>
                <w:sz w:val="20"/>
              </w:rPr>
            </w:pPr>
          </w:p>
        </w:tc>
        <w:tc>
          <w:tcPr>
            <w:tcW w:w="630" w:type="dxa"/>
            <w:shd w:val="clear" w:color="auto" w:fill="BFBFBF" w:themeFill="background1" w:themeFillShade="BF"/>
            <w:vAlign w:val="center"/>
          </w:tcPr>
          <w:p w14:paraId="4CA3E099" w14:textId="77777777" w:rsidR="00721319" w:rsidRPr="005C2ED0" w:rsidRDefault="00721319" w:rsidP="00C123DD">
            <w:pPr>
              <w:jc w:val="center"/>
              <w:rPr>
                <w:rFonts w:cs="Arial"/>
                <w:sz w:val="20"/>
              </w:rPr>
            </w:pPr>
          </w:p>
        </w:tc>
        <w:tc>
          <w:tcPr>
            <w:tcW w:w="360" w:type="dxa"/>
            <w:shd w:val="clear" w:color="auto" w:fill="BFBFBF" w:themeFill="background1" w:themeFillShade="BF"/>
            <w:vAlign w:val="center"/>
          </w:tcPr>
          <w:p w14:paraId="294ADC51" w14:textId="17B9C414" w:rsidR="00721319" w:rsidRPr="005C2ED0" w:rsidRDefault="00721319" w:rsidP="00C123DD">
            <w:pPr>
              <w:jc w:val="center"/>
              <w:rPr>
                <w:rFonts w:cs="Arial"/>
                <w:sz w:val="20"/>
              </w:rPr>
            </w:pPr>
          </w:p>
        </w:tc>
      </w:tr>
      <w:tr w:rsidR="00721319" w:rsidRPr="005C2ED0" w14:paraId="60A556C3" w14:textId="77777777" w:rsidTr="6190607E">
        <w:trPr>
          <w:cantSplit/>
        </w:trPr>
        <w:tc>
          <w:tcPr>
            <w:tcW w:w="3550" w:type="dxa"/>
            <w:vAlign w:val="center"/>
          </w:tcPr>
          <w:p w14:paraId="7CDA6826" w14:textId="23A1BFF7" w:rsidR="00721319" w:rsidRPr="005C2ED0" w:rsidRDefault="00721319" w:rsidP="00260E37">
            <w:pPr>
              <w:spacing w:line="240" w:lineRule="auto"/>
              <w:rPr>
                <w:rStyle w:val="Style10pt"/>
                <w:rFonts w:cs="Arial"/>
                <w:sz w:val="20"/>
              </w:rPr>
            </w:pPr>
            <w:r w:rsidRPr="00951642">
              <w:rPr>
                <w:rFonts w:cs="Arial"/>
                <w:sz w:val="20"/>
              </w:rPr>
              <w:t xml:space="preserve">Obtain </w:t>
            </w:r>
            <w:r>
              <w:rPr>
                <w:rFonts w:cs="Arial"/>
                <w:sz w:val="20"/>
              </w:rPr>
              <w:t xml:space="preserve">and review </w:t>
            </w:r>
            <w:r w:rsidR="006B068A">
              <w:rPr>
                <w:rFonts w:cs="Arial"/>
                <w:sz w:val="20"/>
              </w:rPr>
              <w:t>health</w:t>
            </w:r>
            <w:r w:rsidRPr="00951642">
              <w:rPr>
                <w:rFonts w:cs="Arial"/>
                <w:sz w:val="20"/>
              </w:rPr>
              <w:t xml:space="preserve"> history</w:t>
            </w:r>
            <w:r>
              <w:rPr>
                <w:rFonts w:cs="Arial"/>
                <w:sz w:val="20"/>
              </w:rPr>
              <w:t xml:space="preserve"> </w:t>
            </w:r>
          </w:p>
        </w:tc>
        <w:tc>
          <w:tcPr>
            <w:tcW w:w="710" w:type="dxa"/>
            <w:shd w:val="clear" w:color="auto" w:fill="BFBFBF" w:themeFill="background1" w:themeFillShade="BF"/>
            <w:vAlign w:val="center"/>
          </w:tcPr>
          <w:p w14:paraId="61DA6BEB" w14:textId="0024CBE4" w:rsidR="00721319" w:rsidRPr="005C2ED0" w:rsidRDefault="00721319" w:rsidP="00C123DD">
            <w:pPr>
              <w:jc w:val="center"/>
              <w:rPr>
                <w:rFonts w:cs="Arial"/>
                <w:sz w:val="20"/>
              </w:rPr>
            </w:pPr>
          </w:p>
        </w:tc>
        <w:tc>
          <w:tcPr>
            <w:tcW w:w="595" w:type="dxa"/>
            <w:vAlign w:val="center"/>
          </w:tcPr>
          <w:p w14:paraId="136B08CA" w14:textId="77777777" w:rsidR="00721319" w:rsidRPr="005C2ED0" w:rsidRDefault="00721319" w:rsidP="00C123DD">
            <w:pPr>
              <w:jc w:val="center"/>
              <w:rPr>
                <w:rFonts w:cs="Arial"/>
                <w:sz w:val="20"/>
              </w:rPr>
            </w:pPr>
            <w:r w:rsidRPr="005C2ED0">
              <w:rPr>
                <w:rFonts w:cs="Arial"/>
                <w:sz w:val="20"/>
              </w:rPr>
              <w:t>X</w:t>
            </w:r>
          </w:p>
        </w:tc>
        <w:tc>
          <w:tcPr>
            <w:tcW w:w="450" w:type="dxa"/>
            <w:vAlign w:val="center"/>
          </w:tcPr>
          <w:p w14:paraId="0C3CEEE0" w14:textId="77777777" w:rsidR="00721319" w:rsidRPr="005C2ED0" w:rsidRDefault="00721319" w:rsidP="00C123DD">
            <w:pPr>
              <w:jc w:val="center"/>
              <w:rPr>
                <w:rFonts w:cs="Arial"/>
                <w:sz w:val="20"/>
              </w:rPr>
            </w:pPr>
            <w:r w:rsidRPr="005C2ED0">
              <w:rPr>
                <w:rFonts w:cs="Arial"/>
                <w:sz w:val="20"/>
              </w:rPr>
              <w:t>X</w:t>
            </w:r>
          </w:p>
        </w:tc>
        <w:tc>
          <w:tcPr>
            <w:tcW w:w="720" w:type="dxa"/>
            <w:vAlign w:val="center"/>
          </w:tcPr>
          <w:p w14:paraId="18A4B16A" w14:textId="77777777" w:rsidR="00721319" w:rsidRPr="005C2ED0" w:rsidRDefault="00721319" w:rsidP="00C123DD">
            <w:pPr>
              <w:jc w:val="center"/>
              <w:rPr>
                <w:rFonts w:cs="Arial"/>
                <w:sz w:val="20"/>
              </w:rPr>
            </w:pPr>
            <w:r w:rsidRPr="005C2ED0">
              <w:rPr>
                <w:rFonts w:cs="Arial"/>
                <w:sz w:val="20"/>
              </w:rPr>
              <w:t>X</w:t>
            </w:r>
          </w:p>
        </w:tc>
        <w:tc>
          <w:tcPr>
            <w:tcW w:w="540" w:type="dxa"/>
            <w:vAlign w:val="center"/>
          </w:tcPr>
          <w:p w14:paraId="0136DF2B" w14:textId="77777777" w:rsidR="00721319" w:rsidRPr="005C2ED0" w:rsidRDefault="00721319" w:rsidP="00C123DD">
            <w:pPr>
              <w:jc w:val="center"/>
              <w:rPr>
                <w:rFonts w:cs="Arial"/>
                <w:sz w:val="20"/>
              </w:rPr>
            </w:pPr>
            <w:r w:rsidRPr="005C2ED0">
              <w:rPr>
                <w:rFonts w:cs="Arial"/>
                <w:sz w:val="20"/>
              </w:rPr>
              <w:t>X</w:t>
            </w:r>
          </w:p>
        </w:tc>
        <w:tc>
          <w:tcPr>
            <w:tcW w:w="630" w:type="dxa"/>
            <w:vAlign w:val="center"/>
          </w:tcPr>
          <w:p w14:paraId="311C15D1" w14:textId="77777777" w:rsidR="00721319" w:rsidRPr="005C2ED0" w:rsidRDefault="00721319" w:rsidP="00C123DD">
            <w:pPr>
              <w:jc w:val="center"/>
              <w:rPr>
                <w:rFonts w:cs="Arial"/>
                <w:sz w:val="20"/>
              </w:rPr>
            </w:pPr>
            <w:r w:rsidRPr="005C2ED0">
              <w:rPr>
                <w:rFonts w:cs="Arial"/>
                <w:sz w:val="20"/>
              </w:rPr>
              <w:t>X</w:t>
            </w:r>
          </w:p>
        </w:tc>
        <w:tc>
          <w:tcPr>
            <w:tcW w:w="540" w:type="dxa"/>
            <w:vAlign w:val="center"/>
          </w:tcPr>
          <w:p w14:paraId="5996C320" w14:textId="73EF9F8E" w:rsidR="00721319" w:rsidRPr="005C2ED0" w:rsidRDefault="002C1AAE" w:rsidP="00C123DD">
            <w:pPr>
              <w:jc w:val="center"/>
              <w:rPr>
                <w:rFonts w:cs="Arial"/>
                <w:sz w:val="20"/>
              </w:rPr>
            </w:pPr>
            <w:r>
              <w:rPr>
                <w:rFonts w:cs="Arial"/>
                <w:sz w:val="20"/>
              </w:rPr>
              <w:t>X</w:t>
            </w:r>
          </w:p>
        </w:tc>
        <w:tc>
          <w:tcPr>
            <w:tcW w:w="540" w:type="dxa"/>
            <w:vAlign w:val="center"/>
          </w:tcPr>
          <w:p w14:paraId="1D7DB850" w14:textId="4040FF48" w:rsidR="00721319" w:rsidRPr="005C2ED0" w:rsidRDefault="00721319" w:rsidP="00C123DD">
            <w:pPr>
              <w:jc w:val="center"/>
              <w:rPr>
                <w:rFonts w:cs="Arial"/>
                <w:sz w:val="20"/>
              </w:rPr>
            </w:pPr>
          </w:p>
        </w:tc>
        <w:tc>
          <w:tcPr>
            <w:tcW w:w="630" w:type="dxa"/>
            <w:vAlign w:val="center"/>
          </w:tcPr>
          <w:p w14:paraId="0F131306" w14:textId="188E42F4" w:rsidR="00721319" w:rsidRPr="005C2ED0" w:rsidRDefault="00721319" w:rsidP="00C123DD">
            <w:pPr>
              <w:jc w:val="center"/>
              <w:rPr>
                <w:rFonts w:cs="Arial"/>
                <w:sz w:val="20"/>
              </w:rPr>
            </w:pPr>
          </w:p>
        </w:tc>
        <w:tc>
          <w:tcPr>
            <w:tcW w:w="360" w:type="dxa"/>
            <w:vAlign w:val="center"/>
          </w:tcPr>
          <w:p w14:paraId="7B149BAE" w14:textId="45EC234D" w:rsidR="00721319" w:rsidRPr="005C2ED0" w:rsidRDefault="00721319" w:rsidP="00C123DD">
            <w:pPr>
              <w:jc w:val="center"/>
              <w:rPr>
                <w:rFonts w:cs="Arial"/>
                <w:sz w:val="20"/>
              </w:rPr>
            </w:pPr>
            <w:r w:rsidRPr="005C2ED0">
              <w:rPr>
                <w:rFonts w:cs="Arial"/>
                <w:sz w:val="20"/>
              </w:rPr>
              <w:t>X</w:t>
            </w:r>
          </w:p>
        </w:tc>
      </w:tr>
      <w:tr w:rsidR="00721319" w:rsidRPr="005C2ED0" w14:paraId="33238BCD" w14:textId="77777777" w:rsidTr="6190607E">
        <w:trPr>
          <w:cantSplit/>
        </w:trPr>
        <w:tc>
          <w:tcPr>
            <w:tcW w:w="3550" w:type="dxa"/>
            <w:vAlign w:val="center"/>
          </w:tcPr>
          <w:p w14:paraId="41FE5254" w14:textId="46B15255" w:rsidR="00721319" w:rsidRPr="005C2ED0" w:rsidRDefault="00721319" w:rsidP="00260E37">
            <w:pPr>
              <w:spacing w:line="240" w:lineRule="auto"/>
              <w:rPr>
                <w:rStyle w:val="Style10pt"/>
                <w:rFonts w:cs="Arial"/>
                <w:sz w:val="20"/>
              </w:rPr>
            </w:pPr>
            <w:r w:rsidRPr="00951642">
              <w:rPr>
                <w:rFonts w:cs="Arial"/>
                <w:sz w:val="20"/>
              </w:rPr>
              <w:t>Record concomitant medications and</w:t>
            </w:r>
            <w:r>
              <w:rPr>
                <w:rFonts w:cs="Arial"/>
                <w:sz w:val="20"/>
              </w:rPr>
              <w:t xml:space="preserve"> therapies</w:t>
            </w:r>
          </w:p>
        </w:tc>
        <w:tc>
          <w:tcPr>
            <w:tcW w:w="710" w:type="dxa"/>
            <w:shd w:val="clear" w:color="auto" w:fill="BFBFBF" w:themeFill="background1" w:themeFillShade="BF"/>
            <w:vAlign w:val="center"/>
          </w:tcPr>
          <w:p w14:paraId="54A93209" w14:textId="77777777" w:rsidR="00721319" w:rsidRPr="005C2ED0" w:rsidRDefault="00721319" w:rsidP="00C123DD">
            <w:pPr>
              <w:jc w:val="center"/>
              <w:rPr>
                <w:rFonts w:cs="Arial"/>
                <w:sz w:val="20"/>
              </w:rPr>
            </w:pPr>
          </w:p>
        </w:tc>
        <w:tc>
          <w:tcPr>
            <w:tcW w:w="595" w:type="dxa"/>
            <w:vAlign w:val="center"/>
          </w:tcPr>
          <w:p w14:paraId="79F17515" w14:textId="77777777" w:rsidR="00721319" w:rsidRPr="005C2ED0" w:rsidRDefault="00721319" w:rsidP="00C123DD">
            <w:pPr>
              <w:jc w:val="center"/>
              <w:rPr>
                <w:rFonts w:cs="Arial"/>
                <w:sz w:val="20"/>
              </w:rPr>
            </w:pPr>
            <w:r w:rsidRPr="005C2ED0">
              <w:rPr>
                <w:rFonts w:cs="Arial"/>
                <w:sz w:val="20"/>
              </w:rPr>
              <w:t>X</w:t>
            </w:r>
          </w:p>
        </w:tc>
        <w:tc>
          <w:tcPr>
            <w:tcW w:w="450" w:type="dxa"/>
            <w:vAlign w:val="center"/>
          </w:tcPr>
          <w:p w14:paraId="3F25A376" w14:textId="77777777" w:rsidR="00721319" w:rsidRPr="005C2ED0" w:rsidRDefault="00721319" w:rsidP="00C123DD">
            <w:pPr>
              <w:jc w:val="center"/>
              <w:rPr>
                <w:rFonts w:cs="Arial"/>
                <w:sz w:val="20"/>
              </w:rPr>
            </w:pPr>
            <w:r w:rsidRPr="005C2ED0">
              <w:rPr>
                <w:rFonts w:cs="Arial"/>
                <w:sz w:val="20"/>
              </w:rPr>
              <w:t>X</w:t>
            </w:r>
          </w:p>
        </w:tc>
        <w:tc>
          <w:tcPr>
            <w:tcW w:w="720" w:type="dxa"/>
            <w:vAlign w:val="center"/>
          </w:tcPr>
          <w:p w14:paraId="21FCB106" w14:textId="77777777" w:rsidR="00721319" w:rsidRPr="005C2ED0" w:rsidRDefault="00721319" w:rsidP="00C123DD">
            <w:pPr>
              <w:jc w:val="center"/>
              <w:rPr>
                <w:rFonts w:cs="Arial"/>
                <w:sz w:val="20"/>
              </w:rPr>
            </w:pPr>
            <w:r w:rsidRPr="005C2ED0">
              <w:rPr>
                <w:rFonts w:cs="Arial"/>
                <w:sz w:val="20"/>
              </w:rPr>
              <w:t>X</w:t>
            </w:r>
          </w:p>
        </w:tc>
        <w:tc>
          <w:tcPr>
            <w:tcW w:w="540" w:type="dxa"/>
            <w:vAlign w:val="center"/>
          </w:tcPr>
          <w:p w14:paraId="761FEDC5" w14:textId="77777777" w:rsidR="00721319" w:rsidRPr="005C2ED0" w:rsidRDefault="00721319" w:rsidP="00C123DD">
            <w:pPr>
              <w:jc w:val="center"/>
              <w:rPr>
                <w:rFonts w:cs="Arial"/>
                <w:sz w:val="20"/>
              </w:rPr>
            </w:pPr>
            <w:r w:rsidRPr="005C2ED0">
              <w:rPr>
                <w:rFonts w:cs="Arial"/>
                <w:sz w:val="20"/>
              </w:rPr>
              <w:t>X</w:t>
            </w:r>
          </w:p>
        </w:tc>
        <w:tc>
          <w:tcPr>
            <w:tcW w:w="630" w:type="dxa"/>
            <w:vAlign w:val="center"/>
          </w:tcPr>
          <w:p w14:paraId="41F1A06B" w14:textId="77777777" w:rsidR="00721319" w:rsidRPr="005C2ED0" w:rsidRDefault="00721319" w:rsidP="00C123DD">
            <w:pPr>
              <w:jc w:val="center"/>
              <w:rPr>
                <w:rFonts w:cs="Arial"/>
                <w:sz w:val="20"/>
              </w:rPr>
            </w:pPr>
            <w:r w:rsidRPr="005C2ED0">
              <w:rPr>
                <w:rFonts w:cs="Arial"/>
                <w:sz w:val="20"/>
              </w:rPr>
              <w:t>X</w:t>
            </w:r>
          </w:p>
        </w:tc>
        <w:tc>
          <w:tcPr>
            <w:tcW w:w="540" w:type="dxa"/>
            <w:shd w:val="clear" w:color="auto" w:fill="auto"/>
            <w:vAlign w:val="center"/>
          </w:tcPr>
          <w:p w14:paraId="32C022DE" w14:textId="18CA5C11" w:rsidR="00721319" w:rsidRPr="005C2ED0" w:rsidRDefault="00D7569B" w:rsidP="00C123DD">
            <w:pPr>
              <w:jc w:val="center"/>
              <w:rPr>
                <w:rFonts w:cs="Arial"/>
                <w:sz w:val="20"/>
              </w:rPr>
            </w:pPr>
            <w:r>
              <w:rPr>
                <w:rFonts w:cs="Arial"/>
                <w:sz w:val="20"/>
              </w:rPr>
              <w:t>X</w:t>
            </w:r>
          </w:p>
        </w:tc>
        <w:tc>
          <w:tcPr>
            <w:tcW w:w="540" w:type="dxa"/>
            <w:shd w:val="clear" w:color="auto" w:fill="auto"/>
            <w:vAlign w:val="center"/>
          </w:tcPr>
          <w:p w14:paraId="6DA3FA77" w14:textId="060CBFE3" w:rsidR="00721319" w:rsidRPr="005C2ED0" w:rsidRDefault="00D7569B" w:rsidP="00C123DD">
            <w:pPr>
              <w:jc w:val="center"/>
              <w:rPr>
                <w:rFonts w:cs="Arial"/>
                <w:sz w:val="20"/>
              </w:rPr>
            </w:pPr>
            <w:r>
              <w:rPr>
                <w:rFonts w:cs="Arial"/>
                <w:sz w:val="20"/>
              </w:rPr>
              <w:t>X</w:t>
            </w:r>
          </w:p>
        </w:tc>
        <w:tc>
          <w:tcPr>
            <w:tcW w:w="630" w:type="dxa"/>
            <w:shd w:val="clear" w:color="auto" w:fill="auto"/>
            <w:vAlign w:val="center"/>
          </w:tcPr>
          <w:p w14:paraId="0B352590" w14:textId="43625441" w:rsidR="00721319" w:rsidRPr="005C2ED0" w:rsidRDefault="00D7569B" w:rsidP="00C123DD">
            <w:pPr>
              <w:jc w:val="center"/>
              <w:rPr>
                <w:rFonts w:cs="Arial"/>
                <w:sz w:val="20"/>
              </w:rPr>
            </w:pPr>
            <w:r>
              <w:rPr>
                <w:rFonts w:cs="Arial"/>
                <w:sz w:val="20"/>
              </w:rPr>
              <w:t>X</w:t>
            </w:r>
          </w:p>
        </w:tc>
        <w:tc>
          <w:tcPr>
            <w:tcW w:w="360" w:type="dxa"/>
            <w:shd w:val="clear" w:color="auto" w:fill="auto"/>
            <w:vAlign w:val="center"/>
          </w:tcPr>
          <w:p w14:paraId="46CCA004" w14:textId="2E471BD5" w:rsidR="00721319" w:rsidRPr="005C2ED0" w:rsidRDefault="00D7569B" w:rsidP="00C123DD">
            <w:pPr>
              <w:jc w:val="center"/>
              <w:rPr>
                <w:rFonts w:cs="Arial"/>
                <w:sz w:val="20"/>
              </w:rPr>
            </w:pPr>
            <w:r>
              <w:rPr>
                <w:rFonts w:cs="Arial"/>
                <w:sz w:val="20"/>
              </w:rPr>
              <w:t>X</w:t>
            </w:r>
          </w:p>
        </w:tc>
      </w:tr>
      <w:tr w:rsidR="00CF2851" w:rsidRPr="005C2ED0" w14:paraId="2793CDE9" w14:textId="77777777" w:rsidTr="6190607E">
        <w:trPr>
          <w:cantSplit/>
        </w:trPr>
        <w:tc>
          <w:tcPr>
            <w:tcW w:w="3550" w:type="dxa"/>
            <w:vAlign w:val="center"/>
          </w:tcPr>
          <w:p w14:paraId="75B702D9" w14:textId="2CF31927" w:rsidR="00721319" w:rsidRPr="005C2ED0" w:rsidRDefault="00721319" w:rsidP="00260E37">
            <w:pPr>
              <w:spacing w:line="240" w:lineRule="auto"/>
              <w:rPr>
                <w:rStyle w:val="Style10pt"/>
                <w:rFonts w:cs="Arial"/>
                <w:sz w:val="20"/>
              </w:rPr>
            </w:pPr>
            <w:r w:rsidRPr="00951642">
              <w:rPr>
                <w:rFonts w:cs="Arial"/>
                <w:sz w:val="20"/>
              </w:rPr>
              <w:t>Perform a urine pregnancy test in female participants of childbearing potential</w:t>
            </w:r>
          </w:p>
        </w:tc>
        <w:tc>
          <w:tcPr>
            <w:tcW w:w="710" w:type="dxa"/>
            <w:shd w:val="clear" w:color="auto" w:fill="BFBFBF" w:themeFill="background1" w:themeFillShade="BF"/>
            <w:vAlign w:val="center"/>
          </w:tcPr>
          <w:p w14:paraId="08F534B3" w14:textId="02F5C0AF" w:rsidR="00721319" w:rsidRPr="005C2ED0" w:rsidRDefault="00721319" w:rsidP="00C123DD">
            <w:pPr>
              <w:jc w:val="center"/>
              <w:rPr>
                <w:rFonts w:cs="Arial"/>
                <w:sz w:val="20"/>
              </w:rPr>
            </w:pPr>
          </w:p>
        </w:tc>
        <w:tc>
          <w:tcPr>
            <w:tcW w:w="595" w:type="dxa"/>
            <w:shd w:val="clear" w:color="auto" w:fill="auto"/>
            <w:vAlign w:val="center"/>
          </w:tcPr>
          <w:p w14:paraId="41F35FDD" w14:textId="500D7AB0" w:rsidR="00721319" w:rsidRPr="005C2ED0" w:rsidRDefault="00721319" w:rsidP="00C123DD">
            <w:pPr>
              <w:jc w:val="center"/>
              <w:rPr>
                <w:rFonts w:cs="Arial"/>
                <w:sz w:val="20"/>
              </w:rPr>
            </w:pPr>
            <w:r w:rsidRPr="005C2ED0">
              <w:rPr>
                <w:rFonts w:cs="Arial"/>
                <w:sz w:val="20"/>
              </w:rPr>
              <w:t>X</w:t>
            </w:r>
          </w:p>
        </w:tc>
        <w:tc>
          <w:tcPr>
            <w:tcW w:w="450" w:type="dxa"/>
            <w:shd w:val="clear" w:color="auto" w:fill="auto"/>
            <w:vAlign w:val="center"/>
          </w:tcPr>
          <w:p w14:paraId="30B17AE7" w14:textId="783860B5" w:rsidR="00721319" w:rsidRPr="005C2ED0" w:rsidRDefault="00721319" w:rsidP="00C123DD">
            <w:pPr>
              <w:jc w:val="center"/>
              <w:rPr>
                <w:rFonts w:cs="Arial"/>
                <w:sz w:val="20"/>
              </w:rPr>
            </w:pPr>
            <w:r>
              <w:rPr>
                <w:rFonts w:cs="Arial"/>
                <w:sz w:val="20"/>
              </w:rPr>
              <w:t>X</w:t>
            </w:r>
          </w:p>
        </w:tc>
        <w:tc>
          <w:tcPr>
            <w:tcW w:w="720" w:type="dxa"/>
            <w:shd w:val="clear" w:color="auto" w:fill="auto"/>
            <w:vAlign w:val="center"/>
          </w:tcPr>
          <w:p w14:paraId="23C4ACB0" w14:textId="2B174A81" w:rsidR="00721319" w:rsidRPr="005C2ED0" w:rsidRDefault="00721319" w:rsidP="00C123DD">
            <w:pPr>
              <w:jc w:val="center"/>
              <w:rPr>
                <w:rFonts w:cs="Arial"/>
                <w:sz w:val="20"/>
              </w:rPr>
            </w:pPr>
            <w:r>
              <w:rPr>
                <w:rFonts w:cs="Arial"/>
                <w:sz w:val="20"/>
              </w:rPr>
              <w:t>X</w:t>
            </w:r>
          </w:p>
        </w:tc>
        <w:tc>
          <w:tcPr>
            <w:tcW w:w="540" w:type="dxa"/>
            <w:shd w:val="clear" w:color="auto" w:fill="auto"/>
            <w:vAlign w:val="center"/>
          </w:tcPr>
          <w:p w14:paraId="4B219B54" w14:textId="178E4575" w:rsidR="00721319" w:rsidRPr="005C2ED0" w:rsidRDefault="00721319" w:rsidP="00C123DD">
            <w:pPr>
              <w:jc w:val="center"/>
              <w:rPr>
                <w:rFonts w:cs="Arial"/>
                <w:sz w:val="20"/>
              </w:rPr>
            </w:pPr>
            <w:r>
              <w:rPr>
                <w:rFonts w:cs="Arial"/>
                <w:sz w:val="20"/>
              </w:rPr>
              <w:t>X</w:t>
            </w:r>
          </w:p>
        </w:tc>
        <w:tc>
          <w:tcPr>
            <w:tcW w:w="630" w:type="dxa"/>
            <w:shd w:val="clear" w:color="auto" w:fill="auto"/>
            <w:vAlign w:val="center"/>
          </w:tcPr>
          <w:p w14:paraId="6350B29D" w14:textId="1CA9D9A3" w:rsidR="00721319" w:rsidRPr="005C2ED0" w:rsidRDefault="00721319" w:rsidP="00C123DD">
            <w:pPr>
              <w:jc w:val="center"/>
              <w:rPr>
                <w:rFonts w:cs="Arial"/>
                <w:sz w:val="20"/>
              </w:rPr>
            </w:pPr>
            <w:r>
              <w:rPr>
                <w:rFonts w:cs="Arial"/>
                <w:sz w:val="20"/>
              </w:rPr>
              <w:t>X</w:t>
            </w:r>
          </w:p>
        </w:tc>
        <w:tc>
          <w:tcPr>
            <w:tcW w:w="540" w:type="dxa"/>
            <w:shd w:val="clear" w:color="auto" w:fill="BFBFBF" w:themeFill="background1" w:themeFillShade="BF"/>
            <w:vAlign w:val="center"/>
          </w:tcPr>
          <w:p w14:paraId="61607B11" w14:textId="2D4307F6"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29E12DB8" w14:textId="7B0438E3" w:rsidR="00721319" w:rsidRPr="005C2ED0" w:rsidRDefault="00721319" w:rsidP="00C123DD">
            <w:pPr>
              <w:jc w:val="center"/>
              <w:rPr>
                <w:rFonts w:cs="Arial"/>
                <w:sz w:val="20"/>
              </w:rPr>
            </w:pPr>
          </w:p>
        </w:tc>
        <w:tc>
          <w:tcPr>
            <w:tcW w:w="630" w:type="dxa"/>
            <w:shd w:val="clear" w:color="auto" w:fill="BFBFBF" w:themeFill="background1" w:themeFillShade="BF"/>
            <w:vAlign w:val="center"/>
          </w:tcPr>
          <w:p w14:paraId="2F5F6423" w14:textId="77777777" w:rsidR="00721319" w:rsidRPr="005C2ED0" w:rsidRDefault="00721319" w:rsidP="00C123DD">
            <w:pPr>
              <w:jc w:val="center"/>
              <w:rPr>
                <w:rFonts w:cs="Arial"/>
                <w:sz w:val="20"/>
              </w:rPr>
            </w:pPr>
          </w:p>
        </w:tc>
        <w:tc>
          <w:tcPr>
            <w:tcW w:w="360" w:type="dxa"/>
            <w:shd w:val="clear" w:color="auto" w:fill="BFBFBF" w:themeFill="background1" w:themeFillShade="BF"/>
            <w:vAlign w:val="center"/>
          </w:tcPr>
          <w:p w14:paraId="3EA3A8E9" w14:textId="77B1FED9" w:rsidR="00721319" w:rsidRPr="005C2ED0" w:rsidRDefault="00721319" w:rsidP="00C123DD">
            <w:pPr>
              <w:jc w:val="center"/>
              <w:rPr>
                <w:rFonts w:cs="Arial"/>
                <w:sz w:val="20"/>
              </w:rPr>
            </w:pPr>
          </w:p>
        </w:tc>
      </w:tr>
      <w:tr w:rsidR="00CF2851" w:rsidRPr="005C2ED0" w14:paraId="71740D82" w14:textId="77777777" w:rsidTr="6190607E">
        <w:trPr>
          <w:cantSplit/>
        </w:trPr>
        <w:tc>
          <w:tcPr>
            <w:tcW w:w="3550" w:type="dxa"/>
            <w:vAlign w:val="center"/>
          </w:tcPr>
          <w:p w14:paraId="286207B7" w14:textId="45500009" w:rsidR="009B6E80" w:rsidRPr="009B6E80" w:rsidRDefault="00656C46" w:rsidP="009B6E80">
            <w:pPr>
              <w:pStyle w:val="BodyText"/>
              <w:tabs>
                <w:tab w:val="left" w:pos="900"/>
              </w:tabs>
              <w:spacing w:before="120"/>
              <w:rPr>
                <w:rFonts w:cs="Arial"/>
                <w:sz w:val="20"/>
                <w:szCs w:val="22"/>
              </w:rPr>
            </w:pPr>
            <w:r>
              <w:rPr>
                <w:rFonts w:cs="Arial"/>
                <w:sz w:val="20"/>
                <w:szCs w:val="22"/>
              </w:rPr>
              <w:t>TMD</w:t>
            </w:r>
            <w:r w:rsidR="00E50E06">
              <w:rPr>
                <w:rFonts w:cs="Arial"/>
                <w:sz w:val="20"/>
                <w:szCs w:val="22"/>
              </w:rPr>
              <w:t xml:space="preserve"> </w:t>
            </w:r>
            <w:r w:rsidR="009B6E80" w:rsidRPr="009B6E80">
              <w:rPr>
                <w:rFonts w:cs="Arial"/>
                <w:sz w:val="20"/>
                <w:szCs w:val="22"/>
              </w:rPr>
              <w:t xml:space="preserve">Jaw Functional </w:t>
            </w:r>
            <w:r w:rsidR="00485782">
              <w:rPr>
                <w:rFonts w:cs="Arial"/>
                <w:sz w:val="20"/>
                <w:szCs w:val="22"/>
              </w:rPr>
              <w:t>L</w:t>
            </w:r>
            <w:r w:rsidR="009B6E80" w:rsidRPr="009B6E80">
              <w:rPr>
                <w:rFonts w:cs="Arial"/>
                <w:sz w:val="20"/>
                <w:szCs w:val="22"/>
              </w:rPr>
              <w:t xml:space="preserve">imitation </w:t>
            </w:r>
            <w:r w:rsidR="00485782">
              <w:rPr>
                <w:rFonts w:cs="Arial"/>
                <w:sz w:val="20"/>
                <w:szCs w:val="22"/>
              </w:rPr>
              <w:t>S</w:t>
            </w:r>
            <w:r w:rsidR="009B6E80" w:rsidRPr="009B6E80">
              <w:rPr>
                <w:rFonts w:cs="Arial"/>
                <w:sz w:val="20"/>
                <w:szCs w:val="22"/>
              </w:rPr>
              <w:t xml:space="preserve">cale </w:t>
            </w:r>
          </w:p>
        </w:tc>
        <w:tc>
          <w:tcPr>
            <w:tcW w:w="710" w:type="dxa"/>
            <w:shd w:val="clear" w:color="auto" w:fill="BFBFBF" w:themeFill="background1" w:themeFillShade="BF"/>
            <w:vAlign w:val="center"/>
          </w:tcPr>
          <w:p w14:paraId="53CEB4EC" w14:textId="77777777" w:rsidR="009B6E80" w:rsidRPr="005C2ED0" w:rsidRDefault="009B6E80" w:rsidP="00C123DD">
            <w:pPr>
              <w:jc w:val="center"/>
              <w:rPr>
                <w:rFonts w:cs="Arial"/>
                <w:sz w:val="20"/>
              </w:rPr>
            </w:pPr>
          </w:p>
        </w:tc>
        <w:tc>
          <w:tcPr>
            <w:tcW w:w="595" w:type="dxa"/>
            <w:shd w:val="clear" w:color="auto" w:fill="auto"/>
            <w:vAlign w:val="center"/>
          </w:tcPr>
          <w:p w14:paraId="3BFF997A" w14:textId="4AA53EBB" w:rsidR="009B6E80" w:rsidRPr="005C2ED0" w:rsidRDefault="009B6E80" w:rsidP="00C123DD">
            <w:pPr>
              <w:jc w:val="center"/>
              <w:rPr>
                <w:rFonts w:cs="Arial"/>
                <w:sz w:val="20"/>
              </w:rPr>
            </w:pPr>
            <w:r w:rsidRPr="005C2ED0">
              <w:rPr>
                <w:rFonts w:cs="Arial"/>
                <w:sz w:val="20"/>
              </w:rPr>
              <w:t>X</w:t>
            </w:r>
          </w:p>
        </w:tc>
        <w:tc>
          <w:tcPr>
            <w:tcW w:w="450" w:type="dxa"/>
            <w:shd w:val="clear" w:color="auto" w:fill="BFBFBF" w:themeFill="background1" w:themeFillShade="BF"/>
            <w:vAlign w:val="center"/>
          </w:tcPr>
          <w:p w14:paraId="57AFABB2" w14:textId="77777777" w:rsidR="009B6E80" w:rsidRDefault="009B6E80" w:rsidP="00C123DD">
            <w:pPr>
              <w:jc w:val="center"/>
              <w:rPr>
                <w:rFonts w:cs="Arial"/>
                <w:sz w:val="20"/>
              </w:rPr>
            </w:pPr>
          </w:p>
        </w:tc>
        <w:tc>
          <w:tcPr>
            <w:tcW w:w="720" w:type="dxa"/>
            <w:shd w:val="clear" w:color="auto" w:fill="BFBFBF" w:themeFill="background1" w:themeFillShade="BF"/>
            <w:vAlign w:val="center"/>
          </w:tcPr>
          <w:p w14:paraId="095AA55B" w14:textId="77777777" w:rsidR="009B6E80" w:rsidRDefault="009B6E80" w:rsidP="00C123DD">
            <w:pPr>
              <w:jc w:val="center"/>
              <w:rPr>
                <w:rFonts w:cs="Arial"/>
                <w:sz w:val="20"/>
              </w:rPr>
            </w:pPr>
          </w:p>
        </w:tc>
        <w:tc>
          <w:tcPr>
            <w:tcW w:w="540" w:type="dxa"/>
            <w:shd w:val="clear" w:color="auto" w:fill="auto"/>
            <w:vAlign w:val="center"/>
          </w:tcPr>
          <w:p w14:paraId="758657CA" w14:textId="40646972" w:rsidR="009B6E80" w:rsidRDefault="009B6E80" w:rsidP="00C123DD">
            <w:pPr>
              <w:jc w:val="center"/>
              <w:rPr>
                <w:rFonts w:cs="Arial"/>
                <w:sz w:val="20"/>
              </w:rPr>
            </w:pPr>
            <w:r w:rsidRPr="005C2ED0">
              <w:rPr>
                <w:rFonts w:cs="Arial"/>
                <w:sz w:val="20"/>
              </w:rPr>
              <w:t>X</w:t>
            </w:r>
          </w:p>
        </w:tc>
        <w:tc>
          <w:tcPr>
            <w:tcW w:w="630" w:type="dxa"/>
            <w:shd w:val="clear" w:color="auto" w:fill="BFBFBF" w:themeFill="background1" w:themeFillShade="BF"/>
            <w:vAlign w:val="center"/>
          </w:tcPr>
          <w:p w14:paraId="3DE2E861" w14:textId="77777777" w:rsidR="009B6E80" w:rsidRDefault="009B6E80" w:rsidP="00C123DD">
            <w:pPr>
              <w:jc w:val="center"/>
              <w:rPr>
                <w:rFonts w:cs="Arial"/>
                <w:sz w:val="20"/>
              </w:rPr>
            </w:pPr>
          </w:p>
        </w:tc>
        <w:tc>
          <w:tcPr>
            <w:tcW w:w="540" w:type="dxa"/>
            <w:shd w:val="clear" w:color="auto" w:fill="auto"/>
            <w:vAlign w:val="center"/>
          </w:tcPr>
          <w:p w14:paraId="44F99ECA" w14:textId="672E0843" w:rsidR="009B6E80" w:rsidRPr="005C2ED0" w:rsidRDefault="009B6E80" w:rsidP="00C123DD">
            <w:pPr>
              <w:jc w:val="center"/>
              <w:rPr>
                <w:rFonts w:cs="Arial"/>
                <w:sz w:val="20"/>
              </w:rPr>
            </w:pPr>
            <w:r w:rsidRPr="005C2ED0">
              <w:rPr>
                <w:rFonts w:cs="Arial"/>
                <w:sz w:val="20"/>
              </w:rPr>
              <w:t>X</w:t>
            </w:r>
          </w:p>
        </w:tc>
        <w:tc>
          <w:tcPr>
            <w:tcW w:w="540" w:type="dxa"/>
            <w:shd w:val="clear" w:color="auto" w:fill="BFBFBF" w:themeFill="background1" w:themeFillShade="BF"/>
            <w:vAlign w:val="center"/>
          </w:tcPr>
          <w:p w14:paraId="374D8526" w14:textId="77777777" w:rsidR="009B6E80" w:rsidRPr="005C2ED0" w:rsidRDefault="009B6E80" w:rsidP="00C123DD">
            <w:pPr>
              <w:jc w:val="center"/>
              <w:rPr>
                <w:rFonts w:cs="Arial"/>
                <w:sz w:val="20"/>
              </w:rPr>
            </w:pPr>
          </w:p>
        </w:tc>
        <w:tc>
          <w:tcPr>
            <w:tcW w:w="630" w:type="dxa"/>
            <w:shd w:val="clear" w:color="auto" w:fill="auto"/>
            <w:vAlign w:val="center"/>
          </w:tcPr>
          <w:p w14:paraId="33F9CD82" w14:textId="6BFFE7FA" w:rsidR="009B6E80" w:rsidRPr="005C2ED0" w:rsidRDefault="009B6E80" w:rsidP="00C123DD">
            <w:pPr>
              <w:jc w:val="center"/>
              <w:rPr>
                <w:rFonts w:cs="Arial"/>
                <w:sz w:val="20"/>
              </w:rPr>
            </w:pPr>
            <w:r w:rsidRPr="005C2ED0">
              <w:rPr>
                <w:rFonts w:cs="Arial"/>
                <w:sz w:val="20"/>
              </w:rPr>
              <w:t>X</w:t>
            </w:r>
          </w:p>
        </w:tc>
        <w:tc>
          <w:tcPr>
            <w:tcW w:w="360" w:type="dxa"/>
            <w:shd w:val="clear" w:color="auto" w:fill="FFFFFF" w:themeFill="background1"/>
            <w:vAlign w:val="center"/>
          </w:tcPr>
          <w:p w14:paraId="114DD1BE" w14:textId="12C67B27" w:rsidR="009B6E80" w:rsidRPr="005C2ED0" w:rsidRDefault="00811EEC" w:rsidP="00C123DD">
            <w:pPr>
              <w:jc w:val="center"/>
              <w:rPr>
                <w:rFonts w:cs="Arial"/>
                <w:sz w:val="20"/>
              </w:rPr>
            </w:pPr>
            <w:r>
              <w:rPr>
                <w:rFonts w:cs="Arial"/>
                <w:sz w:val="20"/>
              </w:rPr>
              <w:t>X</w:t>
            </w:r>
          </w:p>
        </w:tc>
      </w:tr>
      <w:tr w:rsidR="00CF2851" w:rsidRPr="005C2ED0" w14:paraId="59CB78E3" w14:textId="77777777" w:rsidTr="6190607E">
        <w:trPr>
          <w:cantSplit/>
        </w:trPr>
        <w:tc>
          <w:tcPr>
            <w:tcW w:w="3550" w:type="dxa"/>
            <w:vAlign w:val="center"/>
          </w:tcPr>
          <w:p w14:paraId="6C4F2042" w14:textId="273C60D4" w:rsidR="00721319" w:rsidRPr="005C2ED0" w:rsidRDefault="00721319" w:rsidP="00260E37">
            <w:pPr>
              <w:spacing w:line="240" w:lineRule="auto"/>
              <w:rPr>
                <w:rStyle w:val="Style10pt"/>
                <w:rFonts w:cs="Arial"/>
                <w:sz w:val="20"/>
              </w:rPr>
            </w:pPr>
            <w:r w:rsidRPr="0058621C">
              <w:rPr>
                <w:rFonts w:cs="Arial"/>
                <w:sz w:val="20"/>
              </w:rPr>
              <w:t xml:space="preserve">Perform </w:t>
            </w:r>
            <w:r w:rsidR="006B068A">
              <w:rPr>
                <w:rFonts w:cs="Arial"/>
                <w:sz w:val="20"/>
              </w:rPr>
              <w:t>DC/</w:t>
            </w:r>
            <w:r w:rsidRPr="0058621C">
              <w:rPr>
                <w:rFonts w:cs="Arial"/>
                <w:sz w:val="20"/>
              </w:rPr>
              <w:t>TMD examination</w:t>
            </w:r>
          </w:p>
        </w:tc>
        <w:tc>
          <w:tcPr>
            <w:tcW w:w="710" w:type="dxa"/>
            <w:shd w:val="clear" w:color="auto" w:fill="BFBFBF" w:themeFill="background1" w:themeFillShade="BF"/>
            <w:vAlign w:val="center"/>
          </w:tcPr>
          <w:p w14:paraId="32958228" w14:textId="77777777" w:rsidR="00721319" w:rsidRPr="005C2ED0" w:rsidRDefault="00721319" w:rsidP="00C123DD">
            <w:pPr>
              <w:jc w:val="center"/>
              <w:rPr>
                <w:rFonts w:cs="Arial"/>
                <w:sz w:val="20"/>
              </w:rPr>
            </w:pPr>
          </w:p>
        </w:tc>
        <w:tc>
          <w:tcPr>
            <w:tcW w:w="595" w:type="dxa"/>
            <w:vAlign w:val="center"/>
          </w:tcPr>
          <w:p w14:paraId="2CAF0DE0" w14:textId="77777777" w:rsidR="00721319" w:rsidRPr="005C2ED0" w:rsidRDefault="00721319" w:rsidP="00C123DD">
            <w:pPr>
              <w:jc w:val="center"/>
              <w:rPr>
                <w:rFonts w:cs="Arial"/>
                <w:sz w:val="20"/>
              </w:rPr>
            </w:pPr>
            <w:r w:rsidRPr="005C2ED0">
              <w:rPr>
                <w:rFonts w:cs="Arial"/>
                <w:sz w:val="20"/>
              </w:rPr>
              <w:t>X</w:t>
            </w:r>
          </w:p>
        </w:tc>
        <w:tc>
          <w:tcPr>
            <w:tcW w:w="450" w:type="dxa"/>
            <w:shd w:val="clear" w:color="auto" w:fill="BFBFBF" w:themeFill="background1" w:themeFillShade="BF"/>
            <w:vAlign w:val="center"/>
          </w:tcPr>
          <w:p w14:paraId="52B41FF1" w14:textId="791B4E61" w:rsidR="00721319" w:rsidRPr="005C2ED0" w:rsidRDefault="00721319" w:rsidP="00C123DD">
            <w:pPr>
              <w:jc w:val="center"/>
              <w:rPr>
                <w:rFonts w:cs="Arial"/>
                <w:sz w:val="20"/>
              </w:rPr>
            </w:pPr>
          </w:p>
        </w:tc>
        <w:tc>
          <w:tcPr>
            <w:tcW w:w="720" w:type="dxa"/>
            <w:shd w:val="clear" w:color="auto" w:fill="BFBFBF" w:themeFill="background1" w:themeFillShade="BF"/>
            <w:vAlign w:val="center"/>
          </w:tcPr>
          <w:p w14:paraId="633A4B06" w14:textId="2A889A14" w:rsidR="00721319" w:rsidRPr="005C2ED0" w:rsidRDefault="00721319" w:rsidP="00C123DD">
            <w:pPr>
              <w:jc w:val="center"/>
              <w:rPr>
                <w:rFonts w:cs="Arial"/>
                <w:sz w:val="20"/>
              </w:rPr>
            </w:pPr>
          </w:p>
        </w:tc>
        <w:tc>
          <w:tcPr>
            <w:tcW w:w="540" w:type="dxa"/>
            <w:shd w:val="clear" w:color="auto" w:fill="auto"/>
            <w:vAlign w:val="center"/>
          </w:tcPr>
          <w:p w14:paraId="4E5D034A" w14:textId="64E12F78" w:rsidR="00721319" w:rsidRPr="005C2ED0" w:rsidRDefault="00D7569B" w:rsidP="00C123DD">
            <w:pPr>
              <w:jc w:val="center"/>
              <w:rPr>
                <w:rFonts w:cs="Arial"/>
                <w:sz w:val="20"/>
              </w:rPr>
            </w:pPr>
            <w:r>
              <w:rPr>
                <w:rFonts w:cs="Arial"/>
                <w:sz w:val="20"/>
              </w:rPr>
              <w:t>X</w:t>
            </w:r>
          </w:p>
        </w:tc>
        <w:tc>
          <w:tcPr>
            <w:tcW w:w="630" w:type="dxa"/>
            <w:shd w:val="clear" w:color="auto" w:fill="BFBFBF" w:themeFill="background1" w:themeFillShade="BF"/>
            <w:vAlign w:val="center"/>
          </w:tcPr>
          <w:p w14:paraId="61540D1D" w14:textId="6E432800" w:rsidR="00721319" w:rsidRPr="00D7569B" w:rsidRDefault="00721319" w:rsidP="00C123DD">
            <w:pPr>
              <w:jc w:val="center"/>
              <w:rPr>
                <w:rFonts w:cs="Arial"/>
                <w:sz w:val="20"/>
              </w:rPr>
            </w:pPr>
          </w:p>
        </w:tc>
        <w:tc>
          <w:tcPr>
            <w:tcW w:w="540" w:type="dxa"/>
            <w:shd w:val="clear" w:color="auto" w:fill="auto"/>
            <w:vAlign w:val="center"/>
          </w:tcPr>
          <w:p w14:paraId="2EC8FB93" w14:textId="114C24D6" w:rsidR="00721319" w:rsidRPr="00D7569B" w:rsidRDefault="00D7569B" w:rsidP="00C123DD">
            <w:pPr>
              <w:jc w:val="center"/>
              <w:rPr>
                <w:rFonts w:cs="Arial"/>
                <w:sz w:val="20"/>
              </w:rPr>
            </w:pPr>
            <w:r w:rsidRPr="00D7569B">
              <w:rPr>
                <w:rFonts w:cs="Arial"/>
                <w:sz w:val="20"/>
              </w:rPr>
              <w:t>X</w:t>
            </w:r>
          </w:p>
        </w:tc>
        <w:tc>
          <w:tcPr>
            <w:tcW w:w="540" w:type="dxa"/>
            <w:shd w:val="clear" w:color="auto" w:fill="BFBFBF" w:themeFill="background1" w:themeFillShade="BF"/>
            <w:vAlign w:val="center"/>
          </w:tcPr>
          <w:p w14:paraId="70880C91" w14:textId="1F1166BB" w:rsidR="00721319" w:rsidRPr="00D7569B" w:rsidRDefault="00721319" w:rsidP="00C123DD">
            <w:pPr>
              <w:jc w:val="center"/>
              <w:rPr>
                <w:rFonts w:cs="Arial"/>
                <w:sz w:val="20"/>
              </w:rPr>
            </w:pPr>
          </w:p>
        </w:tc>
        <w:tc>
          <w:tcPr>
            <w:tcW w:w="630" w:type="dxa"/>
            <w:shd w:val="clear" w:color="auto" w:fill="auto"/>
            <w:vAlign w:val="center"/>
          </w:tcPr>
          <w:p w14:paraId="581B967E" w14:textId="518318F5" w:rsidR="00721319" w:rsidRPr="00D7569B" w:rsidRDefault="00D7569B" w:rsidP="00C123DD">
            <w:pPr>
              <w:jc w:val="center"/>
              <w:rPr>
                <w:rFonts w:cs="Arial"/>
                <w:sz w:val="20"/>
              </w:rPr>
            </w:pPr>
            <w:r w:rsidRPr="00D7569B">
              <w:rPr>
                <w:rFonts w:cs="Arial"/>
                <w:sz w:val="20"/>
              </w:rPr>
              <w:t>X</w:t>
            </w:r>
          </w:p>
        </w:tc>
        <w:tc>
          <w:tcPr>
            <w:tcW w:w="360" w:type="dxa"/>
            <w:shd w:val="clear" w:color="auto" w:fill="auto"/>
            <w:vAlign w:val="center"/>
          </w:tcPr>
          <w:p w14:paraId="2E56FA42" w14:textId="5CB11BFC" w:rsidR="00721319" w:rsidRPr="00D7569B" w:rsidRDefault="002C1AAE" w:rsidP="00C123DD">
            <w:pPr>
              <w:jc w:val="center"/>
              <w:rPr>
                <w:rFonts w:cs="Arial"/>
                <w:sz w:val="20"/>
              </w:rPr>
            </w:pPr>
            <w:r>
              <w:rPr>
                <w:rFonts w:cs="Arial"/>
                <w:sz w:val="20"/>
              </w:rPr>
              <w:t>X</w:t>
            </w:r>
          </w:p>
        </w:tc>
      </w:tr>
      <w:tr w:rsidR="00CF2851" w:rsidRPr="005C2ED0" w14:paraId="13B25D7F" w14:textId="77777777" w:rsidTr="6190607E">
        <w:trPr>
          <w:cantSplit/>
        </w:trPr>
        <w:tc>
          <w:tcPr>
            <w:tcW w:w="3550" w:type="dxa"/>
            <w:vAlign w:val="center"/>
          </w:tcPr>
          <w:p w14:paraId="6DE97E2B" w14:textId="524C52C3" w:rsidR="00721319" w:rsidRPr="005C2ED0" w:rsidRDefault="00721319" w:rsidP="6190607E">
            <w:pPr>
              <w:spacing w:line="240" w:lineRule="auto"/>
              <w:rPr>
                <w:rStyle w:val="Style10pt"/>
                <w:rFonts w:cs="Arial"/>
                <w:sz w:val="20"/>
              </w:rPr>
            </w:pPr>
            <w:r w:rsidRPr="6190607E">
              <w:rPr>
                <w:rFonts w:cs="Arial"/>
                <w:sz w:val="20"/>
              </w:rPr>
              <w:t>Review eligibility</w:t>
            </w:r>
            <w:r w:rsidR="1B09AB22" w:rsidRPr="6190607E">
              <w:rPr>
                <w:rFonts w:cs="Arial"/>
                <w:sz w:val="20"/>
              </w:rPr>
              <w:t xml:space="preserve">/continuation </w:t>
            </w:r>
            <w:r w:rsidR="54809F5D" w:rsidRPr="6190607E">
              <w:rPr>
                <w:rFonts w:cs="Arial"/>
                <w:sz w:val="20"/>
              </w:rPr>
              <w:t>criteria</w:t>
            </w:r>
          </w:p>
        </w:tc>
        <w:tc>
          <w:tcPr>
            <w:tcW w:w="710" w:type="dxa"/>
            <w:shd w:val="clear" w:color="auto" w:fill="BFBFBF" w:themeFill="background1" w:themeFillShade="BF"/>
            <w:vAlign w:val="center"/>
          </w:tcPr>
          <w:p w14:paraId="319A326E" w14:textId="77777777" w:rsidR="00721319" w:rsidRPr="005C2ED0" w:rsidRDefault="00721319" w:rsidP="00C123DD">
            <w:pPr>
              <w:jc w:val="center"/>
              <w:rPr>
                <w:rFonts w:cs="Arial"/>
                <w:sz w:val="20"/>
              </w:rPr>
            </w:pPr>
          </w:p>
        </w:tc>
        <w:tc>
          <w:tcPr>
            <w:tcW w:w="595" w:type="dxa"/>
            <w:vAlign w:val="center"/>
          </w:tcPr>
          <w:p w14:paraId="038D74B7" w14:textId="02A2C5F4" w:rsidR="00721319" w:rsidRPr="005C2ED0" w:rsidRDefault="00721319" w:rsidP="00C123DD">
            <w:pPr>
              <w:jc w:val="center"/>
              <w:rPr>
                <w:rFonts w:cs="Arial"/>
                <w:sz w:val="20"/>
              </w:rPr>
            </w:pPr>
            <w:r w:rsidRPr="005C2ED0">
              <w:rPr>
                <w:rFonts w:cs="Arial"/>
                <w:sz w:val="20"/>
              </w:rPr>
              <w:t>X</w:t>
            </w:r>
          </w:p>
        </w:tc>
        <w:tc>
          <w:tcPr>
            <w:tcW w:w="450" w:type="dxa"/>
            <w:vAlign w:val="center"/>
          </w:tcPr>
          <w:p w14:paraId="64C34048" w14:textId="20B7238B" w:rsidR="00721319" w:rsidRPr="005C2ED0" w:rsidRDefault="00721319" w:rsidP="00C123DD">
            <w:pPr>
              <w:jc w:val="center"/>
              <w:rPr>
                <w:rFonts w:cs="Arial"/>
                <w:sz w:val="20"/>
              </w:rPr>
            </w:pPr>
            <w:r>
              <w:rPr>
                <w:rFonts w:cs="Arial"/>
                <w:sz w:val="20"/>
              </w:rPr>
              <w:t>X</w:t>
            </w:r>
          </w:p>
        </w:tc>
        <w:tc>
          <w:tcPr>
            <w:tcW w:w="720" w:type="dxa"/>
            <w:vAlign w:val="center"/>
          </w:tcPr>
          <w:p w14:paraId="31860604" w14:textId="7E635B97" w:rsidR="00721319" w:rsidRPr="005C2ED0" w:rsidRDefault="00721319" w:rsidP="00C123DD">
            <w:pPr>
              <w:jc w:val="center"/>
              <w:rPr>
                <w:rFonts w:cs="Arial"/>
                <w:sz w:val="20"/>
              </w:rPr>
            </w:pPr>
            <w:r>
              <w:rPr>
                <w:rFonts w:cs="Arial"/>
                <w:sz w:val="20"/>
              </w:rPr>
              <w:t>X</w:t>
            </w:r>
          </w:p>
        </w:tc>
        <w:tc>
          <w:tcPr>
            <w:tcW w:w="540" w:type="dxa"/>
            <w:vAlign w:val="center"/>
          </w:tcPr>
          <w:p w14:paraId="7DA18497" w14:textId="7862C46A" w:rsidR="00721319" w:rsidRPr="005C2ED0" w:rsidRDefault="00721319" w:rsidP="00C123DD">
            <w:pPr>
              <w:jc w:val="center"/>
              <w:rPr>
                <w:rFonts w:cs="Arial"/>
                <w:sz w:val="20"/>
              </w:rPr>
            </w:pPr>
            <w:r>
              <w:rPr>
                <w:rFonts w:cs="Arial"/>
                <w:sz w:val="20"/>
              </w:rPr>
              <w:t>X</w:t>
            </w:r>
          </w:p>
        </w:tc>
        <w:tc>
          <w:tcPr>
            <w:tcW w:w="630" w:type="dxa"/>
            <w:vAlign w:val="center"/>
          </w:tcPr>
          <w:p w14:paraId="38689D73" w14:textId="5CFC283A" w:rsidR="00721319" w:rsidRPr="005C2ED0" w:rsidRDefault="00721319" w:rsidP="00C123DD">
            <w:pPr>
              <w:jc w:val="center"/>
              <w:rPr>
                <w:rFonts w:cs="Arial"/>
                <w:sz w:val="20"/>
              </w:rPr>
            </w:pPr>
            <w:r>
              <w:rPr>
                <w:rFonts w:cs="Arial"/>
                <w:sz w:val="20"/>
              </w:rPr>
              <w:t>X</w:t>
            </w:r>
          </w:p>
        </w:tc>
        <w:tc>
          <w:tcPr>
            <w:tcW w:w="540" w:type="dxa"/>
            <w:shd w:val="clear" w:color="auto" w:fill="BFBFBF" w:themeFill="background1" w:themeFillShade="BF"/>
            <w:vAlign w:val="center"/>
          </w:tcPr>
          <w:p w14:paraId="01E2DEA3" w14:textId="5F364FEC"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206D23B7" w14:textId="6F67F304" w:rsidR="00721319" w:rsidRPr="005C2ED0" w:rsidRDefault="00721319" w:rsidP="00C123DD">
            <w:pPr>
              <w:jc w:val="center"/>
              <w:rPr>
                <w:rFonts w:cs="Arial"/>
                <w:sz w:val="20"/>
              </w:rPr>
            </w:pPr>
          </w:p>
        </w:tc>
        <w:tc>
          <w:tcPr>
            <w:tcW w:w="630" w:type="dxa"/>
            <w:shd w:val="clear" w:color="auto" w:fill="BFBFBF" w:themeFill="background1" w:themeFillShade="BF"/>
            <w:vAlign w:val="center"/>
          </w:tcPr>
          <w:p w14:paraId="2443A623" w14:textId="77777777" w:rsidR="00721319" w:rsidRPr="005C2ED0" w:rsidRDefault="00721319" w:rsidP="00C123DD">
            <w:pPr>
              <w:jc w:val="center"/>
              <w:rPr>
                <w:rFonts w:cs="Arial"/>
                <w:sz w:val="20"/>
              </w:rPr>
            </w:pPr>
          </w:p>
        </w:tc>
        <w:tc>
          <w:tcPr>
            <w:tcW w:w="360" w:type="dxa"/>
            <w:shd w:val="clear" w:color="auto" w:fill="BFBFBF" w:themeFill="background1" w:themeFillShade="BF"/>
            <w:vAlign w:val="center"/>
          </w:tcPr>
          <w:p w14:paraId="15FFDC47" w14:textId="3569508B" w:rsidR="00721319" w:rsidRPr="005C2ED0" w:rsidRDefault="00721319" w:rsidP="00C123DD">
            <w:pPr>
              <w:jc w:val="center"/>
              <w:rPr>
                <w:rFonts w:cs="Arial"/>
                <w:sz w:val="20"/>
              </w:rPr>
            </w:pPr>
          </w:p>
        </w:tc>
      </w:tr>
      <w:tr w:rsidR="00CF2851" w:rsidRPr="005C2ED0" w14:paraId="7B63004F" w14:textId="77777777" w:rsidTr="6190607E">
        <w:trPr>
          <w:cantSplit/>
        </w:trPr>
        <w:tc>
          <w:tcPr>
            <w:tcW w:w="3550" w:type="dxa"/>
            <w:vAlign w:val="center"/>
          </w:tcPr>
          <w:p w14:paraId="3CB9927A" w14:textId="205D9AA9" w:rsidR="00721319" w:rsidRPr="005C2ED0" w:rsidRDefault="00721319" w:rsidP="00260E37">
            <w:pPr>
              <w:spacing w:line="240" w:lineRule="auto"/>
              <w:rPr>
                <w:rStyle w:val="Style10pt"/>
                <w:rFonts w:cs="Arial"/>
                <w:sz w:val="20"/>
              </w:rPr>
            </w:pPr>
            <w:r w:rsidRPr="0058621C">
              <w:rPr>
                <w:rFonts w:cs="Arial"/>
                <w:sz w:val="20"/>
              </w:rPr>
              <w:t xml:space="preserve">Administer </w:t>
            </w:r>
            <w:r w:rsidR="00257C0F">
              <w:rPr>
                <w:rFonts w:cs="Arial"/>
                <w:sz w:val="20"/>
              </w:rPr>
              <w:t xml:space="preserve">Psychological </w:t>
            </w:r>
            <w:r w:rsidRPr="0058621C">
              <w:rPr>
                <w:rFonts w:cs="Arial"/>
                <w:sz w:val="20"/>
              </w:rPr>
              <w:t>Questionnaires</w:t>
            </w:r>
            <w:r>
              <w:rPr>
                <w:rFonts w:cs="Arial"/>
                <w:sz w:val="20"/>
              </w:rPr>
              <w:t xml:space="preserve"> (PHQ15, Perceived </w:t>
            </w:r>
            <w:r w:rsidR="00257C0F">
              <w:rPr>
                <w:rFonts w:cs="Arial"/>
                <w:sz w:val="20"/>
              </w:rPr>
              <w:t>S</w:t>
            </w:r>
            <w:r>
              <w:rPr>
                <w:rFonts w:cs="Arial"/>
                <w:sz w:val="20"/>
              </w:rPr>
              <w:t xml:space="preserve">tress Scale, Pain Catastrophizing </w:t>
            </w:r>
            <w:r w:rsidR="00257C0F">
              <w:rPr>
                <w:rFonts w:cs="Arial"/>
                <w:sz w:val="20"/>
              </w:rPr>
              <w:t>S</w:t>
            </w:r>
            <w:r>
              <w:rPr>
                <w:rFonts w:cs="Arial"/>
                <w:sz w:val="20"/>
              </w:rPr>
              <w:t>cale</w:t>
            </w:r>
            <w:r w:rsidR="00260E37">
              <w:rPr>
                <w:rFonts w:cs="Arial"/>
                <w:sz w:val="20"/>
              </w:rPr>
              <w:t>,</w:t>
            </w:r>
            <w:r>
              <w:rPr>
                <w:rFonts w:cs="Arial"/>
                <w:sz w:val="20"/>
              </w:rPr>
              <w:t xml:space="preserve"> PROMIS</w:t>
            </w:r>
            <w:r w:rsidR="00260E37">
              <w:rPr>
                <w:rFonts w:cs="Arial"/>
                <w:sz w:val="20"/>
              </w:rPr>
              <w:t xml:space="preserve"> Anxiety/Depression</w:t>
            </w:r>
            <w:r>
              <w:rPr>
                <w:rFonts w:cs="Arial"/>
                <w:sz w:val="20"/>
              </w:rPr>
              <w:t>)</w:t>
            </w:r>
          </w:p>
        </w:tc>
        <w:tc>
          <w:tcPr>
            <w:tcW w:w="710" w:type="dxa"/>
            <w:shd w:val="clear" w:color="auto" w:fill="BFBFBF" w:themeFill="background1" w:themeFillShade="BF"/>
            <w:vAlign w:val="center"/>
          </w:tcPr>
          <w:p w14:paraId="363514C8" w14:textId="79D1E2E7" w:rsidR="00721319" w:rsidRPr="005C2ED0" w:rsidRDefault="00721319" w:rsidP="00C123DD">
            <w:pPr>
              <w:jc w:val="center"/>
              <w:rPr>
                <w:rFonts w:cs="Arial"/>
                <w:sz w:val="20"/>
              </w:rPr>
            </w:pPr>
          </w:p>
        </w:tc>
        <w:tc>
          <w:tcPr>
            <w:tcW w:w="595" w:type="dxa"/>
            <w:tcBorders>
              <w:bottom w:val="single" w:sz="4" w:space="0" w:color="auto"/>
            </w:tcBorders>
            <w:vAlign w:val="center"/>
          </w:tcPr>
          <w:p w14:paraId="2D6B1AEB" w14:textId="77777777" w:rsidR="00721319" w:rsidRPr="005C2ED0" w:rsidRDefault="00721319" w:rsidP="00C123DD">
            <w:pPr>
              <w:jc w:val="center"/>
              <w:rPr>
                <w:rFonts w:cs="Arial"/>
                <w:sz w:val="20"/>
              </w:rPr>
            </w:pPr>
            <w:r w:rsidRPr="005C2ED0">
              <w:rPr>
                <w:rFonts w:cs="Arial"/>
                <w:sz w:val="20"/>
              </w:rPr>
              <w:t>X</w:t>
            </w:r>
          </w:p>
        </w:tc>
        <w:tc>
          <w:tcPr>
            <w:tcW w:w="450" w:type="dxa"/>
            <w:shd w:val="clear" w:color="auto" w:fill="BFBFBF" w:themeFill="background1" w:themeFillShade="BF"/>
            <w:vAlign w:val="center"/>
          </w:tcPr>
          <w:p w14:paraId="00F4702F" w14:textId="77777777" w:rsidR="00721319" w:rsidRPr="005C2ED0" w:rsidRDefault="00721319" w:rsidP="00C123DD">
            <w:pPr>
              <w:jc w:val="center"/>
              <w:rPr>
                <w:rFonts w:cs="Arial"/>
                <w:sz w:val="20"/>
              </w:rPr>
            </w:pPr>
          </w:p>
        </w:tc>
        <w:tc>
          <w:tcPr>
            <w:tcW w:w="720" w:type="dxa"/>
            <w:shd w:val="clear" w:color="auto" w:fill="BFBFBF" w:themeFill="background1" w:themeFillShade="BF"/>
            <w:vAlign w:val="center"/>
          </w:tcPr>
          <w:p w14:paraId="3C806123" w14:textId="77777777"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241B600C" w14:textId="71136B9D" w:rsidR="00721319" w:rsidRPr="005C2ED0" w:rsidRDefault="00721319" w:rsidP="00C123DD">
            <w:pPr>
              <w:jc w:val="center"/>
              <w:rPr>
                <w:rFonts w:cs="Arial"/>
                <w:sz w:val="20"/>
              </w:rPr>
            </w:pPr>
          </w:p>
        </w:tc>
        <w:tc>
          <w:tcPr>
            <w:tcW w:w="630" w:type="dxa"/>
            <w:shd w:val="clear" w:color="auto" w:fill="BFBFBF" w:themeFill="background1" w:themeFillShade="BF"/>
            <w:vAlign w:val="center"/>
          </w:tcPr>
          <w:p w14:paraId="4940739E" w14:textId="77777777"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14BDCDBD" w14:textId="77777777"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48A04446" w14:textId="58D6197E" w:rsidR="00721319" w:rsidRPr="005C2ED0" w:rsidRDefault="00721319" w:rsidP="00C123DD">
            <w:pPr>
              <w:jc w:val="center"/>
              <w:rPr>
                <w:rFonts w:cs="Arial"/>
                <w:sz w:val="20"/>
              </w:rPr>
            </w:pPr>
          </w:p>
        </w:tc>
        <w:tc>
          <w:tcPr>
            <w:tcW w:w="630" w:type="dxa"/>
            <w:shd w:val="clear" w:color="auto" w:fill="BFBFBF" w:themeFill="background1" w:themeFillShade="BF"/>
            <w:vAlign w:val="center"/>
          </w:tcPr>
          <w:p w14:paraId="5FDCE1B6" w14:textId="77777777" w:rsidR="00721319" w:rsidRPr="005C2ED0" w:rsidRDefault="00721319" w:rsidP="00C123DD">
            <w:pPr>
              <w:jc w:val="center"/>
              <w:rPr>
                <w:rFonts w:cs="Arial"/>
                <w:sz w:val="20"/>
              </w:rPr>
            </w:pPr>
          </w:p>
        </w:tc>
        <w:tc>
          <w:tcPr>
            <w:tcW w:w="360" w:type="dxa"/>
            <w:shd w:val="clear" w:color="auto" w:fill="BFBFBF" w:themeFill="background1" w:themeFillShade="BF"/>
            <w:vAlign w:val="center"/>
          </w:tcPr>
          <w:p w14:paraId="4767FD08" w14:textId="524944AF" w:rsidR="00721319" w:rsidRPr="005C2ED0" w:rsidRDefault="00721319" w:rsidP="00C123DD">
            <w:pPr>
              <w:jc w:val="center"/>
              <w:rPr>
                <w:rFonts w:cs="Arial"/>
                <w:sz w:val="20"/>
              </w:rPr>
            </w:pPr>
          </w:p>
        </w:tc>
      </w:tr>
      <w:tr w:rsidR="00CF2851" w:rsidRPr="005C2ED0" w14:paraId="098B4ED8" w14:textId="77777777" w:rsidTr="6190607E">
        <w:trPr>
          <w:cantSplit/>
        </w:trPr>
        <w:tc>
          <w:tcPr>
            <w:tcW w:w="3550" w:type="dxa"/>
            <w:vAlign w:val="center"/>
          </w:tcPr>
          <w:p w14:paraId="200FBFD3" w14:textId="3730F7A7" w:rsidR="00721319" w:rsidRPr="005C2ED0" w:rsidRDefault="00721319" w:rsidP="00260E37">
            <w:pPr>
              <w:spacing w:line="240" w:lineRule="auto"/>
              <w:rPr>
                <w:rStyle w:val="Style10pt"/>
                <w:rFonts w:cs="Arial"/>
                <w:sz w:val="20"/>
              </w:rPr>
            </w:pPr>
            <w:r w:rsidRPr="0058621C">
              <w:rPr>
                <w:rFonts w:cs="Arial"/>
                <w:sz w:val="20"/>
              </w:rPr>
              <w:t xml:space="preserve">Administer </w:t>
            </w:r>
            <w:r>
              <w:rPr>
                <w:rFonts w:cs="Arial"/>
                <w:sz w:val="20"/>
              </w:rPr>
              <w:t>PEG</w:t>
            </w:r>
          </w:p>
        </w:tc>
        <w:tc>
          <w:tcPr>
            <w:tcW w:w="710" w:type="dxa"/>
            <w:shd w:val="clear" w:color="auto" w:fill="BFBFBF" w:themeFill="background1" w:themeFillShade="BF"/>
            <w:vAlign w:val="center"/>
          </w:tcPr>
          <w:p w14:paraId="173ED580" w14:textId="77777777" w:rsidR="00721319" w:rsidRPr="005C2ED0" w:rsidRDefault="00721319" w:rsidP="00C123DD">
            <w:pPr>
              <w:jc w:val="center"/>
              <w:rPr>
                <w:rFonts w:cs="Arial"/>
                <w:sz w:val="20"/>
              </w:rPr>
            </w:pPr>
          </w:p>
        </w:tc>
        <w:tc>
          <w:tcPr>
            <w:tcW w:w="595" w:type="dxa"/>
            <w:shd w:val="clear" w:color="auto" w:fill="auto"/>
            <w:vAlign w:val="center"/>
          </w:tcPr>
          <w:p w14:paraId="60914CCA" w14:textId="4C3E3835" w:rsidR="00721319" w:rsidRPr="005C2ED0" w:rsidRDefault="006B068A" w:rsidP="00C123DD">
            <w:pPr>
              <w:jc w:val="center"/>
              <w:rPr>
                <w:rFonts w:cs="Arial"/>
                <w:sz w:val="20"/>
              </w:rPr>
            </w:pPr>
            <w:r>
              <w:rPr>
                <w:rFonts w:cs="Arial"/>
                <w:sz w:val="20"/>
              </w:rPr>
              <w:t>X</w:t>
            </w:r>
          </w:p>
        </w:tc>
        <w:tc>
          <w:tcPr>
            <w:tcW w:w="450" w:type="dxa"/>
            <w:shd w:val="clear" w:color="auto" w:fill="BFBFBF" w:themeFill="background1" w:themeFillShade="BF"/>
            <w:vAlign w:val="center"/>
          </w:tcPr>
          <w:p w14:paraId="413BD18D" w14:textId="0B10A877" w:rsidR="00721319" w:rsidRPr="005C2ED0" w:rsidRDefault="00721319" w:rsidP="00C123DD">
            <w:pPr>
              <w:jc w:val="center"/>
              <w:rPr>
                <w:rFonts w:cs="Arial"/>
                <w:sz w:val="20"/>
              </w:rPr>
            </w:pPr>
          </w:p>
        </w:tc>
        <w:tc>
          <w:tcPr>
            <w:tcW w:w="720" w:type="dxa"/>
            <w:shd w:val="clear" w:color="auto" w:fill="BFBFBF" w:themeFill="background1" w:themeFillShade="BF"/>
            <w:vAlign w:val="center"/>
          </w:tcPr>
          <w:p w14:paraId="2EE2E4D7" w14:textId="6114307A" w:rsidR="00721319" w:rsidRPr="005C2ED0" w:rsidRDefault="00721319" w:rsidP="00C123DD">
            <w:pPr>
              <w:jc w:val="center"/>
              <w:rPr>
                <w:rFonts w:cs="Arial"/>
                <w:sz w:val="20"/>
              </w:rPr>
            </w:pPr>
          </w:p>
        </w:tc>
        <w:tc>
          <w:tcPr>
            <w:tcW w:w="540" w:type="dxa"/>
            <w:vAlign w:val="center"/>
          </w:tcPr>
          <w:p w14:paraId="5171E50B" w14:textId="5EC414B8" w:rsidR="00721319" w:rsidRPr="005C2ED0" w:rsidRDefault="00D7569B" w:rsidP="00C123DD">
            <w:pPr>
              <w:jc w:val="center"/>
              <w:rPr>
                <w:rFonts w:cs="Arial"/>
                <w:sz w:val="20"/>
              </w:rPr>
            </w:pPr>
            <w:r>
              <w:rPr>
                <w:rFonts w:cs="Arial"/>
                <w:sz w:val="20"/>
              </w:rPr>
              <w:t>X</w:t>
            </w:r>
          </w:p>
        </w:tc>
        <w:tc>
          <w:tcPr>
            <w:tcW w:w="630" w:type="dxa"/>
            <w:shd w:val="clear" w:color="auto" w:fill="BFBFBF" w:themeFill="background1" w:themeFillShade="BF"/>
            <w:vAlign w:val="center"/>
          </w:tcPr>
          <w:p w14:paraId="196CC824" w14:textId="26EED705" w:rsidR="00721319" w:rsidRPr="005C2ED0" w:rsidRDefault="00721319" w:rsidP="00C123DD">
            <w:pPr>
              <w:jc w:val="center"/>
              <w:rPr>
                <w:rFonts w:cs="Arial"/>
                <w:sz w:val="20"/>
              </w:rPr>
            </w:pPr>
          </w:p>
        </w:tc>
        <w:tc>
          <w:tcPr>
            <w:tcW w:w="540" w:type="dxa"/>
            <w:vAlign w:val="center"/>
          </w:tcPr>
          <w:p w14:paraId="6C6FF10E" w14:textId="2725C00E" w:rsidR="00721319" w:rsidRPr="005C2ED0" w:rsidRDefault="00D7569B" w:rsidP="00C123DD">
            <w:pPr>
              <w:jc w:val="center"/>
              <w:rPr>
                <w:rFonts w:cs="Arial"/>
                <w:sz w:val="20"/>
              </w:rPr>
            </w:pPr>
            <w:r>
              <w:rPr>
                <w:rFonts w:cs="Arial"/>
                <w:sz w:val="20"/>
              </w:rPr>
              <w:t>X</w:t>
            </w:r>
          </w:p>
        </w:tc>
        <w:tc>
          <w:tcPr>
            <w:tcW w:w="540" w:type="dxa"/>
            <w:shd w:val="clear" w:color="auto" w:fill="auto"/>
            <w:vAlign w:val="center"/>
          </w:tcPr>
          <w:p w14:paraId="7D46CB31" w14:textId="4A16E0C0" w:rsidR="00721319" w:rsidRPr="005C2ED0" w:rsidRDefault="002C1AAE" w:rsidP="00C123DD">
            <w:pPr>
              <w:jc w:val="center"/>
              <w:rPr>
                <w:rFonts w:cs="Arial"/>
                <w:sz w:val="20"/>
              </w:rPr>
            </w:pPr>
            <w:r>
              <w:rPr>
                <w:rFonts w:cs="Arial"/>
                <w:sz w:val="20"/>
              </w:rPr>
              <w:t>X</w:t>
            </w:r>
          </w:p>
        </w:tc>
        <w:tc>
          <w:tcPr>
            <w:tcW w:w="630" w:type="dxa"/>
            <w:vAlign w:val="center"/>
          </w:tcPr>
          <w:p w14:paraId="260790BA" w14:textId="7AF9E693" w:rsidR="00721319" w:rsidRPr="005C2ED0" w:rsidRDefault="00D7569B" w:rsidP="00C123DD">
            <w:pPr>
              <w:jc w:val="center"/>
              <w:rPr>
                <w:rFonts w:cs="Arial"/>
                <w:sz w:val="20"/>
              </w:rPr>
            </w:pPr>
            <w:r>
              <w:rPr>
                <w:rFonts w:cs="Arial"/>
                <w:sz w:val="20"/>
              </w:rPr>
              <w:t>X</w:t>
            </w:r>
          </w:p>
        </w:tc>
        <w:tc>
          <w:tcPr>
            <w:tcW w:w="360" w:type="dxa"/>
            <w:vAlign w:val="center"/>
          </w:tcPr>
          <w:p w14:paraId="1FEE06E5" w14:textId="16AC6396" w:rsidR="00721319" w:rsidRPr="005C2ED0" w:rsidRDefault="002C1AAE" w:rsidP="00C123DD">
            <w:pPr>
              <w:jc w:val="center"/>
              <w:rPr>
                <w:rFonts w:cs="Arial"/>
                <w:sz w:val="20"/>
              </w:rPr>
            </w:pPr>
            <w:r>
              <w:rPr>
                <w:rFonts w:cs="Arial"/>
                <w:sz w:val="20"/>
              </w:rPr>
              <w:t>X</w:t>
            </w:r>
          </w:p>
        </w:tc>
      </w:tr>
      <w:tr w:rsidR="00CF2851" w:rsidRPr="005C2ED0" w14:paraId="4DC61E6F" w14:textId="77777777" w:rsidTr="6190607E">
        <w:trPr>
          <w:cantSplit/>
        </w:trPr>
        <w:tc>
          <w:tcPr>
            <w:tcW w:w="3550" w:type="dxa"/>
            <w:vAlign w:val="center"/>
          </w:tcPr>
          <w:p w14:paraId="405C6B2B" w14:textId="5506EAD8" w:rsidR="00721319" w:rsidRPr="005C2ED0" w:rsidRDefault="00721319" w:rsidP="00260E37">
            <w:pPr>
              <w:spacing w:line="240" w:lineRule="auto"/>
              <w:rPr>
                <w:rStyle w:val="Style10pt"/>
                <w:rFonts w:cs="Arial"/>
                <w:sz w:val="20"/>
              </w:rPr>
            </w:pPr>
            <w:r w:rsidRPr="0058621C">
              <w:rPr>
                <w:rFonts w:cs="Arial"/>
                <w:sz w:val="20"/>
              </w:rPr>
              <w:t>Administer the Pressure Pain Threshold test</w:t>
            </w:r>
            <w:r>
              <w:rPr>
                <w:rFonts w:cs="Arial"/>
                <w:sz w:val="20"/>
              </w:rPr>
              <w:t xml:space="preserve"> (PPT)</w:t>
            </w:r>
          </w:p>
        </w:tc>
        <w:tc>
          <w:tcPr>
            <w:tcW w:w="710" w:type="dxa"/>
            <w:shd w:val="clear" w:color="auto" w:fill="BFBFBF" w:themeFill="background1" w:themeFillShade="BF"/>
            <w:vAlign w:val="center"/>
          </w:tcPr>
          <w:p w14:paraId="34881B07" w14:textId="41705859" w:rsidR="00721319" w:rsidRPr="005C2ED0" w:rsidRDefault="00721319" w:rsidP="00C123DD">
            <w:pPr>
              <w:jc w:val="center"/>
              <w:rPr>
                <w:rFonts w:cs="Arial"/>
                <w:sz w:val="20"/>
              </w:rPr>
            </w:pPr>
          </w:p>
        </w:tc>
        <w:tc>
          <w:tcPr>
            <w:tcW w:w="595" w:type="dxa"/>
            <w:vAlign w:val="center"/>
          </w:tcPr>
          <w:p w14:paraId="64819D2E" w14:textId="77777777" w:rsidR="00721319" w:rsidRPr="005C2ED0" w:rsidRDefault="00721319" w:rsidP="00C123DD">
            <w:pPr>
              <w:jc w:val="center"/>
              <w:rPr>
                <w:rFonts w:cs="Arial"/>
                <w:sz w:val="20"/>
              </w:rPr>
            </w:pPr>
            <w:r w:rsidRPr="005C2ED0">
              <w:rPr>
                <w:rFonts w:cs="Arial"/>
                <w:sz w:val="20"/>
              </w:rPr>
              <w:t>X</w:t>
            </w:r>
          </w:p>
        </w:tc>
        <w:tc>
          <w:tcPr>
            <w:tcW w:w="450" w:type="dxa"/>
            <w:shd w:val="clear" w:color="auto" w:fill="BFBFBF" w:themeFill="background1" w:themeFillShade="BF"/>
            <w:vAlign w:val="center"/>
          </w:tcPr>
          <w:p w14:paraId="5B77CC0B" w14:textId="77777777" w:rsidR="00721319" w:rsidRPr="005C2ED0" w:rsidRDefault="00721319" w:rsidP="00C123DD">
            <w:pPr>
              <w:jc w:val="center"/>
              <w:rPr>
                <w:rFonts w:cs="Arial"/>
                <w:sz w:val="20"/>
              </w:rPr>
            </w:pPr>
          </w:p>
        </w:tc>
        <w:tc>
          <w:tcPr>
            <w:tcW w:w="720" w:type="dxa"/>
            <w:shd w:val="clear" w:color="auto" w:fill="BFBFBF" w:themeFill="background1" w:themeFillShade="BF"/>
            <w:vAlign w:val="center"/>
          </w:tcPr>
          <w:p w14:paraId="1DDBB623" w14:textId="77777777" w:rsidR="00721319" w:rsidRPr="005C2ED0" w:rsidRDefault="00721319" w:rsidP="00C123DD">
            <w:pPr>
              <w:jc w:val="center"/>
              <w:rPr>
                <w:rFonts w:cs="Arial"/>
                <w:sz w:val="20"/>
              </w:rPr>
            </w:pPr>
          </w:p>
        </w:tc>
        <w:tc>
          <w:tcPr>
            <w:tcW w:w="540" w:type="dxa"/>
            <w:shd w:val="clear" w:color="auto" w:fill="auto"/>
            <w:vAlign w:val="center"/>
          </w:tcPr>
          <w:p w14:paraId="10E72506" w14:textId="4B576327" w:rsidR="00721319" w:rsidRPr="005C2ED0" w:rsidRDefault="00D7569B" w:rsidP="00C123DD">
            <w:pPr>
              <w:jc w:val="center"/>
              <w:rPr>
                <w:rFonts w:cs="Arial"/>
                <w:sz w:val="20"/>
              </w:rPr>
            </w:pPr>
            <w:r>
              <w:rPr>
                <w:rFonts w:cs="Arial"/>
                <w:sz w:val="20"/>
              </w:rPr>
              <w:t>X</w:t>
            </w:r>
          </w:p>
        </w:tc>
        <w:tc>
          <w:tcPr>
            <w:tcW w:w="630" w:type="dxa"/>
            <w:shd w:val="clear" w:color="auto" w:fill="BFBFBF" w:themeFill="background1" w:themeFillShade="BF"/>
            <w:vAlign w:val="center"/>
          </w:tcPr>
          <w:p w14:paraId="0E841586" w14:textId="77777777" w:rsidR="00721319" w:rsidRPr="005C2ED0" w:rsidRDefault="00721319" w:rsidP="00C123DD">
            <w:pPr>
              <w:jc w:val="center"/>
              <w:rPr>
                <w:rFonts w:cs="Arial"/>
                <w:sz w:val="20"/>
              </w:rPr>
            </w:pPr>
          </w:p>
        </w:tc>
        <w:tc>
          <w:tcPr>
            <w:tcW w:w="540" w:type="dxa"/>
            <w:shd w:val="clear" w:color="auto" w:fill="auto"/>
            <w:vAlign w:val="center"/>
          </w:tcPr>
          <w:p w14:paraId="456BB302" w14:textId="766593A0" w:rsidR="00721319" w:rsidRPr="005C2ED0" w:rsidRDefault="00D7569B" w:rsidP="00C123DD">
            <w:pPr>
              <w:jc w:val="center"/>
              <w:rPr>
                <w:rFonts w:cs="Arial"/>
                <w:sz w:val="20"/>
              </w:rPr>
            </w:pPr>
            <w:r>
              <w:rPr>
                <w:rFonts w:cs="Arial"/>
                <w:sz w:val="20"/>
              </w:rPr>
              <w:t>X</w:t>
            </w:r>
          </w:p>
        </w:tc>
        <w:tc>
          <w:tcPr>
            <w:tcW w:w="540" w:type="dxa"/>
            <w:shd w:val="clear" w:color="auto" w:fill="BFBFBF" w:themeFill="background1" w:themeFillShade="BF"/>
            <w:vAlign w:val="center"/>
          </w:tcPr>
          <w:p w14:paraId="7C3A6DF3" w14:textId="35E67362" w:rsidR="00721319" w:rsidRPr="005C2ED0" w:rsidRDefault="00721319" w:rsidP="00C123DD">
            <w:pPr>
              <w:jc w:val="center"/>
              <w:rPr>
                <w:rFonts w:cs="Arial"/>
                <w:sz w:val="20"/>
              </w:rPr>
            </w:pPr>
          </w:p>
        </w:tc>
        <w:tc>
          <w:tcPr>
            <w:tcW w:w="630" w:type="dxa"/>
            <w:shd w:val="clear" w:color="auto" w:fill="auto"/>
            <w:vAlign w:val="center"/>
          </w:tcPr>
          <w:p w14:paraId="60960CC1" w14:textId="472A9951" w:rsidR="00721319" w:rsidRPr="005C2ED0" w:rsidRDefault="00D7569B" w:rsidP="00C123DD">
            <w:pPr>
              <w:jc w:val="center"/>
              <w:rPr>
                <w:rFonts w:cs="Arial"/>
                <w:sz w:val="20"/>
              </w:rPr>
            </w:pPr>
            <w:r>
              <w:rPr>
                <w:rFonts w:cs="Arial"/>
                <w:sz w:val="20"/>
              </w:rPr>
              <w:t>X</w:t>
            </w:r>
          </w:p>
        </w:tc>
        <w:tc>
          <w:tcPr>
            <w:tcW w:w="360" w:type="dxa"/>
            <w:shd w:val="clear" w:color="auto" w:fill="auto"/>
            <w:vAlign w:val="center"/>
          </w:tcPr>
          <w:p w14:paraId="6898ECED" w14:textId="13D5B0AE" w:rsidR="00721319" w:rsidRPr="005C2ED0" w:rsidRDefault="002C1AAE" w:rsidP="00C123DD">
            <w:pPr>
              <w:jc w:val="center"/>
              <w:rPr>
                <w:rFonts w:cs="Arial"/>
                <w:sz w:val="20"/>
              </w:rPr>
            </w:pPr>
            <w:r>
              <w:rPr>
                <w:rFonts w:cs="Arial"/>
                <w:sz w:val="20"/>
              </w:rPr>
              <w:t>X</w:t>
            </w:r>
          </w:p>
        </w:tc>
      </w:tr>
      <w:tr w:rsidR="00CF2851" w:rsidRPr="005C2ED0" w14:paraId="740B9AA4" w14:textId="77777777" w:rsidTr="6190607E">
        <w:trPr>
          <w:cantSplit/>
        </w:trPr>
        <w:tc>
          <w:tcPr>
            <w:tcW w:w="3550" w:type="dxa"/>
            <w:vAlign w:val="center"/>
          </w:tcPr>
          <w:p w14:paraId="448A561A" w14:textId="141E5785" w:rsidR="00721319" w:rsidRPr="005C2ED0" w:rsidRDefault="00E50E06" w:rsidP="00260E37">
            <w:pPr>
              <w:spacing w:line="240" w:lineRule="auto"/>
              <w:rPr>
                <w:rFonts w:cs="Arial"/>
                <w:sz w:val="20"/>
              </w:rPr>
            </w:pPr>
            <w:r>
              <w:rPr>
                <w:rFonts w:cs="Arial"/>
                <w:sz w:val="20"/>
              </w:rPr>
              <w:t xml:space="preserve">Collect physical measurements and </w:t>
            </w:r>
            <w:r w:rsidR="4DE09C7B" w:rsidRPr="6E2EE33E">
              <w:rPr>
                <w:rFonts w:cs="Arial"/>
                <w:sz w:val="20"/>
              </w:rPr>
              <w:t xml:space="preserve">Skin </w:t>
            </w:r>
            <w:r w:rsidR="00C9355F">
              <w:rPr>
                <w:rFonts w:cs="Arial"/>
                <w:sz w:val="20"/>
              </w:rPr>
              <w:t>T</w:t>
            </w:r>
            <w:r w:rsidR="4DE09C7B" w:rsidRPr="6E2EE33E">
              <w:rPr>
                <w:rFonts w:cs="Arial"/>
                <w:sz w:val="20"/>
              </w:rPr>
              <w:t xml:space="preserve">one </w:t>
            </w:r>
            <w:r w:rsidR="00C9355F">
              <w:rPr>
                <w:rFonts w:cs="Arial"/>
                <w:sz w:val="20"/>
              </w:rPr>
              <w:t>M</w:t>
            </w:r>
            <w:r w:rsidR="00B6000E" w:rsidRPr="6E2EE33E">
              <w:rPr>
                <w:rFonts w:cs="Arial"/>
                <w:sz w:val="20"/>
              </w:rPr>
              <w:t>easurement</w:t>
            </w:r>
          </w:p>
        </w:tc>
        <w:tc>
          <w:tcPr>
            <w:tcW w:w="710" w:type="dxa"/>
            <w:shd w:val="clear" w:color="auto" w:fill="BFBFBF" w:themeFill="background1" w:themeFillShade="BF"/>
            <w:vAlign w:val="center"/>
          </w:tcPr>
          <w:p w14:paraId="0A15EBC1" w14:textId="06EEAC8F" w:rsidR="00721319" w:rsidRPr="005C2ED0" w:rsidRDefault="00721319" w:rsidP="00C123DD">
            <w:pPr>
              <w:jc w:val="center"/>
              <w:rPr>
                <w:rFonts w:cs="Arial"/>
                <w:sz w:val="20"/>
              </w:rPr>
            </w:pPr>
          </w:p>
        </w:tc>
        <w:tc>
          <w:tcPr>
            <w:tcW w:w="595" w:type="dxa"/>
            <w:vAlign w:val="center"/>
          </w:tcPr>
          <w:p w14:paraId="06020975" w14:textId="24B761A2" w:rsidR="00721319" w:rsidRPr="005C2ED0" w:rsidRDefault="00C9355F" w:rsidP="00C123DD">
            <w:pPr>
              <w:jc w:val="center"/>
              <w:rPr>
                <w:rFonts w:cs="Arial"/>
                <w:sz w:val="20"/>
              </w:rPr>
            </w:pPr>
            <w:r>
              <w:rPr>
                <w:rFonts w:cs="Arial"/>
                <w:sz w:val="20"/>
              </w:rPr>
              <w:t>X</w:t>
            </w:r>
          </w:p>
        </w:tc>
        <w:tc>
          <w:tcPr>
            <w:tcW w:w="450" w:type="dxa"/>
            <w:shd w:val="clear" w:color="auto" w:fill="BFBFBF" w:themeFill="background1" w:themeFillShade="BF"/>
            <w:vAlign w:val="center"/>
          </w:tcPr>
          <w:p w14:paraId="173185C7" w14:textId="68C5D80E" w:rsidR="00721319" w:rsidRPr="005C2ED0" w:rsidRDefault="00721319" w:rsidP="00C123DD">
            <w:pPr>
              <w:jc w:val="center"/>
              <w:rPr>
                <w:rFonts w:cs="Arial"/>
                <w:sz w:val="20"/>
              </w:rPr>
            </w:pPr>
          </w:p>
        </w:tc>
        <w:tc>
          <w:tcPr>
            <w:tcW w:w="720" w:type="dxa"/>
            <w:shd w:val="clear" w:color="auto" w:fill="BFBFBF" w:themeFill="background1" w:themeFillShade="BF"/>
            <w:vAlign w:val="center"/>
          </w:tcPr>
          <w:p w14:paraId="61E5E694" w14:textId="5191BEFD"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4BCB99F3" w14:textId="3AB23A8D" w:rsidR="00721319" w:rsidRPr="005C2ED0" w:rsidRDefault="00721319" w:rsidP="00C123DD">
            <w:pPr>
              <w:jc w:val="center"/>
              <w:rPr>
                <w:rFonts w:cs="Arial"/>
                <w:sz w:val="20"/>
              </w:rPr>
            </w:pPr>
          </w:p>
        </w:tc>
        <w:tc>
          <w:tcPr>
            <w:tcW w:w="630" w:type="dxa"/>
            <w:shd w:val="clear" w:color="auto" w:fill="BFBFBF" w:themeFill="background1" w:themeFillShade="BF"/>
            <w:vAlign w:val="center"/>
          </w:tcPr>
          <w:p w14:paraId="5CDDE57A" w14:textId="5E32E730"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75327A9C" w14:textId="77777777"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47B9703B" w14:textId="2D5BDCAE" w:rsidR="00721319" w:rsidRPr="005C2ED0" w:rsidRDefault="00721319" w:rsidP="00C123DD">
            <w:pPr>
              <w:jc w:val="center"/>
              <w:rPr>
                <w:rFonts w:cs="Arial"/>
                <w:sz w:val="20"/>
              </w:rPr>
            </w:pPr>
          </w:p>
        </w:tc>
        <w:tc>
          <w:tcPr>
            <w:tcW w:w="630" w:type="dxa"/>
            <w:shd w:val="clear" w:color="auto" w:fill="BFBFBF" w:themeFill="background1" w:themeFillShade="BF"/>
            <w:vAlign w:val="center"/>
          </w:tcPr>
          <w:p w14:paraId="3DEE17D0" w14:textId="77777777" w:rsidR="00721319" w:rsidRPr="005C2ED0" w:rsidRDefault="00721319" w:rsidP="00C123DD">
            <w:pPr>
              <w:jc w:val="center"/>
              <w:rPr>
                <w:rFonts w:cs="Arial"/>
                <w:sz w:val="20"/>
              </w:rPr>
            </w:pPr>
          </w:p>
        </w:tc>
        <w:tc>
          <w:tcPr>
            <w:tcW w:w="360" w:type="dxa"/>
            <w:shd w:val="clear" w:color="auto" w:fill="BFBFBF" w:themeFill="background1" w:themeFillShade="BF"/>
            <w:vAlign w:val="center"/>
          </w:tcPr>
          <w:p w14:paraId="30136B64" w14:textId="755E8DBB" w:rsidR="00721319" w:rsidRPr="005C2ED0" w:rsidRDefault="00721319" w:rsidP="00C123DD">
            <w:pPr>
              <w:jc w:val="center"/>
              <w:rPr>
                <w:rFonts w:cs="Arial"/>
                <w:sz w:val="20"/>
              </w:rPr>
            </w:pPr>
          </w:p>
        </w:tc>
      </w:tr>
      <w:tr w:rsidR="00CF2851" w:rsidRPr="005C2ED0" w14:paraId="76FF0338" w14:textId="77777777" w:rsidTr="6190607E">
        <w:trPr>
          <w:cantSplit/>
          <w:trHeight w:val="300"/>
        </w:trPr>
        <w:tc>
          <w:tcPr>
            <w:tcW w:w="3550" w:type="dxa"/>
            <w:vAlign w:val="center"/>
          </w:tcPr>
          <w:p w14:paraId="7C387212" w14:textId="38B10BB4" w:rsidR="00721319" w:rsidRPr="005C2ED0" w:rsidRDefault="00721319" w:rsidP="00260E37">
            <w:pPr>
              <w:spacing w:line="240" w:lineRule="auto"/>
              <w:rPr>
                <w:rStyle w:val="Style10pt"/>
                <w:rFonts w:cs="Arial"/>
                <w:sz w:val="20"/>
              </w:rPr>
            </w:pPr>
            <w:r w:rsidRPr="0058621C">
              <w:rPr>
                <w:rFonts w:cs="Arial"/>
                <w:sz w:val="20"/>
              </w:rPr>
              <w:t>Collect vital signs</w:t>
            </w:r>
            <w:r w:rsidR="00AA5DEB">
              <w:rPr>
                <w:rFonts w:cs="Arial"/>
                <w:sz w:val="20"/>
              </w:rPr>
              <w:t xml:space="preserve"> (blood pressure)</w:t>
            </w:r>
          </w:p>
        </w:tc>
        <w:tc>
          <w:tcPr>
            <w:tcW w:w="710" w:type="dxa"/>
            <w:shd w:val="clear" w:color="auto" w:fill="BFBFBF" w:themeFill="background1" w:themeFillShade="BF"/>
            <w:vAlign w:val="center"/>
          </w:tcPr>
          <w:p w14:paraId="1C7D1D58" w14:textId="5053E83D" w:rsidR="00721319" w:rsidRPr="005C2ED0" w:rsidRDefault="00721319" w:rsidP="00C123DD">
            <w:pPr>
              <w:jc w:val="center"/>
              <w:rPr>
                <w:rFonts w:cs="Arial"/>
                <w:sz w:val="20"/>
              </w:rPr>
            </w:pPr>
          </w:p>
        </w:tc>
        <w:tc>
          <w:tcPr>
            <w:tcW w:w="595" w:type="dxa"/>
            <w:vAlign w:val="center"/>
          </w:tcPr>
          <w:p w14:paraId="06DB75BD" w14:textId="77777777" w:rsidR="00721319" w:rsidRPr="005C2ED0" w:rsidRDefault="00721319" w:rsidP="00C123DD">
            <w:pPr>
              <w:jc w:val="center"/>
              <w:rPr>
                <w:rFonts w:cs="Arial"/>
                <w:sz w:val="20"/>
              </w:rPr>
            </w:pPr>
            <w:r w:rsidRPr="005C2ED0">
              <w:rPr>
                <w:rFonts w:cs="Arial"/>
                <w:sz w:val="20"/>
              </w:rPr>
              <w:t>X</w:t>
            </w:r>
          </w:p>
        </w:tc>
        <w:tc>
          <w:tcPr>
            <w:tcW w:w="450" w:type="dxa"/>
            <w:shd w:val="clear" w:color="auto" w:fill="BFBFBF" w:themeFill="background1" w:themeFillShade="BF"/>
            <w:vAlign w:val="center"/>
          </w:tcPr>
          <w:p w14:paraId="2C40930D" w14:textId="6B1046E8" w:rsidR="00721319" w:rsidRPr="005C2ED0" w:rsidRDefault="00721319" w:rsidP="3EA89FD8">
            <w:pPr>
              <w:jc w:val="center"/>
              <w:rPr>
                <w:rFonts w:cs="Arial"/>
                <w:sz w:val="20"/>
              </w:rPr>
            </w:pPr>
          </w:p>
        </w:tc>
        <w:tc>
          <w:tcPr>
            <w:tcW w:w="720" w:type="dxa"/>
            <w:shd w:val="clear" w:color="auto" w:fill="BFBFBF" w:themeFill="background1" w:themeFillShade="BF"/>
            <w:vAlign w:val="center"/>
          </w:tcPr>
          <w:p w14:paraId="445626D3" w14:textId="28068B36"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381C42F8" w14:textId="6A7D17F5" w:rsidR="00721319" w:rsidRPr="005C2ED0" w:rsidRDefault="00721319" w:rsidP="3EA89FD8">
            <w:pPr>
              <w:jc w:val="center"/>
              <w:rPr>
                <w:rFonts w:cs="Arial"/>
                <w:sz w:val="20"/>
              </w:rPr>
            </w:pPr>
          </w:p>
        </w:tc>
        <w:tc>
          <w:tcPr>
            <w:tcW w:w="630" w:type="dxa"/>
            <w:shd w:val="clear" w:color="auto" w:fill="BFBFBF" w:themeFill="background1" w:themeFillShade="BF"/>
            <w:vAlign w:val="center"/>
          </w:tcPr>
          <w:p w14:paraId="2F420786" w14:textId="73834723"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2CC36843" w14:textId="5C0CFE93" w:rsidR="00721319" w:rsidRPr="005C2ED0" w:rsidRDefault="00721319" w:rsidP="00C123DD">
            <w:pPr>
              <w:jc w:val="center"/>
              <w:rPr>
                <w:rFonts w:cs="Arial"/>
                <w:sz w:val="20"/>
              </w:rPr>
            </w:pPr>
          </w:p>
        </w:tc>
        <w:tc>
          <w:tcPr>
            <w:tcW w:w="540" w:type="dxa"/>
            <w:shd w:val="clear" w:color="auto" w:fill="BFBFBF" w:themeFill="background1" w:themeFillShade="BF"/>
            <w:vAlign w:val="center"/>
          </w:tcPr>
          <w:p w14:paraId="13277AF2" w14:textId="520DED50" w:rsidR="00721319" w:rsidRPr="005C2ED0" w:rsidRDefault="00721319" w:rsidP="00C123DD">
            <w:pPr>
              <w:jc w:val="center"/>
              <w:rPr>
                <w:rFonts w:cs="Arial"/>
                <w:sz w:val="20"/>
              </w:rPr>
            </w:pPr>
          </w:p>
        </w:tc>
        <w:tc>
          <w:tcPr>
            <w:tcW w:w="630" w:type="dxa"/>
            <w:shd w:val="clear" w:color="auto" w:fill="BFBFBF" w:themeFill="background1" w:themeFillShade="BF"/>
            <w:vAlign w:val="center"/>
          </w:tcPr>
          <w:p w14:paraId="115EB121" w14:textId="798F2ECE" w:rsidR="00721319" w:rsidRPr="005C2ED0" w:rsidRDefault="00721319" w:rsidP="3EA89FD8">
            <w:pPr>
              <w:jc w:val="center"/>
              <w:rPr>
                <w:rFonts w:cs="Arial"/>
                <w:sz w:val="20"/>
              </w:rPr>
            </w:pPr>
          </w:p>
        </w:tc>
        <w:tc>
          <w:tcPr>
            <w:tcW w:w="360" w:type="dxa"/>
            <w:shd w:val="clear" w:color="auto" w:fill="BFBFBF" w:themeFill="background1" w:themeFillShade="BF"/>
            <w:vAlign w:val="center"/>
          </w:tcPr>
          <w:p w14:paraId="6CA45287" w14:textId="05039A23" w:rsidR="00721319" w:rsidRPr="005C2ED0" w:rsidRDefault="00721319" w:rsidP="00C123DD">
            <w:pPr>
              <w:jc w:val="center"/>
              <w:rPr>
                <w:rFonts w:cs="Arial"/>
                <w:sz w:val="20"/>
              </w:rPr>
            </w:pPr>
          </w:p>
        </w:tc>
      </w:tr>
      <w:tr w:rsidR="00721319" w:rsidRPr="005C2ED0" w14:paraId="361E9517" w14:textId="77777777" w:rsidTr="6190607E">
        <w:trPr>
          <w:cantSplit/>
        </w:trPr>
        <w:tc>
          <w:tcPr>
            <w:tcW w:w="3550" w:type="dxa"/>
            <w:vAlign w:val="center"/>
          </w:tcPr>
          <w:p w14:paraId="302B770D" w14:textId="15E669C5" w:rsidR="00721319" w:rsidRPr="005C2ED0" w:rsidRDefault="00721319" w:rsidP="00260E37">
            <w:pPr>
              <w:spacing w:line="240" w:lineRule="auto"/>
              <w:rPr>
                <w:rStyle w:val="Style10pt"/>
                <w:rFonts w:cs="Arial"/>
                <w:sz w:val="20"/>
              </w:rPr>
            </w:pPr>
            <w:r w:rsidRPr="0058621C">
              <w:rPr>
                <w:rFonts w:cs="Arial"/>
                <w:sz w:val="20"/>
              </w:rPr>
              <w:t>Dispense new electronic or paper Daily Symptom Diaries</w:t>
            </w:r>
            <w:r w:rsidR="006B068A">
              <w:rPr>
                <w:rFonts w:cs="Arial"/>
                <w:sz w:val="20"/>
              </w:rPr>
              <w:t xml:space="preserve"> (DSD)</w:t>
            </w:r>
          </w:p>
        </w:tc>
        <w:tc>
          <w:tcPr>
            <w:tcW w:w="710" w:type="dxa"/>
            <w:shd w:val="clear" w:color="auto" w:fill="BFBFBF" w:themeFill="background1" w:themeFillShade="BF"/>
            <w:vAlign w:val="center"/>
          </w:tcPr>
          <w:p w14:paraId="0E83035E" w14:textId="5FB4B351" w:rsidR="00721319" w:rsidRPr="005C2ED0" w:rsidRDefault="00721319" w:rsidP="00C123DD">
            <w:pPr>
              <w:jc w:val="center"/>
              <w:rPr>
                <w:rFonts w:cs="Arial"/>
                <w:sz w:val="20"/>
              </w:rPr>
            </w:pPr>
          </w:p>
        </w:tc>
        <w:tc>
          <w:tcPr>
            <w:tcW w:w="595" w:type="dxa"/>
            <w:vAlign w:val="center"/>
          </w:tcPr>
          <w:p w14:paraId="5324F83A" w14:textId="77777777" w:rsidR="00721319" w:rsidRPr="005C2ED0" w:rsidRDefault="00721319" w:rsidP="00C123DD">
            <w:pPr>
              <w:jc w:val="center"/>
              <w:rPr>
                <w:rFonts w:cs="Arial"/>
                <w:sz w:val="20"/>
              </w:rPr>
            </w:pPr>
            <w:r w:rsidRPr="005C2ED0">
              <w:rPr>
                <w:rFonts w:cs="Arial"/>
                <w:sz w:val="20"/>
              </w:rPr>
              <w:t>X</w:t>
            </w:r>
          </w:p>
        </w:tc>
        <w:tc>
          <w:tcPr>
            <w:tcW w:w="450" w:type="dxa"/>
            <w:vAlign w:val="center"/>
          </w:tcPr>
          <w:p w14:paraId="4C53A30F" w14:textId="7F88823B" w:rsidR="00721319" w:rsidRPr="005C2ED0" w:rsidRDefault="00721319" w:rsidP="00C123DD">
            <w:pPr>
              <w:jc w:val="center"/>
              <w:rPr>
                <w:rFonts w:cs="Arial"/>
                <w:sz w:val="20"/>
              </w:rPr>
            </w:pPr>
            <w:r>
              <w:rPr>
                <w:rFonts w:cs="Arial"/>
                <w:sz w:val="20"/>
              </w:rPr>
              <w:t>X</w:t>
            </w:r>
          </w:p>
        </w:tc>
        <w:tc>
          <w:tcPr>
            <w:tcW w:w="720" w:type="dxa"/>
            <w:vAlign w:val="center"/>
          </w:tcPr>
          <w:p w14:paraId="3FA3560F" w14:textId="54C3BC19" w:rsidR="00721319" w:rsidRPr="005C2ED0" w:rsidRDefault="00721319" w:rsidP="00C123DD">
            <w:pPr>
              <w:jc w:val="center"/>
              <w:rPr>
                <w:rFonts w:cs="Arial"/>
                <w:sz w:val="20"/>
              </w:rPr>
            </w:pPr>
            <w:r>
              <w:rPr>
                <w:rFonts w:cs="Arial"/>
                <w:sz w:val="20"/>
              </w:rPr>
              <w:t>X</w:t>
            </w:r>
          </w:p>
        </w:tc>
        <w:tc>
          <w:tcPr>
            <w:tcW w:w="540" w:type="dxa"/>
            <w:vAlign w:val="center"/>
          </w:tcPr>
          <w:p w14:paraId="78294E98" w14:textId="44BB1343" w:rsidR="00721319" w:rsidRPr="005C2ED0" w:rsidRDefault="00721319" w:rsidP="00C123DD">
            <w:pPr>
              <w:jc w:val="center"/>
              <w:rPr>
                <w:rFonts w:cs="Arial"/>
                <w:sz w:val="20"/>
              </w:rPr>
            </w:pPr>
            <w:r>
              <w:rPr>
                <w:rFonts w:cs="Arial"/>
                <w:sz w:val="20"/>
              </w:rPr>
              <w:t>X</w:t>
            </w:r>
          </w:p>
        </w:tc>
        <w:tc>
          <w:tcPr>
            <w:tcW w:w="630" w:type="dxa"/>
            <w:vAlign w:val="center"/>
          </w:tcPr>
          <w:p w14:paraId="63B9128E" w14:textId="10129A09" w:rsidR="00721319" w:rsidRPr="005C2ED0" w:rsidRDefault="00721319" w:rsidP="00C123DD">
            <w:pPr>
              <w:jc w:val="center"/>
              <w:rPr>
                <w:rFonts w:cs="Arial"/>
                <w:sz w:val="20"/>
              </w:rPr>
            </w:pPr>
            <w:r>
              <w:rPr>
                <w:rFonts w:cs="Arial"/>
                <w:sz w:val="20"/>
              </w:rPr>
              <w:t>X</w:t>
            </w:r>
          </w:p>
        </w:tc>
        <w:tc>
          <w:tcPr>
            <w:tcW w:w="540" w:type="dxa"/>
            <w:vAlign w:val="center"/>
          </w:tcPr>
          <w:p w14:paraId="5985517A" w14:textId="0A892020" w:rsidR="00721319" w:rsidRPr="005C2ED0" w:rsidRDefault="00721319" w:rsidP="00C123DD">
            <w:pPr>
              <w:jc w:val="center"/>
              <w:rPr>
                <w:rFonts w:cs="Arial"/>
                <w:sz w:val="20"/>
              </w:rPr>
            </w:pPr>
            <w:r>
              <w:rPr>
                <w:rFonts w:cs="Arial"/>
                <w:sz w:val="20"/>
              </w:rPr>
              <w:t>X</w:t>
            </w:r>
          </w:p>
        </w:tc>
        <w:tc>
          <w:tcPr>
            <w:tcW w:w="540" w:type="dxa"/>
            <w:vAlign w:val="center"/>
          </w:tcPr>
          <w:p w14:paraId="4E09BCCF" w14:textId="5F83ACB4" w:rsidR="00721319" w:rsidRPr="005C2ED0" w:rsidRDefault="00721319" w:rsidP="00C123DD">
            <w:pPr>
              <w:jc w:val="center"/>
              <w:rPr>
                <w:rFonts w:cs="Arial"/>
                <w:sz w:val="20"/>
              </w:rPr>
            </w:pPr>
            <w:r w:rsidRPr="005C2ED0">
              <w:rPr>
                <w:rFonts w:cs="Arial"/>
                <w:sz w:val="20"/>
              </w:rPr>
              <w:t>X</w:t>
            </w:r>
          </w:p>
        </w:tc>
        <w:tc>
          <w:tcPr>
            <w:tcW w:w="630" w:type="dxa"/>
            <w:shd w:val="clear" w:color="auto" w:fill="FFFFFF" w:themeFill="background1"/>
            <w:vAlign w:val="center"/>
          </w:tcPr>
          <w:p w14:paraId="2BD77C36" w14:textId="6D78076D" w:rsidR="00721319" w:rsidRPr="005C2ED0" w:rsidRDefault="00C9355F" w:rsidP="00C123DD">
            <w:pPr>
              <w:jc w:val="center"/>
              <w:rPr>
                <w:rFonts w:cs="Arial"/>
                <w:sz w:val="20"/>
              </w:rPr>
            </w:pPr>
            <w:r>
              <w:rPr>
                <w:rFonts w:cs="Arial"/>
                <w:sz w:val="20"/>
              </w:rPr>
              <w:t>X</w:t>
            </w:r>
          </w:p>
        </w:tc>
        <w:tc>
          <w:tcPr>
            <w:tcW w:w="360" w:type="dxa"/>
            <w:shd w:val="clear" w:color="auto" w:fill="FFFFFF" w:themeFill="background1"/>
            <w:vAlign w:val="center"/>
          </w:tcPr>
          <w:p w14:paraId="669D2844" w14:textId="49C2D4F6" w:rsidR="00721319" w:rsidRPr="005C2ED0" w:rsidRDefault="00C9355F" w:rsidP="00C123DD">
            <w:pPr>
              <w:jc w:val="center"/>
              <w:rPr>
                <w:rFonts w:cs="Arial"/>
                <w:sz w:val="20"/>
              </w:rPr>
            </w:pPr>
            <w:r>
              <w:rPr>
                <w:rFonts w:cs="Arial"/>
                <w:sz w:val="20"/>
              </w:rPr>
              <w:t>X</w:t>
            </w:r>
          </w:p>
        </w:tc>
      </w:tr>
      <w:tr w:rsidR="00721319" w:rsidRPr="005C2ED0" w14:paraId="2BED7943" w14:textId="77777777" w:rsidTr="6190607E">
        <w:trPr>
          <w:cantSplit/>
        </w:trPr>
        <w:tc>
          <w:tcPr>
            <w:tcW w:w="3550" w:type="dxa"/>
            <w:vAlign w:val="center"/>
          </w:tcPr>
          <w:p w14:paraId="4E4A6BC5" w14:textId="7AE6323A" w:rsidR="00721319" w:rsidRPr="00216F2C" w:rsidRDefault="00721319" w:rsidP="00260E37">
            <w:pPr>
              <w:spacing w:line="240" w:lineRule="auto"/>
              <w:rPr>
                <w:rFonts w:cs="Arial"/>
                <w:sz w:val="20"/>
              </w:rPr>
            </w:pPr>
            <w:r w:rsidRPr="00216F2C">
              <w:rPr>
                <w:rStyle w:val="Style10pt"/>
                <w:sz w:val="20"/>
              </w:rPr>
              <w:t>Collect</w:t>
            </w:r>
            <w:r w:rsidR="00216F2C" w:rsidRPr="00216F2C">
              <w:rPr>
                <w:rStyle w:val="Style10pt"/>
                <w:sz w:val="20"/>
              </w:rPr>
              <w:t xml:space="preserve"> </w:t>
            </w:r>
            <w:r w:rsidR="00216F2C" w:rsidRPr="00216F2C">
              <w:rPr>
                <w:rFonts w:cs="Arial"/>
                <w:sz w:val="20"/>
              </w:rPr>
              <w:t>DSD if in a paper form</w:t>
            </w:r>
            <w:r w:rsidRPr="00216F2C">
              <w:rPr>
                <w:rStyle w:val="Style10pt"/>
                <w:sz w:val="20"/>
              </w:rPr>
              <w:t xml:space="preserve"> and review DSD</w:t>
            </w:r>
          </w:p>
        </w:tc>
        <w:tc>
          <w:tcPr>
            <w:tcW w:w="710" w:type="dxa"/>
            <w:shd w:val="clear" w:color="auto" w:fill="BFBFBF" w:themeFill="background1" w:themeFillShade="BF"/>
            <w:vAlign w:val="center"/>
          </w:tcPr>
          <w:p w14:paraId="18154B4C" w14:textId="77777777" w:rsidR="00721319" w:rsidRPr="005C2ED0" w:rsidRDefault="00721319" w:rsidP="00C123DD">
            <w:pPr>
              <w:jc w:val="center"/>
              <w:rPr>
                <w:rFonts w:cs="Arial"/>
                <w:sz w:val="20"/>
              </w:rPr>
            </w:pPr>
          </w:p>
        </w:tc>
        <w:tc>
          <w:tcPr>
            <w:tcW w:w="595" w:type="dxa"/>
            <w:shd w:val="clear" w:color="auto" w:fill="BFBFBF" w:themeFill="background1" w:themeFillShade="BF"/>
            <w:vAlign w:val="center"/>
          </w:tcPr>
          <w:p w14:paraId="03F65737" w14:textId="763CE995" w:rsidR="00721319" w:rsidRPr="005C2ED0" w:rsidRDefault="00721319" w:rsidP="00C123DD">
            <w:pPr>
              <w:jc w:val="center"/>
              <w:rPr>
                <w:rFonts w:cs="Arial"/>
                <w:sz w:val="20"/>
              </w:rPr>
            </w:pPr>
          </w:p>
        </w:tc>
        <w:tc>
          <w:tcPr>
            <w:tcW w:w="450" w:type="dxa"/>
            <w:shd w:val="clear" w:color="auto" w:fill="auto"/>
            <w:vAlign w:val="center"/>
          </w:tcPr>
          <w:p w14:paraId="1C7C79BA" w14:textId="27C839B1" w:rsidR="00721319" w:rsidRPr="005C2ED0" w:rsidRDefault="00721319" w:rsidP="00C123DD">
            <w:pPr>
              <w:jc w:val="center"/>
              <w:rPr>
                <w:rFonts w:cs="Arial"/>
                <w:sz w:val="20"/>
              </w:rPr>
            </w:pPr>
            <w:r>
              <w:rPr>
                <w:rFonts w:cs="Arial"/>
                <w:sz w:val="20"/>
              </w:rPr>
              <w:t>X</w:t>
            </w:r>
          </w:p>
        </w:tc>
        <w:tc>
          <w:tcPr>
            <w:tcW w:w="720" w:type="dxa"/>
            <w:shd w:val="clear" w:color="auto" w:fill="auto"/>
            <w:vAlign w:val="center"/>
          </w:tcPr>
          <w:p w14:paraId="6E569681" w14:textId="3EB8A926" w:rsidR="00721319" w:rsidRPr="005C2ED0" w:rsidRDefault="00721319" w:rsidP="00C123DD">
            <w:pPr>
              <w:jc w:val="center"/>
              <w:rPr>
                <w:rFonts w:cs="Arial"/>
                <w:sz w:val="20"/>
              </w:rPr>
            </w:pPr>
            <w:r>
              <w:rPr>
                <w:rFonts w:cs="Arial"/>
                <w:sz w:val="20"/>
              </w:rPr>
              <w:t>X</w:t>
            </w:r>
          </w:p>
        </w:tc>
        <w:tc>
          <w:tcPr>
            <w:tcW w:w="540" w:type="dxa"/>
            <w:shd w:val="clear" w:color="auto" w:fill="auto"/>
            <w:vAlign w:val="center"/>
          </w:tcPr>
          <w:p w14:paraId="0AD8CD13" w14:textId="68819E00" w:rsidR="00721319" w:rsidRPr="005C2ED0" w:rsidRDefault="00721319" w:rsidP="00C123DD">
            <w:pPr>
              <w:jc w:val="center"/>
              <w:rPr>
                <w:rFonts w:cs="Arial"/>
                <w:sz w:val="20"/>
              </w:rPr>
            </w:pPr>
            <w:r>
              <w:rPr>
                <w:rFonts w:cs="Arial"/>
                <w:sz w:val="20"/>
              </w:rPr>
              <w:t>X</w:t>
            </w:r>
          </w:p>
        </w:tc>
        <w:tc>
          <w:tcPr>
            <w:tcW w:w="630" w:type="dxa"/>
            <w:shd w:val="clear" w:color="auto" w:fill="auto"/>
            <w:vAlign w:val="center"/>
          </w:tcPr>
          <w:p w14:paraId="3A400F45" w14:textId="3B2E0465" w:rsidR="00721319" w:rsidRPr="005C2ED0" w:rsidRDefault="00721319" w:rsidP="00C123DD">
            <w:pPr>
              <w:jc w:val="center"/>
              <w:rPr>
                <w:rFonts w:cs="Arial"/>
                <w:sz w:val="20"/>
              </w:rPr>
            </w:pPr>
            <w:r>
              <w:rPr>
                <w:rFonts w:cs="Arial"/>
                <w:sz w:val="20"/>
              </w:rPr>
              <w:t>X</w:t>
            </w:r>
          </w:p>
        </w:tc>
        <w:tc>
          <w:tcPr>
            <w:tcW w:w="540" w:type="dxa"/>
            <w:shd w:val="clear" w:color="auto" w:fill="auto"/>
            <w:vAlign w:val="center"/>
          </w:tcPr>
          <w:p w14:paraId="3B43B9EB" w14:textId="5CA075E8" w:rsidR="00721319" w:rsidRPr="005C2ED0" w:rsidRDefault="00D7569B" w:rsidP="00C123DD">
            <w:pPr>
              <w:jc w:val="center"/>
              <w:rPr>
                <w:rFonts w:cs="Arial"/>
                <w:sz w:val="20"/>
              </w:rPr>
            </w:pPr>
            <w:r>
              <w:rPr>
                <w:rFonts w:cs="Arial"/>
                <w:sz w:val="20"/>
              </w:rPr>
              <w:t>X</w:t>
            </w:r>
          </w:p>
        </w:tc>
        <w:tc>
          <w:tcPr>
            <w:tcW w:w="540" w:type="dxa"/>
            <w:shd w:val="clear" w:color="auto" w:fill="auto"/>
            <w:vAlign w:val="center"/>
          </w:tcPr>
          <w:p w14:paraId="46969AD7" w14:textId="6A939839" w:rsidR="00721319" w:rsidRPr="005C2ED0" w:rsidRDefault="00721319" w:rsidP="00C123DD">
            <w:pPr>
              <w:jc w:val="center"/>
              <w:rPr>
                <w:rFonts w:cs="Arial"/>
                <w:sz w:val="20"/>
              </w:rPr>
            </w:pPr>
            <w:r w:rsidRPr="005C2ED0">
              <w:rPr>
                <w:rFonts w:cs="Arial"/>
                <w:sz w:val="20"/>
              </w:rPr>
              <w:t>X</w:t>
            </w:r>
          </w:p>
        </w:tc>
        <w:tc>
          <w:tcPr>
            <w:tcW w:w="630" w:type="dxa"/>
            <w:vAlign w:val="center"/>
          </w:tcPr>
          <w:p w14:paraId="131CD01D" w14:textId="5B8AFE74" w:rsidR="00721319" w:rsidRPr="005C2ED0" w:rsidRDefault="00D7569B" w:rsidP="00C123DD">
            <w:pPr>
              <w:jc w:val="center"/>
              <w:rPr>
                <w:rFonts w:cs="Arial"/>
                <w:sz w:val="20"/>
              </w:rPr>
            </w:pPr>
            <w:r>
              <w:rPr>
                <w:rFonts w:cs="Arial"/>
                <w:sz w:val="20"/>
              </w:rPr>
              <w:t>X</w:t>
            </w:r>
          </w:p>
        </w:tc>
        <w:tc>
          <w:tcPr>
            <w:tcW w:w="360" w:type="dxa"/>
            <w:shd w:val="clear" w:color="auto" w:fill="auto"/>
            <w:vAlign w:val="center"/>
          </w:tcPr>
          <w:p w14:paraId="1ABEFC9B" w14:textId="04C4F5F8" w:rsidR="00721319" w:rsidRPr="005C2ED0" w:rsidRDefault="00721319" w:rsidP="00C123DD">
            <w:pPr>
              <w:jc w:val="center"/>
              <w:rPr>
                <w:rFonts w:cs="Arial"/>
                <w:sz w:val="20"/>
              </w:rPr>
            </w:pPr>
            <w:r w:rsidRPr="005C2ED0">
              <w:rPr>
                <w:rFonts w:cs="Arial"/>
                <w:sz w:val="20"/>
              </w:rPr>
              <w:t>X</w:t>
            </w:r>
          </w:p>
        </w:tc>
      </w:tr>
      <w:tr w:rsidR="00CF2851" w:rsidRPr="005C2ED0" w14:paraId="69560756" w14:textId="77777777" w:rsidTr="6190607E">
        <w:trPr>
          <w:cantSplit/>
        </w:trPr>
        <w:tc>
          <w:tcPr>
            <w:tcW w:w="3550" w:type="dxa"/>
            <w:vAlign w:val="center"/>
          </w:tcPr>
          <w:p w14:paraId="5051C699" w14:textId="1424FB74" w:rsidR="00530608" w:rsidRPr="00A46BD6" w:rsidRDefault="00530608" w:rsidP="00260E37">
            <w:pPr>
              <w:spacing w:line="240" w:lineRule="auto"/>
              <w:rPr>
                <w:rStyle w:val="Style10pt"/>
                <w:rFonts w:cs="Arial"/>
                <w:sz w:val="20"/>
              </w:rPr>
            </w:pPr>
            <w:r w:rsidRPr="000971C8">
              <w:rPr>
                <w:rStyle w:val="Style10pt"/>
                <w:sz w:val="20"/>
              </w:rPr>
              <w:t>Blood draw</w:t>
            </w:r>
          </w:p>
        </w:tc>
        <w:tc>
          <w:tcPr>
            <w:tcW w:w="710" w:type="dxa"/>
            <w:shd w:val="clear" w:color="auto" w:fill="BFBFBF" w:themeFill="background1" w:themeFillShade="BF"/>
            <w:vAlign w:val="center"/>
          </w:tcPr>
          <w:p w14:paraId="6C3CAB74" w14:textId="77777777" w:rsidR="00530608" w:rsidRPr="005C2ED0" w:rsidRDefault="00530608" w:rsidP="00C123DD">
            <w:pPr>
              <w:jc w:val="center"/>
              <w:rPr>
                <w:rFonts w:cs="Arial"/>
                <w:sz w:val="20"/>
              </w:rPr>
            </w:pPr>
          </w:p>
        </w:tc>
        <w:tc>
          <w:tcPr>
            <w:tcW w:w="595" w:type="dxa"/>
            <w:shd w:val="clear" w:color="auto" w:fill="BFBFBF" w:themeFill="background1" w:themeFillShade="BF"/>
            <w:vAlign w:val="center"/>
          </w:tcPr>
          <w:p w14:paraId="6E8A731B" w14:textId="2BF841E0" w:rsidR="00530608" w:rsidRPr="005C2ED0" w:rsidRDefault="00530608" w:rsidP="00C123DD">
            <w:pPr>
              <w:jc w:val="center"/>
              <w:rPr>
                <w:rFonts w:cs="Arial"/>
                <w:sz w:val="20"/>
              </w:rPr>
            </w:pPr>
          </w:p>
        </w:tc>
        <w:tc>
          <w:tcPr>
            <w:tcW w:w="450" w:type="dxa"/>
            <w:shd w:val="clear" w:color="auto" w:fill="auto"/>
            <w:vAlign w:val="center"/>
          </w:tcPr>
          <w:p w14:paraId="506EB749" w14:textId="51513E82" w:rsidR="00530608" w:rsidRPr="005C2ED0" w:rsidRDefault="00530608" w:rsidP="00C123DD">
            <w:pPr>
              <w:jc w:val="center"/>
              <w:rPr>
                <w:rFonts w:cs="Arial"/>
                <w:sz w:val="20"/>
              </w:rPr>
            </w:pPr>
            <w:r>
              <w:rPr>
                <w:rFonts w:cs="Arial"/>
                <w:sz w:val="20"/>
              </w:rPr>
              <w:t>X</w:t>
            </w:r>
          </w:p>
        </w:tc>
        <w:tc>
          <w:tcPr>
            <w:tcW w:w="720" w:type="dxa"/>
            <w:tcBorders>
              <w:bottom w:val="single" w:sz="4" w:space="0" w:color="auto"/>
            </w:tcBorders>
            <w:shd w:val="clear" w:color="auto" w:fill="BFBFBF" w:themeFill="background1" w:themeFillShade="BF"/>
            <w:vAlign w:val="center"/>
          </w:tcPr>
          <w:p w14:paraId="427A5BB0" w14:textId="34D7D78C" w:rsidR="00530608" w:rsidRPr="005C2ED0" w:rsidRDefault="00530608" w:rsidP="00C123DD">
            <w:pPr>
              <w:jc w:val="center"/>
              <w:rPr>
                <w:rFonts w:cs="Arial"/>
                <w:sz w:val="20"/>
              </w:rPr>
            </w:pPr>
          </w:p>
        </w:tc>
        <w:tc>
          <w:tcPr>
            <w:tcW w:w="540" w:type="dxa"/>
            <w:tcBorders>
              <w:bottom w:val="single" w:sz="4" w:space="0" w:color="auto"/>
            </w:tcBorders>
            <w:shd w:val="clear" w:color="auto" w:fill="auto"/>
            <w:vAlign w:val="center"/>
          </w:tcPr>
          <w:p w14:paraId="6B1C458D" w14:textId="37CCA95C" w:rsidR="00530608" w:rsidRPr="005C2ED0" w:rsidRDefault="00530608" w:rsidP="00C123DD">
            <w:pPr>
              <w:jc w:val="center"/>
              <w:rPr>
                <w:rFonts w:cs="Arial"/>
                <w:sz w:val="20"/>
              </w:rPr>
            </w:pPr>
            <w:r>
              <w:rPr>
                <w:rFonts w:cs="Arial"/>
                <w:sz w:val="20"/>
              </w:rPr>
              <w:t>X</w:t>
            </w:r>
          </w:p>
        </w:tc>
        <w:tc>
          <w:tcPr>
            <w:tcW w:w="630" w:type="dxa"/>
            <w:tcBorders>
              <w:bottom w:val="single" w:sz="4" w:space="0" w:color="auto"/>
            </w:tcBorders>
            <w:shd w:val="clear" w:color="auto" w:fill="BFBFBF" w:themeFill="background1" w:themeFillShade="BF"/>
            <w:vAlign w:val="center"/>
          </w:tcPr>
          <w:p w14:paraId="36A53187" w14:textId="418A1167" w:rsidR="00530608" w:rsidRPr="005C2ED0" w:rsidRDefault="00530608" w:rsidP="00C123DD">
            <w:pPr>
              <w:jc w:val="center"/>
              <w:rPr>
                <w:rFonts w:cs="Arial"/>
                <w:sz w:val="20"/>
              </w:rPr>
            </w:pPr>
          </w:p>
        </w:tc>
        <w:tc>
          <w:tcPr>
            <w:tcW w:w="540" w:type="dxa"/>
            <w:tcBorders>
              <w:bottom w:val="single" w:sz="4" w:space="0" w:color="auto"/>
            </w:tcBorders>
            <w:shd w:val="clear" w:color="auto" w:fill="auto"/>
            <w:vAlign w:val="center"/>
          </w:tcPr>
          <w:p w14:paraId="2CC3F7F0" w14:textId="39D9F724" w:rsidR="00530608" w:rsidRPr="005C2ED0" w:rsidRDefault="00530608" w:rsidP="00C123DD">
            <w:pPr>
              <w:jc w:val="center"/>
              <w:rPr>
                <w:rFonts w:cs="Arial"/>
                <w:sz w:val="20"/>
              </w:rPr>
            </w:pPr>
            <w:r>
              <w:rPr>
                <w:rFonts w:cs="Arial"/>
                <w:sz w:val="20"/>
              </w:rPr>
              <w:t>X</w:t>
            </w:r>
          </w:p>
        </w:tc>
        <w:tc>
          <w:tcPr>
            <w:tcW w:w="540" w:type="dxa"/>
            <w:tcBorders>
              <w:bottom w:val="single" w:sz="4" w:space="0" w:color="auto"/>
            </w:tcBorders>
            <w:shd w:val="clear" w:color="auto" w:fill="BFBFBF" w:themeFill="background1" w:themeFillShade="BF"/>
            <w:vAlign w:val="center"/>
          </w:tcPr>
          <w:p w14:paraId="7A69D2E5" w14:textId="79EAF5A5" w:rsidR="00530608" w:rsidRPr="005C2ED0" w:rsidRDefault="00530608" w:rsidP="00C123DD">
            <w:pPr>
              <w:jc w:val="center"/>
              <w:rPr>
                <w:rFonts w:cs="Arial"/>
                <w:sz w:val="20"/>
              </w:rPr>
            </w:pPr>
          </w:p>
        </w:tc>
        <w:tc>
          <w:tcPr>
            <w:tcW w:w="630" w:type="dxa"/>
            <w:tcBorders>
              <w:bottom w:val="single" w:sz="4" w:space="0" w:color="auto"/>
            </w:tcBorders>
            <w:vAlign w:val="center"/>
          </w:tcPr>
          <w:p w14:paraId="6DA9429B" w14:textId="097CB1B2" w:rsidR="00530608" w:rsidRPr="005C2ED0" w:rsidRDefault="00530608" w:rsidP="00C123DD">
            <w:pPr>
              <w:jc w:val="center"/>
              <w:rPr>
                <w:rFonts w:cs="Arial"/>
                <w:sz w:val="20"/>
              </w:rPr>
            </w:pPr>
            <w:r>
              <w:rPr>
                <w:rFonts w:cs="Arial"/>
                <w:sz w:val="20"/>
              </w:rPr>
              <w:t>X</w:t>
            </w:r>
          </w:p>
        </w:tc>
        <w:tc>
          <w:tcPr>
            <w:tcW w:w="360" w:type="dxa"/>
            <w:tcBorders>
              <w:bottom w:val="single" w:sz="4" w:space="0" w:color="auto"/>
            </w:tcBorders>
            <w:shd w:val="clear" w:color="auto" w:fill="auto"/>
            <w:vAlign w:val="center"/>
          </w:tcPr>
          <w:p w14:paraId="48CC86A3" w14:textId="0FB9B982" w:rsidR="00530608" w:rsidRPr="005C2ED0" w:rsidRDefault="00530608" w:rsidP="00C123DD">
            <w:pPr>
              <w:jc w:val="center"/>
              <w:rPr>
                <w:rFonts w:cs="Arial"/>
                <w:sz w:val="20"/>
              </w:rPr>
            </w:pPr>
            <w:r>
              <w:rPr>
                <w:rFonts w:cs="Arial"/>
                <w:sz w:val="20"/>
              </w:rPr>
              <w:t>X</w:t>
            </w:r>
          </w:p>
        </w:tc>
      </w:tr>
      <w:tr w:rsidR="00C123DD" w:rsidRPr="005C2ED0" w14:paraId="6286BB96" w14:textId="77777777" w:rsidTr="6190607E">
        <w:trPr>
          <w:cantSplit/>
        </w:trPr>
        <w:tc>
          <w:tcPr>
            <w:tcW w:w="3550" w:type="dxa"/>
            <w:vAlign w:val="center"/>
          </w:tcPr>
          <w:p w14:paraId="13E7353E" w14:textId="281820AE" w:rsidR="00C123DD" w:rsidRPr="000971C8" w:rsidRDefault="00C123DD" w:rsidP="00260E37">
            <w:pPr>
              <w:spacing w:line="240" w:lineRule="auto"/>
              <w:rPr>
                <w:rStyle w:val="Style10pt"/>
                <w:sz w:val="20"/>
              </w:rPr>
            </w:pPr>
            <w:r>
              <w:rPr>
                <w:rStyle w:val="Style10pt"/>
                <w:sz w:val="20"/>
              </w:rPr>
              <w:t>Intervention Expectations Question</w:t>
            </w:r>
            <w:r w:rsidR="00F25BEE">
              <w:rPr>
                <w:rStyle w:val="Style10pt"/>
                <w:sz w:val="20"/>
              </w:rPr>
              <w:t>n</w:t>
            </w:r>
            <w:r>
              <w:rPr>
                <w:rStyle w:val="Style10pt"/>
                <w:sz w:val="20"/>
              </w:rPr>
              <w:t>aire</w:t>
            </w:r>
          </w:p>
        </w:tc>
        <w:tc>
          <w:tcPr>
            <w:tcW w:w="710" w:type="dxa"/>
            <w:shd w:val="clear" w:color="auto" w:fill="BFBFBF" w:themeFill="background1" w:themeFillShade="BF"/>
            <w:vAlign w:val="center"/>
          </w:tcPr>
          <w:p w14:paraId="27F2533B" w14:textId="77777777" w:rsidR="00C123DD" w:rsidRPr="005C2ED0" w:rsidRDefault="00C123DD" w:rsidP="00C123DD">
            <w:pPr>
              <w:jc w:val="center"/>
              <w:rPr>
                <w:rFonts w:cs="Arial"/>
                <w:sz w:val="20"/>
              </w:rPr>
            </w:pPr>
          </w:p>
        </w:tc>
        <w:tc>
          <w:tcPr>
            <w:tcW w:w="595" w:type="dxa"/>
            <w:shd w:val="clear" w:color="auto" w:fill="BFBFBF" w:themeFill="background1" w:themeFillShade="BF"/>
            <w:vAlign w:val="center"/>
          </w:tcPr>
          <w:p w14:paraId="166FD1C2" w14:textId="77777777" w:rsidR="00C123DD" w:rsidRPr="005C2ED0" w:rsidRDefault="00C123DD" w:rsidP="00C123DD">
            <w:pPr>
              <w:jc w:val="center"/>
              <w:rPr>
                <w:rFonts w:cs="Arial"/>
                <w:sz w:val="20"/>
              </w:rPr>
            </w:pPr>
          </w:p>
        </w:tc>
        <w:tc>
          <w:tcPr>
            <w:tcW w:w="450" w:type="dxa"/>
            <w:shd w:val="clear" w:color="auto" w:fill="auto"/>
            <w:vAlign w:val="center"/>
          </w:tcPr>
          <w:p w14:paraId="5ACEB25A" w14:textId="7BEEB4A4" w:rsidR="00C123DD" w:rsidRDefault="00C123DD" w:rsidP="00C123DD">
            <w:pPr>
              <w:jc w:val="center"/>
              <w:rPr>
                <w:rFonts w:cs="Arial"/>
                <w:sz w:val="20"/>
              </w:rPr>
            </w:pPr>
            <w:r>
              <w:rPr>
                <w:rFonts w:cs="Arial"/>
                <w:sz w:val="20"/>
              </w:rPr>
              <w:t>X</w:t>
            </w:r>
          </w:p>
        </w:tc>
        <w:tc>
          <w:tcPr>
            <w:tcW w:w="720" w:type="dxa"/>
            <w:shd w:val="clear" w:color="auto" w:fill="BFBFBF" w:themeFill="background1" w:themeFillShade="BF"/>
            <w:vAlign w:val="center"/>
          </w:tcPr>
          <w:p w14:paraId="469D0D59" w14:textId="77777777" w:rsidR="00C123DD" w:rsidRDefault="00C123DD" w:rsidP="00C123DD">
            <w:pPr>
              <w:jc w:val="center"/>
              <w:rPr>
                <w:rFonts w:cs="Arial"/>
                <w:sz w:val="20"/>
              </w:rPr>
            </w:pPr>
          </w:p>
        </w:tc>
        <w:tc>
          <w:tcPr>
            <w:tcW w:w="540" w:type="dxa"/>
            <w:shd w:val="clear" w:color="auto" w:fill="BFBFBF" w:themeFill="background1" w:themeFillShade="BF"/>
            <w:vAlign w:val="center"/>
          </w:tcPr>
          <w:p w14:paraId="1215E354" w14:textId="77777777" w:rsidR="00C123DD" w:rsidRDefault="00C123DD" w:rsidP="00C123DD">
            <w:pPr>
              <w:jc w:val="center"/>
              <w:rPr>
                <w:rFonts w:cs="Arial"/>
                <w:sz w:val="20"/>
              </w:rPr>
            </w:pPr>
          </w:p>
        </w:tc>
        <w:tc>
          <w:tcPr>
            <w:tcW w:w="630" w:type="dxa"/>
            <w:shd w:val="clear" w:color="auto" w:fill="BFBFBF" w:themeFill="background1" w:themeFillShade="BF"/>
            <w:vAlign w:val="center"/>
          </w:tcPr>
          <w:p w14:paraId="6CBED8BE" w14:textId="77777777" w:rsidR="00C123DD" w:rsidRDefault="00C123DD" w:rsidP="00C123DD">
            <w:pPr>
              <w:jc w:val="center"/>
              <w:rPr>
                <w:rFonts w:cs="Arial"/>
                <w:sz w:val="20"/>
              </w:rPr>
            </w:pPr>
          </w:p>
        </w:tc>
        <w:tc>
          <w:tcPr>
            <w:tcW w:w="540" w:type="dxa"/>
            <w:shd w:val="clear" w:color="auto" w:fill="BFBFBF" w:themeFill="background1" w:themeFillShade="BF"/>
            <w:vAlign w:val="center"/>
          </w:tcPr>
          <w:p w14:paraId="708DD8F2" w14:textId="77777777" w:rsidR="00C123DD" w:rsidRDefault="00C123DD" w:rsidP="00C123DD">
            <w:pPr>
              <w:jc w:val="center"/>
              <w:rPr>
                <w:rFonts w:cs="Arial"/>
                <w:sz w:val="20"/>
              </w:rPr>
            </w:pPr>
          </w:p>
        </w:tc>
        <w:tc>
          <w:tcPr>
            <w:tcW w:w="540" w:type="dxa"/>
            <w:shd w:val="clear" w:color="auto" w:fill="BFBFBF" w:themeFill="background1" w:themeFillShade="BF"/>
            <w:vAlign w:val="center"/>
          </w:tcPr>
          <w:p w14:paraId="0CC8B9B9" w14:textId="77777777" w:rsidR="00C123DD" w:rsidRPr="005C2ED0" w:rsidRDefault="00C123DD" w:rsidP="00C123DD">
            <w:pPr>
              <w:jc w:val="center"/>
              <w:rPr>
                <w:rFonts w:cs="Arial"/>
                <w:sz w:val="20"/>
              </w:rPr>
            </w:pPr>
          </w:p>
        </w:tc>
        <w:tc>
          <w:tcPr>
            <w:tcW w:w="630" w:type="dxa"/>
            <w:shd w:val="clear" w:color="auto" w:fill="BFBFBF" w:themeFill="background1" w:themeFillShade="BF"/>
            <w:vAlign w:val="center"/>
          </w:tcPr>
          <w:p w14:paraId="0B89A0CA" w14:textId="77777777" w:rsidR="00C123DD" w:rsidRPr="005C2ED0" w:rsidRDefault="00C123DD" w:rsidP="00C123DD">
            <w:pPr>
              <w:jc w:val="center"/>
              <w:rPr>
                <w:rFonts w:cs="Arial"/>
                <w:sz w:val="20"/>
              </w:rPr>
            </w:pPr>
          </w:p>
        </w:tc>
        <w:tc>
          <w:tcPr>
            <w:tcW w:w="360" w:type="dxa"/>
            <w:shd w:val="clear" w:color="auto" w:fill="BFBFBF" w:themeFill="background1" w:themeFillShade="BF"/>
            <w:vAlign w:val="center"/>
          </w:tcPr>
          <w:p w14:paraId="39EA09CC" w14:textId="77777777" w:rsidR="00C123DD" w:rsidRPr="005C2ED0" w:rsidRDefault="00C123DD" w:rsidP="00C123DD">
            <w:pPr>
              <w:jc w:val="center"/>
              <w:rPr>
                <w:rFonts w:cs="Arial"/>
                <w:sz w:val="20"/>
              </w:rPr>
            </w:pPr>
          </w:p>
        </w:tc>
      </w:tr>
      <w:tr w:rsidR="00CF2851" w:rsidRPr="005C2ED0" w14:paraId="38C5A3B2" w14:textId="77777777" w:rsidTr="6190607E">
        <w:trPr>
          <w:cantSplit/>
        </w:trPr>
        <w:tc>
          <w:tcPr>
            <w:tcW w:w="3550" w:type="dxa"/>
            <w:vAlign w:val="center"/>
          </w:tcPr>
          <w:p w14:paraId="467D6F9A" w14:textId="2DD541B4" w:rsidR="00530608" w:rsidRPr="000971C8" w:rsidRDefault="00530608" w:rsidP="73D49381">
            <w:pPr>
              <w:spacing w:line="240" w:lineRule="auto"/>
              <w:rPr>
                <w:rFonts w:cs="Arial"/>
                <w:sz w:val="20"/>
              </w:rPr>
            </w:pPr>
            <w:r w:rsidRPr="73D49381">
              <w:rPr>
                <w:rStyle w:val="Style10pt"/>
                <w:sz w:val="20"/>
              </w:rPr>
              <w:t>Pre</w:t>
            </w:r>
            <w:r w:rsidR="00F25BEE" w:rsidRPr="73D49381">
              <w:rPr>
                <w:rStyle w:val="Style10pt"/>
                <w:sz w:val="20"/>
              </w:rPr>
              <w:t>-</w:t>
            </w:r>
            <w:r w:rsidR="337D2C89" w:rsidRPr="73D49381">
              <w:rPr>
                <w:rStyle w:val="Style10pt"/>
                <w:sz w:val="20"/>
              </w:rPr>
              <w:t xml:space="preserve"> and</w:t>
            </w:r>
            <w:r w:rsidR="00A0404E">
              <w:rPr>
                <w:rStyle w:val="Style10pt"/>
                <w:sz w:val="20"/>
              </w:rPr>
              <w:t xml:space="preserve"> </w:t>
            </w:r>
            <w:r w:rsidR="337D2C89" w:rsidRPr="73D49381">
              <w:rPr>
                <w:rStyle w:val="Style10pt"/>
                <w:sz w:val="20"/>
              </w:rPr>
              <w:t>Post</w:t>
            </w:r>
            <w:r w:rsidR="00A0404E">
              <w:rPr>
                <w:rStyle w:val="Style10pt"/>
                <w:sz w:val="20"/>
              </w:rPr>
              <w:t>-</w:t>
            </w:r>
            <w:r w:rsidRPr="73D49381">
              <w:rPr>
                <w:rStyle w:val="Style10pt"/>
                <w:sz w:val="20"/>
              </w:rPr>
              <w:t>Intervention Questio</w:t>
            </w:r>
            <w:r w:rsidR="00203D4E" w:rsidRPr="73D49381">
              <w:rPr>
                <w:rStyle w:val="Style10pt"/>
                <w:sz w:val="20"/>
              </w:rPr>
              <w:t>n</w:t>
            </w:r>
            <w:r w:rsidRPr="73D49381">
              <w:rPr>
                <w:rStyle w:val="Style10pt"/>
                <w:sz w:val="20"/>
              </w:rPr>
              <w:t>na</w:t>
            </w:r>
            <w:r w:rsidR="00203D4E" w:rsidRPr="73D49381">
              <w:rPr>
                <w:rStyle w:val="Style10pt"/>
                <w:sz w:val="20"/>
              </w:rPr>
              <w:t>i</w:t>
            </w:r>
            <w:r w:rsidRPr="73D49381">
              <w:rPr>
                <w:rStyle w:val="Style10pt"/>
                <w:sz w:val="20"/>
              </w:rPr>
              <w:t>re</w:t>
            </w:r>
          </w:p>
        </w:tc>
        <w:tc>
          <w:tcPr>
            <w:tcW w:w="710" w:type="dxa"/>
            <w:shd w:val="clear" w:color="auto" w:fill="BFBFBF" w:themeFill="background1" w:themeFillShade="BF"/>
            <w:vAlign w:val="center"/>
          </w:tcPr>
          <w:p w14:paraId="552F3625" w14:textId="77777777" w:rsidR="00530608" w:rsidRPr="005C2ED0" w:rsidRDefault="00530608" w:rsidP="00C123DD">
            <w:pPr>
              <w:jc w:val="center"/>
              <w:rPr>
                <w:rFonts w:cs="Arial"/>
                <w:sz w:val="20"/>
              </w:rPr>
            </w:pPr>
          </w:p>
        </w:tc>
        <w:tc>
          <w:tcPr>
            <w:tcW w:w="595" w:type="dxa"/>
            <w:shd w:val="clear" w:color="auto" w:fill="BFBFBF" w:themeFill="background1" w:themeFillShade="BF"/>
            <w:vAlign w:val="center"/>
          </w:tcPr>
          <w:p w14:paraId="0F3D030F" w14:textId="75B4219F" w:rsidR="00530608" w:rsidRPr="005C2ED0" w:rsidRDefault="00530608" w:rsidP="00C123DD">
            <w:pPr>
              <w:jc w:val="center"/>
              <w:rPr>
                <w:rFonts w:cs="Arial"/>
                <w:sz w:val="20"/>
              </w:rPr>
            </w:pPr>
          </w:p>
        </w:tc>
        <w:tc>
          <w:tcPr>
            <w:tcW w:w="450" w:type="dxa"/>
            <w:shd w:val="clear" w:color="auto" w:fill="auto"/>
            <w:vAlign w:val="center"/>
          </w:tcPr>
          <w:p w14:paraId="32AB1338" w14:textId="38C2E42E" w:rsidR="00530608" w:rsidRPr="005C2ED0" w:rsidRDefault="00530608" w:rsidP="00C123DD">
            <w:pPr>
              <w:jc w:val="center"/>
              <w:rPr>
                <w:rFonts w:cs="Arial"/>
                <w:sz w:val="20"/>
              </w:rPr>
            </w:pPr>
            <w:r>
              <w:rPr>
                <w:rFonts w:cs="Arial"/>
                <w:sz w:val="20"/>
              </w:rPr>
              <w:t>X</w:t>
            </w:r>
          </w:p>
        </w:tc>
        <w:tc>
          <w:tcPr>
            <w:tcW w:w="720" w:type="dxa"/>
            <w:vAlign w:val="center"/>
          </w:tcPr>
          <w:p w14:paraId="680D0ABB" w14:textId="07BEF4FA" w:rsidR="00530608" w:rsidRPr="005C2ED0" w:rsidRDefault="00530608" w:rsidP="00C123DD">
            <w:pPr>
              <w:jc w:val="center"/>
              <w:rPr>
                <w:rFonts w:cs="Arial"/>
                <w:sz w:val="20"/>
              </w:rPr>
            </w:pPr>
            <w:r>
              <w:rPr>
                <w:rFonts w:cs="Arial"/>
                <w:sz w:val="20"/>
              </w:rPr>
              <w:t>X</w:t>
            </w:r>
          </w:p>
        </w:tc>
        <w:tc>
          <w:tcPr>
            <w:tcW w:w="540" w:type="dxa"/>
            <w:shd w:val="clear" w:color="auto" w:fill="auto"/>
            <w:vAlign w:val="center"/>
          </w:tcPr>
          <w:p w14:paraId="57619B66" w14:textId="09B60A40" w:rsidR="00530608" w:rsidRPr="005C2ED0" w:rsidRDefault="00530608" w:rsidP="00C123DD">
            <w:pPr>
              <w:jc w:val="center"/>
              <w:rPr>
                <w:rFonts w:cs="Arial"/>
                <w:sz w:val="20"/>
              </w:rPr>
            </w:pPr>
            <w:r>
              <w:rPr>
                <w:rFonts w:cs="Arial"/>
                <w:sz w:val="20"/>
              </w:rPr>
              <w:t>X</w:t>
            </w:r>
          </w:p>
        </w:tc>
        <w:tc>
          <w:tcPr>
            <w:tcW w:w="630" w:type="dxa"/>
            <w:vAlign w:val="center"/>
          </w:tcPr>
          <w:p w14:paraId="56936E5F" w14:textId="27B3F1AC" w:rsidR="00530608" w:rsidRPr="005C2ED0" w:rsidRDefault="00530608" w:rsidP="00C123DD">
            <w:pPr>
              <w:jc w:val="center"/>
              <w:rPr>
                <w:rFonts w:cs="Arial"/>
                <w:sz w:val="20"/>
              </w:rPr>
            </w:pPr>
            <w:r>
              <w:rPr>
                <w:rFonts w:cs="Arial"/>
                <w:sz w:val="20"/>
              </w:rPr>
              <w:t>X</w:t>
            </w:r>
          </w:p>
        </w:tc>
        <w:tc>
          <w:tcPr>
            <w:tcW w:w="540" w:type="dxa"/>
            <w:shd w:val="clear" w:color="auto" w:fill="BFBFBF" w:themeFill="background1" w:themeFillShade="BF"/>
            <w:vAlign w:val="center"/>
          </w:tcPr>
          <w:p w14:paraId="544D39A4" w14:textId="5978AC9F" w:rsidR="00530608" w:rsidRPr="005C2ED0" w:rsidRDefault="00530608" w:rsidP="00C123DD">
            <w:pPr>
              <w:jc w:val="center"/>
              <w:rPr>
                <w:rFonts w:cs="Arial"/>
                <w:sz w:val="20"/>
              </w:rPr>
            </w:pPr>
          </w:p>
        </w:tc>
        <w:tc>
          <w:tcPr>
            <w:tcW w:w="540" w:type="dxa"/>
            <w:shd w:val="clear" w:color="auto" w:fill="BFBFBF" w:themeFill="background1" w:themeFillShade="BF"/>
            <w:vAlign w:val="center"/>
          </w:tcPr>
          <w:p w14:paraId="70FE15F0" w14:textId="36C9FCFE" w:rsidR="00530608" w:rsidRPr="005C2ED0" w:rsidRDefault="00530608" w:rsidP="00C123DD">
            <w:pPr>
              <w:jc w:val="center"/>
              <w:rPr>
                <w:rFonts w:cs="Arial"/>
                <w:sz w:val="20"/>
              </w:rPr>
            </w:pPr>
          </w:p>
        </w:tc>
        <w:tc>
          <w:tcPr>
            <w:tcW w:w="630" w:type="dxa"/>
            <w:shd w:val="clear" w:color="auto" w:fill="BFBFBF" w:themeFill="background1" w:themeFillShade="BF"/>
            <w:vAlign w:val="center"/>
          </w:tcPr>
          <w:p w14:paraId="247063C1" w14:textId="5C9CD89D" w:rsidR="00530608" w:rsidRPr="005C2ED0" w:rsidRDefault="00530608" w:rsidP="00C123DD">
            <w:pPr>
              <w:jc w:val="center"/>
              <w:rPr>
                <w:rFonts w:cs="Arial"/>
                <w:sz w:val="20"/>
              </w:rPr>
            </w:pPr>
          </w:p>
        </w:tc>
        <w:tc>
          <w:tcPr>
            <w:tcW w:w="360" w:type="dxa"/>
            <w:shd w:val="clear" w:color="auto" w:fill="BFBFBF" w:themeFill="background1" w:themeFillShade="BF"/>
            <w:vAlign w:val="center"/>
          </w:tcPr>
          <w:p w14:paraId="5E9C99D0" w14:textId="058346E7" w:rsidR="00530608" w:rsidRPr="005C2ED0" w:rsidRDefault="00530608" w:rsidP="00C123DD">
            <w:pPr>
              <w:jc w:val="center"/>
              <w:rPr>
                <w:rFonts w:cs="Arial"/>
                <w:sz w:val="20"/>
              </w:rPr>
            </w:pPr>
          </w:p>
        </w:tc>
      </w:tr>
      <w:tr w:rsidR="00CF2851" w:rsidRPr="005C2ED0" w14:paraId="7A9D5E94" w14:textId="77777777" w:rsidTr="6190607E">
        <w:trPr>
          <w:cantSplit/>
        </w:trPr>
        <w:tc>
          <w:tcPr>
            <w:tcW w:w="3550" w:type="dxa"/>
            <w:vAlign w:val="center"/>
          </w:tcPr>
          <w:p w14:paraId="7A46B766" w14:textId="1843B80E" w:rsidR="00F07EEF" w:rsidRPr="000971C8" w:rsidRDefault="00F07EEF" w:rsidP="00260E37">
            <w:pPr>
              <w:spacing w:line="240" w:lineRule="auto"/>
              <w:rPr>
                <w:rStyle w:val="Style10pt"/>
                <w:sz w:val="20"/>
              </w:rPr>
            </w:pPr>
            <w:r>
              <w:rPr>
                <w:rStyle w:val="Style10pt"/>
                <w:sz w:val="20"/>
              </w:rPr>
              <w:t>Interv</w:t>
            </w:r>
            <w:r w:rsidR="006B068A">
              <w:rPr>
                <w:rStyle w:val="Style10pt"/>
                <w:sz w:val="20"/>
              </w:rPr>
              <w:t>e</w:t>
            </w:r>
            <w:r>
              <w:rPr>
                <w:rStyle w:val="Style10pt"/>
                <w:sz w:val="20"/>
              </w:rPr>
              <w:t>ntion</w:t>
            </w:r>
            <w:r w:rsidR="00811EEC">
              <w:rPr>
                <w:rStyle w:val="Style10pt"/>
                <w:sz w:val="20"/>
              </w:rPr>
              <w:t xml:space="preserve"> Experiences</w:t>
            </w:r>
            <w:r>
              <w:rPr>
                <w:rStyle w:val="Style10pt"/>
                <w:sz w:val="20"/>
              </w:rPr>
              <w:t xml:space="preserve"> Questionnaire</w:t>
            </w:r>
          </w:p>
        </w:tc>
        <w:tc>
          <w:tcPr>
            <w:tcW w:w="710" w:type="dxa"/>
            <w:shd w:val="clear" w:color="auto" w:fill="BFBFBF" w:themeFill="background1" w:themeFillShade="BF"/>
            <w:vAlign w:val="center"/>
          </w:tcPr>
          <w:p w14:paraId="05F6BC65" w14:textId="77777777" w:rsidR="00F07EEF" w:rsidRPr="005C2ED0" w:rsidRDefault="00F07EEF" w:rsidP="00C123DD">
            <w:pPr>
              <w:jc w:val="center"/>
              <w:rPr>
                <w:rFonts w:cs="Arial"/>
                <w:sz w:val="20"/>
              </w:rPr>
            </w:pPr>
          </w:p>
        </w:tc>
        <w:tc>
          <w:tcPr>
            <w:tcW w:w="595" w:type="dxa"/>
            <w:shd w:val="clear" w:color="auto" w:fill="BFBFBF" w:themeFill="background1" w:themeFillShade="BF"/>
            <w:vAlign w:val="center"/>
          </w:tcPr>
          <w:p w14:paraId="65A61760" w14:textId="77777777" w:rsidR="00F07EEF" w:rsidRPr="005C2ED0" w:rsidRDefault="00F07EEF" w:rsidP="00C123DD">
            <w:pPr>
              <w:jc w:val="center"/>
              <w:rPr>
                <w:rFonts w:cs="Arial"/>
                <w:sz w:val="20"/>
              </w:rPr>
            </w:pPr>
          </w:p>
        </w:tc>
        <w:tc>
          <w:tcPr>
            <w:tcW w:w="450" w:type="dxa"/>
            <w:shd w:val="clear" w:color="auto" w:fill="BFBFBF" w:themeFill="background1" w:themeFillShade="BF"/>
            <w:vAlign w:val="center"/>
          </w:tcPr>
          <w:p w14:paraId="2FDBAFEB" w14:textId="77777777" w:rsidR="00F07EEF" w:rsidRDefault="00F07EEF" w:rsidP="00C123DD">
            <w:pPr>
              <w:jc w:val="center"/>
              <w:rPr>
                <w:rFonts w:cs="Arial"/>
                <w:sz w:val="20"/>
              </w:rPr>
            </w:pPr>
          </w:p>
        </w:tc>
        <w:tc>
          <w:tcPr>
            <w:tcW w:w="720" w:type="dxa"/>
            <w:shd w:val="clear" w:color="auto" w:fill="BFBFBF" w:themeFill="background1" w:themeFillShade="BF"/>
            <w:vAlign w:val="center"/>
          </w:tcPr>
          <w:p w14:paraId="19F88F62" w14:textId="77777777" w:rsidR="00F07EEF" w:rsidRDefault="00F07EEF" w:rsidP="00C123DD">
            <w:pPr>
              <w:jc w:val="center"/>
              <w:rPr>
                <w:rFonts w:cs="Arial"/>
                <w:sz w:val="20"/>
              </w:rPr>
            </w:pPr>
          </w:p>
        </w:tc>
        <w:tc>
          <w:tcPr>
            <w:tcW w:w="540" w:type="dxa"/>
            <w:shd w:val="clear" w:color="auto" w:fill="BFBFBF" w:themeFill="background1" w:themeFillShade="BF"/>
            <w:vAlign w:val="center"/>
          </w:tcPr>
          <w:p w14:paraId="6FA1613D" w14:textId="77777777" w:rsidR="00F07EEF" w:rsidRDefault="00F07EEF" w:rsidP="00C123DD">
            <w:pPr>
              <w:jc w:val="center"/>
              <w:rPr>
                <w:rFonts w:cs="Arial"/>
                <w:sz w:val="20"/>
              </w:rPr>
            </w:pPr>
          </w:p>
        </w:tc>
        <w:tc>
          <w:tcPr>
            <w:tcW w:w="630" w:type="dxa"/>
            <w:shd w:val="clear" w:color="auto" w:fill="BFBFBF" w:themeFill="background1" w:themeFillShade="BF"/>
            <w:vAlign w:val="center"/>
          </w:tcPr>
          <w:p w14:paraId="1D1C5BAC" w14:textId="77777777" w:rsidR="00F07EEF" w:rsidRDefault="00F07EEF" w:rsidP="00C123DD">
            <w:pPr>
              <w:jc w:val="center"/>
              <w:rPr>
                <w:rFonts w:cs="Arial"/>
                <w:sz w:val="20"/>
              </w:rPr>
            </w:pPr>
          </w:p>
        </w:tc>
        <w:tc>
          <w:tcPr>
            <w:tcW w:w="540" w:type="dxa"/>
            <w:vAlign w:val="center"/>
          </w:tcPr>
          <w:p w14:paraId="63F5885C" w14:textId="53166BC3" w:rsidR="00F07EEF" w:rsidRDefault="00F07EEF" w:rsidP="00C123DD">
            <w:pPr>
              <w:jc w:val="center"/>
              <w:rPr>
                <w:rFonts w:cs="Arial"/>
                <w:sz w:val="20"/>
              </w:rPr>
            </w:pPr>
            <w:r>
              <w:rPr>
                <w:rFonts w:cs="Arial"/>
                <w:sz w:val="20"/>
              </w:rPr>
              <w:t>X</w:t>
            </w:r>
          </w:p>
        </w:tc>
        <w:tc>
          <w:tcPr>
            <w:tcW w:w="540" w:type="dxa"/>
            <w:shd w:val="clear" w:color="auto" w:fill="BFBFBF" w:themeFill="background1" w:themeFillShade="BF"/>
            <w:vAlign w:val="center"/>
          </w:tcPr>
          <w:p w14:paraId="5D7D1812" w14:textId="77777777" w:rsidR="00F07EEF" w:rsidRPr="005C2ED0" w:rsidRDefault="00F07EEF" w:rsidP="00C123DD">
            <w:pPr>
              <w:jc w:val="center"/>
              <w:rPr>
                <w:rFonts w:cs="Arial"/>
                <w:sz w:val="20"/>
              </w:rPr>
            </w:pPr>
          </w:p>
        </w:tc>
        <w:tc>
          <w:tcPr>
            <w:tcW w:w="630" w:type="dxa"/>
            <w:shd w:val="clear" w:color="auto" w:fill="BFBFBF" w:themeFill="background1" w:themeFillShade="BF"/>
            <w:vAlign w:val="center"/>
          </w:tcPr>
          <w:p w14:paraId="231164E6" w14:textId="77777777" w:rsidR="00F07EEF" w:rsidRPr="005C2ED0" w:rsidRDefault="00F07EEF" w:rsidP="00C123DD">
            <w:pPr>
              <w:jc w:val="center"/>
              <w:rPr>
                <w:rFonts w:cs="Arial"/>
                <w:sz w:val="20"/>
              </w:rPr>
            </w:pPr>
          </w:p>
        </w:tc>
        <w:tc>
          <w:tcPr>
            <w:tcW w:w="360" w:type="dxa"/>
            <w:vAlign w:val="center"/>
          </w:tcPr>
          <w:p w14:paraId="6D5896C8" w14:textId="0EC18D8D" w:rsidR="00F07EEF" w:rsidRPr="005C2ED0" w:rsidRDefault="00F07EEF" w:rsidP="00C123DD">
            <w:pPr>
              <w:jc w:val="center"/>
              <w:rPr>
                <w:rFonts w:cs="Arial"/>
                <w:sz w:val="20"/>
              </w:rPr>
            </w:pPr>
            <w:r>
              <w:rPr>
                <w:rFonts w:cs="Arial"/>
                <w:sz w:val="20"/>
              </w:rPr>
              <w:t>X</w:t>
            </w:r>
          </w:p>
        </w:tc>
      </w:tr>
      <w:tr w:rsidR="00530608" w:rsidRPr="005C2ED0" w14:paraId="058BA430" w14:textId="77777777" w:rsidTr="6190607E">
        <w:trPr>
          <w:cantSplit/>
        </w:trPr>
        <w:tc>
          <w:tcPr>
            <w:tcW w:w="3550" w:type="dxa"/>
            <w:vAlign w:val="center"/>
          </w:tcPr>
          <w:p w14:paraId="25C260B3" w14:textId="45121D0F" w:rsidR="00530608" w:rsidRPr="000971C8" w:rsidRDefault="00530608" w:rsidP="00260E37">
            <w:pPr>
              <w:spacing w:line="240" w:lineRule="auto"/>
              <w:rPr>
                <w:rStyle w:val="Style10pt"/>
                <w:sz w:val="20"/>
              </w:rPr>
            </w:pPr>
            <w:r>
              <w:rPr>
                <w:rStyle w:val="Style10pt"/>
                <w:sz w:val="20"/>
              </w:rPr>
              <w:t>Assess and record AE</w:t>
            </w:r>
          </w:p>
        </w:tc>
        <w:tc>
          <w:tcPr>
            <w:tcW w:w="710" w:type="dxa"/>
            <w:shd w:val="clear" w:color="auto" w:fill="BFBFBF" w:themeFill="background1" w:themeFillShade="BF"/>
            <w:vAlign w:val="center"/>
          </w:tcPr>
          <w:p w14:paraId="2D046A40" w14:textId="77777777" w:rsidR="00530608" w:rsidRPr="005C2ED0" w:rsidRDefault="00530608" w:rsidP="00C123DD">
            <w:pPr>
              <w:jc w:val="center"/>
              <w:rPr>
                <w:rFonts w:cs="Arial"/>
                <w:sz w:val="20"/>
              </w:rPr>
            </w:pPr>
          </w:p>
        </w:tc>
        <w:tc>
          <w:tcPr>
            <w:tcW w:w="595" w:type="dxa"/>
            <w:shd w:val="clear" w:color="auto" w:fill="BFBFBF" w:themeFill="background1" w:themeFillShade="BF"/>
            <w:vAlign w:val="center"/>
          </w:tcPr>
          <w:p w14:paraId="1D6CEE12" w14:textId="62F1989F" w:rsidR="00530608" w:rsidRPr="005C2ED0" w:rsidRDefault="00530608" w:rsidP="00C123DD">
            <w:pPr>
              <w:jc w:val="center"/>
              <w:rPr>
                <w:rFonts w:cs="Arial"/>
                <w:sz w:val="20"/>
              </w:rPr>
            </w:pPr>
          </w:p>
        </w:tc>
        <w:tc>
          <w:tcPr>
            <w:tcW w:w="450" w:type="dxa"/>
            <w:shd w:val="clear" w:color="auto" w:fill="auto"/>
            <w:vAlign w:val="center"/>
          </w:tcPr>
          <w:p w14:paraId="76F5F3B0" w14:textId="617D44CD" w:rsidR="00530608" w:rsidRDefault="00530608" w:rsidP="00C123DD">
            <w:pPr>
              <w:jc w:val="center"/>
              <w:rPr>
                <w:rFonts w:cs="Arial"/>
                <w:sz w:val="20"/>
              </w:rPr>
            </w:pPr>
            <w:r>
              <w:rPr>
                <w:rFonts w:cs="Arial"/>
                <w:sz w:val="20"/>
              </w:rPr>
              <w:t>X</w:t>
            </w:r>
          </w:p>
        </w:tc>
        <w:tc>
          <w:tcPr>
            <w:tcW w:w="720" w:type="dxa"/>
            <w:vAlign w:val="center"/>
          </w:tcPr>
          <w:p w14:paraId="5492AE42" w14:textId="1D38CCE4" w:rsidR="00530608" w:rsidRPr="005C2ED0" w:rsidRDefault="00530608" w:rsidP="00C123DD">
            <w:pPr>
              <w:jc w:val="center"/>
              <w:rPr>
                <w:rFonts w:cs="Arial"/>
                <w:sz w:val="20"/>
              </w:rPr>
            </w:pPr>
            <w:r>
              <w:rPr>
                <w:rFonts w:cs="Arial"/>
                <w:sz w:val="20"/>
              </w:rPr>
              <w:t>X</w:t>
            </w:r>
          </w:p>
        </w:tc>
        <w:tc>
          <w:tcPr>
            <w:tcW w:w="540" w:type="dxa"/>
            <w:shd w:val="clear" w:color="auto" w:fill="auto"/>
            <w:vAlign w:val="center"/>
          </w:tcPr>
          <w:p w14:paraId="1A33F59E" w14:textId="0701D496" w:rsidR="00530608" w:rsidRPr="005C2ED0" w:rsidRDefault="00530608" w:rsidP="00C123DD">
            <w:pPr>
              <w:jc w:val="center"/>
              <w:rPr>
                <w:rFonts w:cs="Arial"/>
                <w:sz w:val="20"/>
              </w:rPr>
            </w:pPr>
            <w:r>
              <w:rPr>
                <w:rFonts w:cs="Arial"/>
                <w:sz w:val="20"/>
              </w:rPr>
              <w:t>X</w:t>
            </w:r>
          </w:p>
        </w:tc>
        <w:tc>
          <w:tcPr>
            <w:tcW w:w="630" w:type="dxa"/>
            <w:vAlign w:val="center"/>
          </w:tcPr>
          <w:p w14:paraId="5662677E" w14:textId="34F13066" w:rsidR="00530608" w:rsidRPr="005C2ED0" w:rsidRDefault="00530608" w:rsidP="00C123DD">
            <w:pPr>
              <w:jc w:val="center"/>
              <w:rPr>
                <w:rFonts w:cs="Arial"/>
                <w:sz w:val="20"/>
              </w:rPr>
            </w:pPr>
            <w:r>
              <w:rPr>
                <w:rFonts w:cs="Arial"/>
                <w:sz w:val="20"/>
              </w:rPr>
              <w:t>X</w:t>
            </w:r>
          </w:p>
        </w:tc>
        <w:tc>
          <w:tcPr>
            <w:tcW w:w="540" w:type="dxa"/>
            <w:vAlign w:val="center"/>
          </w:tcPr>
          <w:p w14:paraId="71DE896C" w14:textId="0F65595B" w:rsidR="00530608" w:rsidRPr="005C2ED0" w:rsidRDefault="00530608" w:rsidP="00C123DD">
            <w:pPr>
              <w:jc w:val="center"/>
              <w:rPr>
                <w:rFonts w:cs="Arial"/>
                <w:sz w:val="20"/>
              </w:rPr>
            </w:pPr>
            <w:r>
              <w:rPr>
                <w:rFonts w:cs="Arial"/>
                <w:sz w:val="20"/>
              </w:rPr>
              <w:t>X</w:t>
            </w:r>
          </w:p>
        </w:tc>
        <w:tc>
          <w:tcPr>
            <w:tcW w:w="540" w:type="dxa"/>
            <w:vAlign w:val="center"/>
          </w:tcPr>
          <w:p w14:paraId="1829365A" w14:textId="2C683C53" w:rsidR="00530608" w:rsidRPr="005C2ED0" w:rsidRDefault="00530608" w:rsidP="00C123DD">
            <w:pPr>
              <w:jc w:val="center"/>
              <w:rPr>
                <w:rFonts w:cs="Arial"/>
                <w:sz w:val="20"/>
              </w:rPr>
            </w:pPr>
            <w:r>
              <w:rPr>
                <w:rFonts w:cs="Arial"/>
                <w:sz w:val="20"/>
              </w:rPr>
              <w:t>X</w:t>
            </w:r>
          </w:p>
        </w:tc>
        <w:tc>
          <w:tcPr>
            <w:tcW w:w="630" w:type="dxa"/>
            <w:shd w:val="clear" w:color="auto" w:fill="auto"/>
            <w:vAlign w:val="center"/>
          </w:tcPr>
          <w:p w14:paraId="065786A3" w14:textId="45D23731" w:rsidR="00530608" w:rsidRDefault="00530608" w:rsidP="00C123DD">
            <w:pPr>
              <w:jc w:val="center"/>
              <w:rPr>
                <w:rFonts w:cs="Arial"/>
                <w:sz w:val="20"/>
              </w:rPr>
            </w:pPr>
            <w:r>
              <w:rPr>
                <w:rFonts w:cs="Arial"/>
                <w:sz w:val="20"/>
              </w:rPr>
              <w:t>X</w:t>
            </w:r>
          </w:p>
        </w:tc>
        <w:tc>
          <w:tcPr>
            <w:tcW w:w="360" w:type="dxa"/>
            <w:vAlign w:val="center"/>
          </w:tcPr>
          <w:p w14:paraId="0016CB8E" w14:textId="00A287A6" w:rsidR="00530608" w:rsidRPr="005C2ED0" w:rsidRDefault="00530608" w:rsidP="00C123DD">
            <w:pPr>
              <w:jc w:val="center"/>
              <w:rPr>
                <w:rFonts w:cs="Arial"/>
                <w:sz w:val="20"/>
              </w:rPr>
            </w:pPr>
            <w:r>
              <w:rPr>
                <w:rFonts w:cs="Arial"/>
                <w:sz w:val="20"/>
              </w:rPr>
              <w:t>X</w:t>
            </w:r>
          </w:p>
        </w:tc>
      </w:tr>
      <w:tr w:rsidR="00CF2851" w:rsidRPr="005C2ED0" w14:paraId="4B2CF556" w14:textId="77777777" w:rsidTr="6190607E">
        <w:trPr>
          <w:cantSplit/>
        </w:trPr>
        <w:tc>
          <w:tcPr>
            <w:tcW w:w="3550" w:type="dxa"/>
            <w:vAlign w:val="center"/>
          </w:tcPr>
          <w:p w14:paraId="7BEA8CF9" w14:textId="404C42F4" w:rsidR="00530608" w:rsidRPr="000971C8" w:rsidRDefault="00530608" w:rsidP="00260E37">
            <w:pPr>
              <w:spacing w:line="240" w:lineRule="auto"/>
              <w:rPr>
                <w:rStyle w:val="Style10pt"/>
                <w:sz w:val="20"/>
              </w:rPr>
            </w:pPr>
            <w:r>
              <w:rPr>
                <w:rStyle w:val="Style10pt"/>
                <w:sz w:val="20"/>
              </w:rPr>
              <w:lastRenderedPageBreak/>
              <w:t xml:space="preserve">PBM Intervention </w:t>
            </w:r>
          </w:p>
        </w:tc>
        <w:tc>
          <w:tcPr>
            <w:tcW w:w="710" w:type="dxa"/>
            <w:shd w:val="clear" w:color="auto" w:fill="BFBFBF" w:themeFill="background1" w:themeFillShade="BF"/>
            <w:vAlign w:val="center"/>
          </w:tcPr>
          <w:p w14:paraId="702F2C48" w14:textId="77777777" w:rsidR="00530608" w:rsidRPr="005C2ED0" w:rsidRDefault="00530608" w:rsidP="00C123DD">
            <w:pPr>
              <w:jc w:val="center"/>
              <w:rPr>
                <w:rFonts w:cs="Arial"/>
                <w:sz w:val="20"/>
              </w:rPr>
            </w:pPr>
          </w:p>
        </w:tc>
        <w:tc>
          <w:tcPr>
            <w:tcW w:w="595" w:type="dxa"/>
            <w:shd w:val="clear" w:color="auto" w:fill="BFBFBF" w:themeFill="background1" w:themeFillShade="BF"/>
            <w:vAlign w:val="center"/>
          </w:tcPr>
          <w:p w14:paraId="5CC2C1DD" w14:textId="77777777" w:rsidR="00530608" w:rsidRPr="005C2ED0" w:rsidRDefault="00530608" w:rsidP="00C123DD">
            <w:pPr>
              <w:jc w:val="center"/>
              <w:rPr>
                <w:rFonts w:cs="Arial"/>
                <w:sz w:val="20"/>
              </w:rPr>
            </w:pPr>
          </w:p>
        </w:tc>
        <w:tc>
          <w:tcPr>
            <w:tcW w:w="450" w:type="dxa"/>
            <w:shd w:val="clear" w:color="auto" w:fill="auto"/>
            <w:vAlign w:val="center"/>
          </w:tcPr>
          <w:p w14:paraId="369410EE" w14:textId="48B15B30" w:rsidR="00530608" w:rsidRDefault="00530608" w:rsidP="00C123DD">
            <w:pPr>
              <w:jc w:val="center"/>
              <w:rPr>
                <w:rFonts w:cs="Arial"/>
                <w:sz w:val="20"/>
              </w:rPr>
            </w:pPr>
            <w:r>
              <w:rPr>
                <w:rFonts w:cs="Arial"/>
                <w:sz w:val="20"/>
              </w:rPr>
              <w:t>X</w:t>
            </w:r>
          </w:p>
        </w:tc>
        <w:tc>
          <w:tcPr>
            <w:tcW w:w="720" w:type="dxa"/>
            <w:vAlign w:val="center"/>
          </w:tcPr>
          <w:p w14:paraId="695A4589" w14:textId="54F4F601" w:rsidR="00530608" w:rsidRDefault="00530608" w:rsidP="00C123DD">
            <w:pPr>
              <w:jc w:val="center"/>
              <w:rPr>
                <w:rFonts w:cs="Arial"/>
                <w:sz w:val="20"/>
              </w:rPr>
            </w:pPr>
            <w:r>
              <w:rPr>
                <w:rFonts w:cs="Arial"/>
                <w:sz w:val="20"/>
              </w:rPr>
              <w:t>X</w:t>
            </w:r>
          </w:p>
        </w:tc>
        <w:tc>
          <w:tcPr>
            <w:tcW w:w="540" w:type="dxa"/>
            <w:shd w:val="clear" w:color="auto" w:fill="auto"/>
            <w:vAlign w:val="center"/>
          </w:tcPr>
          <w:p w14:paraId="472A991F" w14:textId="778C825B" w:rsidR="00530608" w:rsidRPr="005C2ED0" w:rsidRDefault="00530608" w:rsidP="00C123DD">
            <w:pPr>
              <w:jc w:val="center"/>
              <w:rPr>
                <w:rFonts w:cs="Arial"/>
                <w:sz w:val="20"/>
              </w:rPr>
            </w:pPr>
            <w:r>
              <w:rPr>
                <w:rFonts w:cs="Arial"/>
                <w:sz w:val="20"/>
              </w:rPr>
              <w:t>X</w:t>
            </w:r>
          </w:p>
        </w:tc>
        <w:tc>
          <w:tcPr>
            <w:tcW w:w="630" w:type="dxa"/>
            <w:vAlign w:val="center"/>
          </w:tcPr>
          <w:p w14:paraId="484119DF" w14:textId="00A3B542" w:rsidR="00530608" w:rsidRPr="005C2ED0" w:rsidRDefault="00530608" w:rsidP="00C123DD">
            <w:pPr>
              <w:jc w:val="center"/>
              <w:rPr>
                <w:rFonts w:cs="Arial"/>
                <w:sz w:val="20"/>
              </w:rPr>
            </w:pPr>
            <w:r>
              <w:rPr>
                <w:rFonts w:cs="Arial"/>
                <w:sz w:val="20"/>
              </w:rPr>
              <w:t>X</w:t>
            </w:r>
          </w:p>
        </w:tc>
        <w:tc>
          <w:tcPr>
            <w:tcW w:w="540" w:type="dxa"/>
            <w:shd w:val="clear" w:color="auto" w:fill="BFBFBF" w:themeFill="background1" w:themeFillShade="BF"/>
            <w:vAlign w:val="center"/>
          </w:tcPr>
          <w:p w14:paraId="048A512A" w14:textId="78F8A409" w:rsidR="00530608" w:rsidRPr="005C2ED0" w:rsidRDefault="00530608" w:rsidP="00C123DD">
            <w:pPr>
              <w:jc w:val="center"/>
              <w:rPr>
                <w:rFonts w:cs="Arial"/>
                <w:sz w:val="20"/>
              </w:rPr>
            </w:pPr>
          </w:p>
        </w:tc>
        <w:tc>
          <w:tcPr>
            <w:tcW w:w="540" w:type="dxa"/>
            <w:shd w:val="clear" w:color="auto" w:fill="BFBFBF" w:themeFill="background1" w:themeFillShade="BF"/>
            <w:vAlign w:val="center"/>
          </w:tcPr>
          <w:p w14:paraId="495860DE" w14:textId="75B9DAE3" w:rsidR="00530608" w:rsidRPr="005C2ED0" w:rsidRDefault="00530608" w:rsidP="00C123DD">
            <w:pPr>
              <w:jc w:val="center"/>
              <w:rPr>
                <w:rFonts w:cs="Arial"/>
                <w:sz w:val="20"/>
              </w:rPr>
            </w:pPr>
          </w:p>
        </w:tc>
        <w:tc>
          <w:tcPr>
            <w:tcW w:w="630" w:type="dxa"/>
            <w:shd w:val="clear" w:color="auto" w:fill="BFBFBF" w:themeFill="background1" w:themeFillShade="BF"/>
            <w:vAlign w:val="center"/>
          </w:tcPr>
          <w:p w14:paraId="0CD0B090" w14:textId="2982FAE2" w:rsidR="00530608" w:rsidRDefault="00530608" w:rsidP="00C123DD">
            <w:pPr>
              <w:jc w:val="center"/>
              <w:rPr>
                <w:rFonts w:cs="Arial"/>
                <w:sz w:val="20"/>
              </w:rPr>
            </w:pPr>
          </w:p>
        </w:tc>
        <w:tc>
          <w:tcPr>
            <w:tcW w:w="360" w:type="dxa"/>
            <w:shd w:val="clear" w:color="auto" w:fill="BFBFBF" w:themeFill="background1" w:themeFillShade="BF"/>
            <w:vAlign w:val="center"/>
          </w:tcPr>
          <w:p w14:paraId="5E890FB8" w14:textId="53B32F52" w:rsidR="00530608" w:rsidRPr="005C2ED0" w:rsidRDefault="00530608" w:rsidP="00C123DD">
            <w:pPr>
              <w:jc w:val="center"/>
              <w:rPr>
                <w:rFonts w:cs="Arial"/>
                <w:sz w:val="20"/>
              </w:rPr>
            </w:pPr>
          </w:p>
        </w:tc>
      </w:tr>
    </w:tbl>
    <w:p w14:paraId="45325452" w14:textId="0ABAA270" w:rsidR="009E3AC2" w:rsidRPr="00C123DD" w:rsidRDefault="009E3AC2" w:rsidP="00B02394">
      <w:pPr>
        <w:spacing w:line="240" w:lineRule="auto"/>
        <w:rPr>
          <w:color w:val="1F497D" w:themeColor="text2"/>
          <w:sz w:val="24"/>
        </w:rPr>
      </w:pPr>
    </w:p>
    <w:sectPr w:rsidR="009E3AC2" w:rsidRPr="00C123DD" w:rsidSect="000E429D">
      <w:headerReference w:type="first" r:id="rId44"/>
      <w:footerReference w:type="first" r:id="rId45"/>
      <w:endnotePr>
        <w:numFmt w:val="decimal"/>
      </w:endnotePr>
      <w:type w:val="continuous"/>
      <w:pgSz w:w="12240" w:h="15840" w:code="1"/>
      <w:pgMar w:top="1728" w:right="1440" w:bottom="1440" w:left="144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28660" w14:textId="77777777" w:rsidR="001F59AE" w:rsidRDefault="001F59AE">
      <w:r>
        <w:separator/>
      </w:r>
    </w:p>
    <w:p w14:paraId="1C89FA9A" w14:textId="77777777" w:rsidR="001F59AE" w:rsidRDefault="001F59AE"/>
  </w:endnote>
  <w:endnote w:type="continuationSeparator" w:id="0">
    <w:p w14:paraId="143FA262" w14:textId="77777777" w:rsidR="001F59AE" w:rsidRDefault="001F59AE">
      <w:r>
        <w:continuationSeparator/>
      </w:r>
    </w:p>
    <w:p w14:paraId="6845343C" w14:textId="77777777" w:rsidR="001F59AE" w:rsidRDefault="001F59AE"/>
  </w:endnote>
  <w:endnote w:type="continuationNotice" w:id="1">
    <w:p w14:paraId="73C0767A" w14:textId="77777777" w:rsidR="001F59AE" w:rsidRDefault="001F59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25E20" w14:textId="77777777" w:rsidR="00083915" w:rsidRDefault="00083915" w:rsidP="0068527A">
    <w:pPr>
      <w:pStyle w:val="Footer"/>
      <w:tabs>
        <w:tab w:val="clear" w:pos="4320"/>
        <w:tab w:val="clear" w:pos="8640"/>
        <w:tab w:val="right" w:leader="underscore" w:pos="9360"/>
      </w:tabs>
      <w:rPr>
        <w:sz w:val="18"/>
      </w:rPr>
    </w:pPr>
    <w:r>
      <w:rPr>
        <w:sz w:val="18"/>
      </w:rPr>
      <w:tab/>
    </w:r>
  </w:p>
  <w:p w14:paraId="38D1C911" w14:textId="77777777" w:rsidR="00083915" w:rsidRDefault="00083915">
    <w:pPr>
      <w:pStyle w:val="Footer"/>
      <w:tabs>
        <w:tab w:val="clear" w:pos="4320"/>
        <w:tab w:val="clear" w:pos="8640"/>
        <w:tab w:val="right" w:leader="underscore" w:pos="9360"/>
      </w:tabs>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190607E" w14:paraId="6F8D9852" w14:textId="77777777" w:rsidTr="00285181">
      <w:trPr>
        <w:trHeight w:val="300"/>
      </w:trPr>
      <w:tc>
        <w:tcPr>
          <w:tcW w:w="3120" w:type="dxa"/>
        </w:tcPr>
        <w:p w14:paraId="7EF8C69F" w14:textId="4D6B07B8" w:rsidR="6190607E" w:rsidRDefault="6190607E" w:rsidP="00285181">
          <w:pPr>
            <w:pStyle w:val="Header"/>
            <w:ind w:left="-115"/>
          </w:pPr>
        </w:p>
      </w:tc>
      <w:tc>
        <w:tcPr>
          <w:tcW w:w="3120" w:type="dxa"/>
        </w:tcPr>
        <w:p w14:paraId="43C74FC5" w14:textId="05E01556" w:rsidR="6190607E" w:rsidRDefault="6190607E" w:rsidP="00285181">
          <w:pPr>
            <w:pStyle w:val="Header"/>
            <w:jc w:val="center"/>
          </w:pPr>
        </w:p>
      </w:tc>
      <w:tc>
        <w:tcPr>
          <w:tcW w:w="3120" w:type="dxa"/>
        </w:tcPr>
        <w:p w14:paraId="16BF2DC8" w14:textId="540AAA65" w:rsidR="6190607E" w:rsidRDefault="6190607E" w:rsidP="00285181">
          <w:pPr>
            <w:pStyle w:val="Header"/>
            <w:ind w:right="-115"/>
            <w:jc w:val="right"/>
          </w:pPr>
        </w:p>
      </w:tc>
    </w:tr>
  </w:tbl>
  <w:p w14:paraId="75D1DCE0" w14:textId="177ACA67" w:rsidR="6190607E" w:rsidRDefault="6190607E" w:rsidP="002851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FEBCF" w14:textId="18B649CE" w:rsidR="00083915" w:rsidRDefault="00083915" w:rsidP="0068527A">
    <w:pPr>
      <w:pStyle w:val="Footer"/>
      <w:tabs>
        <w:tab w:val="clear" w:pos="4320"/>
        <w:tab w:val="clear" w:pos="8640"/>
        <w:tab w:val="right" w:leader="underscore" w:pos="9360"/>
      </w:tabs>
      <w:rPr>
        <w:sz w:val="18"/>
      </w:rPr>
    </w:pPr>
  </w:p>
  <w:p w14:paraId="36C62670" w14:textId="0EA1D98F" w:rsidR="00083915" w:rsidRDefault="00083915" w:rsidP="00DA02C2">
    <w:pPr>
      <w:pStyle w:val="Footer"/>
      <w:pBdr>
        <w:top w:val="single" w:sz="4" w:space="1" w:color="auto"/>
      </w:pBdr>
      <w:tabs>
        <w:tab w:val="clear" w:pos="8640"/>
        <w:tab w:val="right" w:pos="9360"/>
      </w:tabs>
    </w:pPr>
    <w:r>
      <w:rPr>
        <w:sz w:val="18"/>
      </w:rPr>
      <w:t>Based on NIDCR Interventional Protocol Template v5.0–20190311</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rsidR="003B3FAB">
      <w:rPr>
        <w:noProof/>
      </w:rPr>
      <w:t>52</w:t>
    </w:r>
    <w:r>
      <w:rPr>
        <w:noProof/>
        <w:color w:val="2B579A"/>
        <w:shd w:val="clear" w:color="auto" w:fill="E6E6E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190607E" w14:paraId="38E981E4" w14:textId="77777777" w:rsidTr="00285181">
      <w:trPr>
        <w:trHeight w:val="300"/>
      </w:trPr>
      <w:tc>
        <w:tcPr>
          <w:tcW w:w="3120" w:type="dxa"/>
        </w:tcPr>
        <w:p w14:paraId="38324927" w14:textId="08C59311" w:rsidR="6190607E" w:rsidRDefault="6190607E" w:rsidP="00285181">
          <w:pPr>
            <w:pStyle w:val="Header"/>
            <w:ind w:left="-115"/>
          </w:pPr>
        </w:p>
      </w:tc>
      <w:tc>
        <w:tcPr>
          <w:tcW w:w="3120" w:type="dxa"/>
        </w:tcPr>
        <w:p w14:paraId="1AF6E992" w14:textId="2FD1AEE0" w:rsidR="6190607E" w:rsidRDefault="6190607E" w:rsidP="00285181">
          <w:pPr>
            <w:pStyle w:val="Header"/>
            <w:jc w:val="center"/>
          </w:pPr>
        </w:p>
      </w:tc>
      <w:tc>
        <w:tcPr>
          <w:tcW w:w="3120" w:type="dxa"/>
        </w:tcPr>
        <w:p w14:paraId="38FA9E13" w14:textId="3893B93E" w:rsidR="6190607E" w:rsidRDefault="6190607E" w:rsidP="00285181">
          <w:pPr>
            <w:pStyle w:val="Header"/>
            <w:ind w:right="-115"/>
            <w:jc w:val="right"/>
          </w:pPr>
        </w:p>
      </w:tc>
    </w:tr>
  </w:tbl>
  <w:p w14:paraId="5066FB90" w14:textId="5603FB4D" w:rsidR="6190607E" w:rsidRDefault="6190607E" w:rsidP="002851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190607E" w14:paraId="7300E317" w14:textId="77777777" w:rsidTr="00285181">
      <w:trPr>
        <w:trHeight w:val="300"/>
      </w:trPr>
      <w:tc>
        <w:tcPr>
          <w:tcW w:w="3120" w:type="dxa"/>
        </w:tcPr>
        <w:p w14:paraId="63840F59" w14:textId="24F46D69" w:rsidR="6190607E" w:rsidRDefault="6190607E" w:rsidP="00285181">
          <w:pPr>
            <w:pStyle w:val="Header"/>
            <w:ind w:left="-115"/>
          </w:pPr>
        </w:p>
      </w:tc>
      <w:tc>
        <w:tcPr>
          <w:tcW w:w="3120" w:type="dxa"/>
        </w:tcPr>
        <w:p w14:paraId="6633FEEF" w14:textId="478B3829" w:rsidR="6190607E" w:rsidRDefault="6190607E" w:rsidP="00285181">
          <w:pPr>
            <w:pStyle w:val="Header"/>
            <w:jc w:val="center"/>
          </w:pPr>
        </w:p>
      </w:tc>
      <w:tc>
        <w:tcPr>
          <w:tcW w:w="3120" w:type="dxa"/>
        </w:tcPr>
        <w:p w14:paraId="26AE9E64" w14:textId="419DBB68" w:rsidR="6190607E" w:rsidRDefault="6190607E" w:rsidP="00285181">
          <w:pPr>
            <w:pStyle w:val="Header"/>
            <w:ind w:right="-115"/>
            <w:jc w:val="right"/>
          </w:pPr>
        </w:p>
      </w:tc>
    </w:tr>
  </w:tbl>
  <w:p w14:paraId="1B417F2E" w14:textId="2A1B69FB" w:rsidR="6190607E" w:rsidRDefault="6190607E" w:rsidP="00285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032D9" w14:textId="77777777" w:rsidR="001F59AE" w:rsidRDefault="001F59AE">
      <w:r>
        <w:separator/>
      </w:r>
    </w:p>
    <w:p w14:paraId="12EB6BE7" w14:textId="77777777" w:rsidR="001F59AE" w:rsidRDefault="001F59AE"/>
  </w:footnote>
  <w:footnote w:type="continuationSeparator" w:id="0">
    <w:p w14:paraId="7F5F01E7" w14:textId="77777777" w:rsidR="001F59AE" w:rsidRDefault="001F59AE">
      <w:r>
        <w:continuationSeparator/>
      </w:r>
    </w:p>
    <w:p w14:paraId="7AD8F92B" w14:textId="77777777" w:rsidR="001F59AE" w:rsidRDefault="001F59AE"/>
  </w:footnote>
  <w:footnote w:type="continuationNotice" w:id="1">
    <w:p w14:paraId="3F94BA01" w14:textId="77777777" w:rsidR="001F59AE" w:rsidRDefault="001F59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B19A6" w14:textId="77777777" w:rsidR="00083915" w:rsidRPr="00581122" w:rsidRDefault="00083915" w:rsidP="00581122">
    <w:pPr>
      <w:tabs>
        <w:tab w:val="right" w:pos="9360"/>
      </w:tabs>
      <w:spacing w:line="240" w:lineRule="auto"/>
      <w:rPr>
        <w:sz w:val="18"/>
      </w:rPr>
    </w:pPr>
    <w:proofErr w:type="spellStart"/>
    <w:r w:rsidRPr="00581122">
      <w:rPr>
        <w:sz w:val="18"/>
      </w:rPr>
      <w:t>Photobiomodulation</w:t>
    </w:r>
    <w:proofErr w:type="spellEnd"/>
    <w:r w:rsidRPr="00581122">
      <w:rPr>
        <w:sz w:val="18"/>
      </w:rPr>
      <w:t xml:space="preserve"> for Management of Temporomandibular Disorder Pain</w:t>
    </w:r>
  </w:p>
  <w:p w14:paraId="37F6EEA0" w14:textId="50D8AA44" w:rsidR="00083915" w:rsidRPr="00C93B93" w:rsidRDefault="00083915" w:rsidP="008C4615">
    <w:pPr>
      <w:tabs>
        <w:tab w:val="right" w:pos="9360"/>
      </w:tabs>
      <w:spacing w:line="240" w:lineRule="auto"/>
      <w:rPr>
        <w:sz w:val="18"/>
      </w:rPr>
    </w:pPr>
    <w:r>
      <w:rPr>
        <w:sz w:val="18"/>
      </w:rPr>
      <w:tab/>
    </w:r>
    <w:r w:rsidRPr="00C93B93">
      <w:rPr>
        <w:sz w:val="18"/>
      </w:rPr>
      <w:t xml:space="preserve">Version </w:t>
    </w:r>
    <w:r w:rsidR="000543E6">
      <w:rPr>
        <w:sz w:val="18"/>
      </w:rPr>
      <w:t>6.0</w:t>
    </w:r>
  </w:p>
  <w:p w14:paraId="3F13DF0F" w14:textId="3A92C996" w:rsidR="00083915" w:rsidRPr="004D44CD" w:rsidRDefault="00083915" w:rsidP="004D44CD">
    <w:pPr>
      <w:pBdr>
        <w:bottom w:val="single" w:sz="4" w:space="12" w:color="auto"/>
      </w:pBdr>
      <w:tabs>
        <w:tab w:val="right" w:pos="9360"/>
      </w:tabs>
      <w:spacing w:line="240" w:lineRule="auto"/>
      <w:rPr>
        <w:sz w:val="18"/>
      </w:rPr>
    </w:pPr>
    <w:r>
      <w:rPr>
        <w:sz w:val="18"/>
      </w:rPr>
      <w:t>Protocol 22-132-E</w:t>
    </w:r>
    <w:r w:rsidRPr="00C93B93">
      <w:rPr>
        <w:sz w:val="18"/>
      </w:rPr>
      <w:tab/>
    </w:r>
    <w:r>
      <w:rPr>
        <w:sz w:val="18"/>
      </w:rPr>
      <w:t xml:space="preserve"> </w:t>
    </w:r>
    <w:r w:rsidR="000543E6">
      <w:rPr>
        <w:sz w:val="18"/>
      </w:rPr>
      <w:t xml:space="preserve">10 </w:t>
    </w:r>
    <w:r w:rsidR="009569C8">
      <w:rPr>
        <w:sz w:val="18"/>
      </w:rPr>
      <w:t xml:space="preserve"> </w:t>
    </w:r>
    <w:r w:rsidR="000543E6">
      <w:rPr>
        <w:sz w:val="18"/>
      </w:rPr>
      <w:t>June</w:t>
    </w:r>
    <w:r w:rsidR="00007267">
      <w:rPr>
        <w:sz w:val="18"/>
      </w:rPr>
      <w:t xml:space="preserve"> </w:t>
    </w:r>
    <w:r>
      <w:rPr>
        <w:sz w:val="18"/>
      </w:rPr>
      <w:t>202</w:t>
    </w:r>
    <w:r w:rsidR="00007267">
      <w:rPr>
        <w:sz w:val="18"/>
      </w:rPr>
      <w:t>5</w:t>
    </w:r>
    <w:r w:rsidRPr="00C93B93">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190607E" w14:paraId="3F320844" w14:textId="77777777" w:rsidTr="00285181">
      <w:trPr>
        <w:trHeight w:val="300"/>
      </w:trPr>
      <w:tc>
        <w:tcPr>
          <w:tcW w:w="3120" w:type="dxa"/>
        </w:tcPr>
        <w:p w14:paraId="21099731" w14:textId="31EB9060" w:rsidR="6190607E" w:rsidRDefault="6190607E" w:rsidP="00285181">
          <w:pPr>
            <w:pStyle w:val="Header"/>
            <w:ind w:left="-115"/>
          </w:pPr>
        </w:p>
      </w:tc>
      <w:tc>
        <w:tcPr>
          <w:tcW w:w="3120" w:type="dxa"/>
        </w:tcPr>
        <w:p w14:paraId="1967288E" w14:textId="76BE3B00" w:rsidR="6190607E" w:rsidRDefault="6190607E" w:rsidP="00285181">
          <w:pPr>
            <w:pStyle w:val="Header"/>
            <w:jc w:val="center"/>
          </w:pPr>
        </w:p>
      </w:tc>
      <w:tc>
        <w:tcPr>
          <w:tcW w:w="3120" w:type="dxa"/>
        </w:tcPr>
        <w:p w14:paraId="76189A20" w14:textId="7EA1AA30" w:rsidR="6190607E" w:rsidRDefault="6190607E" w:rsidP="00285181">
          <w:pPr>
            <w:pStyle w:val="Header"/>
            <w:ind w:right="-115"/>
            <w:jc w:val="right"/>
          </w:pPr>
        </w:p>
      </w:tc>
    </w:tr>
  </w:tbl>
  <w:p w14:paraId="71101EA2" w14:textId="19E52E6D" w:rsidR="6190607E" w:rsidRDefault="6190607E" w:rsidP="002851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190607E" w14:paraId="0326C73A" w14:textId="77777777" w:rsidTr="00285181">
      <w:trPr>
        <w:trHeight w:val="300"/>
      </w:trPr>
      <w:tc>
        <w:tcPr>
          <w:tcW w:w="3120" w:type="dxa"/>
        </w:tcPr>
        <w:p w14:paraId="7F07F0EB" w14:textId="3ADE508E" w:rsidR="6190607E" w:rsidRDefault="6190607E" w:rsidP="00285181">
          <w:pPr>
            <w:pStyle w:val="Header"/>
            <w:ind w:left="-115"/>
          </w:pPr>
        </w:p>
      </w:tc>
      <w:tc>
        <w:tcPr>
          <w:tcW w:w="3120" w:type="dxa"/>
        </w:tcPr>
        <w:p w14:paraId="7206907F" w14:textId="4654315C" w:rsidR="6190607E" w:rsidRDefault="6190607E" w:rsidP="00285181">
          <w:pPr>
            <w:pStyle w:val="Header"/>
            <w:jc w:val="center"/>
          </w:pPr>
        </w:p>
      </w:tc>
      <w:tc>
        <w:tcPr>
          <w:tcW w:w="3120" w:type="dxa"/>
        </w:tcPr>
        <w:p w14:paraId="4A51860E" w14:textId="6F8EE75D" w:rsidR="6190607E" w:rsidRDefault="6190607E" w:rsidP="00285181">
          <w:pPr>
            <w:pStyle w:val="Header"/>
            <w:ind w:right="-115"/>
            <w:jc w:val="right"/>
          </w:pPr>
        </w:p>
      </w:tc>
    </w:tr>
  </w:tbl>
  <w:p w14:paraId="3A3ECE44" w14:textId="5AF74329" w:rsidR="6190607E" w:rsidRDefault="6190607E" w:rsidP="002851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190607E" w14:paraId="17209B84" w14:textId="77777777" w:rsidTr="00285181">
      <w:trPr>
        <w:trHeight w:val="300"/>
      </w:trPr>
      <w:tc>
        <w:tcPr>
          <w:tcW w:w="3120" w:type="dxa"/>
        </w:tcPr>
        <w:p w14:paraId="66278EE3" w14:textId="35C2578A" w:rsidR="6190607E" w:rsidRDefault="6190607E" w:rsidP="00285181">
          <w:pPr>
            <w:pStyle w:val="Header"/>
            <w:ind w:left="-115"/>
          </w:pPr>
        </w:p>
      </w:tc>
      <w:tc>
        <w:tcPr>
          <w:tcW w:w="3120" w:type="dxa"/>
        </w:tcPr>
        <w:p w14:paraId="0ABCE936" w14:textId="4413B9D6" w:rsidR="6190607E" w:rsidRDefault="6190607E" w:rsidP="00285181">
          <w:pPr>
            <w:pStyle w:val="Header"/>
            <w:jc w:val="center"/>
          </w:pPr>
        </w:p>
      </w:tc>
      <w:tc>
        <w:tcPr>
          <w:tcW w:w="3120" w:type="dxa"/>
        </w:tcPr>
        <w:p w14:paraId="47D7CFA9" w14:textId="68D17BF1" w:rsidR="6190607E" w:rsidRDefault="6190607E" w:rsidP="00285181">
          <w:pPr>
            <w:pStyle w:val="Header"/>
            <w:ind w:right="-115"/>
            <w:jc w:val="right"/>
          </w:pPr>
        </w:p>
      </w:tc>
    </w:tr>
  </w:tbl>
  <w:p w14:paraId="55175664" w14:textId="4452393B" w:rsidR="6190607E" w:rsidRDefault="6190607E" w:rsidP="00285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686ECFEC"/>
    <w:lvl w:ilvl="0">
      <w:start w:val="1"/>
      <w:numFmt w:val="decimal"/>
      <w:pStyle w:val="ListNumber3"/>
      <w:lvlText w:val="%1."/>
      <w:lvlJc w:val="left"/>
      <w:pPr>
        <w:tabs>
          <w:tab w:val="num" w:pos="1530"/>
        </w:tabs>
        <w:ind w:left="1530" w:hanging="360"/>
      </w:pPr>
    </w:lvl>
  </w:abstractNum>
  <w:abstractNum w:abstractNumId="1" w15:restartNumberingAfterBreak="0">
    <w:nsid w:val="FFFFFF89"/>
    <w:multiLevelType w:val="singleLevel"/>
    <w:tmpl w:val="A26478A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FF228B"/>
    <w:multiLevelType w:val="hybridMultilevel"/>
    <w:tmpl w:val="730A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551B0C"/>
    <w:multiLevelType w:val="singleLevel"/>
    <w:tmpl w:val="BA8CFE8C"/>
    <w:lvl w:ilvl="0">
      <w:start w:val="1"/>
      <w:numFmt w:val="bullet"/>
      <w:pStyle w:val="Bulletlisting"/>
      <w:lvlText w:val=""/>
      <w:lvlJc w:val="left"/>
      <w:pPr>
        <w:tabs>
          <w:tab w:val="num" w:pos="360"/>
        </w:tabs>
        <w:ind w:left="360" w:hanging="360"/>
      </w:pPr>
      <w:rPr>
        <w:rFonts w:ascii="Symbol" w:hAnsi="Symbol" w:hint="default"/>
        <w:sz w:val="22"/>
      </w:rPr>
    </w:lvl>
  </w:abstractNum>
  <w:abstractNum w:abstractNumId="4" w15:restartNumberingAfterBreak="0">
    <w:nsid w:val="07AA3C9A"/>
    <w:multiLevelType w:val="hybridMultilevel"/>
    <w:tmpl w:val="730A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8E5A91"/>
    <w:multiLevelType w:val="hybridMultilevel"/>
    <w:tmpl w:val="4E84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E43C5"/>
    <w:multiLevelType w:val="hybridMultilevel"/>
    <w:tmpl w:val="730A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C464EF"/>
    <w:multiLevelType w:val="hybridMultilevel"/>
    <w:tmpl w:val="730A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D55EE0"/>
    <w:multiLevelType w:val="hybridMultilevel"/>
    <w:tmpl w:val="FC7CBA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A41D4"/>
    <w:multiLevelType w:val="hybridMultilevel"/>
    <w:tmpl w:val="23A82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421DE"/>
    <w:multiLevelType w:val="hybridMultilevel"/>
    <w:tmpl w:val="730A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E32E64"/>
    <w:multiLevelType w:val="multilevel"/>
    <w:tmpl w:val="F6B293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13843"/>
    <w:multiLevelType w:val="hybridMultilevel"/>
    <w:tmpl w:val="4A04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A828C0"/>
    <w:multiLevelType w:val="hybridMultilevel"/>
    <w:tmpl w:val="EFCE5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935234"/>
    <w:multiLevelType w:val="hybridMultilevel"/>
    <w:tmpl w:val="48FAEC0C"/>
    <w:lvl w:ilvl="0" w:tplc="10C01402">
      <w:start w:val="1"/>
      <w:numFmt w:val="bullet"/>
      <w:pStyle w:val="Bulletlisting2"/>
      <w:lvlText w:val=""/>
      <w:lvlJc w:val="left"/>
      <w:pPr>
        <w:tabs>
          <w:tab w:val="num" w:pos="792"/>
        </w:tabs>
        <w:ind w:left="792" w:hanging="432"/>
      </w:pPr>
      <w:rPr>
        <w:rFonts w:ascii="Symbol" w:hAnsi="Symbol" w:hint="default"/>
        <w:b w:val="0"/>
        <w:i w:val="0"/>
        <w:sz w:val="22"/>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A7422B"/>
    <w:multiLevelType w:val="hybridMultilevel"/>
    <w:tmpl w:val="F1B42E70"/>
    <w:lvl w:ilvl="0" w:tplc="D2802F50">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65443F"/>
    <w:multiLevelType w:val="hybridMultilevel"/>
    <w:tmpl w:val="730AA8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F51B3C"/>
    <w:multiLevelType w:val="singleLevel"/>
    <w:tmpl w:val="716EE33C"/>
    <w:lvl w:ilvl="0">
      <w:start w:val="1"/>
      <w:numFmt w:val="decimal"/>
      <w:pStyle w:val="ListNumber1"/>
      <w:lvlText w:val="%1."/>
      <w:lvlJc w:val="left"/>
      <w:pPr>
        <w:tabs>
          <w:tab w:val="num" w:pos="360"/>
        </w:tabs>
        <w:ind w:left="360" w:hanging="360"/>
      </w:pPr>
      <w:rPr>
        <w:rFonts w:ascii="Arial" w:hAnsi="Arial" w:hint="default"/>
        <w:sz w:val="22"/>
      </w:rPr>
    </w:lvl>
  </w:abstractNum>
  <w:abstractNum w:abstractNumId="18" w15:restartNumberingAfterBreak="0">
    <w:nsid w:val="23C72F9B"/>
    <w:multiLevelType w:val="hybridMultilevel"/>
    <w:tmpl w:val="84063F60"/>
    <w:lvl w:ilvl="0" w:tplc="E4425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D83284"/>
    <w:multiLevelType w:val="hybridMultilevel"/>
    <w:tmpl w:val="730A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6C87113"/>
    <w:multiLevelType w:val="hybridMultilevel"/>
    <w:tmpl w:val="7DE41FC0"/>
    <w:lvl w:ilvl="0" w:tplc="04090001">
      <w:start w:val="1"/>
      <w:numFmt w:val="bullet"/>
      <w:lvlText w:val=""/>
      <w:lvlJc w:val="left"/>
      <w:pPr>
        <w:ind w:left="720" w:hanging="360"/>
      </w:pPr>
      <w:rPr>
        <w:rFonts w:ascii="Symbol" w:hAnsi="Symbol" w:hint="default"/>
      </w:rPr>
    </w:lvl>
    <w:lvl w:ilvl="1" w:tplc="6D20DEDE">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A80168"/>
    <w:multiLevelType w:val="multilevel"/>
    <w:tmpl w:val="42B694B4"/>
    <w:styleLink w:val="Style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7AA5CEE"/>
    <w:multiLevelType w:val="hybridMultilevel"/>
    <w:tmpl w:val="C29EA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DB2C3D"/>
    <w:multiLevelType w:val="hybridMultilevel"/>
    <w:tmpl w:val="730A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8ED3619"/>
    <w:multiLevelType w:val="hybridMultilevel"/>
    <w:tmpl w:val="730A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90E494B"/>
    <w:multiLevelType w:val="hybridMultilevel"/>
    <w:tmpl w:val="EF2E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BF130B"/>
    <w:multiLevelType w:val="hybridMultilevel"/>
    <w:tmpl w:val="730A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D095CA0"/>
    <w:multiLevelType w:val="multilevel"/>
    <w:tmpl w:val="CD966FE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674" w:hanging="864"/>
      </w:pPr>
      <w:rPr>
        <w:rFonts w:hint="default"/>
        <w:b/>
      </w:rPr>
    </w:lvl>
    <w:lvl w:ilvl="2">
      <w:start w:val="1"/>
      <w:numFmt w:val="decimal"/>
      <w:pStyle w:val="Heading3"/>
      <w:lvlText w:val="%1.%2.%3"/>
      <w:lvlJc w:val="left"/>
      <w:pPr>
        <w:ind w:left="1674" w:hanging="864"/>
      </w:pPr>
      <w:rPr>
        <w:sz w:val="24"/>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152" w:hanging="1152"/>
      </w:pPr>
      <w:rPr>
        <w:rFonts w:hint="default"/>
      </w:rPr>
    </w:lvl>
    <w:lvl w:ilvl="5">
      <w:start w:val="1"/>
      <w:numFmt w:val="decimal"/>
      <w:pStyle w:val="Heading6"/>
      <w:lvlText w:val="%1.%2.%3.%4.%5.%6"/>
      <w:lvlJc w:val="left"/>
      <w:pPr>
        <w:ind w:left="1296" w:hanging="1296"/>
      </w:pPr>
      <w:rPr>
        <w:rFonts w:hint="default"/>
      </w:rPr>
    </w:lvl>
    <w:lvl w:ilvl="6">
      <w:start w:val="1"/>
      <w:numFmt w:val="decimal"/>
      <w:pStyle w:val="Heading7"/>
      <w:lvlText w:val="%1.%2.%3.%4.%5.%6.%7"/>
      <w:lvlJc w:val="left"/>
      <w:pPr>
        <w:ind w:left="1440" w:hanging="1440"/>
      </w:pPr>
      <w:rPr>
        <w:rFonts w:hint="default"/>
      </w:rPr>
    </w:lvl>
    <w:lvl w:ilvl="7">
      <w:start w:val="1"/>
      <w:numFmt w:val="decimal"/>
      <w:pStyle w:val="Heading8"/>
      <w:lvlText w:val="%1.%2.%3.%4.%5.%6.%7.%8"/>
      <w:lvlJc w:val="left"/>
      <w:pPr>
        <w:ind w:left="1584" w:hanging="1584"/>
      </w:pPr>
      <w:rPr>
        <w:rFonts w:hint="default"/>
      </w:rPr>
    </w:lvl>
    <w:lvl w:ilvl="8">
      <w:start w:val="1"/>
      <w:numFmt w:val="decimal"/>
      <w:pStyle w:val="Heading9"/>
      <w:lvlText w:val="%1.%2.%3.%4.%5.%6.%7.%8.%9"/>
      <w:lvlJc w:val="left"/>
      <w:pPr>
        <w:ind w:left="1728" w:hanging="1728"/>
      </w:pPr>
      <w:rPr>
        <w:rFonts w:hint="default"/>
      </w:rPr>
    </w:lvl>
  </w:abstractNum>
  <w:abstractNum w:abstractNumId="28" w15:restartNumberingAfterBreak="0">
    <w:nsid w:val="2D5A0506"/>
    <w:multiLevelType w:val="hybridMultilevel"/>
    <w:tmpl w:val="72F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8C8BC1"/>
    <w:multiLevelType w:val="hybridMultilevel"/>
    <w:tmpl w:val="FFFFFFFF"/>
    <w:lvl w:ilvl="0" w:tplc="A38225B4">
      <w:numFmt w:val="none"/>
      <w:lvlText w:val=""/>
      <w:lvlJc w:val="left"/>
      <w:pPr>
        <w:tabs>
          <w:tab w:val="num" w:pos="360"/>
        </w:tabs>
      </w:pPr>
    </w:lvl>
    <w:lvl w:ilvl="1" w:tplc="B2F88900">
      <w:start w:val="1"/>
      <w:numFmt w:val="lowerLetter"/>
      <w:lvlText w:val="%2."/>
      <w:lvlJc w:val="left"/>
      <w:pPr>
        <w:ind w:left="1440" w:hanging="360"/>
      </w:pPr>
    </w:lvl>
    <w:lvl w:ilvl="2" w:tplc="370C115C">
      <w:start w:val="1"/>
      <w:numFmt w:val="lowerRoman"/>
      <w:lvlText w:val="%3."/>
      <w:lvlJc w:val="right"/>
      <w:pPr>
        <w:ind w:left="2160" w:hanging="180"/>
      </w:pPr>
    </w:lvl>
    <w:lvl w:ilvl="3" w:tplc="479CC314">
      <w:start w:val="1"/>
      <w:numFmt w:val="decimal"/>
      <w:lvlText w:val="%4."/>
      <w:lvlJc w:val="left"/>
      <w:pPr>
        <w:ind w:left="2880" w:hanging="360"/>
      </w:pPr>
    </w:lvl>
    <w:lvl w:ilvl="4" w:tplc="51441A18">
      <w:start w:val="1"/>
      <w:numFmt w:val="lowerLetter"/>
      <w:lvlText w:val="%5."/>
      <w:lvlJc w:val="left"/>
      <w:pPr>
        <w:ind w:left="3600" w:hanging="360"/>
      </w:pPr>
    </w:lvl>
    <w:lvl w:ilvl="5" w:tplc="78BC69A4">
      <w:start w:val="1"/>
      <w:numFmt w:val="lowerRoman"/>
      <w:lvlText w:val="%6."/>
      <w:lvlJc w:val="right"/>
      <w:pPr>
        <w:ind w:left="4320" w:hanging="180"/>
      </w:pPr>
    </w:lvl>
    <w:lvl w:ilvl="6" w:tplc="47D068EA">
      <w:start w:val="1"/>
      <w:numFmt w:val="decimal"/>
      <w:lvlText w:val="%7."/>
      <w:lvlJc w:val="left"/>
      <w:pPr>
        <w:ind w:left="5040" w:hanging="360"/>
      </w:pPr>
    </w:lvl>
    <w:lvl w:ilvl="7" w:tplc="658E883C">
      <w:start w:val="1"/>
      <w:numFmt w:val="lowerLetter"/>
      <w:lvlText w:val="%8."/>
      <w:lvlJc w:val="left"/>
      <w:pPr>
        <w:ind w:left="5760" w:hanging="360"/>
      </w:pPr>
    </w:lvl>
    <w:lvl w:ilvl="8" w:tplc="E58E32D6">
      <w:start w:val="1"/>
      <w:numFmt w:val="lowerRoman"/>
      <w:lvlText w:val="%9."/>
      <w:lvlJc w:val="right"/>
      <w:pPr>
        <w:ind w:left="6480" w:hanging="180"/>
      </w:pPr>
    </w:lvl>
  </w:abstractNum>
  <w:abstractNum w:abstractNumId="30" w15:restartNumberingAfterBreak="0">
    <w:nsid w:val="35D86F81"/>
    <w:multiLevelType w:val="hybridMultilevel"/>
    <w:tmpl w:val="0BB451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5F001B"/>
    <w:multiLevelType w:val="hybridMultilevel"/>
    <w:tmpl w:val="8CA62526"/>
    <w:lvl w:ilvl="0" w:tplc="0786120A">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B712F58"/>
    <w:multiLevelType w:val="singleLevel"/>
    <w:tmpl w:val="E2D487A6"/>
    <w:lvl w:ilvl="0">
      <w:start w:val="1"/>
      <w:numFmt w:val="lowerLetter"/>
      <w:pStyle w:val="ListNumber2a"/>
      <w:lvlText w:val="%1."/>
      <w:lvlJc w:val="left"/>
      <w:pPr>
        <w:tabs>
          <w:tab w:val="num" w:pos="360"/>
        </w:tabs>
        <w:ind w:left="360" w:hanging="360"/>
      </w:pPr>
      <w:rPr>
        <w:rFonts w:ascii="Times New Roman" w:hAnsi="Times New Roman" w:hint="default"/>
        <w:b w:val="0"/>
        <w:i w:val="0"/>
        <w:sz w:val="24"/>
      </w:rPr>
    </w:lvl>
  </w:abstractNum>
  <w:abstractNum w:abstractNumId="33" w15:restartNumberingAfterBreak="0">
    <w:nsid w:val="3DE12A45"/>
    <w:multiLevelType w:val="hybridMultilevel"/>
    <w:tmpl w:val="995E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952B71"/>
    <w:multiLevelType w:val="hybridMultilevel"/>
    <w:tmpl w:val="FD1A7B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4302C4E"/>
    <w:multiLevelType w:val="multilevel"/>
    <w:tmpl w:val="2BB62D00"/>
    <w:lvl w:ilvl="0">
      <w:start w:val="1"/>
      <w:numFmt w:val="decimal"/>
      <w:pStyle w:val="Section"/>
      <w:lvlText w:val="SECTION %1:"/>
      <w:lvlJc w:val="left"/>
      <w:pPr>
        <w:tabs>
          <w:tab w:val="num" w:pos="1800"/>
        </w:tabs>
        <w:ind w:left="0" w:firstLine="0"/>
      </w:pPr>
      <w:rPr>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6" w15:restartNumberingAfterBreak="0">
    <w:nsid w:val="47DE48C7"/>
    <w:multiLevelType w:val="hybridMultilevel"/>
    <w:tmpl w:val="730AA88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E408A4"/>
    <w:multiLevelType w:val="hybridMultilevel"/>
    <w:tmpl w:val="72300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8E944C2"/>
    <w:multiLevelType w:val="hybridMultilevel"/>
    <w:tmpl w:val="DD405EFE"/>
    <w:lvl w:ilvl="0" w:tplc="ACD4B4B8">
      <w:start w:val="1"/>
      <w:numFmt w:val="bullet"/>
      <w:pStyle w:val="CROMSInstructionalText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300CAB"/>
    <w:multiLevelType w:val="hybridMultilevel"/>
    <w:tmpl w:val="8F121EF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A0442F3"/>
    <w:multiLevelType w:val="hybridMultilevel"/>
    <w:tmpl w:val="3516EA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8C6C3E"/>
    <w:multiLevelType w:val="hybridMultilevel"/>
    <w:tmpl w:val="ACBADDA2"/>
    <w:lvl w:ilvl="0" w:tplc="1A00D0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DF14F9D"/>
    <w:multiLevelType w:val="hybridMultilevel"/>
    <w:tmpl w:val="42CCF476"/>
    <w:lvl w:ilvl="0" w:tplc="A2AAE060">
      <w:start w:val="1"/>
      <w:numFmt w:val="decimal"/>
      <w:lvlText w:val="%1."/>
      <w:lvlJc w:val="left"/>
      <w:pPr>
        <w:ind w:left="144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03A068A"/>
    <w:multiLevelType w:val="singleLevel"/>
    <w:tmpl w:val="8C227F40"/>
    <w:lvl w:ilvl="0">
      <w:start w:val="1"/>
      <w:numFmt w:val="bullet"/>
      <w:pStyle w:val="Bulletlisting3"/>
      <w:lvlText w:val=""/>
      <w:lvlJc w:val="left"/>
      <w:pPr>
        <w:tabs>
          <w:tab w:val="num" w:pos="1872"/>
        </w:tabs>
        <w:ind w:left="1872" w:hanging="432"/>
      </w:pPr>
      <w:rPr>
        <w:rFonts w:ascii="Symbol" w:hAnsi="Symbol" w:hint="default"/>
        <w:b w:val="0"/>
        <w:i w:val="0"/>
        <w:sz w:val="22"/>
      </w:rPr>
    </w:lvl>
  </w:abstractNum>
  <w:abstractNum w:abstractNumId="44" w15:restartNumberingAfterBreak="0">
    <w:nsid w:val="53227B1A"/>
    <w:multiLevelType w:val="hybridMultilevel"/>
    <w:tmpl w:val="730A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34A12CD"/>
    <w:multiLevelType w:val="hybridMultilevel"/>
    <w:tmpl w:val="337807D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6" w15:restartNumberingAfterBreak="0">
    <w:nsid w:val="56832BFB"/>
    <w:multiLevelType w:val="hybridMultilevel"/>
    <w:tmpl w:val="E9F629D4"/>
    <w:lvl w:ilvl="0" w:tplc="45F41414">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646487"/>
    <w:multiLevelType w:val="singleLevel"/>
    <w:tmpl w:val="842608DA"/>
    <w:lvl w:ilvl="0">
      <w:start w:val="1"/>
      <w:numFmt w:val="bullet"/>
      <w:pStyle w:val="ListBullet2"/>
      <w:lvlText w:val=""/>
      <w:lvlJc w:val="left"/>
      <w:pPr>
        <w:tabs>
          <w:tab w:val="num" w:pos="360"/>
        </w:tabs>
        <w:ind w:left="360" w:hanging="360"/>
      </w:pPr>
      <w:rPr>
        <w:rFonts w:ascii="Symbol" w:hAnsi="Symbol" w:hint="default"/>
      </w:rPr>
    </w:lvl>
  </w:abstractNum>
  <w:abstractNum w:abstractNumId="48" w15:restartNumberingAfterBreak="0">
    <w:nsid w:val="5D351107"/>
    <w:multiLevelType w:val="hybridMultilevel"/>
    <w:tmpl w:val="FFE8272A"/>
    <w:lvl w:ilvl="0" w:tplc="DE3AE0A0">
      <w:start w:val="1"/>
      <w:numFmt w:val="bullet"/>
      <w:pStyle w:val="CROMSBulletedLis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E3245C"/>
    <w:multiLevelType w:val="hybridMultilevel"/>
    <w:tmpl w:val="2C64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309AD"/>
    <w:multiLevelType w:val="singleLevel"/>
    <w:tmpl w:val="AD0AE710"/>
    <w:lvl w:ilvl="0">
      <w:start w:val="1"/>
      <w:numFmt w:val="decimal"/>
      <w:pStyle w:val="ListNumber2"/>
      <w:lvlText w:val="%1."/>
      <w:lvlJc w:val="left"/>
      <w:pPr>
        <w:tabs>
          <w:tab w:val="num" w:pos="907"/>
        </w:tabs>
        <w:ind w:left="907" w:hanging="360"/>
      </w:pPr>
      <w:rPr>
        <w:rFonts w:ascii="Arial" w:hAnsi="Arial" w:hint="default"/>
        <w:b w:val="0"/>
        <w:i w:val="0"/>
        <w:sz w:val="22"/>
      </w:rPr>
    </w:lvl>
  </w:abstractNum>
  <w:abstractNum w:abstractNumId="51" w15:restartNumberingAfterBreak="0">
    <w:nsid w:val="65F2433E"/>
    <w:multiLevelType w:val="hybridMultilevel"/>
    <w:tmpl w:val="A1C8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FF2EE8"/>
    <w:multiLevelType w:val="hybridMultilevel"/>
    <w:tmpl w:val="3F6C6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325332"/>
    <w:multiLevelType w:val="hybridMultilevel"/>
    <w:tmpl w:val="0A08234E"/>
    <w:lvl w:ilvl="0" w:tplc="7CF8BB9C">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F4906D4"/>
    <w:multiLevelType w:val="multilevel"/>
    <w:tmpl w:val="09100218"/>
    <w:styleLink w:val="CurrentList2"/>
    <w:lvl w:ilvl="0">
      <w:start w:val="1"/>
      <w:numFmt w:val="bullet"/>
      <w:lvlText w:val=""/>
      <w:lvlJc w:val="left"/>
      <w:pPr>
        <w:ind w:left="1440" w:hanging="72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F887AF7"/>
    <w:multiLevelType w:val="hybridMultilevel"/>
    <w:tmpl w:val="34CE30F0"/>
    <w:lvl w:ilvl="0" w:tplc="F60CC9BC">
      <w:start w:val="1"/>
      <w:numFmt w:val="bullet"/>
      <w:pStyle w:val="CROMS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D72582"/>
    <w:multiLevelType w:val="hybridMultilevel"/>
    <w:tmpl w:val="09100218"/>
    <w:lvl w:ilvl="0" w:tplc="9D74FB46">
      <w:start w:val="1"/>
      <w:numFmt w:val="bullet"/>
      <w:lvlText w:val=""/>
      <w:lvlJc w:val="left"/>
      <w:pPr>
        <w:ind w:left="1440" w:hanging="72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4081AE4"/>
    <w:multiLevelType w:val="multilevel"/>
    <w:tmpl w:val="8F121EFE"/>
    <w:styleLink w:val="CurrentList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B0C5082"/>
    <w:multiLevelType w:val="hybridMultilevel"/>
    <w:tmpl w:val="F6862660"/>
    <w:lvl w:ilvl="0" w:tplc="8662D3C6">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CFD3FB9"/>
    <w:multiLevelType w:val="hybridMultilevel"/>
    <w:tmpl w:val="BA2A58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FA441E"/>
    <w:multiLevelType w:val="hybridMultilevel"/>
    <w:tmpl w:val="730A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9131845">
    <w:abstractNumId w:val="29"/>
  </w:num>
  <w:num w:numId="2" w16cid:durableId="232668405">
    <w:abstractNumId w:val="43"/>
  </w:num>
  <w:num w:numId="3" w16cid:durableId="1080638877">
    <w:abstractNumId w:val="3"/>
  </w:num>
  <w:num w:numId="4" w16cid:durableId="1225408424">
    <w:abstractNumId w:val="47"/>
  </w:num>
  <w:num w:numId="5" w16cid:durableId="197740225">
    <w:abstractNumId w:val="50"/>
  </w:num>
  <w:num w:numId="6" w16cid:durableId="746225616">
    <w:abstractNumId w:val="32"/>
  </w:num>
  <w:num w:numId="7" w16cid:durableId="750539948">
    <w:abstractNumId w:val="17"/>
  </w:num>
  <w:num w:numId="8" w16cid:durableId="546571107">
    <w:abstractNumId w:val="35"/>
  </w:num>
  <w:num w:numId="9" w16cid:durableId="368191359">
    <w:abstractNumId w:val="14"/>
  </w:num>
  <w:num w:numId="10" w16cid:durableId="1596597606">
    <w:abstractNumId w:val="21"/>
  </w:num>
  <w:num w:numId="11" w16cid:durableId="1720742292">
    <w:abstractNumId w:val="1"/>
  </w:num>
  <w:num w:numId="12" w16cid:durableId="1293172052">
    <w:abstractNumId w:val="27"/>
  </w:num>
  <w:num w:numId="13" w16cid:durableId="1964146035">
    <w:abstractNumId w:val="48"/>
  </w:num>
  <w:num w:numId="14" w16cid:durableId="511339322">
    <w:abstractNumId w:val="0"/>
  </w:num>
  <w:num w:numId="15" w16cid:durableId="1537933918">
    <w:abstractNumId w:val="27"/>
  </w:num>
  <w:num w:numId="16" w16cid:durableId="1015578487">
    <w:abstractNumId w:val="38"/>
  </w:num>
  <w:num w:numId="17" w16cid:durableId="1224756106">
    <w:abstractNumId w:val="28"/>
  </w:num>
  <w:num w:numId="18" w16cid:durableId="2127194252">
    <w:abstractNumId w:val="20"/>
  </w:num>
  <w:num w:numId="19" w16cid:durableId="153761206">
    <w:abstractNumId w:val="33"/>
  </w:num>
  <w:num w:numId="20" w16cid:durableId="1047991672">
    <w:abstractNumId w:val="25"/>
  </w:num>
  <w:num w:numId="21" w16cid:durableId="1589924076">
    <w:abstractNumId w:val="12"/>
  </w:num>
  <w:num w:numId="22" w16cid:durableId="28915872">
    <w:abstractNumId w:val="55"/>
  </w:num>
  <w:num w:numId="23" w16cid:durableId="17125045">
    <w:abstractNumId w:val="13"/>
  </w:num>
  <w:num w:numId="24" w16cid:durableId="1504319176">
    <w:abstractNumId w:val="22"/>
  </w:num>
  <w:num w:numId="25" w16cid:durableId="1703826580">
    <w:abstractNumId w:val="30"/>
  </w:num>
  <w:num w:numId="26" w16cid:durableId="654182510">
    <w:abstractNumId w:val="36"/>
  </w:num>
  <w:num w:numId="27" w16cid:durableId="954094003">
    <w:abstractNumId w:val="8"/>
  </w:num>
  <w:num w:numId="28" w16cid:durableId="1776900994">
    <w:abstractNumId w:val="9"/>
  </w:num>
  <w:num w:numId="29" w16cid:durableId="1224683553">
    <w:abstractNumId w:val="34"/>
  </w:num>
  <w:num w:numId="30" w16cid:durableId="1035077210">
    <w:abstractNumId w:val="41"/>
  </w:num>
  <w:num w:numId="31" w16cid:durableId="1945533081">
    <w:abstractNumId w:val="15"/>
  </w:num>
  <w:num w:numId="32" w16cid:durableId="1810512037">
    <w:abstractNumId w:val="51"/>
  </w:num>
  <w:num w:numId="33" w16cid:durableId="817309679">
    <w:abstractNumId w:val="45"/>
  </w:num>
  <w:num w:numId="34" w16cid:durableId="1521966935">
    <w:abstractNumId w:val="42"/>
  </w:num>
  <w:num w:numId="35" w16cid:durableId="1727604239">
    <w:abstractNumId w:val="37"/>
  </w:num>
  <w:num w:numId="36" w16cid:durableId="770127804">
    <w:abstractNumId w:val="59"/>
  </w:num>
  <w:num w:numId="37" w16cid:durableId="902718388">
    <w:abstractNumId w:val="58"/>
  </w:num>
  <w:num w:numId="38" w16cid:durableId="1838573163">
    <w:abstractNumId w:val="2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85824969">
    <w:abstractNumId w:val="39"/>
  </w:num>
  <w:num w:numId="40" w16cid:durableId="1941063101">
    <w:abstractNumId w:val="57"/>
  </w:num>
  <w:num w:numId="41" w16cid:durableId="1445075554">
    <w:abstractNumId w:val="56"/>
  </w:num>
  <w:num w:numId="42" w16cid:durableId="360017297">
    <w:abstractNumId w:val="54"/>
  </w:num>
  <w:num w:numId="43" w16cid:durableId="1684624074">
    <w:abstractNumId w:val="53"/>
  </w:num>
  <w:num w:numId="44" w16cid:durableId="1548486782">
    <w:abstractNumId w:val="49"/>
  </w:num>
  <w:num w:numId="45" w16cid:durableId="418136479">
    <w:abstractNumId w:val="46"/>
  </w:num>
  <w:num w:numId="46" w16cid:durableId="1700737034">
    <w:abstractNumId w:val="5"/>
  </w:num>
  <w:num w:numId="47" w16cid:durableId="352801335">
    <w:abstractNumId w:val="2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38490211">
    <w:abstractNumId w:val="18"/>
  </w:num>
  <w:num w:numId="49" w16cid:durableId="1466922504">
    <w:abstractNumId w:val="2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4620610">
    <w:abstractNumId w:val="52"/>
  </w:num>
  <w:num w:numId="51" w16cid:durableId="2119911307">
    <w:abstractNumId w:val="40"/>
  </w:num>
  <w:num w:numId="52" w16cid:durableId="686517925">
    <w:abstractNumId w:val="27"/>
    <w:lvlOverride w:ilvl="0">
      <w:startOverride w:val="4"/>
    </w:lvlOverride>
    <w:lvlOverride w:ilvl="1">
      <w:startOverride w:val="4"/>
    </w:lvlOverride>
  </w:num>
  <w:num w:numId="53" w16cid:durableId="1359162456">
    <w:abstractNumId w:val="4"/>
  </w:num>
  <w:num w:numId="54" w16cid:durableId="1655067932">
    <w:abstractNumId w:val="2"/>
  </w:num>
  <w:num w:numId="55" w16cid:durableId="491408387">
    <w:abstractNumId w:val="24"/>
  </w:num>
  <w:num w:numId="56" w16cid:durableId="1413698759">
    <w:abstractNumId w:val="23"/>
  </w:num>
  <w:num w:numId="57" w16cid:durableId="1274511344">
    <w:abstractNumId w:val="44"/>
  </w:num>
  <w:num w:numId="58" w16cid:durableId="407046138">
    <w:abstractNumId w:val="6"/>
  </w:num>
  <w:num w:numId="59" w16cid:durableId="1548712916">
    <w:abstractNumId w:val="26"/>
  </w:num>
  <w:num w:numId="60" w16cid:durableId="1774396275">
    <w:abstractNumId w:val="60"/>
  </w:num>
  <w:num w:numId="61" w16cid:durableId="291832718">
    <w:abstractNumId w:val="19"/>
  </w:num>
  <w:num w:numId="62" w16cid:durableId="20864520">
    <w:abstractNumId w:val="7"/>
  </w:num>
  <w:num w:numId="63" w16cid:durableId="1684627523">
    <w:abstractNumId w:val="10"/>
  </w:num>
  <w:num w:numId="64" w16cid:durableId="2095474539">
    <w:abstractNumId w:val="2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2124226442">
    <w:abstractNumId w:val="11"/>
  </w:num>
  <w:num w:numId="66" w16cid:durableId="1767267601">
    <w:abstractNumId w:val="16"/>
  </w:num>
  <w:num w:numId="67" w16cid:durableId="1833595844">
    <w:abstractNumId w:val="31"/>
    <w:lvlOverride w:ilvl="0">
      <w:startOverride w:val="1"/>
    </w:lvlOverride>
  </w:num>
  <w:num w:numId="68" w16cid:durableId="1860044429">
    <w:abstractNumId w:val="31"/>
    <w:lvlOverride w:ilvl="0">
      <w:startOverride w:val="1"/>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activeWritingStyle w:appName="MSWord" w:lang="en-US" w:vendorID="8" w:dllVersion="513" w:checkStyle="1"/>
  <w:proofState w:spelling="clean" w:grammar="clean"/>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revisionView w:markup="0"/>
  <w:defaultTabStop w:val="720"/>
  <w:characterSpacingControl w:val="doNotCompress"/>
  <w:hdrShapeDefaults>
    <o:shapedefaults v:ext="edit" spidmax="2050"/>
  </w:hdrShapeDefaults>
  <w:footnotePr>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zMTYyNDYxM7OwNLJU0lEKTi0uzszPAymwrAUAC/KJ3iwAAAA="/>
    <w:docVar w:name="_AMO_ReportControlsVisible" w:val="Empty"/>
    <w:docVar w:name="_AMO_UniqueIdentifier" w:val="9cf76586-ac0b-49ac-8a5c-ee202d0a0668"/>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zts2zdnzxztwe9aedp5exfaa29fa2rsvze&quot;&gt;My EndNote Library-Converted&lt;record-ids&gt;&lt;item&gt;3376&lt;/item&gt;&lt;item&gt;5393&lt;/item&gt;&lt;item&gt;17844&lt;/item&gt;&lt;item&gt;21522&lt;/item&gt;&lt;item&gt;21563&lt;/item&gt;&lt;item&gt;38875&lt;/item&gt;&lt;item&gt;38876&lt;/item&gt;&lt;item&gt;38877&lt;/item&gt;&lt;item&gt;38878&lt;/item&gt;&lt;item&gt;38882&lt;/item&gt;&lt;item&gt;38883&lt;/item&gt;&lt;item&gt;38884&lt;/item&gt;&lt;item&gt;38885&lt;/item&gt;&lt;item&gt;38886&lt;/item&gt;&lt;item&gt;38887&lt;/item&gt;&lt;item&gt;38888&lt;/item&gt;&lt;item&gt;38889&lt;/item&gt;&lt;item&gt;38890&lt;/item&gt;&lt;item&gt;38891&lt;/item&gt;&lt;item&gt;38892&lt;/item&gt;&lt;item&gt;38893&lt;/item&gt;&lt;item&gt;38894&lt;/item&gt;&lt;item&gt;38895&lt;/item&gt;&lt;item&gt;38896&lt;/item&gt;&lt;item&gt;38897&lt;/item&gt;&lt;item&gt;38898&lt;/item&gt;&lt;item&gt;38899&lt;/item&gt;&lt;item&gt;38900&lt;/item&gt;&lt;item&gt;38901&lt;/item&gt;&lt;item&gt;38902&lt;/item&gt;&lt;item&gt;38903&lt;/item&gt;&lt;item&gt;38904&lt;/item&gt;&lt;item&gt;38905&lt;/item&gt;&lt;item&gt;38906&lt;/item&gt;&lt;item&gt;38907&lt;/item&gt;&lt;/record-ids&gt;&lt;/item&gt;&lt;/Libraries&gt;"/>
  </w:docVars>
  <w:rsids>
    <w:rsidRoot w:val="008D56C7"/>
    <w:rsid w:val="0000077B"/>
    <w:rsid w:val="00000DD6"/>
    <w:rsid w:val="000012F2"/>
    <w:rsid w:val="00001975"/>
    <w:rsid w:val="00001A65"/>
    <w:rsid w:val="000021E1"/>
    <w:rsid w:val="0000277B"/>
    <w:rsid w:val="00002B58"/>
    <w:rsid w:val="00003B43"/>
    <w:rsid w:val="00004C82"/>
    <w:rsid w:val="00004D08"/>
    <w:rsid w:val="00005B07"/>
    <w:rsid w:val="00005C8B"/>
    <w:rsid w:val="00006015"/>
    <w:rsid w:val="0000658D"/>
    <w:rsid w:val="00006914"/>
    <w:rsid w:val="0000699F"/>
    <w:rsid w:val="000070A5"/>
    <w:rsid w:val="00007267"/>
    <w:rsid w:val="000074DD"/>
    <w:rsid w:val="00010DB9"/>
    <w:rsid w:val="00010DC1"/>
    <w:rsid w:val="00010E7B"/>
    <w:rsid w:val="00011541"/>
    <w:rsid w:val="00011D0C"/>
    <w:rsid w:val="000128D5"/>
    <w:rsid w:val="00012B01"/>
    <w:rsid w:val="000134FA"/>
    <w:rsid w:val="00013762"/>
    <w:rsid w:val="00014A07"/>
    <w:rsid w:val="00014F28"/>
    <w:rsid w:val="00015806"/>
    <w:rsid w:val="000159AB"/>
    <w:rsid w:val="00015B7E"/>
    <w:rsid w:val="00015E83"/>
    <w:rsid w:val="000168BE"/>
    <w:rsid w:val="00017133"/>
    <w:rsid w:val="00017845"/>
    <w:rsid w:val="000178D5"/>
    <w:rsid w:val="000203C8"/>
    <w:rsid w:val="0002073F"/>
    <w:rsid w:val="00020A5A"/>
    <w:rsid w:val="00020AC2"/>
    <w:rsid w:val="000210CD"/>
    <w:rsid w:val="00021156"/>
    <w:rsid w:val="00021930"/>
    <w:rsid w:val="000219F3"/>
    <w:rsid w:val="000222AB"/>
    <w:rsid w:val="0002238C"/>
    <w:rsid w:val="00022668"/>
    <w:rsid w:val="0002329B"/>
    <w:rsid w:val="000234F5"/>
    <w:rsid w:val="000248B3"/>
    <w:rsid w:val="0002777B"/>
    <w:rsid w:val="000279FE"/>
    <w:rsid w:val="00030574"/>
    <w:rsid w:val="0003077D"/>
    <w:rsid w:val="00030C5F"/>
    <w:rsid w:val="00031743"/>
    <w:rsid w:val="00031823"/>
    <w:rsid w:val="000325D7"/>
    <w:rsid w:val="00032717"/>
    <w:rsid w:val="00032DCC"/>
    <w:rsid w:val="00032F62"/>
    <w:rsid w:val="0003341E"/>
    <w:rsid w:val="00033B3A"/>
    <w:rsid w:val="00033CF2"/>
    <w:rsid w:val="00034924"/>
    <w:rsid w:val="00034DBD"/>
    <w:rsid w:val="00034F75"/>
    <w:rsid w:val="00035343"/>
    <w:rsid w:val="0003540F"/>
    <w:rsid w:val="000359CF"/>
    <w:rsid w:val="000363F7"/>
    <w:rsid w:val="0003695B"/>
    <w:rsid w:val="00036A21"/>
    <w:rsid w:val="0003703C"/>
    <w:rsid w:val="00037243"/>
    <w:rsid w:val="00040A0F"/>
    <w:rsid w:val="00040A97"/>
    <w:rsid w:val="00040B06"/>
    <w:rsid w:val="00040C5F"/>
    <w:rsid w:val="0004100F"/>
    <w:rsid w:val="000410BB"/>
    <w:rsid w:val="0004134B"/>
    <w:rsid w:val="00041629"/>
    <w:rsid w:val="0004176F"/>
    <w:rsid w:val="000419EA"/>
    <w:rsid w:val="00041A03"/>
    <w:rsid w:val="00042498"/>
    <w:rsid w:val="000428A4"/>
    <w:rsid w:val="00042AA1"/>
    <w:rsid w:val="00042BA0"/>
    <w:rsid w:val="00042EEA"/>
    <w:rsid w:val="00043582"/>
    <w:rsid w:val="00043589"/>
    <w:rsid w:val="0004377B"/>
    <w:rsid w:val="00043B87"/>
    <w:rsid w:val="00044510"/>
    <w:rsid w:val="00044C50"/>
    <w:rsid w:val="00044E13"/>
    <w:rsid w:val="00044F3C"/>
    <w:rsid w:val="00045083"/>
    <w:rsid w:val="000455A5"/>
    <w:rsid w:val="00045929"/>
    <w:rsid w:val="000463BB"/>
    <w:rsid w:val="0004659B"/>
    <w:rsid w:val="00046968"/>
    <w:rsid w:val="00046B3A"/>
    <w:rsid w:val="00046FC7"/>
    <w:rsid w:val="000479D8"/>
    <w:rsid w:val="00047CB0"/>
    <w:rsid w:val="00047FE6"/>
    <w:rsid w:val="000500EC"/>
    <w:rsid w:val="000503D4"/>
    <w:rsid w:val="0005045D"/>
    <w:rsid w:val="00050B0E"/>
    <w:rsid w:val="00050B51"/>
    <w:rsid w:val="00053790"/>
    <w:rsid w:val="00053CA6"/>
    <w:rsid w:val="000540DF"/>
    <w:rsid w:val="000543E6"/>
    <w:rsid w:val="00054CC4"/>
    <w:rsid w:val="0005532B"/>
    <w:rsid w:val="000558EC"/>
    <w:rsid w:val="000560F6"/>
    <w:rsid w:val="0005624B"/>
    <w:rsid w:val="000564A7"/>
    <w:rsid w:val="000564C9"/>
    <w:rsid w:val="0005666E"/>
    <w:rsid w:val="000566DD"/>
    <w:rsid w:val="00056A42"/>
    <w:rsid w:val="00056B49"/>
    <w:rsid w:val="00056D2A"/>
    <w:rsid w:val="00057099"/>
    <w:rsid w:val="000571AE"/>
    <w:rsid w:val="000572E9"/>
    <w:rsid w:val="00057D54"/>
    <w:rsid w:val="000602AC"/>
    <w:rsid w:val="00060320"/>
    <w:rsid w:val="00060D77"/>
    <w:rsid w:val="00060DF6"/>
    <w:rsid w:val="00060F62"/>
    <w:rsid w:val="00060F95"/>
    <w:rsid w:val="0006118C"/>
    <w:rsid w:val="00061E7B"/>
    <w:rsid w:val="000620B5"/>
    <w:rsid w:val="0006281E"/>
    <w:rsid w:val="0006305C"/>
    <w:rsid w:val="00063C3F"/>
    <w:rsid w:val="00063CED"/>
    <w:rsid w:val="000644C5"/>
    <w:rsid w:val="0006532B"/>
    <w:rsid w:val="00065567"/>
    <w:rsid w:val="000657FB"/>
    <w:rsid w:val="00065886"/>
    <w:rsid w:val="00066508"/>
    <w:rsid w:val="000667F2"/>
    <w:rsid w:val="00066AFD"/>
    <w:rsid w:val="00066CEF"/>
    <w:rsid w:val="0006728B"/>
    <w:rsid w:val="00067737"/>
    <w:rsid w:val="00067780"/>
    <w:rsid w:val="000700C8"/>
    <w:rsid w:val="0007075B"/>
    <w:rsid w:val="0007079F"/>
    <w:rsid w:val="00070DA3"/>
    <w:rsid w:val="00070F6E"/>
    <w:rsid w:val="00071A60"/>
    <w:rsid w:val="00071B7F"/>
    <w:rsid w:val="00071CF2"/>
    <w:rsid w:val="00072073"/>
    <w:rsid w:val="00072741"/>
    <w:rsid w:val="000727F0"/>
    <w:rsid w:val="00072912"/>
    <w:rsid w:val="00072BD2"/>
    <w:rsid w:val="0007371B"/>
    <w:rsid w:val="00073AB8"/>
    <w:rsid w:val="00073E08"/>
    <w:rsid w:val="000742EE"/>
    <w:rsid w:val="00075404"/>
    <w:rsid w:val="000756EE"/>
    <w:rsid w:val="00075A28"/>
    <w:rsid w:val="00075D4A"/>
    <w:rsid w:val="0007624D"/>
    <w:rsid w:val="00076400"/>
    <w:rsid w:val="000765F1"/>
    <w:rsid w:val="000766C3"/>
    <w:rsid w:val="00076961"/>
    <w:rsid w:val="00076E0C"/>
    <w:rsid w:val="00077B24"/>
    <w:rsid w:val="00077FCD"/>
    <w:rsid w:val="000808E1"/>
    <w:rsid w:val="000818FF"/>
    <w:rsid w:val="00081A87"/>
    <w:rsid w:val="00082AE1"/>
    <w:rsid w:val="00082CB7"/>
    <w:rsid w:val="00083802"/>
    <w:rsid w:val="00083915"/>
    <w:rsid w:val="0008429C"/>
    <w:rsid w:val="000846CC"/>
    <w:rsid w:val="000846D0"/>
    <w:rsid w:val="000848BF"/>
    <w:rsid w:val="00084CA3"/>
    <w:rsid w:val="0008513E"/>
    <w:rsid w:val="00085C0E"/>
    <w:rsid w:val="000863A0"/>
    <w:rsid w:val="00087019"/>
    <w:rsid w:val="000871FB"/>
    <w:rsid w:val="000904F5"/>
    <w:rsid w:val="00090A3F"/>
    <w:rsid w:val="00091406"/>
    <w:rsid w:val="000914D6"/>
    <w:rsid w:val="00092779"/>
    <w:rsid w:val="00092801"/>
    <w:rsid w:val="000929AF"/>
    <w:rsid w:val="000931E2"/>
    <w:rsid w:val="00093ACD"/>
    <w:rsid w:val="00094AD5"/>
    <w:rsid w:val="00094E49"/>
    <w:rsid w:val="00095AFC"/>
    <w:rsid w:val="00095C64"/>
    <w:rsid w:val="00095CC3"/>
    <w:rsid w:val="0009640F"/>
    <w:rsid w:val="00096E2F"/>
    <w:rsid w:val="00096FD5"/>
    <w:rsid w:val="000971C8"/>
    <w:rsid w:val="0009767C"/>
    <w:rsid w:val="00097AA5"/>
    <w:rsid w:val="00097FBA"/>
    <w:rsid w:val="000A0B83"/>
    <w:rsid w:val="000A1754"/>
    <w:rsid w:val="000A1D21"/>
    <w:rsid w:val="000A1D2F"/>
    <w:rsid w:val="000A2B1D"/>
    <w:rsid w:val="000A2CBE"/>
    <w:rsid w:val="000A2F58"/>
    <w:rsid w:val="000A302B"/>
    <w:rsid w:val="000A312E"/>
    <w:rsid w:val="000A345C"/>
    <w:rsid w:val="000A38A5"/>
    <w:rsid w:val="000A38E6"/>
    <w:rsid w:val="000A4B30"/>
    <w:rsid w:val="000A5389"/>
    <w:rsid w:val="000A5416"/>
    <w:rsid w:val="000A597B"/>
    <w:rsid w:val="000A5EB0"/>
    <w:rsid w:val="000A6A05"/>
    <w:rsid w:val="000A7473"/>
    <w:rsid w:val="000A75A4"/>
    <w:rsid w:val="000A7773"/>
    <w:rsid w:val="000A782E"/>
    <w:rsid w:val="000B079F"/>
    <w:rsid w:val="000B07C9"/>
    <w:rsid w:val="000B0FE1"/>
    <w:rsid w:val="000B1590"/>
    <w:rsid w:val="000B1783"/>
    <w:rsid w:val="000B18CE"/>
    <w:rsid w:val="000B1EB9"/>
    <w:rsid w:val="000B1F18"/>
    <w:rsid w:val="000B32FE"/>
    <w:rsid w:val="000B33CF"/>
    <w:rsid w:val="000B39E7"/>
    <w:rsid w:val="000B3E0B"/>
    <w:rsid w:val="000B45C9"/>
    <w:rsid w:val="000B4A11"/>
    <w:rsid w:val="000B501F"/>
    <w:rsid w:val="000B514E"/>
    <w:rsid w:val="000B53EA"/>
    <w:rsid w:val="000B5816"/>
    <w:rsid w:val="000B5D1F"/>
    <w:rsid w:val="000B669D"/>
    <w:rsid w:val="000B6ADE"/>
    <w:rsid w:val="000B6BE9"/>
    <w:rsid w:val="000B7709"/>
    <w:rsid w:val="000B79B7"/>
    <w:rsid w:val="000C0E12"/>
    <w:rsid w:val="000C0E97"/>
    <w:rsid w:val="000C0F30"/>
    <w:rsid w:val="000C1143"/>
    <w:rsid w:val="000C132E"/>
    <w:rsid w:val="000C185F"/>
    <w:rsid w:val="000C19CE"/>
    <w:rsid w:val="000C1E41"/>
    <w:rsid w:val="000C2B75"/>
    <w:rsid w:val="000C2F10"/>
    <w:rsid w:val="000C3215"/>
    <w:rsid w:val="000C33BD"/>
    <w:rsid w:val="000C33D3"/>
    <w:rsid w:val="000C3474"/>
    <w:rsid w:val="000C386D"/>
    <w:rsid w:val="000C39C6"/>
    <w:rsid w:val="000C3B7C"/>
    <w:rsid w:val="000C3F36"/>
    <w:rsid w:val="000C43E1"/>
    <w:rsid w:val="000C440A"/>
    <w:rsid w:val="000C46FD"/>
    <w:rsid w:val="000C4768"/>
    <w:rsid w:val="000C486B"/>
    <w:rsid w:val="000C4D17"/>
    <w:rsid w:val="000C554A"/>
    <w:rsid w:val="000C599E"/>
    <w:rsid w:val="000C5AEC"/>
    <w:rsid w:val="000C7343"/>
    <w:rsid w:val="000C793D"/>
    <w:rsid w:val="000C7EF7"/>
    <w:rsid w:val="000D13CF"/>
    <w:rsid w:val="000D2445"/>
    <w:rsid w:val="000D2604"/>
    <w:rsid w:val="000D2E96"/>
    <w:rsid w:val="000D363C"/>
    <w:rsid w:val="000D370D"/>
    <w:rsid w:val="000D3729"/>
    <w:rsid w:val="000D3CC5"/>
    <w:rsid w:val="000D50A5"/>
    <w:rsid w:val="000D50E1"/>
    <w:rsid w:val="000D5594"/>
    <w:rsid w:val="000D5632"/>
    <w:rsid w:val="000D6544"/>
    <w:rsid w:val="000D6978"/>
    <w:rsid w:val="000D76DE"/>
    <w:rsid w:val="000D77E4"/>
    <w:rsid w:val="000E0697"/>
    <w:rsid w:val="000E0BB2"/>
    <w:rsid w:val="000E0D3E"/>
    <w:rsid w:val="000E0E7A"/>
    <w:rsid w:val="000E11D0"/>
    <w:rsid w:val="000E142E"/>
    <w:rsid w:val="000E15D6"/>
    <w:rsid w:val="000E1682"/>
    <w:rsid w:val="000E16F0"/>
    <w:rsid w:val="000E1781"/>
    <w:rsid w:val="000E1B92"/>
    <w:rsid w:val="000E21D0"/>
    <w:rsid w:val="000E25CC"/>
    <w:rsid w:val="000E2BBC"/>
    <w:rsid w:val="000E2D5A"/>
    <w:rsid w:val="000E326E"/>
    <w:rsid w:val="000E328A"/>
    <w:rsid w:val="000E3F9D"/>
    <w:rsid w:val="000E40AE"/>
    <w:rsid w:val="000E412E"/>
    <w:rsid w:val="000E429D"/>
    <w:rsid w:val="000E439D"/>
    <w:rsid w:val="000E4694"/>
    <w:rsid w:val="000E4D56"/>
    <w:rsid w:val="000E5068"/>
    <w:rsid w:val="000E53F7"/>
    <w:rsid w:val="000E5403"/>
    <w:rsid w:val="000E5C16"/>
    <w:rsid w:val="000E5C57"/>
    <w:rsid w:val="000E606B"/>
    <w:rsid w:val="000E680B"/>
    <w:rsid w:val="000E7B54"/>
    <w:rsid w:val="000F1563"/>
    <w:rsid w:val="000F2077"/>
    <w:rsid w:val="000F23F6"/>
    <w:rsid w:val="000F296F"/>
    <w:rsid w:val="000F48B6"/>
    <w:rsid w:val="000F4D4D"/>
    <w:rsid w:val="000F50D0"/>
    <w:rsid w:val="000F5239"/>
    <w:rsid w:val="000F5558"/>
    <w:rsid w:val="000F5659"/>
    <w:rsid w:val="000F56FB"/>
    <w:rsid w:val="000F5856"/>
    <w:rsid w:val="000F59E9"/>
    <w:rsid w:val="000F5BE9"/>
    <w:rsid w:val="000F60A9"/>
    <w:rsid w:val="000F64F3"/>
    <w:rsid w:val="000F6738"/>
    <w:rsid w:val="000F6E70"/>
    <w:rsid w:val="000F70CF"/>
    <w:rsid w:val="000F743A"/>
    <w:rsid w:val="000F757F"/>
    <w:rsid w:val="001003C8"/>
    <w:rsid w:val="00100706"/>
    <w:rsid w:val="0010079A"/>
    <w:rsid w:val="00100D04"/>
    <w:rsid w:val="00100DFE"/>
    <w:rsid w:val="00101930"/>
    <w:rsid w:val="001019AE"/>
    <w:rsid w:val="00101B1E"/>
    <w:rsid w:val="00102580"/>
    <w:rsid w:val="00102862"/>
    <w:rsid w:val="00102C32"/>
    <w:rsid w:val="001037B2"/>
    <w:rsid w:val="0010385C"/>
    <w:rsid w:val="00103CC4"/>
    <w:rsid w:val="001040F7"/>
    <w:rsid w:val="001044E1"/>
    <w:rsid w:val="0010457D"/>
    <w:rsid w:val="001048F8"/>
    <w:rsid w:val="00105242"/>
    <w:rsid w:val="00105304"/>
    <w:rsid w:val="001066DD"/>
    <w:rsid w:val="00106806"/>
    <w:rsid w:val="001073AF"/>
    <w:rsid w:val="001076B2"/>
    <w:rsid w:val="00107886"/>
    <w:rsid w:val="00107DEB"/>
    <w:rsid w:val="0011048A"/>
    <w:rsid w:val="001104E3"/>
    <w:rsid w:val="0011115E"/>
    <w:rsid w:val="00111638"/>
    <w:rsid w:val="00111E15"/>
    <w:rsid w:val="00112BC1"/>
    <w:rsid w:val="00112C50"/>
    <w:rsid w:val="0011395E"/>
    <w:rsid w:val="00113A93"/>
    <w:rsid w:val="00114118"/>
    <w:rsid w:val="0011446A"/>
    <w:rsid w:val="001145AD"/>
    <w:rsid w:val="0011497B"/>
    <w:rsid w:val="001149D5"/>
    <w:rsid w:val="00114DBA"/>
    <w:rsid w:val="00115057"/>
    <w:rsid w:val="001150AB"/>
    <w:rsid w:val="00115242"/>
    <w:rsid w:val="00115907"/>
    <w:rsid w:val="00115CF6"/>
    <w:rsid w:val="00115F45"/>
    <w:rsid w:val="00116698"/>
    <w:rsid w:val="00116A32"/>
    <w:rsid w:val="00116ACB"/>
    <w:rsid w:val="00116E9C"/>
    <w:rsid w:val="00117029"/>
    <w:rsid w:val="0011746D"/>
    <w:rsid w:val="001175AC"/>
    <w:rsid w:val="00117AD0"/>
    <w:rsid w:val="00117BBF"/>
    <w:rsid w:val="00117ECC"/>
    <w:rsid w:val="00120237"/>
    <w:rsid w:val="00120E68"/>
    <w:rsid w:val="00121808"/>
    <w:rsid w:val="00122920"/>
    <w:rsid w:val="00122D5C"/>
    <w:rsid w:val="001232F6"/>
    <w:rsid w:val="00123581"/>
    <w:rsid w:val="001236C1"/>
    <w:rsid w:val="00123BB3"/>
    <w:rsid w:val="00124306"/>
    <w:rsid w:val="00124527"/>
    <w:rsid w:val="00124ACA"/>
    <w:rsid w:val="00124D8C"/>
    <w:rsid w:val="00124E7B"/>
    <w:rsid w:val="00125CA7"/>
    <w:rsid w:val="00126C8F"/>
    <w:rsid w:val="001270D9"/>
    <w:rsid w:val="00127EA7"/>
    <w:rsid w:val="001307D3"/>
    <w:rsid w:val="001310F9"/>
    <w:rsid w:val="0013119F"/>
    <w:rsid w:val="00131843"/>
    <w:rsid w:val="00131A25"/>
    <w:rsid w:val="00131BD5"/>
    <w:rsid w:val="00131E33"/>
    <w:rsid w:val="00131E58"/>
    <w:rsid w:val="00131EF4"/>
    <w:rsid w:val="001324CE"/>
    <w:rsid w:val="00132510"/>
    <w:rsid w:val="00132698"/>
    <w:rsid w:val="0013297A"/>
    <w:rsid w:val="001329F9"/>
    <w:rsid w:val="00132D54"/>
    <w:rsid w:val="00133757"/>
    <w:rsid w:val="00133850"/>
    <w:rsid w:val="0013391D"/>
    <w:rsid w:val="00134AA0"/>
    <w:rsid w:val="00134BD8"/>
    <w:rsid w:val="00134E2B"/>
    <w:rsid w:val="00135BCD"/>
    <w:rsid w:val="00135FA8"/>
    <w:rsid w:val="00136840"/>
    <w:rsid w:val="00136C01"/>
    <w:rsid w:val="00136ED6"/>
    <w:rsid w:val="00137784"/>
    <w:rsid w:val="00137D4C"/>
    <w:rsid w:val="00140117"/>
    <w:rsid w:val="00140A01"/>
    <w:rsid w:val="00141478"/>
    <w:rsid w:val="0014170F"/>
    <w:rsid w:val="00141E8A"/>
    <w:rsid w:val="00142FAD"/>
    <w:rsid w:val="0014334E"/>
    <w:rsid w:val="0014349C"/>
    <w:rsid w:val="001434B7"/>
    <w:rsid w:val="00143B85"/>
    <w:rsid w:val="00143DA9"/>
    <w:rsid w:val="00143ED2"/>
    <w:rsid w:val="00144B02"/>
    <w:rsid w:val="00145003"/>
    <w:rsid w:val="0014500F"/>
    <w:rsid w:val="00146767"/>
    <w:rsid w:val="00146858"/>
    <w:rsid w:val="00146E28"/>
    <w:rsid w:val="0014718F"/>
    <w:rsid w:val="001473B1"/>
    <w:rsid w:val="00150591"/>
    <w:rsid w:val="00150757"/>
    <w:rsid w:val="00150EF4"/>
    <w:rsid w:val="00151238"/>
    <w:rsid w:val="00151BAB"/>
    <w:rsid w:val="00152584"/>
    <w:rsid w:val="001526EA"/>
    <w:rsid w:val="00152816"/>
    <w:rsid w:val="00152E5F"/>
    <w:rsid w:val="001539AD"/>
    <w:rsid w:val="00154AF4"/>
    <w:rsid w:val="00155A39"/>
    <w:rsid w:val="00155BA9"/>
    <w:rsid w:val="00156164"/>
    <w:rsid w:val="00157981"/>
    <w:rsid w:val="00157C0E"/>
    <w:rsid w:val="00157E7F"/>
    <w:rsid w:val="00157F51"/>
    <w:rsid w:val="00160553"/>
    <w:rsid w:val="001606B6"/>
    <w:rsid w:val="00160DA4"/>
    <w:rsid w:val="00160FEA"/>
    <w:rsid w:val="00161461"/>
    <w:rsid w:val="00161E37"/>
    <w:rsid w:val="0016358F"/>
    <w:rsid w:val="00163DD9"/>
    <w:rsid w:val="00164353"/>
    <w:rsid w:val="001650F9"/>
    <w:rsid w:val="00165BB7"/>
    <w:rsid w:val="00165CDA"/>
    <w:rsid w:val="00165D43"/>
    <w:rsid w:val="0016692D"/>
    <w:rsid w:val="001673C3"/>
    <w:rsid w:val="0016749A"/>
    <w:rsid w:val="001678C4"/>
    <w:rsid w:val="00167E61"/>
    <w:rsid w:val="001703D1"/>
    <w:rsid w:val="00170640"/>
    <w:rsid w:val="00171234"/>
    <w:rsid w:val="001716AD"/>
    <w:rsid w:val="0017170F"/>
    <w:rsid w:val="001720F4"/>
    <w:rsid w:val="00173377"/>
    <w:rsid w:val="0017341D"/>
    <w:rsid w:val="00173F44"/>
    <w:rsid w:val="001746F0"/>
    <w:rsid w:val="00174998"/>
    <w:rsid w:val="00174C8E"/>
    <w:rsid w:val="001750A6"/>
    <w:rsid w:val="001756EE"/>
    <w:rsid w:val="001758EC"/>
    <w:rsid w:val="00175F7D"/>
    <w:rsid w:val="001763A0"/>
    <w:rsid w:val="001768AF"/>
    <w:rsid w:val="00176B00"/>
    <w:rsid w:val="001776D6"/>
    <w:rsid w:val="00177A52"/>
    <w:rsid w:val="001801D3"/>
    <w:rsid w:val="00180510"/>
    <w:rsid w:val="00180605"/>
    <w:rsid w:val="00180FE7"/>
    <w:rsid w:val="00181638"/>
    <w:rsid w:val="001819B5"/>
    <w:rsid w:val="00182D34"/>
    <w:rsid w:val="00182D99"/>
    <w:rsid w:val="00182DA6"/>
    <w:rsid w:val="00183359"/>
    <w:rsid w:val="0018352F"/>
    <w:rsid w:val="001837DF"/>
    <w:rsid w:val="00183899"/>
    <w:rsid w:val="00183967"/>
    <w:rsid w:val="00183B60"/>
    <w:rsid w:val="00183B9F"/>
    <w:rsid w:val="00183DF8"/>
    <w:rsid w:val="00184272"/>
    <w:rsid w:val="0018463D"/>
    <w:rsid w:val="00184A50"/>
    <w:rsid w:val="00185082"/>
    <w:rsid w:val="001850C6"/>
    <w:rsid w:val="00185BFE"/>
    <w:rsid w:val="00185C5D"/>
    <w:rsid w:val="0018602D"/>
    <w:rsid w:val="001865A1"/>
    <w:rsid w:val="0018685E"/>
    <w:rsid w:val="001869E0"/>
    <w:rsid w:val="00186E4F"/>
    <w:rsid w:val="00187119"/>
    <w:rsid w:val="001871FA"/>
    <w:rsid w:val="00187ECA"/>
    <w:rsid w:val="00190DA1"/>
    <w:rsid w:val="00191181"/>
    <w:rsid w:val="00191384"/>
    <w:rsid w:val="00191619"/>
    <w:rsid w:val="00191D59"/>
    <w:rsid w:val="00192330"/>
    <w:rsid w:val="00192339"/>
    <w:rsid w:val="00192474"/>
    <w:rsid w:val="001926AE"/>
    <w:rsid w:val="001929D8"/>
    <w:rsid w:val="00194596"/>
    <w:rsid w:val="00194721"/>
    <w:rsid w:val="00194B2D"/>
    <w:rsid w:val="00194CE4"/>
    <w:rsid w:val="00194D81"/>
    <w:rsid w:val="00195468"/>
    <w:rsid w:val="001957DD"/>
    <w:rsid w:val="00195CE7"/>
    <w:rsid w:val="001963A4"/>
    <w:rsid w:val="0019692B"/>
    <w:rsid w:val="00197B7A"/>
    <w:rsid w:val="001A052F"/>
    <w:rsid w:val="001A0585"/>
    <w:rsid w:val="001A09E4"/>
    <w:rsid w:val="001A0EE9"/>
    <w:rsid w:val="001A1CBE"/>
    <w:rsid w:val="001A24BD"/>
    <w:rsid w:val="001A34CC"/>
    <w:rsid w:val="001A3668"/>
    <w:rsid w:val="001A36E3"/>
    <w:rsid w:val="001A3BF3"/>
    <w:rsid w:val="001A404A"/>
    <w:rsid w:val="001A40C3"/>
    <w:rsid w:val="001A4304"/>
    <w:rsid w:val="001A4867"/>
    <w:rsid w:val="001A4D9F"/>
    <w:rsid w:val="001A5558"/>
    <w:rsid w:val="001A5DBA"/>
    <w:rsid w:val="001A5EEC"/>
    <w:rsid w:val="001A62B8"/>
    <w:rsid w:val="001A6802"/>
    <w:rsid w:val="001A6BF0"/>
    <w:rsid w:val="001A6E1B"/>
    <w:rsid w:val="001A6E7F"/>
    <w:rsid w:val="001A7001"/>
    <w:rsid w:val="001A7027"/>
    <w:rsid w:val="001A705E"/>
    <w:rsid w:val="001A7FD5"/>
    <w:rsid w:val="001B102A"/>
    <w:rsid w:val="001B1573"/>
    <w:rsid w:val="001B2778"/>
    <w:rsid w:val="001B28A1"/>
    <w:rsid w:val="001B4094"/>
    <w:rsid w:val="001B473E"/>
    <w:rsid w:val="001B47DD"/>
    <w:rsid w:val="001B4840"/>
    <w:rsid w:val="001B49BD"/>
    <w:rsid w:val="001B5796"/>
    <w:rsid w:val="001B5A2B"/>
    <w:rsid w:val="001B5DBC"/>
    <w:rsid w:val="001B664F"/>
    <w:rsid w:val="001B710A"/>
    <w:rsid w:val="001B71D3"/>
    <w:rsid w:val="001B7951"/>
    <w:rsid w:val="001B7C83"/>
    <w:rsid w:val="001B7D79"/>
    <w:rsid w:val="001B7DEE"/>
    <w:rsid w:val="001B7E97"/>
    <w:rsid w:val="001B7EF8"/>
    <w:rsid w:val="001C0A2A"/>
    <w:rsid w:val="001C173F"/>
    <w:rsid w:val="001C1B72"/>
    <w:rsid w:val="001C21BF"/>
    <w:rsid w:val="001C2E59"/>
    <w:rsid w:val="001C41C6"/>
    <w:rsid w:val="001C43FE"/>
    <w:rsid w:val="001C453F"/>
    <w:rsid w:val="001C53D9"/>
    <w:rsid w:val="001C54C3"/>
    <w:rsid w:val="001C61BB"/>
    <w:rsid w:val="001D0709"/>
    <w:rsid w:val="001D071D"/>
    <w:rsid w:val="001D0DD9"/>
    <w:rsid w:val="001D10DC"/>
    <w:rsid w:val="001D1171"/>
    <w:rsid w:val="001D1ABA"/>
    <w:rsid w:val="001D2132"/>
    <w:rsid w:val="001D2AD7"/>
    <w:rsid w:val="001D2C9B"/>
    <w:rsid w:val="001D2D84"/>
    <w:rsid w:val="001D3111"/>
    <w:rsid w:val="001D3EDF"/>
    <w:rsid w:val="001D4118"/>
    <w:rsid w:val="001D513F"/>
    <w:rsid w:val="001D6FF0"/>
    <w:rsid w:val="001D7065"/>
    <w:rsid w:val="001D743E"/>
    <w:rsid w:val="001D7B69"/>
    <w:rsid w:val="001E0179"/>
    <w:rsid w:val="001E037D"/>
    <w:rsid w:val="001E25AA"/>
    <w:rsid w:val="001E2D02"/>
    <w:rsid w:val="001E3030"/>
    <w:rsid w:val="001E31F3"/>
    <w:rsid w:val="001E3E3E"/>
    <w:rsid w:val="001E3F08"/>
    <w:rsid w:val="001E4527"/>
    <w:rsid w:val="001E4EFF"/>
    <w:rsid w:val="001E50C7"/>
    <w:rsid w:val="001E70BD"/>
    <w:rsid w:val="001E74CE"/>
    <w:rsid w:val="001E7504"/>
    <w:rsid w:val="001E7BF2"/>
    <w:rsid w:val="001E7DB6"/>
    <w:rsid w:val="001F039D"/>
    <w:rsid w:val="001F0779"/>
    <w:rsid w:val="001F1D5D"/>
    <w:rsid w:val="001F1F7F"/>
    <w:rsid w:val="001F212B"/>
    <w:rsid w:val="001F23F8"/>
    <w:rsid w:val="001F24B6"/>
    <w:rsid w:val="001F2CE6"/>
    <w:rsid w:val="001F2D40"/>
    <w:rsid w:val="001F3D67"/>
    <w:rsid w:val="001F3D7C"/>
    <w:rsid w:val="001F3E87"/>
    <w:rsid w:val="001F49BC"/>
    <w:rsid w:val="001F4E19"/>
    <w:rsid w:val="001F59AE"/>
    <w:rsid w:val="001F5DCD"/>
    <w:rsid w:val="001F5F83"/>
    <w:rsid w:val="001F6A5C"/>
    <w:rsid w:val="001F6D7C"/>
    <w:rsid w:val="001F74C1"/>
    <w:rsid w:val="001F7E10"/>
    <w:rsid w:val="00200004"/>
    <w:rsid w:val="00200045"/>
    <w:rsid w:val="00200A78"/>
    <w:rsid w:val="00200FF5"/>
    <w:rsid w:val="00201981"/>
    <w:rsid w:val="002019EF"/>
    <w:rsid w:val="00201A89"/>
    <w:rsid w:val="00201B1F"/>
    <w:rsid w:val="00201B98"/>
    <w:rsid w:val="00201B9A"/>
    <w:rsid w:val="002027A7"/>
    <w:rsid w:val="00202957"/>
    <w:rsid w:val="00202C3D"/>
    <w:rsid w:val="002033AE"/>
    <w:rsid w:val="00203D4E"/>
    <w:rsid w:val="00203D5F"/>
    <w:rsid w:val="00204051"/>
    <w:rsid w:val="00204305"/>
    <w:rsid w:val="00204C93"/>
    <w:rsid w:val="0020503C"/>
    <w:rsid w:val="00205B51"/>
    <w:rsid w:val="00205B56"/>
    <w:rsid w:val="00206654"/>
    <w:rsid w:val="00206872"/>
    <w:rsid w:val="00206F36"/>
    <w:rsid w:val="0020761F"/>
    <w:rsid w:val="00207D53"/>
    <w:rsid w:val="00210834"/>
    <w:rsid w:val="002111D4"/>
    <w:rsid w:val="00211FF7"/>
    <w:rsid w:val="00212069"/>
    <w:rsid w:val="002122B4"/>
    <w:rsid w:val="002123D2"/>
    <w:rsid w:val="00212CAC"/>
    <w:rsid w:val="002133A5"/>
    <w:rsid w:val="00213697"/>
    <w:rsid w:val="00214925"/>
    <w:rsid w:val="00214E97"/>
    <w:rsid w:val="00214F46"/>
    <w:rsid w:val="0021502F"/>
    <w:rsid w:val="002155E6"/>
    <w:rsid w:val="00215C3A"/>
    <w:rsid w:val="00215C4E"/>
    <w:rsid w:val="002160E8"/>
    <w:rsid w:val="0021668A"/>
    <w:rsid w:val="00216F2C"/>
    <w:rsid w:val="00217AA2"/>
    <w:rsid w:val="00217D33"/>
    <w:rsid w:val="0022083D"/>
    <w:rsid w:val="00220D1D"/>
    <w:rsid w:val="002217C6"/>
    <w:rsid w:val="00221BCC"/>
    <w:rsid w:val="0022208E"/>
    <w:rsid w:val="0022328A"/>
    <w:rsid w:val="00223304"/>
    <w:rsid w:val="00223328"/>
    <w:rsid w:val="002237F6"/>
    <w:rsid w:val="00223F92"/>
    <w:rsid w:val="0022414C"/>
    <w:rsid w:val="00224345"/>
    <w:rsid w:val="002246E1"/>
    <w:rsid w:val="002249CD"/>
    <w:rsid w:val="00224DA9"/>
    <w:rsid w:val="00224F28"/>
    <w:rsid w:val="00224F72"/>
    <w:rsid w:val="00225287"/>
    <w:rsid w:val="00225471"/>
    <w:rsid w:val="00225C8B"/>
    <w:rsid w:val="00226069"/>
    <w:rsid w:val="002262D9"/>
    <w:rsid w:val="0022759F"/>
    <w:rsid w:val="00227C2A"/>
    <w:rsid w:val="00230049"/>
    <w:rsid w:val="00230949"/>
    <w:rsid w:val="00230EC6"/>
    <w:rsid w:val="00231344"/>
    <w:rsid w:val="00231A6F"/>
    <w:rsid w:val="00232238"/>
    <w:rsid w:val="002324C6"/>
    <w:rsid w:val="0023263B"/>
    <w:rsid w:val="002332D6"/>
    <w:rsid w:val="00233D84"/>
    <w:rsid w:val="002345EB"/>
    <w:rsid w:val="00234812"/>
    <w:rsid w:val="00234855"/>
    <w:rsid w:val="00234E16"/>
    <w:rsid w:val="00234E41"/>
    <w:rsid w:val="00234EA2"/>
    <w:rsid w:val="002350AC"/>
    <w:rsid w:val="002354AA"/>
    <w:rsid w:val="00235990"/>
    <w:rsid w:val="002361AF"/>
    <w:rsid w:val="0023623E"/>
    <w:rsid w:val="0023632A"/>
    <w:rsid w:val="00236A32"/>
    <w:rsid w:val="00236DED"/>
    <w:rsid w:val="00236E1C"/>
    <w:rsid w:val="00236E3C"/>
    <w:rsid w:val="002371C1"/>
    <w:rsid w:val="002379D0"/>
    <w:rsid w:val="00237D49"/>
    <w:rsid w:val="00240171"/>
    <w:rsid w:val="00241627"/>
    <w:rsid w:val="00241A46"/>
    <w:rsid w:val="00241A74"/>
    <w:rsid w:val="00242944"/>
    <w:rsid w:val="00242DDD"/>
    <w:rsid w:val="002436D2"/>
    <w:rsid w:val="002438B6"/>
    <w:rsid w:val="00243DA0"/>
    <w:rsid w:val="002440A9"/>
    <w:rsid w:val="00244626"/>
    <w:rsid w:val="0024482E"/>
    <w:rsid w:val="00244CEB"/>
    <w:rsid w:val="002457B1"/>
    <w:rsid w:val="002458E3"/>
    <w:rsid w:val="0024623D"/>
    <w:rsid w:val="002465C6"/>
    <w:rsid w:val="00246933"/>
    <w:rsid w:val="00246FCD"/>
    <w:rsid w:val="002476B1"/>
    <w:rsid w:val="00247C2D"/>
    <w:rsid w:val="00252C78"/>
    <w:rsid w:val="00252CEC"/>
    <w:rsid w:val="00252DEE"/>
    <w:rsid w:val="002536F8"/>
    <w:rsid w:val="00253A6D"/>
    <w:rsid w:val="0025400E"/>
    <w:rsid w:val="00254144"/>
    <w:rsid w:val="00254528"/>
    <w:rsid w:val="00254BB5"/>
    <w:rsid w:val="00255040"/>
    <w:rsid w:val="00255506"/>
    <w:rsid w:val="00255D43"/>
    <w:rsid w:val="00255F04"/>
    <w:rsid w:val="00256110"/>
    <w:rsid w:val="00256A0F"/>
    <w:rsid w:val="00256CF6"/>
    <w:rsid w:val="00256E45"/>
    <w:rsid w:val="00257664"/>
    <w:rsid w:val="00257749"/>
    <w:rsid w:val="00257968"/>
    <w:rsid w:val="00257A86"/>
    <w:rsid w:val="00257C0F"/>
    <w:rsid w:val="00260E37"/>
    <w:rsid w:val="00261142"/>
    <w:rsid w:val="0026118A"/>
    <w:rsid w:val="00262144"/>
    <w:rsid w:val="002628C5"/>
    <w:rsid w:val="00262A69"/>
    <w:rsid w:val="00263679"/>
    <w:rsid w:val="00263730"/>
    <w:rsid w:val="0026388C"/>
    <w:rsid w:val="00264295"/>
    <w:rsid w:val="00264B9C"/>
    <w:rsid w:val="0026501B"/>
    <w:rsid w:val="002655F9"/>
    <w:rsid w:val="00265D77"/>
    <w:rsid w:val="00265D96"/>
    <w:rsid w:val="00265DFE"/>
    <w:rsid w:val="00265ED9"/>
    <w:rsid w:val="0026602D"/>
    <w:rsid w:val="0026638F"/>
    <w:rsid w:val="00266708"/>
    <w:rsid w:val="0026698B"/>
    <w:rsid w:val="00266BCF"/>
    <w:rsid w:val="00267630"/>
    <w:rsid w:val="00267C4C"/>
    <w:rsid w:val="00270473"/>
    <w:rsid w:val="00271512"/>
    <w:rsid w:val="0027153A"/>
    <w:rsid w:val="00271C0B"/>
    <w:rsid w:val="00271D95"/>
    <w:rsid w:val="00271F6A"/>
    <w:rsid w:val="002723A4"/>
    <w:rsid w:val="00272A5B"/>
    <w:rsid w:val="00272DC2"/>
    <w:rsid w:val="002734B6"/>
    <w:rsid w:val="002740EA"/>
    <w:rsid w:val="002741F1"/>
    <w:rsid w:val="002743C3"/>
    <w:rsid w:val="00274421"/>
    <w:rsid w:val="00274508"/>
    <w:rsid w:val="00274977"/>
    <w:rsid w:val="00274E0B"/>
    <w:rsid w:val="00275020"/>
    <w:rsid w:val="002752B3"/>
    <w:rsid w:val="002753BC"/>
    <w:rsid w:val="002755E2"/>
    <w:rsid w:val="0027777B"/>
    <w:rsid w:val="00277DC1"/>
    <w:rsid w:val="00280149"/>
    <w:rsid w:val="0028029D"/>
    <w:rsid w:val="00280CF5"/>
    <w:rsid w:val="00280CF8"/>
    <w:rsid w:val="00280E3C"/>
    <w:rsid w:val="00282DF7"/>
    <w:rsid w:val="002830D2"/>
    <w:rsid w:val="00283256"/>
    <w:rsid w:val="0028325C"/>
    <w:rsid w:val="002832C8"/>
    <w:rsid w:val="00283872"/>
    <w:rsid w:val="00284179"/>
    <w:rsid w:val="0028445E"/>
    <w:rsid w:val="002845DA"/>
    <w:rsid w:val="00284688"/>
    <w:rsid w:val="002846A9"/>
    <w:rsid w:val="00284868"/>
    <w:rsid w:val="00284BDB"/>
    <w:rsid w:val="00285181"/>
    <w:rsid w:val="00285BBE"/>
    <w:rsid w:val="00286200"/>
    <w:rsid w:val="00286546"/>
    <w:rsid w:val="002865EA"/>
    <w:rsid w:val="00286E03"/>
    <w:rsid w:val="00287808"/>
    <w:rsid w:val="00287ABB"/>
    <w:rsid w:val="00287DBB"/>
    <w:rsid w:val="0029101D"/>
    <w:rsid w:val="00291529"/>
    <w:rsid w:val="002917A0"/>
    <w:rsid w:val="00291BE4"/>
    <w:rsid w:val="00291C0B"/>
    <w:rsid w:val="00291D3C"/>
    <w:rsid w:val="0029214D"/>
    <w:rsid w:val="002923C7"/>
    <w:rsid w:val="002927C4"/>
    <w:rsid w:val="00293976"/>
    <w:rsid w:val="00293B19"/>
    <w:rsid w:val="00293D82"/>
    <w:rsid w:val="00294387"/>
    <w:rsid w:val="00294634"/>
    <w:rsid w:val="00294B86"/>
    <w:rsid w:val="00294C0B"/>
    <w:rsid w:val="00294C78"/>
    <w:rsid w:val="00294D24"/>
    <w:rsid w:val="00294E7B"/>
    <w:rsid w:val="002952F7"/>
    <w:rsid w:val="00295360"/>
    <w:rsid w:val="00295541"/>
    <w:rsid w:val="00295811"/>
    <w:rsid w:val="002958C1"/>
    <w:rsid w:val="00295BBD"/>
    <w:rsid w:val="00295E6A"/>
    <w:rsid w:val="00295ED2"/>
    <w:rsid w:val="00296747"/>
    <w:rsid w:val="00296B80"/>
    <w:rsid w:val="0029792C"/>
    <w:rsid w:val="002A0B4C"/>
    <w:rsid w:val="002A150C"/>
    <w:rsid w:val="002A1C84"/>
    <w:rsid w:val="002A2167"/>
    <w:rsid w:val="002A21E6"/>
    <w:rsid w:val="002A24BB"/>
    <w:rsid w:val="002A3C2D"/>
    <w:rsid w:val="002A3D6F"/>
    <w:rsid w:val="002A4F5C"/>
    <w:rsid w:val="002A5E6D"/>
    <w:rsid w:val="002A60C1"/>
    <w:rsid w:val="002A61FF"/>
    <w:rsid w:val="002A7256"/>
    <w:rsid w:val="002A77BD"/>
    <w:rsid w:val="002B0074"/>
    <w:rsid w:val="002B023D"/>
    <w:rsid w:val="002B0556"/>
    <w:rsid w:val="002B1194"/>
    <w:rsid w:val="002B1BE3"/>
    <w:rsid w:val="002B1BE8"/>
    <w:rsid w:val="002B21B5"/>
    <w:rsid w:val="002B3F0C"/>
    <w:rsid w:val="002B479F"/>
    <w:rsid w:val="002B6E20"/>
    <w:rsid w:val="002B742F"/>
    <w:rsid w:val="002B75C0"/>
    <w:rsid w:val="002B77CC"/>
    <w:rsid w:val="002C01D2"/>
    <w:rsid w:val="002C09C9"/>
    <w:rsid w:val="002C1605"/>
    <w:rsid w:val="002C1AAE"/>
    <w:rsid w:val="002C2146"/>
    <w:rsid w:val="002C26AD"/>
    <w:rsid w:val="002C2ABA"/>
    <w:rsid w:val="002C2E9B"/>
    <w:rsid w:val="002C3DEF"/>
    <w:rsid w:val="002C3F0A"/>
    <w:rsid w:val="002C4FDA"/>
    <w:rsid w:val="002C52FA"/>
    <w:rsid w:val="002C5991"/>
    <w:rsid w:val="002C6525"/>
    <w:rsid w:val="002C65A4"/>
    <w:rsid w:val="002C65D9"/>
    <w:rsid w:val="002C6BF2"/>
    <w:rsid w:val="002C6BFF"/>
    <w:rsid w:val="002C6D53"/>
    <w:rsid w:val="002C7133"/>
    <w:rsid w:val="002C71D0"/>
    <w:rsid w:val="002C76B1"/>
    <w:rsid w:val="002C77A4"/>
    <w:rsid w:val="002D012B"/>
    <w:rsid w:val="002D06C7"/>
    <w:rsid w:val="002D1A01"/>
    <w:rsid w:val="002D1B83"/>
    <w:rsid w:val="002D1FCC"/>
    <w:rsid w:val="002D28E3"/>
    <w:rsid w:val="002D2BD5"/>
    <w:rsid w:val="002D3121"/>
    <w:rsid w:val="002D317C"/>
    <w:rsid w:val="002D396F"/>
    <w:rsid w:val="002D3F94"/>
    <w:rsid w:val="002D46C6"/>
    <w:rsid w:val="002D4CEE"/>
    <w:rsid w:val="002D5610"/>
    <w:rsid w:val="002D5767"/>
    <w:rsid w:val="002D5E65"/>
    <w:rsid w:val="002D618F"/>
    <w:rsid w:val="002E168D"/>
    <w:rsid w:val="002E1E66"/>
    <w:rsid w:val="002E22FB"/>
    <w:rsid w:val="002E2AD0"/>
    <w:rsid w:val="002E2E7E"/>
    <w:rsid w:val="002E2FCF"/>
    <w:rsid w:val="002E3270"/>
    <w:rsid w:val="002E337F"/>
    <w:rsid w:val="002E3A32"/>
    <w:rsid w:val="002E3D4B"/>
    <w:rsid w:val="002E3D96"/>
    <w:rsid w:val="002E3DA4"/>
    <w:rsid w:val="002E3E79"/>
    <w:rsid w:val="002E3F94"/>
    <w:rsid w:val="002E4C44"/>
    <w:rsid w:val="002E4F30"/>
    <w:rsid w:val="002E50B7"/>
    <w:rsid w:val="002E5E0D"/>
    <w:rsid w:val="002E5F19"/>
    <w:rsid w:val="002E7113"/>
    <w:rsid w:val="002E7B35"/>
    <w:rsid w:val="002E7D5B"/>
    <w:rsid w:val="002F0B63"/>
    <w:rsid w:val="002F0E0F"/>
    <w:rsid w:val="002F127A"/>
    <w:rsid w:val="002F1DF4"/>
    <w:rsid w:val="002F1FF5"/>
    <w:rsid w:val="002F2059"/>
    <w:rsid w:val="002F2F8C"/>
    <w:rsid w:val="002F3341"/>
    <w:rsid w:val="002F3CD6"/>
    <w:rsid w:val="002F4149"/>
    <w:rsid w:val="002F415C"/>
    <w:rsid w:val="002F4366"/>
    <w:rsid w:val="002F4793"/>
    <w:rsid w:val="002F47A1"/>
    <w:rsid w:val="002F5430"/>
    <w:rsid w:val="002F5A02"/>
    <w:rsid w:val="002F5FFF"/>
    <w:rsid w:val="002F661C"/>
    <w:rsid w:val="002F6D93"/>
    <w:rsid w:val="002F6FD8"/>
    <w:rsid w:val="002F7A69"/>
    <w:rsid w:val="003001A2"/>
    <w:rsid w:val="0030060F"/>
    <w:rsid w:val="0030090F"/>
    <w:rsid w:val="00300B60"/>
    <w:rsid w:val="003011E8"/>
    <w:rsid w:val="0030169D"/>
    <w:rsid w:val="00301A87"/>
    <w:rsid w:val="00301C07"/>
    <w:rsid w:val="00301CAF"/>
    <w:rsid w:val="00301D11"/>
    <w:rsid w:val="00301F7D"/>
    <w:rsid w:val="00302728"/>
    <w:rsid w:val="00303BE2"/>
    <w:rsid w:val="003040EE"/>
    <w:rsid w:val="00304961"/>
    <w:rsid w:val="00304C38"/>
    <w:rsid w:val="00305000"/>
    <w:rsid w:val="003051A2"/>
    <w:rsid w:val="00305C3B"/>
    <w:rsid w:val="0030611B"/>
    <w:rsid w:val="003062AB"/>
    <w:rsid w:val="003067C5"/>
    <w:rsid w:val="003068BA"/>
    <w:rsid w:val="00306EBF"/>
    <w:rsid w:val="0030749D"/>
    <w:rsid w:val="00307717"/>
    <w:rsid w:val="00310641"/>
    <w:rsid w:val="00310AD1"/>
    <w:rsid w:val="00311433"/>
    <w:rsid w:val="00311635"/>
    <w:rsid w:val="003118D5"/>
    <w:rsid w:val="00311CF8"/>
    <w:rsid w:val="00311EEB"/>
    <w:rsid w:val="00311F07"/>
    <w:rsid w:val="003121DA"/>
    <w:rsid w:val="00312688"/>
    <w:rsid w:val="00312E71"/>
    <w:rsid w:val="00312FD5"/>
    <w:rsid w:val="003134D3"/>
    <w:rsid w:val="003138BE"/>
    <w:rsid w:val="0031427A"/>
    <w:rsid w:val="00314375"/>
    <w:rsid w:val="00314642"/>
    <w:rsid w:val="00314750"/>
    <w:rsid w:val="003147D6"/>
    <w:rsid w:val="00314C1F"/>
    <w:rsid w:val="00314C7C"/>
    <w:rsid w:val="0031565C"/>
    <w:rsid w:val="00315DC9"/>
    <w:rsid w:val="00315E30"/>
    <w:rsid w:val="00316364"/>
    <w:rsid w:val="003165BE"/>
    <w:rsid w:val="003166AD"/>
    <w:rsid w:val="00316A8E"/>
    <w:rsid w:val="00316C31"/>
    <w:rsid w:val="003175D4"/>
    <w:rsid w:val="00320971"/>
    <w:rsid w:val="0032139A"/>
    <w:rsid w:val="00321586"/>
    <w:rsid w:val="00321693"/>
    <w:rsid w:val="00321A44"/>
    <w:rsid w:val="003222BE"/>
    <w:rsid w:val="00322391"/>
    <w:rsid w:val="00322AEB"/>
    <w:rsid w:val="00322B5F"/>
    <w:rsid w:val="003230F0"/>
    <w:rsid w:val="0032342E"/>
    <w:rsid w:val="003235EB"/>
    <w:rsid w:val="003242D8"/>
    <w:rsid w:val="00324564"/>
    <w:rsid w:val="00324878"/>
    <w:rsid w:val="0032569D"/>
    <w:rsid w:val="0032582E"/>
    <w:rsid w:val="00325E00"/>
    <w:rsid w:val="00326208"/>
    <w:rsid w:val="00326CC0"/>
    <w:rsid w:val="00326D4E"/>
    <w:rsid w:val="0032708E"/>
    <w:rsid w:val="003270FA"/>
    <w:rsid w:val="0033002F"/>
    <w:rsid w:val="0033045B"/>
    <w:rsid w:val="00330CD3"/>
    <w:rsid w:val="003310D1"/>
    <w:rsid w:val="003312E3"/>
    <w:rsid w:val="00331302"/>
    <w:rsid w:val="0033195B"/>
    <w:rsid w:val="00332355"/>
    <w:rsid w:val="00332A95"/>
    <w:rsid w:val="00333B81"/>
    <w:rsid w:val="00333D6E"/>
    <w:rsid w:val="0033441C"/>
    <w:rsid w:val="0033459C"/>
    <w:rsid w:val="00334633"/>
    <w:rsid w:val="00334C54"/>
    <w:rsid w:val="00335057"/>
    <w:rsid w:val="003350DD"/>
    <w:rsid w:val="00335C6C"/>
    <w:rsid w:val="0033637B"/>
    <w:rsid w:val="00336478"/>
    <w:rsid w:val="00336E83"/>
    <w:rsid w:val="003371B6"/>
    <w:rsid w:val="00337AD0"/>
    <w:rsid w:val="00337F56"/>
    <w:rsid w:val="0034002C"/>
    <w:rsid w:val="0034012E"/>
    <w:rsid w:val="003422D2"/>
    <w:rsid w:val="003424D4"/>
    <w:rsid w:val="00342C1D"/>
    <w:rsid w:val="00342CE5"/>
    <w:rsid w:val="00343A03"/>
    <w:rsid w:val="00343CA7"/>
    <w:rsid w:val="00344547"/>
    <w:rsid w:val="0034610B"/>
    <w:rsid w:val="00346370"/>
    <w:rsid w:val="00346C32"/>
    <w:rsid w:val="00346F42"/>
    <w:rsid w:val="00346F7F"/>
    <w:rsid w:val="003503D0"/>
    <w:rsid w:val="003509BD"/>
    <w:rsid w:val="00350E52"/>
    <w:rsid w:val="00350FA4"/>
    <w:rsid w:val="00351D95"/>
    <w:rsid w:val="003531AF"/>
    <w:rsid w:val="00353D95"/>
    <w:rsid w:val="0035408C"/>
    <w:rsid w:val="00354C7A"/>
    <w:rsid w:val="00354FDF"/>
    <w:rsid w:val="00355C6E"/>
    <w:rsid w:val="003569BE"/>
    <w:rsid w:val="00356A5C"/>
    <w:rsid w:val="0035703D"/>
    <w:rsid w:val="003573B5"/>
    <w:rsid w:val="00360046"/>
    <w:rsid w:val="00360BB3"/>
    <w:rsid w:val="003613EF"/>
    <w:rsid w:val="00361569"/>
    <w:rsid w:val="0036186D"/>
    <w:rsid w:val="00361A64"/>
    <w:rsid w:val="00361B1F"/>
    <w:rsid w:val="00362098"/>
    <w:rsid w:val="00362F79"/>
    <w:rsid w:val="003636E7"/>
    <w:rsid w:val="00363F4A"/>
    <w:rsid w:val="003641C4"/>
    <w:rsid w:val="003647A4"/>
    <w:rsid w:val="003651D5"/>
    <w:rsid w:val="003655DB"/>
    <w:rsid w:val="003656D8"/>
    <w:rsid w:val="003657C8"/>
    <w:rsid w:val="00365E79"/>
    <w:rsid w:val="00365F77"/>
    <w:rsid w:val="00366946"/>
    <w:rsid w:val="00366A6D"/>
    <w:rsid w:val="003670CC"/>
    <w:rsid w:val="0036778B"/>
    <w:rsid w:val="003678E3"/>
    <w:rsid w:val="00367902"/>
    <w:rsid w:val="00370536"/>
    <w:rsid w:val="00372290"/>
    <w:rsid w:val="0037281D"/>
    <w:rsid w:val="00372A4B"/>
    <w:rsid w:val="00372A70"/>
    <w:rsid w:val="0037413C"/>
    <w:rsid w:val="003750E0"/>
    <w:rsid w:val="0037516D"/>
    <w:rsid w:val="00375C81"/>
    <w:rsid w:val="00375D8E"/>
    <w:rsid w:val="00375E4E"/>
    <w:rsid w:val="00376681"/>
    <w:rsid w:val="00376698"/>
    <w:rsid w:val="00376D16"/>
    <w:rsid w:val="00380063"/>
    <w:rsid w:val="00380963"/>
    <w:rsid w:val="003813DD"/>
    <w:rsid w:val="00381984"/>
    <w:rsid w:val="00381B4D"/>
    <w:rsid w:val="00381BA0"/>
    <w:rsid w:val="00382053"/>
    <w:rsid w:val="0038275E"/>
    <w:rsid w:val="003828B5"/>
    <w:rsid w:val="00382AFA"/>
    <w:rsid w:val="00382F5B"/>
    <w:rsid w:val="003834F6"/>
    <w:rsid w:val="003839B8"/>
    <w:rsid w:val="00384978"/>
    <w:rsid w:val="00384C0A"/>
    <w:rsid w:val="00384C71"/>
    <w:rsid w:val="0038517E"/>
    <w:rsid w:val="003853CD"/>
    <w:rsid w:val="003853FE"/>
    <w:rsid w:val="00385863"/>
    <w:rsid w:val="00385EBA"/>
    <w:rsid w:val="00386182"/>
    <w:rsid w:val="00386CC5"/>
    <w:rsid w:val="0039010E"/>
    <w:rsid w:val="0039095B"/>
    <w:rsid w:val="00390D97"/>
    <w:rsid w:val="00390DD0"/>
    <w:rsid w:val="003930B7"/>
    <w:rsid w:val="00393242"/>
    <w:rsid w:val="003933EA"/>
    <w:rsid w:val="00393A5F"/>
    <w:rsid w:val="0039404F"/>
    <w:rsid w:val="00394422"/>
    <w:rsid w:val="00394A38"/>
    <w:rsid w:val="00394BA3"/>
    <w:rsid w:val="003953B3"/>
    <w:rsid w:val="003956EB"/>
    <w:rsid w:val="0039716E"/>
    <w:rsid w:val="0039797F"/>
    <w:rsid w:val="00397C7B"/>
    <w:rsid w:val="003A008F"/>
    <w:rsid w:val="003A00EE"/>
    <w:rsid w:val="003A09FC"/>
    <w:rsid w:val="003A0F03"/>
    <w:rsid w:val="003A1061"/>
    <w:rsid w:val="003A132C"/>
    <w:rsid w:val="003A1634"/>
    <w:rsid w:val="003A1757"/>
    <w:rsid w:val="003A1DCC"/>
    <w:rsid w:val="003A2801"/>
    <w:rsid w:val="003A31F9"/>
    <w:rsid w:val="003A3297"/>
    <w:rsid w:val="003A32DB"/>
    <w:rsid w:val="003A3439"/>
    <w:rsid w:val="003A50A1"/>
    <w:rsid w:val="003A52D5"/>
    <w:rsid w:val="003A5A2F"/>
    <w:rsid w:val="003A5CDD"/>
    <w:rsid w:val="003A5E6A"/>
    <w:rsid w:val="003A5F07"/>
    <w:rsid w:val="003A62E6"/>
    <w:rsid w:val="003A6EE8"/>
    <w:rsid w:val="003B000B"/>
    <w:rsid w:val="003B0164"/>
    <w:rsid w:val="003B0489"/>
    <w:rsid w:val="003B08F4"/>
    <w:rsid w:val="003B0DE5"/>
    <w:rsid w:val="003B0F39"/>
    <w:rsid w:val="003B165E"/>
    <w:rsid w:val="003B1983"/>
    <w:rsid w:val="003B22EF"/>
    <w:rsid w:val="003B2635"/>
    <w:rsid w:val="003B2942"/>
    <w:rsid w:val="003B2950"/>
    <w:rsid w:val="003B2ADC"/>
    <w:rsid w:val="003B2C08"/>
    <w:rsid w:val="003B3FAB"/>
    <w:rsid w:val="003B411C"/>
    <w:rsid w:val="003B4129"/>
    <w:rsid w:val="003B450D"/>
    <w:rsid w:val="003B4AD6"/>
    <w:rsid w:val="003B534F"/>
    <w:rsid w:val="003B578D"/>
    <w:rsid w:val="003B5A84"/>
    <w:rsid w:val="003B5DD1"/>
    <w:rsid w:val="003B6917"/>
    <w:rsid w:val="003B6A1C"/>
    <w:rsid w:val="003B6DC7"/>
    <w:rsid w:val="003B7D11"/>
    <w:rsid w:val="003B7D57"/>
    <w:rsid w:val="003C0915"/>
    <w:rsid w:val="003C0A5F"/>
    <w:rsid w:val="003C144F"/>
    <w:rsid w:val="003C18DE"/>
    <w:rsid w:val="003C1A54"/>
    <w:rsid w:val="003C27EC"/>
    <w:rsid w:val="003C2FE6"/>
    <w:rsid w:val="003C3561"/>
    <w:rsid w:val="003C3D93"/>
    <w:rsid w:val="003C3F1E"/>
    <w:rsid w:val="003C484D"/>
    <w:rsid w:val="003C4CA8"/>
    <w:rsid w:val="003C6DBC"/>
    <w:rsid w:val="003C7B9C"/>
    <w:rsid w:val="003C7F25"/>
    <w:rsid w:val="003D122C"/>
    <w:rsid w:val="003D1491"/>
    <w:rsid w:val="003D22F1"/>
    <w:rsid w:val="003D2D7E"/>
    <w:rsid w:val="003D2D92"/>
    <w:rsid w:val="003D4A2A"/>
    <w:rsid w:val="003D4EEF"/>
    <w:rsid w:val="003D4F60"/>
    <w:rsid w:val="003D50AD"/>
    <w:rsid w:val="003D5186"/>
    <w:rsid w:val="003D5AA9"/>
    <w:rsid w:val="003D5D50"/>
    <w:rsid w:val="003D61C7"/>
    <w:rsid w:val="003D70CE"/>
    <w:rsid w:val="003D77D6"/>
    <w:rsid w:val="003E0A1A"/>
    <w:rsid w:val="003E14AB"/>
    <w:rsid w:val="003E18BD"/>
    <w:rsid w:val="003E1A50"/>
    <w:rsid w:val="003E1EDF"/>
    <w:rsid w:val="003E21E3"/>
    <w:rsid w:val="003E2B16"/>
    <w:rsid w:val="003E2C1A"/>
    <w:rsid w:val="003E2E21"/>
    <w:rsid w:val="003E371B"/>
    <w:rsid w:val="003E3E1A"/>
    <w:rsid w:val="003E4039"/>
    <w:rsid w:val="003E4C7F"/>
    <w:rsid w:val="003E4EC5"/>
    <w:rsid w:val="003E5182"/>
    <w:rsid w:val="003E532D"/>
    <w:rsid w:val="003E54B1"/>
    <w:rsid w:val="003E6246"/>
    <w:rsid w:val="003E6591"/>
    <w:rsid w:val="003E69B3"/>
    <w:rsid w:val="003E6F8B"/>
    <w:rsid w:val="003E6F9E"/>
    <w:rsid w:val="003E7D9B"/>
    <w:rsid w:val="003F004B"/>
    <w:rsid w:val="003F02FA"/>
    <w:rsid w:val="003F0AC7"/>
    <w:rsid w:val="003F0D79"/>
    <w:rsid w:val="003F1124"/>
    <w:rsid w:val="003F1590"/>
    <w:rsid w:val="003F15C5"/>
    <w:rsid w:val="003F1A24"/>
    <w:rsid w:val="003F1C09"/>
    <w:rsid w:val="003F1DE9"/>
    <w:rsid w:val="003F2865"/>
    <w:rsid w:val="003F2DD7"/>
    <w:rsid w:val="003F2F62"/>
    <w:rsid w:val="003F318D"/>
    <w:rsid w:val="003F328C"/>
    <w:rsid w:val="003F3343"/>
    <w:rsid w:val="003F3447"/>
    <w:rsid w:val="003F43F1"/>
    <w:rsid w:val="003F45FB"/>
    <w:rsid w:val="003F47CB"/>
    <w:rsid w:val="003F4845"/>
    <w:rsid w:val="003F4F45"/>
    <w:rsid w:val="003F5090"/>
    <w:rsid w:val="003F519E"/>
    <w:rsid w:val="003F5A6C"/>
    <w:rsid w:val="003F5E9F"/>
    <w:rsid w:val="003F7281"/>
    <w:rsid w:val="003F7E42"/>
    <w:rsid w:val="004000B9"/>
    <w:rsid w:val="00400384"/>
    <w:rsid w:val="004008A4"/>
    <w:rsid w:val="00400920"/>
    <w:rsid w:val="0040147B"/>
    <w:rsid w:val="004016B9"/>
    <w:rsid w:val="00401AD4"/>
    <w:rsid w:val="00401C49"/>
    <w:rsid w:val="004023A2"/>
    <w:rsid w:val="00403345"/>
    <w:rsid w:val="004038F4"/>
    <w:rsid w:val="004044DE"/>
    <w:rsid w:val="0040464F"/>
    <w:rsid w:val="004048A4"/>
    <w:rsid w:val="00404A26"/>
    <w:rsid w:val="004051D3"/>
    <w:rsid w:val="00405753"/>
    <w:rsid w:val="004059EB"/>
    <w:rsid w:val="00405BB7"/>
    <w:rsid w:val="004062C9"/>
    <w:rsid w:val="00406591"/>
    <w:rsid w:val="00406880"/>
    <w:rsid w:val="00406885"/>
    <w:rsid w:val="00407006"/>
    <w:rsid w:val="0040723F"/>
    <w:rsid w:val="00410527"/>
    <w:rsid w:val="004114FA"/>
    <w:rsid w:val="00411527"/>
    <w:rsid w:val="00411623"/>
    <w:rsid w:val="00411AB1"/>
    <w:rsid w:val="00411D96"/>
    <w:rsid w:val="00412CE2"/>
    <w:rsid w:val="00413001"/>
    <w:rsid w:val="00413131"/>
    <w:rsid w:val="0041362D"/>
    <w:rsid w:val="00413713"/>
    <w:rsid w:val="00413D45"/>
    <w:rsid w:val="00414E89"/>
    <w:rsid w:val="00414EFF"/>
    <w:rsid w:val="004159D6"/>
    <w:rsid w:val="00415A78"/>
    <w:rsid w:val="004163AB"/>
    <w:rsid w:val="004164E4"/>
    <w:rsid w:val="004166C8"/>
    <w:rsid w:val="00416AF5"/>
    <w:rsid w:val="00417B8F"/>
    <w:rsid w:val="00417EC0"/>
    <w:rsid w:val="00420405"/>
    <w:rsid w:val="004213D2"/>
    <w:rsid w:val="00421462"/>
    <w:rsid w:val="00422253"/>
    <w:rsid w:val="004227AA"/>
    <w:rsid w:val="00422F35"/>
    <w:rsid w:val="00423054"/>
    <w:rsid w:val="00423B0A"/>
    <w:rsid w:val="00423D56"/>
    <w:rsid w:val="00423DA0"/>
    <w:rsid w:val="00423F29"/>
    <w:rsid w:val="00424767"/>
    <w:rsid w:val="00424CBA"/>
    <w:rsid w:val="0042571B"/>
    <w:rsid w:val="00425A23"/>
    <w:rsid w:val="00425FFB"/>
    <w:rsid w:val="00426117"/>
    <w:rsid w:val="00426A27"/>
    <w:rsid w:val="00427283"/>
    <w:rsid w:val="004274F2"/>
    <w:rsid w:val="0042784B"/>
    <w:rsid w:val="00427A58"/>
    <w:rsid w:val="00427C7D"/>
    <w:rsid w:val="00427F7D"/>
    <w:rsid w:val="00430353"/>
    <w:rsid w:val="004309C6"/>
    <w:rsid w:val="00430FB2"/>
    <w:rsid w:val="0043104B"/>
    <w:rsid w:val="004311DE"/>
    <w:rsid w:val="004317F5"/>
    <w:rsid w:val="00431A8E"/>
    <w:rsid w:val="004325BB"/>
    <w:rsid w:val="004328F7"/>
    <w:rsid w:val="004329AD"/>
    <w:rsid w:val="00432A78"/>
    <w:rsid w:val="00432F7B"/>
    <w:rsid w:val="0043324F"/>
    <w:rsid w:val="004333A1"/>
    <w:rsid w:val="004335BA"/>
    <w:rsid w:val="0043374F"/>
    <w:rsid w:val="00433B2D"/>
    <w:rsid w:val="00433D4B"/>
    <w:rsid w:val="00433E41"/>
    <w:rsid w:val="0043404C"/>
    <w:rsid w:val="0043414B"/>
    <w:rsid w:val="004346B3"/>
    <w:rsid w:val="00434E27"/>
    <w:rsid w:val="00434FA1"/>
    <w:rsid w:val="004356CD"/>
    <w:rsid w:val="0043575D"/>
    <w:rsid w:val="0043611F"/>
    <w:rsid w:val="00437999"/>
    <w:rsid w:val="00437A4E"/>
    <w:rsid w:val="00440B28"/>
    <w:rsid w:val="0044116E"/>
    <w:rsid w:val="0044179C"/>
    <w:rsid w:val="004419E4"/>
    <w:rsid w:val="00441EFE"/>
    <w:rsid w:val="00442904"/>
    <w:rsid w:val="00443925"/>
    <w:rsid w:val="004439BA"/>
    <w:rsid w:val="00443E94"/>
    <w:rsid w:val="0044405A"/>
    <w:rsid w:val="004445D9"/>
    <w:rsid w:val="00444FDC"/>
    <w:rsid w:val="004453A6"/>
    <w:rsid w:val="0044615F"/>
    <w:rsid w:val="004461FA"/>
    <w:rsid w:val="00446EC5"/>
    <w:rsid w:val="00446F69"/>
    <w:rsid w:val="004473ED"/>
    <w:rsid w:val="004501BD"/>
    <w:rsid w:val="00450AEC"/>
    <w:rsid w:val="00450ED1"/>
    <w:rsid w:val="0045144A"/>
    <w:rsid w:val="00451615"/>
    <w:rsid w:val="00451B6E"/>
    <w:rsid w:val="00451F62"/>
    <w:rsid w:val="00452B7C"/>
    <w:rsid w:val="00452E6B"/>
    <w:rsid w:val="00453141"/>
    <w:rsid w:val="004532E8"/>
    <w:rsid w:val="00453A9E"/>
    <w:rsid w:val="00453B2F"/>
    <w:rsid w:val="00453BD2"/>
    <w:rsid w:val="00454386"/>
    <w:rsid w:val="004543EC"/>
    <w:rsid w:val="00454A6E"/>
    <w:rsid w:val="00454CCD"/>
    <w:rsid w:val="0045543C"/>
    <w:rsid w:val="00455523"/>
    <w:rsid w:val="00455832"/>
    <w:rsid w:val="00455CFD"/>
    <w:rsid w:val="004568C1"/>
    <w:rsid w:val="004569FC"/>
    <w:rsid w:val="00457250"/>
    <w:rsid w:val="0045751F"/>
    <w:rsid w:val="00457C6F"/>
    <w:rsid w:val="0046084F"/>
    <w:rsid w:val="00460D2F"/>
    <w:rsid w:val="00460E4F"/>
    <w:rsid w:val="004614FA"/>
    <w:rsid w:val="0046178A"/>
    <w:rsid w:val="00461938"/>
    <w:rsid w:val="00461C6B"/>
    <w:rsid w:val="00461F7A"/>
    <w:rsid w:val="004620C4"/>
    <w:rsid w:val="00462580"/>
    <w:rsid w:val="004629C3"/>
    <w:rsid w:val="00462BD2"/>
    <w:rsid w:val="00462F5B"/>
    <w:rsid w:val="00463FA7"/>
    <w:rsid w:val="00464277"/>
    <w:rsid w:val="00464A63"/>
    <w:rsid w:val="0046500B"/>
    <w:rsid w:val="00465088"/>
    <w:rsid w:val="00465283"/>
    <w:rsid w:val="004659B7"/>
    <w:rsid w:val="0046660C"/>
    <w:rsid w:val="00466DEC"/>
    <w:rsid w:val="00467088"/>
    <w:rsid w:val="004672A3"/>
    <w:rsid w:val="004677F4"/>
    <w:rsid w:val="004679FB"/>
    <w:rsid w:val="00467B31"/>
    <w:rsid w:val="00467DE8"/>
    <w:rsid w:val="00467F5C"/>
    <w:rsid w:val="00470AFD"/>
    <w:rsid w:val="00471355"/>
    <w:rsid w:val="0047153F"/>
    <w:rsid w:val="004715B3"/>
    <w:rsid w:val="00471606"/>
    <w:rsid w:val="0047188C"/>
    <w:rsid w:val="00471E1A"/>
    <w:rsid w:val="00472067"/>
    <w:rsid w:val="00472210"/>
    <w:rsid w:val="004722FB"/>
    <w:rsid w:val="00472451"/>
    <w:rsid w:val="0047284D"/>
    <w:rsid w:val="004729C2"/>
    <w:rsid w:val="00472C15"/>
    <w:rsid w:val="00473087"/>
    <w:rsid w:val="0047369E"/>
    <w:rsid w:val="004738E4"/>
    <w:rsid w:val="00473FB7"/>
    <w:rsid w:val="004741FF"/>
    <w:rsid w:val="0047432C"/>
    <w:rsid w:val="004749DF"/>
    <w:rsid w:val="00475016"/>
    <w:rsid w:val="004750CF"/>
    <w:rsid w:val="0047557E"/>
    <w:rsid w:val="004756E3"/>
    <w:rsid w:val="00475F20"/>
    <w:rsid w:val="004769C2"/>
    <w:rsid w:val="00477747"/>
    <w:rsid w:val="00477903"/>
    <w:rsid w:val="00477913"/>
    <w:rsid w:val="00480019"/>
    <w:rsid w:val="00480314"/>
    <w:rsid w:val="004803FF"/>
    <w:rsid w:val="00480677"/>
    <w:rsid w:val="00480689"/>
    <w:rsid w:val="0048149B"/>
    <w:rsid w:val="00481546"/>
    <w:rsid w:val="00481C93"/>
    <w:rsid w:val="00481E8E"/>
    <w:rsid w:val="00481FB8"/>
    <w:rsid w:val="00482863"/>
    <w:rsid w:val="00483217"/>
    <w:rsid w:val="00483ADA"/>
    <w:rsid w:val="00484113"/>
    <w:rsid w:val="00484FCB"/>
    <w:rsid w:val="00485069"/>
    <w:rsid w:val="00485782"/>
    <w:rsid w:val="00485BE8"/>
    <w:rsid w:val="0048649C"/>
    <w:rsid w:val="0048690D"/>
    <w:rsid w:val="00487065"/>
    <w:rsid w:val="00487437"/>
    <w:rsid w:val="00490D10"/>
    <w:rsid w:val="00491581"/>
    <w:rsid w:val="0049183A"/>
    <w:rsid w:val="00491911"/>
    <w:rsid w:val="00491A30"/>
    <w:rsid w:val="004937E9"/>
    <w:rsid w:val="00493975"/>
    <w:rsid w:val="004940F2"/>
    <w:rsid w:val="00494430"/>
    <w:rsid w:val="0049456C"/>
    <w:rsid w:val="00494D31"/>
    <w:rsid w:val="00495250"/>
    <w:rsid w:val="00495A03"/>
    <w:rsid w:val="00495AFE"/>
    <w:rsid w:val="00496FB9"/>
    <w:rsid w:val="00497148"/>
    <w:rsid w:val="00497A14"/>
    <w:rsid w:val="004A0883"/>
    <w:rsid w:val="004A0959"/>
    <w:rsid w:val="004A1308"/>
    <w:rsid w:val="004A1BF6"/>
    <w:rsid w:val="004A1C73"/>
    <w:rsid w:val="004A1EE3"/>
    <w:rsid w:val="004A20C7"/>
    <w:rsid w:val="004A2AE8"/>
    <w:rsid w:val="004A2B0E"/>
    <w:rsid w:val="004A2E4B"/>
    <w:rsid w:val="004A2E5E"/>
    <w:rsid w:val="004A37C3"/>
    <w:rsid w:val="004A3C88"/>
    <w:rsid w:val="004A3EC7"/>
    <w:rsid w:val="004A4418"/>
    <w:rsid w:val="004A4887"/>
    <w:rsid w:val="004A4BCC"/>
    <w:rsid w:val="004A4BE3"/>
    <w:rsid w:val="004A4C18"/>
    <w:rsid w:val="004A556C"/>
    <w:rsid w:val="004A55F3"/>
    <w:rsid w:val="004A648D"/>
    <w:rsid w:val="004A6BE9"/>
    <w:rsid w:val="004A777F"/>
    <w:rsid w:val="004A7CF0"/>
    <w:rsid w:val="004A7FBF"/>
    <w:rsid w:val="004B004A"/>
    <w:rsid w:val="004B0168"/>
    <w:rsid w:val="004B045C"/>
    <w:rsid w:val="004B07E4"/>
    <w:rsid w:val="004B0AB7"/>
    <w:rsid w:val="004B1FBF"/>
    <w:rsid w:val="004B27A1"/>
    <w:rsid w:val="004B2C84"/>
    <w:rsid w:val="004B3278"/>
    <w:rsid w:val="004B3774"/>
    <w:rsid w:val="004B3B19"/>
    <w:rsid w:val="004B4240"/>
    <w:rsid w:val="004B55D2"/>
    <w:rsid w:val="004B5AF9"/>
    <w:rsid w:val="004B5C18"/>
    <w:rsid w:val="004B6040"/>
    <w:rsid w:val="004B60AC"/>
    <w:rsid w:val="004B6BC0"/>
    <w:rsid w:val="004B745C"/>
    <w:rsid w:val="004B7486"/>
    <w:rsid w:val="004B7AF7"/>
    <w:rsid w:val="004C0188"/>
    <w:rsid w:val="004C0343"/>
    <w:rsid w:val="004C0925"/>
    <w:rsid w:val="004C0A76"/>
    <w:rsid w:val="004C1169"/>
    <w:rsid w:val="004C122B"/>
    <w:rsid w:val="004C2045"/>
    <w:rsid w:val="004C25ED"/>
    <w:rsid w:val="004C2C9B"/>
    <w:rsid w:val="004C2EBB"/>
    <w:rsid w:val="004C310B"/>
    <w:rsid w:val="004C33B3"/>
    <w:rsid w:val="004C3714"/>
    <w:rsid w:val="004C384E"/>
    <w:rsid w:val="004C3A92"/>
    <w:rsid w:val="004C454E"/>
    <w:rsid w:val="004C548C"/>
    <w:rsid w:val="004C635A"/>
    <w:rsid w:val="004C679D"/>
    <w:rsid w:val="004C7688"/>
    <w:rsid w:val="004C7917"/>
    <w:rsid w:val="004C79AF"/>
    <w:rsid w:val="004D0D68"/>
    <w:rsid w:val="004D17E0"/>
    <w:rsid w:val="004D1F9B"/>
    <w:rsid w:val="004D2075"/>
    <w:rsid w:val="004D240F"/>
    <w:rsid w:val="004D29ED"/>
    <w:rsid w:val="004D2AA9"/>
    <w:rsid w:val="004D38B9"/>
    <w:rsid w:val="004D3DEE"/>
    <w:rsid w:val="004D4283"/>
    <w:rsid w:val="004D44CD"/>
    <w:rsid w:val="004D4C92"/>
    <w:rsid w:val="004D4E36"/>
    <w:rsid w:val="004D4E42"/>
    <w:rsid w:val="004D55C6"/>
    <w:rsid w:val="004D61AF"/>
    <w:rsid w:val="004D66CE"/>
    <w:rsid w:val="004D6D67"/>
    <w:rsid w:val="004D6F38"/>
    <w:rsid w:val="004D71A2"/>
    <w:rsid w:val="004D76BD"/>
    <w:rsid w:val="004D7B09"/>
    <w:rsid w:val="004D7ECC"/>
    <w:rsid w:val="004E017B"/>
    <w:rsid w:val="004E01C8"/>
    <w:rsid w:val="004E01CF"/>
    <w:rsid w:val="004E04D7"/>
    <w:rsid w:val="004E07F0"/>
    <w:rsid w:val="004E0818"/>
    <w:rsid w:val="004E0DD6"/>
    <w:rsid w:val="004E1533"/>
    <w:rsid w:val="004E19FC"/>
    <w:rsid w:val="004E1B37"/>
    <w:rsid w:val="004E1BDD"/>
    <w:rsid w:val="004E2196"/>
    <w:rsid w:val="004E2372"/>
    <w:rsid w:val="004E2E10"/>
    <w:rsid w:val="004E38ED"/>
    <w:rsid w:val="004E433A"/>
    <w:rsid w:val="004E4657"/>
    <w:rsid w:val="004E5313"/>
    <w:rsid w:val="004E58E1"/>
    <w:rsid w:val="004E6299"/>
    <w:rsid w:val="004E62AA"/>
    <w:rsid w:val="004E780D"/>
    <w:rsid w:val="004E7C30"/>
    <w:rsid w:val="004E7F48"/>
    <w:rsid w:val="004F0049"/>
    <w:rsid w:val="004F0462"/>
    <w:rsid w:val="004F0654"/>
    <w:rsid w:val="004F07BD"/>
    <w:rsid w:val="004F0CA3"/>
    <w:rsid w:val="004F0D59"/>
    <w:rsid w:val="004F0FB6"/>
    <w:rsid w:val="004F10A2"/>
    <w:rsid w:val="004F1301"/>
    <w:rsid w:val="004F1467"/>
    <w:rsid w:val="004F1B46"/>
    <w:rsid w:val="004F1CB7"/>
    <w:rsid w:val="004F2263"/>
    <w:rsid w:val="004F3274"/>
    <w:rsid w:val="004F3711"/>
    <w:rsid w:val="004F3769"/>
    <w:rsid w:val="004F40B9"/>
    <w:rsid w:val="004F4ECE"/>
    <w:rsid w:val="004F55C1"/>
    <w:rsid w:val="004F656E"/>
    <w:rsid w:val="004F6C27"/>
    <w:rsid w:val="004F6CBD"/>
    <w:rsid w:val="004F752C"/>
    <w:rsid w:val="004F7EAB"/>
    <w:rsid w:val="00500882"/>
    <w:rsid w:val="005013A0"/>
    <w:rsid w:val="005017E2"/>
    <w:rsid w:val="00501C25"/>
    <w:rsid w:val="00501C97"/>
    <w:rsid w:val="00503C55"/>
    <w:rsid w:val="00503F67"/>
    <w:rsid w:val="00504191"/>
    <w:rsid w:val="00504962"/>
    <w:rsid w:val="00504B64"/>
    <w:rsid w:val="00504C58"/>
    <w:rsid w:val="00505251"/>
    <w:rsid w:val="005057B1"/>
    <w:rsid w:val="005057FB"/>
    <w:rsid w:val="00505DA9"/>
    <w:rsid w:val="005060F8"/>
    <w:rsid w:val="00506C9F"/>
    <w:rsid w:val="0050799B"/>
    <w:rsid w:val="00510905"/>
    <w:rsid w:val="00510EC1"/>
    <w:rsid w:val="00511ECE"/>
    <w:rsid w:val="005121B2"/>
    <w:rsid w:val="00512869"/>
    <w:rsid w:val="00512D3E"/>
    <w:rsid w:val="0051366A"/>
    <w:rsid w:val="00513EB5"/>
    <w:rsid w:val="005144CF"/>
    <w:rsid w:val="00514753"/>
    <w:rsid w:val="00514758"/>
    <w:rsid w:val="00514DF8"/>
    <w:rsid w:val="005151E5"/>
    <w:rsid w:val="0051530E"/>
    <w:rsid w:val="005153F6"/>
    <w:rsid w:val="00515513"/>
    <w:rsid w:val="0051576F"/>
    <w:rsid w:val="00515B27"/>
    <w:rsid w:val="00515BB1"/>
    <w:rsid w:val="00516299"/>
    <w:rsid w:val="00516746"/>
    <w:rsid w:val="00516B4C"/>
    <w:rsid w:val="00516F57"/>
    <w:rsid w:val="00517392"/>
    <w:rsid w:val="00517413"/>
    <w:rsid w:val="00517C91"/>
    <w:rsid w:val="00517D8C"/>
    <w:rsid w:val="00520114"/>
    <w:rsid w:val="0052048F"/>
    <w:rsid w:val="005214FF"/>
    <w:rsid w:val="00522B54"/>
    <w:rsid w:val="00523455"/>
    <w:rsid w:val="00523CE7"/>
    <w:rsid w:val="00523FB2"/>
    <w:rsid w:val="0052409F"/>
    <w:rsid w:val="00524511"/>
    <w:rsid w:val="00524D6C"/>
    <w:rsid w:val="005250AB"/>
    <w:rsid w:val="00525CF5"/>
    <w:rsid w:val="005266F8"/>
    <w:rsid w:val="005269B8"/>
    <w:rsid w:val="00526C4C"/>
    <w:rsid w:val="00526DA2"/>
    <w:rsid w:val="00527476"/>
    <w:rsid w:val="00527551"/>
    <w:rsid w:val="005305CC"/>
    <w:rsid w:val="00530608"/>
    <w:rsid w:val="00530896"/>
    <w:rsid w:val="005332D8"/>
    <w:rsid w:val="00533560"/>
    <w:rsid w:val="00533738"/>
    <w:rsid w:val="005339F7"/>
    <w:rsid w:val="00533A39"/>
    <w:rsid w:val="00533E56"/>
    <w:rsid w:val="00533FAB"/>
    <w:rsid w:val="00533FE8"/>
    <w:rsid w:val="005344D4"/>
    <w:rsid w:val="00534FAA"/>
    <w:rsid w:val="0053540B"/>
    <w:rsid w:val="00535613"/>
    <w:rsid w:val="00535820"/>
    <w:rsid w:val="0053594B"/>
    <w:rsid w:val="00536143"/>
    <w:rsid w:val="005366DA"/>
    <w:rsid w:val="00536CC9"/>
    <w:rsid w:val="005372C6"/>
    <w:rsid w:val="005403DF"/>
    <w:rsid w:val="0054061F"/>
    <w:rsid w:val="00540716"/>
    <w:rsid w:val="00540FD5"/>
    <w:rsid w:val="00541E72"/>
    <w:rsid w:val="005421B9"/>
    <w:rsid w:val="005422BD"/>
    <w:rsid w:val="00542437"/>
    <w:rsid w:val="005429D4"/>
    <w:rsid w:val="00544F66"/>
    <w:rsid w:val="00545315"/>
    <w:rsid w:val="0054634A"/>
    <w:rsid w:val="00546441"/>
    <w:rsid w:val="005467A9"/>
    <w:rsid w:val="005502CF"/>
    <w:rsid w:val="00550321"/>
    <w:rsid w:val="00550B5A"/>
    <w:rsid w:val="00550ECD"/>
    <w:rsid w:val="0055135D"/>
    <w:rsid w:val="00551601"/>
    <w:rsid w:val="005518DB"/>
    <w:rsid w:val="00552A6F"/>
    <w:rsid w:val="00552C8A"/>
    <w:rsid w:val="005538F9"/>
    <w:rsid w:val="00554813"/>
    <w:rsid w:val="00554882"/>
    <w:rsid w:val="00554F09"/>
    <w:rsid w:val="00555584"/>
    <w:rsid w:val="00555672"/>
    <w:rsid w:val="00555A41"/>
    <w:rsid w:val="005564D1"/>
    <w:rsid w:val="005567B3"/>
    <w:rsid w:val="00556BE6"/>
    <w:rsid w:val="00557030"/>
    <w:rsid w:val="005573E6"/>
    <w:rsid w:val="00557E8E"/>
    <w:rsid w:val="00560026"/>
    <w:rsid w:val="005607F7"/>
    <w:rsid w:val="005608C0"/>
    <w:rsid w:val="00560934"/>
    <w:rsid w:val="00562195"/>
    <w:rsid w:val="00562807"/>
    <w:rsid w:val="005629D7"/>
    <w:rsid w:val="00563216"/>
    <w:rsid w:val="00563799"/>
    <w:rsid w:val="00563FC8"/>
    <w:rsid w:val="00564028"/>
    <w:rsid w:val="005640AF"/>
    <w:rsid w:val="0056437A"/>
    <w:rsid w:val="00564495"/>
    <w:rsid w:val="00564964"/>
    <w:rsid w:val="00564AA8"/>
    <w:rsid w:val="0056522B"/>
    <w:rsid w:val="0056549A"/>
    <w:rsid w:val="00565D1C"/>
    <w:rsid w:val="00566378"/>
    <w:rsid w:val="0056642A"/>
    <w:rsid w:val="0056646A"/>
    <w:rsid w:val="00566DEF"/>
    <w:rsid w:val="00566FB6"/>
    <w:rsid w:val="005677C0"/>
    <w:rsid w:val="00567A0B"/>
    <w:rsid w:val="00567DEB"/>
    <w:rsid w:val="00567DF3"/>
    <w:rsid w:val="0057054B"/>
    <w:rsid w:val="00570A2F"/>
    <w:rsid w:val="005713A6"/>
    <w:rsid w:val="00571BD9"/>
    <w:rsid w:val="00572199"/>
    <w:rsid w:val="005727CE"/>
    <w:rsid w:val="00572A9C"/>
    <w:rsid w:val="00572AB8"/>
    <w:rsid w:val="005730D5"/>
    <w:rsid w:val="005733E7"/>
    <w:rsid w:val="00574956"/>
    <w:rsid w:val="00574BAA"/>
    <w:rsid w:val="005751C0"/>
    <w:rsid w:val="00575A25"/>
    <w:rsid w:val="00576A5B"/>
    <w:rsid w:val="00576BC1"/>
    <w:rsid w:val="00577779"/>
    <w:rsid w:val="00577A1F"/>
    <w:rsid w:val="00577DA3"/>
    <w:rsid w:val="0058027F"/>
    <w:rsid w:val="00580571"/>
    <w:rsid w:val="00580808"/>
    <w:rsid w:val="00581122"/>
    <w:rsid w:val="0058148B"/>
    <w:rsid w:val="005819BE"/>
    <w:rsid w:val="005819D9"/>
    <w:rsid w:val="0058224D"/>
    <w:rsid w:val="00582B23"/>
    <w:rsid w:val="0058327A"/>
    <w:rsid w:val="00583914"/>
    <w:rsid w:val="00583A42"/>
    <w:rsid w:val="0058490B"/>
    <w:rsid w:val="00584AA3"/>
    <w:rsid w:val="00584B27"/>
    <w:rsid w:val="005851AB"/>
    <w:rsid w:val="005857DE"/>
    <w:rsid w:val="00585EFC"/>
    <w:rsid w:val="0058621C"/>
    <w:rsid w:val="005865FC"/>
    <w:rsid w:val="0058685B"/>
    <w:rsid w:val="0058692F"/>
    <w:rsid w:val="00586B86"/>
    <w:rsid w:val="00587F95"/>
    <w:rsid w:val="00587FE2"/>
    <w:rsid w:val="00590188"/>
    <w:rsid w:val="005915E1"/>
    <w:rsid w:val="0059187F"/>
    <w:rsid w:val="00591C22"/>
    <w:rsid w:val="00591FE4"/>
    <w:rsid w:val="00593AB8"/>
    <w:rsid w:val="00594333"/>
    <w:rsid w:val="005943A3"/>
    <w:rsid w:val="005944FC"/>
    <w:rsid w:val="00594D5A"/>
    <w:rsid w:val="005958D4"/>
    <w:rsid w:val="00595A2C"/>
    <w:rsid w:val="00595F38"/>
    <w:rsid w:val="00597067"/>
    <w:rsid w:val="00597C4F"/>
    <w:rsid w:val="005A0096"/>
    <w:rsid w:val="005A010E"/>
    <w:rsid w:val="005A0150"/>
    <w:rsid w:val="005A067B"/>
    <w:rsid w:val="005A06CD"/>
    <w:rsid w:val="005A09E8"/>
    <w:rsid w:val="005A16C8"/>
    <w:rsid w:val="005A1DE4"/>
    <w:rsid w:val="005A1E9E"/>
    <w:rsid w:val="005A1FF2"/>
    <w:rsid w:val="005A21D5"/>
    <w:rsid w:val="005A2829"/>
    <w:rsid w:val="005A2BAA"/>
    <w:rsid w:val="005A2C0D"/>
    <w:rsid w:val="005A2D93"/>
    <w:rsid w:val="005A2E48"/>
    <w:rsid w:val="005A2F30"/>
    <w:rsid w:val="005A3042"/>
    <w:rsid w:val="005A3045"/>
    <w:rsid w:val="005A3123"/>
    <w:rsid w:val="005A3E7F"/>
    <w:rsid w:val="005A42D6"/>
    <w:rsid w:val="005A49E4"/>
    <w:rsid w:val="005A4AC2"/>
    <w:rsid w:val="005A4C0D"/>
    <w:rsid w:val="005A5041"/>
    <w:rsid w:val="005A50CB"/>
    <w:rsid w:val="005A546B"/>
    <w:rsid w:val="005A54BC"/>
    <w:rsid w:val="005A556E"/>
    <w:rsid w:val="005A5A2A"/>
    <w:rsid w:val="005A5AAF"/>
    <w:rsid w:val="005A5DEC"/>
    <w:rsid w:val="005A6645"/>
    <w:rsid w:val="005A7119"/>
    <w:rsid w:val="005A7643"/>
    <w:rsid w:val="005B0E47"/>
    <w:rsid w:val="005B1DEE"/>
    <w:rsid w:val="005B1E76"/>
    <w:rsid w:val="005B2953"/>
    <w:rsid w:val="005B2A8B"/>
    <w:rsid w:val="005B2DB8"/>
    <w:rsid w:val="005B30B5"/>
    <w:rsid w:val="005B3F64"/>
    <w:rsid w:val="005B406F"/>
    <w:rsid w:val="005B46B9"/>
    <w:rsid w:val="005B47C5"/>
    <w:rsid w:val="005B4E0E"/>
    <w:rsid w:val="005B549D"/>
    <w:rsid w:val="005B574B"/>
    <w:rsid w:val="005B5ABA"/>
    <w:rsid w:val="005B5B5A"/>
    <w:rsid w:val="005B5EF7"/>
    <w:rsid w:val="005B5F64"/>
    <w:rsid w:val="005B657D"/>
    <w:rsid w:val="005B6C07"/>
    <w:rsid w:val="005B72CC"/>
    <w:rsid w:val="005C03BE"/>
    <w:rsid w:val="005C0676"/>
    <w:rsid w:val="005C0AC1"/>
    <w:rsid w:val="005C10BF"/>
    <w:rsid w:val="005C19D2"/>
    <w:rsid w:val="005C2182"/>
    <w:rsid w:val="005C2BD9"/>
    <w:rsid w:val="005C387F"/>
    <w:rsid w:val="005C3FB3"/>
    <w:rsid w:val="005C3FC6"/>
    <w:rsid w:val="005C4A6D"/>
    <w:rsid w:val="005C5492"/>
    <w:rsid w:val="005C5793"/>
    <w:rsid w:val="005C5AC4"/>
    <w:rsid w:val="005C5C79"/>
    <w:rsid w:val="005C6B4C"/>
    <w:rsid w:val="005C6B79"/>
    <w:rsid w:val="005C6F2F"/>
    <w:rsid w:val="005C7AA3"/>
    <w:rsid w:val="005C7AD0"/>
    <w:rsid w:val="005D00B9"/>
    <w:rsid w:val="005D0217"/>
    <w:rsid w:val="005D05FB"/>
    <w:rsid w:val="005D071A"/>
    <w:rsid w:val="005D07A5"/>
    <w:rsid w:val="005D095B"/>
    <w:rsid w:val="005D0B04"/>
    <w:rsid w:val="005D1654"/>
    <w:rsid w:val="005D2320"/>
    <w:rsid w:val="005D2928"/>
    <w:rsid w:val="005D2CFD"/>
    <w:rsid w:val="005D2FA3"/>
    <w:rsid w:val="005D30ED"/>
    <w:rsid w:val="005D4507"/>
    <w:rsid w:val="005D455A"/>
    <w:rsid w:val="005D4832"/>
    <w:rsid w:val="005D4AC3"/>
    <w:rsid w:val="005D4AF4"/>
    <w:rsid w:val="005D4D4E"/>
    <w:rsid w:val="005D4D86"/>
    <w:rsid w:val="005D526E"/>
    <w:rsid w:val="005D594C"/>
    <w:rsid w:val="005D66B8"/>
    <w:rsid w:val="005D6A8D"/>
    <w:rsid w:val="005D7263"/>
    <w:rsid w:val="005D74FB"/>
    <w:rsid w:val="005D7B5F"/>
    <w:rsid w:val="005D7C58"/>
    <w:rsid w:val="005E0788"/>
    <w:rsid w:val="005E0E30"/>
    <w:rsid w:val="005E0EEA"/>
    <w:rsid w:val="005E0F4E"/>
    <w:rsid w:val="005E18B9"/>
    <w:rsid w:val="005E2756"/>
    <w:rsid w:val="005E2EF3"/>
    <w:rsid w:val="005E30DA"/>
    <w:rsid w:val="005E3E8B"/>
    <w:rsid w:val="005E4259"/>
    <w:rsid w:val="005E441D"/>
    <w:rsid w:val="005E46F4"/>
    <w:rsid w:val="005E4AE8"/>
    <w:rsid w:val="005E4C43"/>
    <w:rsid w:val="005E5693"/>
    <w:rsid w:val="005F0242"/>
    <w:rsid w:val="005F0681"/>
    <w:rsid w:val="005F1026"/>
    <w:rsid w:val="005F1D04"/>
    <w:rsid w:val="005F20DF"/>
    <w:rsid w:val="005F3A01"/>
    <w:rsid w:val="005F41FA"/>
    <w:rsid w:val="005F4575"/>
    <w:rsid w:val="005F4EFB"/>
    <w:rsid w:val="005F5127"/>
    <w:rsid w:val="005F5732"/>
    <w:rsid w:val="005F6901"/>
    <w:rsid w:val="005F6C25"/>
    <w:rsid w:val="005F6CD7"/>
    <w:rsid w:val="005F6ED0"/>
    <w:rsid w:val="005F7564"/>
    <w:rsid w:val="005F7920"/>
    <w:rsid w:val="005F7F43"/>
    <w:rsid w:val="0060132B"/>
    <w:rsid w:val="006022E4"/>
    <w:rsid w:val="0060286F"/>
    <w:rsid w:val="00602A82"/>
    <w:rsid w:val="00604AF6"/>
    <w:rsid w:val="00604E86"/>
    <w:rsid w:val="006059B5"/>
    <w:rsid w:val="006059DC"/>
    <w:rsid w:val="00605A10"/>
    <w:rsid w:val="0060611D"/>
    <w:rsid w:val="006065B0"/>
    <w:rsid w:val="00606C95"/>
    <w:rsid w:val="00606E1B"/>
    <w:rsid w:val="00607705"/>
    <w:rsid w:val="00607790"/>
    <w:rsid w:val="00607A63"/>
    <w:rsid w:val="006110FE"/>
    <w:rsid w:val="00611249"/>
    <w:rsid w:val="00611EE7"/>
    <w:rsid w:val="0061212B"/>
    <w:rsid w:val="006123CA"/>
    <w:rsid w:val="0061250A"/>
    <w:rsid w:val="00613A99"/>
    <w:rsid w:val="00613AAE"/>
    <w:rsid w:val="006140E6"/>
    <w:rsid w:val="00614568"/>
    <w:rsid w:val="00614E5E"/>
    <w:rsid w:val="0061721B"/>
    <w:rsid w:val="0061785A"/>
    <w:rsid w:val="00617A19"/>
    <w:rsid w:val="00617B90"/>
    <w:rsid w:val="00621122"/>
    <w:rsid w:val="00621194"/>
    <w:rsid w:val="00621F85"/>
    <w:rsid w:val="00622789"/>
    <w:rsid w:val="00622917"/>
    <w:rsid w:val="00623822"/>
    <w:rsid w:val="00623D8F"/>
    <w:rsid w:val="00623F25"/>
    <w:rsid w:val="00624348"/>
    <w:rsid w:val="0062471D"/>
    <w:rsid w:val="00624B34"/>
    <w:rsid w:val="00624C9A"/>
    <w:rsid w:val="00624D35"/>
    <w:rsid w:val="00624E1B"/>
    <w:rsid w:val="006250D1"/>
    <w:rsid w:val="0062533B"/>
    <w:rsid w:val="00625638"/>
    <w:rsid w:val="0062633E"/>
    <w:rsid w:val="00626AE9"/>
    <w:rsid w:val="00626BD0"/>
    <w:rsid w:val="0062727F"/>
    <w:rsid w:val="00627882"/>
    <w:rsid w:val="00630094"/>
    <w:rsid w:val="006323CF"/>
    <w:rsid w:val="006328CD"/>
    <w:rsid w:val="00632B93"/>
    <w:rsid w:val="00632C08"/>
    <w:rsid w:val="00632DFA"/>
    <w:rsid w:val="00632F9C"/>
    <w:rsid w:val="00633351"/>
    <w:rsid w:val="00633455"/>
    <w:rsid w:val="00633BBD"/>
    <w:rsid w:val="00633E12"/>
    <w:rsid w:val="006352CC"/>
    <w:rsid w:val="0063560D"/>
    <w:rsid w:val="00635773"/>
    <w:rsid w:val="006357E7"/>
    <w:rsid w:val="00636651"/>
    <w:rsid w:val="00636969"/>
    <w:rsid w:val="00636B14"/>
    <w:rsid w:val="00637BAB"/>
    <w:rsid w:val="00640692"/>
    <w:rsid w:val="00640E12"/>
    <w:rsid w:val="00641002"/>
    <w:rsid w:val="0064127E"/>
    <w:rsid w:val="00642535"/>
    <w:rsid w:val="00642ADD"/>
    <w:rsid w:val="00642CB7"/>
    <w:rsid w:val="00643016"/>
    <w:rsid w:val="00643B4F"/>
    <w:rsid w:val="00644AA6"/>
    <w:rsid w:val="00644D2C"/>
    <w:rsid w:val="00644D3D"/>
    <w:rsid w:val="00644E3F"/>
    <w:rsid w:val="00645994"/>
    <w:rsid w:val="00645DAF"/>
    <w:rsid w:val="006463B6"/>
    <w:rsid w:val="00646780"/>
    <w:rsid w:val="0064681E"/>
    <w:rsid w:val="00646C52"/>
    <w:rsid w:val="00646F81"/>
    <w:rsid w:val="006471C0"/>
    <w:rsid w:val="00647588"/>
    <w:rsid w:val="00647731"/>
    <w:rsid w:val="0064795C"/>
    <w:rsid w:val="006500D1"/>
    <w:rsid w:val="006500D2"/>
    <w:rsid w:val="006503A7"/>
    <w:rsid w:val="006511DB"/>
    <w:rsid w:val="0065151A"/>
    <w:rsid w:val="006525D3"/>
    <w:rsid w:val="00652A55"/>
    <w:rsid w:val="00652DE7"/>
    <w:rsid w:val="00653060"/>
    <w:rsid w:val="00653F8E"/>
    <w:rsid w:val="00654D61"/>
    <w:rsid w:val="00655033"/>
    <w:rsid w:val="0065652A"/>
    <w:rsid w:val="006566AA"/>
    <w:rsid w:val="006568A3"/>
    <w:rsid w:val="006569D3"/>
    <w:rsid w:val="00656C46"/>
    <w:rsid w:val="0065770D"/>
    <w:rsid w:val="006577BE"/>
    <w:rsid w:val="0065782F"/>
    <w:rsid w:val="00657DFE"/>
    <w:rsid w:val="006604C0"/>
    <w:rsid w:val="006608F4"/>
    <w:rsid w:val="00660B73"/>
    <w:rsid w:val="00660C1F"/>
    <w:rsid w:val="006613B8"/>
    <w:rsid w:val="00661719"/>
    <w:rsid w:val="0066204D"/>
    <w:rsid w:val="0066298A"/>
    <w:rsid w:val="00662F38"/>
    <w:rsid w:val="00663204"/>
    <w:rsid w:val="00663B85"/>
    <w:rsid w:val="00663E02"/>
    <w:rsid w:val="00665040"/>
    <w:rsid w:val="00665229"/>
    <w:rsid w:val="00665279"/>
    <w:rsid w:val="006655EF"/>
    <w:rsid w:val="00665816"/>
    <w:rsid w:val="00666011"/>
    <w:rsid w:val="006660B5"/>
    <w:rsid w:val="00666276"/>
    <w:rsid w:val="006673E4"/>
    <w:rsid w:val="006675BB"/>
    <w:rsid w:val="00667712"/>
    <w:rsid w:val="00667812"/>
    <w:rsid w:val="00667E7A"/>
    <w:rsid w:val="0067067E"/>
    <w:rsid w:val="00671A31"/>
    <w:rsid w:val="00671BC9"/>
    <w:rsid w:val="00671C4A"/>
    <w:rsid w:val="00671EA2"/>
    <w:rsid w:val="00672695"/>
    <w:rsid w:val="0067288D"/>
    <w:rsid w:val="00672AB3"/>
    <w:rsid w:val="00672BA1"/>
    <w:rsid w:val="00673A1B"/>
    <w:rsid w:val="00673EE9"/>
    <w:rsid w:val="00674108"/>
    <w:rsid w:val="006743A8"/>
    <w:rsid w:val="00674859"/>
    <w:rsid w:val="00674B42"/>
    <w:rsid w:val="006751C0"/>
    <w:rsid w:val="006752DB"/>
    <w:rsid w:val="00675414"/>
    <w:rsid w:val="00675CB0"/>
    <w:rsid w:val="00675FE4"/>
    <w:rsid w:val="00676426"/>
    <w:rsid w:val="00676DFE"/>
    <w:rsid w:val="006775B3"/>
    <w:rsid w:val="00680348"/>
    <w:rsid w:val="0068118C"/>
    <w:rsid w:val="00681868"/>
    <w:rsid w:val="00681E26"/>
    <w:rsid w:val="0068202B"/>
    <w:rsid w:val="00682F49"/>
    <w:rsid w:val="00683250"/>
    <w:rsid w:val="006834F0"/>
    <w:rsid w:val="00683C52"/>
    <w:rsid w:val="006842B4"/>
    <w:rsid w:val="00684912"/>
    <w:rsid w:val="006851DD"/>
    <w:rsid w:val="0068527A"/>
    <w:rsid w:val="00685B05"/>
    <w:rsid w:val="00685BBC"/>
    <w:rsid w:val="00686631"/>
    <w:rsid w:val="00686C3F"/>
    <w:rsid w:val="006874AF"/>
    <w:rsid w:val="00687742"/>
    <w:rsid w:val="00687D60"/>
    <w:rsid w:val="00687F09"/>
    <w:rsid w:val="0069070F"/>
    <w:rsid w:val="00690A73"/>
    <w:rsid w:val="00690F63"/>
    <w:rsid w:val="006911BE"/>
    <w:rsid w:val="00691C0D"/>
    <w:rsid w:val="00692574"/>
    <w:rsid w:val="0069271B"/>
    <w:rsid w:val="00692C80"/>
    <w:rsid w:val="006935E0"/>
    <w:rsid w:val="00693718"/>
    <w:rsid w:val="006943C1"/>
    <w:rsid w:val="00694E96"/>
    <w:rsid w:val="00695512"/>
    <w:rsid w:val="00696A21"/>
    <w:rsid w:val="00696C23"/>
    <w:rsid w:val="0069700B"/>
    <w:rsid w:val="006971EB"/>
    <w:rsid w:val="006A074D"/>
    <w:rsid w:val="006A1254"/>
    <w:rsid w:val="006A1D5F"/>
    <w:rsid w:val="006A1F3F"/>
    <w:rsid w:val="006A2074"/>
    <w:rsid w:val="006A211E"/>
    <w:rsid w:val="006A22C2"/>
    <w:rsid w:val="006A24AC"/>
    <w:rsid w:val="006A360C"/>
    <w:rsid w:val="006A37C5"/>
    <w:rsid w:val="006A422D"/>
    <w:rsid w:val="006A45A4"/>
    <w:rsid w:val="006A492E"/>
    <w:rsid w:val="006A66C2"/>
    <w:rsid w:val="006A7BEE"/>
    <w:rsid w:val="006B02F6"/>
    <w:rsid w:val="006B0667"/>
    <w:rsid w:val="006B068A"/>
    <w:rsid w:val="006B1D85"/>
    <w:rsid w:val="006B1F75"/>
    <w:rsid w:val="006B2391"/>
    <w:rsid w:val="006B25B7"/>
    <w:rsid w:val="006B2734"/>
    <w:rsid w:val="006B288E"/>
    <w:rsid w:val="006B2BF2"/>
    <w:rsid w:val="006B39BF"/>
    <w:rsid w:val="006B39CB"/>
    <w:rsid w:val="006B3B35"/>
    <w:rsid w:val="006B4FA1"/>
    <w:rsid w:val="006B5328"/>
    <w:rsid w:val="006B6C9F"/>
    <w:rsid w:val="006B6D05"/>
    <w:rsid w:val="006B743A"/>
    <w:rsid w:val="006B7710"/>
    <w:rsid w:val="006C0777"/>
    <w:rsid w:val="006C11BC"/>
    <w:rsid w:val="006C1320"/>
    <w:rsid w:val="006C16CB"/>
    <w:rsid w:val="006C1AD5"/>
    <w:rsid w:val="006C24BF"/>
    <w:rsid w:val="006C2C0E"/>
    <w:rsid w:val="006C2C32"/>
    <w:rsid w:val="006C2D24"/>
    <w:rsid w:val="006C39FF"/>
    <w:rsid w:val="006C4771"/>
    <w:rsid w:val="006C4A84"/>
    <w:rsid w:val="006C4BC1"/>
    <w:rsid w:val="006C50A9"/>
    <w:rsid w:val="006C548F"/>
    <w:rsid w:val="006C5E2D"/>
    <w:rsid w:val="006C672B"/>
    <w:rsid w:val="006C6D60"/>
    <w:rsid w:val="006D07D3"/>
    <w:rsid w:val="006D09DB"/>
    <w:rsid w:val="006D0C50"/>
    <w:rsid w:val="006D14C2"/>
    <w:rsid w:val="006D166E"/>
    <w:rsid w:val="006D199A"/>
    <w:rsid w:val="006D2676"/>
    <w:rsid w:val="006D26FD"/>
    <w:rsid w:val="006D2710"/>
    <w:rsid w:val="006D2DC3"/>
    <w:rsid w:val="006D3B81"/>
    <w:rsid w:val="006D3FD4"/>
    <w:rsid w:val="006D5DFE"/>
    <w:rsid w:val="006D5E31"/>
    <w:rsid w:val="006D6452"/>
    <w:rsid w:val="006D6A1C"/>
    <w:rsid w:val="006D7001"/>
    <w:rsid w:val="006D7600"/>
    <w:rsid w:val="006E0086"/>
    <w:rsid w:val="006E0948"/>
    <w:rsid w:val="006E11E0"/>
    <w:rsid w:val="006E1274"/>
    <w:rsid w:val="006E165B"/>
    <w:rsid w:val="006E173D"/>
    <w:rsid w:val="006E1A03"/>
    <w:rsid w:val="006E1D98"/>
    <w:rsid w:val="006E214B"/>
    <w:rsid w:val="006E2A7C"/>
    <w:rsid w:val="006E2E1D"/>
    <w:rsid w:val="006E2E87"/>
    <w:rsid w:val="006E3164"/>
    <w:rsid w:val="006E338D"/>
    <w:rsid w:val="006E34D1"/>
    <w:rsid w:val="006E3C20"/>
    <w:rsid w:val="006E3EB2"/>
    <w:rsid w:val="006E42AB"/>
    <w:rsid w:val="006E4793"/>
    <w:rsid w:val="006E4D74"/>
    <w:rsid w:val="006E5033"/>
    <w:rsid w:val="006E5685"/>
    <w:rsid w:val="006E571E"/>
    <w:rsid w:val="006E645E"/>
    <w:rsid w:val="006E66DB"/>
    <w:rsid w:val="006E6DFC"/>
    <w:rsid w:val="006F03C5"/>
    <w:rsid w:val="006F065A"/>
    <w:rsid w:val="006F1582"/>
    <w:rsid w:val="006F1711"/>
    <w:rsid w:val="006F2107"/>
    <w:rsid w:val="006F2379"/>
    <w:rsid w:val="006F26A5"/>
    <w:rsid w:val="006F2929"/>
    <w:rsid w:val="006F2932"/>
    <w:rsid w:val="006F2EAC"/>
    <w:rsid w:val="006F3A1B"/>
    <w:rsid w:val="006F3FD0"/>
    <w:rsid w:val="006F4CAE"/>
    <w:rsid w:val="006F4E4D"/>
    <w:rsid w:val="006F503C"/>
    <w:rsid w:val="006F5676"/>
    <w:rsid w:val="006F60BE"/>
    <w:rsid w:val="006F61E4"/>
    <w:rsid w:val="006F63A8"/>
    <w:rsid w:val="006F6C30"/>
    <w:rsid w:val="006F6C39"/>
    <w:rsid w:val="006F7099"/>
    <w:rsid w:val="006F73E5"/>
    <w:rsid w:val="007003CB"/>
    <w:rsid w:val="007007D8"/>
    <w:rsid w:val="00700E11"/>
    <w:rsid w:val="0070140E"/>
    <w:rsid w:val="0070192A"/>
    <w:rsid w:val="00701954"/>
    <w:rsid w:val="00701C75"/>
    <w:rsid w:val="00701D21"/>
    <w:rsid w:val="00702506"/>
    <w:rsid w:val="00702CA6"/>
    <w:rsid w:val="00703172"/>
    <w:rsid w:val="007039C1"/>
    <w:rsid w:val="00703B17"/>
    <w:rsid w:val="00703B6F"/>
    <w:rsid w:val="00703E22"/>
    <w:rsid w:val="00703EDE"/>
    <w:rsid w:val="0070409D"/>
    <w:rsid w:val="0070472A"/>
    <w:rsid w:val="00704888"/>
    <w:rsid w:val="0070522F"/>
    <w:rsid w:val="007053EC"/>
    <w:rsid w:val="00706781"/>
    <w:rsid w:val="0070757F"/>
    <w:rsid w:val="00707B68"/>
    <w:rsid w:val="00707D50"/>
    <w:rsid w:val="0071044A"/>
    <w:rsid w:val="0071145D"/>
    <w:rsid w:val="00711C6A"/>
    <w:rsid w:val="00712008"/>
    <w:rsid w:val="00712566"/>
    <w:rsid w:val="00713505"/>
    <w:rsid w:val="00713F2A"/>
    <w:rsid w:val="00714FCF"/>
    <w:rsid w:val="00715043"/>
    <w:rsid w:val="00715818"/>
    <w:rsid w:val="007166C9"/>
    <w:rsid w:val="007166E4"/>
    <w:rsid w:val="007179DB"/>
    <w:rsid w:val="00717B6E"/>
    <w:rsid w:val="0072046F"/>
    <w:rsid w:val="00720E21"/>
    <w:rsid w:val="00721014"/>
    <w:rsid w:val="00721317"/>
    <w:rsid w:val="00721319"/>
    <w:rsid w:val="007218E5"/>
    <w:rsid w:val="00721BFD"/>
    <w:rsid w:val="00721DC0"/>
    <w:rsid w:val="007223EA"/>
    <w:rsid w:val="00722FD5"/>
    <w:rsid w:val="0072324C"/>
    <w:rsid w:val="007234DA"/>
    <w:rsid w:val="0072387A"/>
    <w:rsid w:val="007248A7"/>
    <w:rsid w:val="00724CD2"/>
    <w:rsid w:val="00725551"/>
    <w:rsid w:val="00725670"/>
    <w:rsid w:val="00725C37"/>
    <w:rsid w:val="00725CD1"/>
    <w:rsid w:val="00725E05"/>
    <w:rsid w:val="00726044"/>
    <w:rsid w:val="007266E8"/>
    <w:rsid w:val="00726F9E"/>
    <w:rsid w:val="0072750C"/>
    <w:rsid w:val="00727FC2"/>
    <w:rsid w:val="007305DC"/>
    <w:rsid w:val="00730C58"/>
    <w:rsid w:val="00730F7A"/>
    <w:rsid w:val="00731288"/>
    <w:rsid w:val="0073143D"/>
    <w:rsid w:val="00731844"/>
    <w:rsid w:val="007323CD"/>
    <w:rsid w:val="007324F9"/>
    <w:rsid w:val="00733685"/>
    <w:rsid w:val="00734B1B"/>
    <w:rsid w:val="00734BAD"/>
    <w:rsid w:val="00734E13"/>
    <w:rsid w:val="0073544B"/>
    <w:rsid w:val="00735505"/>
    <w:rsid w:val="0073554A"/>
    <w:rsid w:val="007365AD"/>
    <w:rsid w:val="007365C5"/>
    <w:rsid w:val="007371A5"/>
    <w:rsid w:val="00737AD6"/>
    <w:rsid w:val="00737B35"/>
    <w:rsid w:val="00737BDD"/>
    <w:rsid w:val="00741341"/>
    <w:rsid w:val="00741718"/>
    <w:rsid w:val="00741AB9"/>
    <w:rsid w:val="00741E56"/>
    <w:rsid w:val="007422BD"/>
    <w:rsid w:val="0074249E"/>
    <w:rsid w:val="007425F7"/>
    <w:rsid w:val="00742976"/>
    <w:rsid w:val="00742E8B"/>
    <w:rsid w:val="00742FDE"/>
    <w:rsid w:val="0074303E"/>
    <w:rsid w:val="00743506"/>
    <w:rsid w:val="0074390D"/>
    <w:rsid w:val="007440D2"/>
    <w:rsid w:val="00744135"/>
    <w:rsid w:val="0074455E"/>
    <w:rsid w:val="007447F2"/>
    <w:rsid w:val="00744BC2"/>
    <w:rsid w:val="00744C73"/>
    <w:rsid w:val="00745ACA"/>
    <w:rsid w:val="00747EA4"/>
    <w:rsid w:val="007507DB"/>
    <w:rsid w:val="0075090F"/>
    <w:rsid w:val="00750EC9"/>
    <w:rsid w:val="0075117B"/>
    <w:rsid w:val="007525FD"/>
    <w:rsid w:val="00752EC7"/>
    <w:rsid w:val="007533D9"/>
    <w:rsid w:val="00753CDE"/>
    <w:rsid w:val="00754294"/>
    <w:rsid w:val="007543A3"/>
    <w:rsid w:val="0075466F"/>
    <w:rsid w:val="00754B1C"/>
    <w:rsid w:val="00754E5B"/>
    <w:rsid w:val="00755541"/>
    <w:rsid w:val="0075566B"/>
    <w:rsid w:val="00755A32"/>
    <w:rsid w:val="00755E4D"/>
    <w:rsid w:val="007563D1"/>
    <w:rsid w:val="00757047"/>
    <w:rsid w:val="007573AA"/>
    <w:rsid w:val="007575B4"/>
    <w:rsid w:val="0076032F"/>
    <w:rsid w:val="00760D1B"/>
    <w:rsid w:val="00760D6B"/>
    <w:rsid w:val="00761250"/>
    <w:rsid w:val="0076172E"/>
    <w:rsid w:val="0076175A"/>
    <w:rsid w:val="00761B81"/>
    <w:rsid w:val="00761D4D"/>
    <w:rsid w:val="007621C9"/>
    <w:rsid w:val="007621EA"/>
    <w:rsid w:val="0076243B"/>
    <w:rsid w:val="00762867"/>
    <w:rsid w:val="007629BB"/>
    <w:rsid w:val="00762B94"/>
    <w:rsid w:val="00762C06"/>
    <w:rsid w:val="00762EC5"/>
    <w:rsid w:val="00763668"/>
    <w:rsid w:val="00763E14"/>
    <w:rsid w:val="00763EEA"/>
    <w:rsid w:val="00764848"/>
    <w:rsid w:val="0076499C"/>
    <w:rsid w:val="00764E4D"/>
    <w:rsid w:val="00765E4A"/>
    <w:rsid w:val="00766B8A"/>
    <w:rsid w:val="0076705E"/>
    <w:rsid w:val="007675AE"/>
    <w:rsid w:val="007675B3"/>
    <w:rsid w:val="00767882"/>
    <w:rsid w:val="00767981"/>
    <w:rsid w:val="00767EEB"/>
    <w:rsid w:val="00770310"/>
    <w:rsid w:val="00770AB4"/>
    <w:rsid w:val="00770BBB"/>
    <w:rsid w:val="00771997"/>
    <w:rsid w:val="00772F2E"/>
    <w:rsid w:val="00773060"/>
    <w:rsid w:val="00773CAC"/>
    <w:rsid w:val="00774E1E"/>
    <w:rsid w:val="007759A4"/>
    <w:rsid w:val="007759EA"/>
    <w:rsid w:val="00776585"/>
    <w:rsid w:val="00777213"/>
    <w:rsid w:val="007775DE"/>
    <w:rsid w:val="00777794"/>
    <w:rsid w:val="007802CD"/>
    <w:rsid w:val="007806AA"/>
    <w:rsid w:val="00780A08"/>
    <w:rsid w:val="00780A0E"/>
    <w:rsid w:val="00780AE0"/>
    <w:rsid w:val="00780CB7"/>
    <w:rsid w:val="00780D07"/>
    <w:rsid w:val="00780DC9"/>
    <w:rsid w:val="007817A7"/>
    <w:rsid w:val="0078186E"/>
    <w:rsid w:val="007818CB"/>
    <w:rsid w:val="007819B5"/>
    <w:rsid w:val="00781AF9"/>
    <w:rsid w:val="00781C1E"/>
    <w:rsid w:val="00781E15"/>
    <w:rsid w:val="007821C3"/>
    <w:rsid w:val="00782DE5"/>
    <w:rsid w:val="007833CE"/>
    <w:rsid w:val="007836D5"/>
    <w:rsid w:val="00783724"/>
    <w:rsid w:val="0078397B"/>
    <w:rsid w:val="00783ABC"/>
    <w:rsid w:val="0078425C"/>
    <w:rsid w:val="00785111"/>
    <w:rsid w:val="007853C1"/>
    <w:rsid w:val="00785CB8"/>
    <w:rsid w:val="00785E7A"/>
    <w:rsid w:val="00787388"/>
    <w:rsid w:val="00790054"/>
    <w:rsid w:val="00790223"/>
    <w:rsid w:val="00790301"/>
    <w:rsid w:val="0079078F"/>
    <w:rsid w:val="00790A98"/>
    <w:rsid w:val="00790DCF"/>
    <w:rsid w:val="00792B9C"/>
    <w:rsid w:val="00792C72"/>
    <w:rsid w:val="007939EA"/>
    <w:rsid w:val="00793A04"/>
    <w:rsid w:val="00793E48"/>
    <w:rsid w:val="00794B94"/>
    <w:rsid w:val="007956AC"/>
    <w:rsid w:val="00795E1E"/>
    <w:rsid w:val="00795F75"/>
    <w:rsid w:val="007963AF"/>
    <w:rsid w:val="007963E6"/>
    <w:rsid w:val="00796D51"/>
    <w:rsid w:val="0079751C"/>
    <w:rsid w:val="007978FA"/>
    <w:rsid w:val="00797F44"/>
    <w:rsid w:val="007A084C"/>
    <w:rsid w:val="007A0F25"/>
    <w:rsid w:val="007A182F"/>
    <w:rsid w:val="007A1B69"/>
    <w:rsid w:val="007A1B81"/>
    <w:rsid w:val="007A1D73"/>
    <w:rsid w:val="007A1DB4"/>
    <w:rsid w:val="007A21AB"/>
    <w:rsid w:val="007A248D"/>
    <w:rsid w:val="007A26F7"/>
    <w:rsid w:val="007A33D2"/>
    <w:rsid w:val="007A3FEF"/>
    <w:rsid w:val="007A4192"/>
    <w:rsid w:val="007A46BA"/>
    <w:rsid w:val="007A4781"/>
    <w:rsid w:val="007A4D74"/>
    <w:rsid w:val="007A53F2"/>
    <w:rsid w:val="007A5801"/>
    <w:rsid w:val="007A60FB"/>
    <w:rsid w:val="007A656A"/>
    <w:rsid w:val="007A65C4"/>
    <w:rsid w:val="007A66B7"/>
    <w:rsid w:val="007A6904"/>
    <w:rsid w:val="007A6BEF"/>
    <w:rsid w:val="007A6F2B"/>
    <w:rsid w:val="007A742A"/>
    <w:rsid w:val="007A75D5"/>
    <w:rsid w:val="007A7F96"/>
    <w:rsid w:val="007B007F"/>
    <w:rsid w:val="007B0A7A"/>
    <w:rsid w:val="007B17D2"/>
    <w:rsid w:val="007B18DD"/>
    <w:rsid w:val="007B1B45"/>
    <w:rsid w:val="007B1B68"/>
    <w:rsid w:val="007B2E59"/>
    <w:rsid w:val="007B389E"/>
    <w:rsid w:val="007B3ABD"/>
    <w:rsid w:val="007B4156"/>
    <w:rsid w:val="007B4314"/>
    <w:rsid w:val="007B5531"/>
    <w:rsid w:val="007B5CBD"/>
    <w:rsid w:val="007B6071"/>
    <w:rsid w:val="007B6512"/>
    <w:rsid w:val="007B661B"/>
    <w:rsid w:val="007B6878"/>
    <w:rsid w:val="007B6999"/>
    <w:rsid w:val="007B6C26"/>
    <w:rsid w:val="007B6D45"/>
    <w:rsid w:val="007B713C"/>
    <w:rsid w:val="007B7194"/>
    <w:rsid w:val="007B74C2"/>
    <w:rsid w:val="007B7615"/>
    <w:rsid w:val="007B7B85"/>
    <w:rsid w:val="007B7DCE"/>
    <w:rsid w:val="007C0850"/>
    <w:rsid w:val="007C0EAF"/>
    <w:rsid w:val="007C0FAD"/>
    <w:rsid w:val="007C1094"/>
    <w:rsid w:val="007C134C"/>
    <w:rsid w:val="007C16EA"/>
    <w:rsid w:val="007C17F1"/>
    <w:rsid w:val="007C194B"/>
    <w:rsid w:val="007C2F46"/>
    <w:rsid w:val="007C306C"/>
    <w:rsid w:val="007C340D"/>
    <w:rsid w:val="007C34F9"/>
    <w:rsid w:val="007C3838"/>
    <w:rsid w:val="007C3EB4"/>
    <w:rsid w:val="007C4831"/>
    <w:rsid w:val="007C4A2F"/>
    <w:rsid w:val="007C510E"/>
    <w:rsid w:val="007C53DD"/>
    <w:rsid w:val="007C5B19"/>
    <w:rsid w:val="007C5D87"/>
    <w:rsid w:val="007C6179"/>
    <w:rsid w:val="007C686A"/>
    <w:rsid w:val="007C6A72"/>
    <w:rsid w:val="007D013E"/>
    <w:rsid w:val="007D0B22"/>
    <w:rsid w:val="007D0B46"/>
    <w:rsid w:val="007D0BD0"/>
    <w:rsid w:val="007D1006"/>
    <w:rsid w:val="007D10FE"/>
    <w:rsid w:val="007D161F"/>
    <w:rsid w:val="007D29F2"/>
    <w:rsid w:val="007D2DD5"/>
    <w:rsid w:val="007D331F"/>
    <w:rsid w:val="007D36DB"/>
    <w:rsid w:val="007D3F37"/>
    <w:rsid w:val="007D406E"/>
    <w:rsid w:val="007D43D4"/>
    <w:rsid w:val="007D44D1"/>
    <w:rsid w:val="007D4ABA"/>
    <w:rsid w:val="007D5013"/>
    <w:rsid w:val="007D52E7"/>
    <w:rsid w:val="007D53D7"/>
    <w:rsid w:val="007D5EA0"/>
    <w:rsid w:val="007D646C"/>
    <w:rsid w:val="007D71EE"/>
    <w:rsid w:val="007D7789"/>
    <w:rsid w:val="007E08DC"/>
    <w:rsid w:val="007E0B4B"/>
    <w:rsid w:val="007E13FF"/>
    <w:rsid w:val="007E1654"/>
    <w:rsid w:val="007E1B67"/>
    <w:rsid w:val="007E1B82"/>
    <w:rsid w:val="007E1F76"/>
    <w:rsid w:val="007E24C1"/>
    <w:rsid w:val="007E296B"/>
    <w:rsid w:val="007E3B0D"/>
    <w:rsid w:val="007E3FB2"/>
    <w:rsid w:val="007E450D"/>
    <w:rsid w:val="007E4975"/>
    <w:rsid w:val="007E4AB7"/>
    <w:rsid w:val="007E5070"/>
    <w:rsid w:val="007E59A0"/>
    <w:rsid w:val="007E5D24"/>
    <w:rsid w:val="007E5F28"/>
    <w:rsid w:val="007E628A"/>
    <w:rsid w:val="007E6A4C"/>
    <w:rsid w:val="007E6C3F"/>
    <w:rsid w:val="007E7ACB"/>
    <w:rsid w:val="007E7BCA"/>
    <w:rsid w:val="007F055A"/>
    <w:rsid w:val="007F082D"/>
    <w:rsid w:val="007F14A2"/>
    <w:rsid w:val="007F15A0"/>
    <w:rsid w:val="007F15D1"/>
    <w:rsid w:val="007F1B72"/>
    <w:rsid w:val="007F1C9D"/>
    <w:rsid w:val="007F2551"/>
    <w:rsid w:val="007F2861"/>
    <w:rsid w:val="007F2995"/>
    <w:rsid w:val="007F2F71"/>
    <w:rsid w:val="007F412F"/>
    <w:rsid w:val="007F428E"/>
    <w:rsid w:val="007F4DF8"/>
    <w:rsid w:val="007F5192"/>
    <w:rsid w:val="007F5725"/>
    <w:rsid w:val="007F57CE"/>
    <w:rsid w:val="007F5EB7"/>
    <w:rsid w:val="007F6028"/>
    <w:rsid w:val="007F6525"/>
    <w:rsid w:val="007F67A7"/>
    <w:rsid w:val="007F7038"/>
    <w:rsid w:val="007F7216"/>
    <w:rsid w:val="007F7C00"/>
    <w:rsid w:val="007F7E92"/>
    <w:rsid w:val="007F7F22"/>
    <w:rsid w:val="00800424"/>
    <w:rsid w:val="00800516"/>
    <w:rsid w:val="008007BA"/>
    <w:rsid w:val="008007FA"/>
    <w:rsid w:val="0080119F"/>
    <w:rsid w:val="00801959"/>
    <w:rsid w:val="00801AB4"/>
    <w:rsid w:val="00801CBC"/>
    <w:rsid w:val="00801ECE"/>
    <w:rsid w:val="00802659"/>
    <w:rsid w:val="00802D99"/>
    <w:rsid w:val="00803E00"/>
    <w:rsid w:val="00803FBC"/>
    <w:rsid w:val="00803FE9"/>
    <w:rsid w:val="0080409D"/>
    <w:rsid w:val="0080420C"/>
    <w:rsid w:val="0080473E"/>
    <w:rsid w:val="0080488C"/>
    <w:rsid w:val="008048B7"/>
    <w:rsid w:val="00804F18"/>
    <w:rsid w:val="0080556D"/>
    <w:rsid w:val="00805AA1"/>
    <w:rsid w:val="00805F7D"/>
    <w:rsid w:val="00805F8F"/>
    <w:rsid w:val="00806CF3"/>
    <w:rsid w:val="00806DE8"/>
    <w:rsid w:val="008071EF"/>
    <w:rsid w:val="00807254"/>
    <w:rsid w:val="008075AC"/>
    <w:rsid w:val="00807F53"/>
    <w:rsid w:val="008102D3"/>
    <w:rsid w:val="00810B1F"/>
    <w:rsid w:val="00811557"/>
    <w:rsid w:val="00811730"/>
    <w:rsid w:val="00811EEC"/>
    <w:rsid w:val="00812070"/>
    <w:rsid w:val="008120FD"/>
    <w:rsid w:val="00812217"/>
    <w:rsid w:val="0081296B"/>
    <w:rsid w:val="00812D4D"/>
    <w:rsid w:val="00812E12"/>
    <w:rsid w:val="00812EC0"/>
    <w:rsid w:val="0081302B"/>
    <w:rsid w:val="008135F9"/>
    <w:rsid w:val="0081368A"/>
    <w:rsid w:val="00813A85"/>
    <w:rsid w:val="00813B19"/>
    <w:rsid w:val="00813E13"/>
    <w:rsid w:val="008148FF"/>
    <w:rsid w:val="0081493B"/>
    <w:rsid w:val="00814A62"/>
    <w:rsid w:val="008153E3"/>
    <w:rsid w:val="008159D8"/>
    <w:rsid w:val="00816475"/>
    <w:rsid w:val="00816747"/>
    <w:rsid w:val="008167AD"/>
    <w:rsid w:val="00817031"/>
    <w:rsid w:val="008177F3"/>
    <w:rsid w:val="0081796E"/>
    <w:rsid w:val="00817996"/>
    <w:rsid w:val="00820138"/>
    <w:rsid w:val="00820204"/>
    <w:rsid w:val="00820638"/>
    <w:rsid w:val="00820F15"/>
    <w:rsid w:val="00821010"/>
    <w:rsid w:val="00821624"/>
    <w:rsid w:val="00821990"/>
    <w:rsid w:val="00821C57"/>
    <w:rsid w:val="00822E49"/>
    <w:rsid w:val="00822FD9"/>
    <w:rsid w:val="00823155"/>
    <w:rsid w:val="0082365A"/>
    <w:rsid w:val="00823E18"/>
    <w:rsid w:val="00823F9E"/>
    <w:rsid w:val="00823FE6"/>
    <w:rsid w:val="008245C2"/>
    <w:rsid w:val="008246FB"/>
    <w:rsid w:val="008251EC"/>
    <w:rsid w:val="0082582F"/>
    <w:rsid w:val="00825E3C"/>
    <w:rsid w:val="00826A25"/>
    <w:rsid w:val="0082723D"/>
    <w:rsid w:val="00827F11"/>
    <w:rsid w:val="00830655"/>
    <w:rsid w:val="00831107"/>
    <w:rsid w:val="00831CA1"/>
    <w:rsid w:val="00831DAF"/>
    <w:rsid w:val="00832A63"/>
    <w:rsid w:val="00832D9A"/>
    <w:rsid w:val="0083316D"/>
    <w:rsid w:val="0083350D"/>
    <w:rsid w:val="00833824"/>
    <w:rsid w:val="00833849"/>
    <w:rsid w:val="00833D0D"/>
    <w:rsid w:val="00833F12"/>
    <w:rsid w:val="00834133"/>
    <w:rsid w:val="00834D4A"/>
    <w:rsid w:val="00834F99"/>
    <w:rsid w:val="00835196"/>
    <w:rsid w:val="00835471"/>
    <w:rsid w:val="008356C8"/>
    <w:rsid w:val="0083576F"/>
    <w:rsid w:val="0083643E"/>
    <w:rsid w:val="00836DFF"/>
    <w:rsid w:val="008377AB"/>
    <w:rsid w:val="00840C13"/>
    <w:rsid w:val="00840FE7"/>
    <w:rsid w:val="00841991"/>
    <w:rsid w:val="00841AC7"/>
    <w:rsid w:val="008426DD"/>
    <w:rsid w:val="008427B4"/>
    <w:rsid w:val="00842CA5"/>
    <w:rsid w:val="00842EDB"/>
    <w:rsid w:val="00842EEA"/>
    <w:rsid w:val="00843006"/>
    <w:rsid w:val="0084379B"/>
    <w:rsid w:val="00843D0F"/>
    <w:rsid w:val="008440B8"/>
    <w:rsid w:val="0084429D"/>
    <w:rsid w:val="00844551"/>
    <w:rsid w:val="0084664F"/>
    <w:rsid w:val="00846E0E"/>
    <w:rsid w:val="00847166"/>
    <w:rsid w:val="008473BD"/>
    <w:rsid w:val="008500B6"/>
    <w:rsid w:val="00851412"/>
    <w:rsid w:val="00851F51"/>
    <w:rsid w:val="00852D6E"/>
    <w:rsid w:val="008534E3"/>
    <w:rsid w:val="00853DEB"/>
    <w:rsid w:val="00854815"/>
    <w:rsid w:val="00854946"/>
    <w:rsid w:val="0085494D"/>
    <w:rsid w:val="008549D8"/>
    <w:rsid w:val="00854AE1"/>
    <w:rsid w:val="00854B10"/>
    <w:rsid w:val="0085555B"/>
    <w:rsid w:val="00855BC3"/>
    <w:rsid w:val="008561D3"/>
    <w:rsid w:val="0085648F"/>
    <w:rsid w:val="008564E3"/>
    <w:rsid w:val="008565DD"/>
    <w:rsid w:val="00856C17"/>
    <w:rsid w:val="008575C8"/>
    <w:rsid w:val="00857CBD"/>
    <w:rsid w:val="00857D5F"/>
    <w:rsid w:val="008601A7"/>
    <w:rsid w:val="008601D5"/>
    <w:rsid w:val="008609E6"/>
    <w:rsid w:val="00860D20"/>
    <w:rsid w:val="00861041"/>
    <w:rsid w:val="00861365"/>
    <w:rsid w:val="00861CC8"/>
    <w:rsid w:val="00862746"/>
    <w:rsid w:val="00862B98"/>
    <w:rsid w:val="00862F55"/>
    <w:rsid w:val="008633C2"/>
    <w:rsid w:val="00863CF7"/>
    <w:rsid w:val="00863D28"/>
    <w:rsid w:val="00863D9A"/>
    <w:rsid w:val="0086478F"/>
    <w:rsid w:val="00864B81"/>
    <w:rsid w:val="00864BD2"/>
    <w:rsid w:val="00864D74"/>
    <w:rsid w:val="008650AB"/>
    <w:rsid w:val="00865C26"/>
    <w:rsid w:val="00865E54"/>
    <w:rsid w:val="008662B6"/>
    <w:rsid w:val="0086699C"/>
    <w:rsid w:val="00867BBF"/>
    <w:rsid w:val="00867C9B"/>
    <w:rsid w:val="00870218"/>
    <w:rsid w:val="00870264"/>
    <w:rsid w:val="008707CE"/>
    <w:rsid w:val="00870DDF"/>
    <w:rsid w:val="00871980"/>
    <w:rsid w:val="008720E6"/>
    <w:rsid w:val="00872443"/>
    <w:rsid w:val="0087245A"/>
    <w:rsid w:val="0087255E"/>
    <w:rsid w:val="00872DF3"/>
    <w:rsid w:val="00873AEA"/>
    <w:rsid w:val="00873B66"/>
    <w:rsid w:val="0087411C"/>
    <w:rsid w:val="008747FE"/>
    <w:rsid w:val="0087540A"/>
    <w:rsid w:val="00875DCF"/>
    <w:rsid w:val="008764FC"/>
    <w:rsid w:val="008773F6"/>
    <w:rsid w:val="00877449"/>
    <w:rsid w:val="0087773C"/>
    <w:rsid w:val="00877E15"/>
    <w:rsid w:val="00880BC5"/>
    <w:rsid w:val="00882845"/>
    <w:rsid w:val="0088342F"/>
    <w:rsid w:val="00883933"/>
    <w:rsid w:val="00883B82"/>
    <w:rsid w:val="00883FC1"/>
    <w:rsid w:val="00884332"/>
    <w:rsid w:val="008845C3"/>
    <w:rsid w:val="00884D24"/>
    <w:rsid w:val="00884ECF"/>
    <w:rsid w:val="008854F3"/>
    <w:rsid w:val="00885A00"/>
    <w:rsid w:val="00885CD2"/>
    <w:rsid w:val="00885D13"/>
    <w:rsid w:val="008862B2"/>
    <w:rsid w:val="00886585"/>
    <w:rsid w:val="00886910"/>
    <w:rsid w:val="00886E0A"/>
    <w:rsid w:val="0088775D"/>
    <w:rsid w:val="008877AF"/>
    <w:rsid w:val="00887996"/>
    <w:rsid w:val="00887EFB"/>
    <w:rsid w:val="008904BD"/>
    <w:rsid w:val="00890E65"/>
    <w:rsid w:val="00892ADB"/>
    <w:rsid w:val="0089319A"/>
    <w:rsid w:val="008936C1"/>
    <w:rsid w:val="00893BBD"/>
    <w:rsid w:val="00893D3F"/>
    <w:rsid w:val="00894970"/>
    <w:rsid w:val="00894C08"/>
    <w:rsid w:val="00895066"/>
    <w:rsid w:val="008952E5"/>
    <w:rsid w:val="0089560B"/>
    <w:rsid w:val="008959A9"/>
    <w:rsid w:val="00895F28"/>
    <w:rsid w:val="00896077"/>
    <w:rsid w:val="0089622D"/>
    <w:rsid w:val="0089651C"/>
    <w:rsid w:val="00896729"/>
    <w:rsid w:val="00896EDF"/>
    <w:rsid w:val="008A03DA"/>
    <w:rsid w:val="008A08C1"/>
    <w:rsid w:val="008A11F6"/>
    <w:rsid w:val="008A1C70"/>
    <w:rsid w:val="008A2434"/>
    <w:rsid w:val="008A3423"/>
    <w:rsid w:val="008A3638"/>
    <w:rsid w:val="008A43AA"/>
    <w:rsid w:val="008A443F"/>
    <w:rsid w:val="008A454C"/>
    <w:rsid w:val="008A4A8F"/>
    <w:rsid w:val="008A4E37"/>
    <w:rsid w:val="008A4EAA"/>
    <w:rsid w:val="008A59E0"/>
    <w:rsid w:val="008A5CB4"/>
    <w:rsid w:val="008A5FC8"/>
    <w:rsid w:val="008A654C"/>
    <w:rsid w:val="008A7D45"/>
    <w:rsid w:val="008B05CB"/>
    <w:rsid w:val="008B1157"/>
    <w:rsid w:val="008B17AF"/>
    <w:rsid w:val="008B1BF1"/>
    <w:rsid w:val="008B1C66"/>
    <w:rsid w:val="008B2D8D"/>
    <w:rsid w:val="008B2F69"/>
    <w:rsid w:val="008B3A03"/>
    <w:rsid w:val="008B42A7"/>
    <w:rsid w:val="008B438E"/>
    <w:rsid w:val="008B44C1"/>
    <w:rsid w:val="008B465C"/>
    <w:rsid w:val="008B4C55"/>
    <w:rsid w:val="008B4FE4"/>
    <w:rsid w:val="008B5382"/>
    <w:rsid w:val="008B58F4"/>
    <w:rsid w:val="008B5A50"/>
    <w:rsid w:val="008B5DBD"/>
    <w:rsid w:val="008B5FBF"/>
    <w:rsid w:val="008B60D0"/>
    <w:rsid w:val="008B615C"/>
    <w:rsid w:val="008B6D83"/>
    <w:rsid w:val="008B7B83"/>
    <w:rsid w:val="008C005B"/>
    <w:rsid w:val="008C044B"/>
    <w:rsid w:val="008C16B0"/>
    <w:rsid w:val="008C27E5"/>
    <w:rsid w:val="008C2910"/>
    <w:rsid w:val="008C381F"/>
    <w:rsid w:val="008C4615"/>
    <w:rsid w:val="008C4BAA"/>
    <w:rsid w:val="008C4D46"/>
    <w:rsid w:val="008C5B86"/>
    <w:rsid w:val="008C6074"/>
    <w:rsid w:val="008C636F"/>
    <w:rsid w:val="008C64AC"/>
    <w:rsid w:val="008C6BE6"/>
    <w:rsid w:val="008C76E7"/>
    <w:rsid w:val="008C7908"/>
    <w:rsid w:val="008D1C37"/>
    <w:rsid w:val="008D1E43"/>
    <w:rsid w:val="008D21FF"/>
    <w:rsid w:val="008D2776"/>
    <w:rsid w:val="008D2D56"/>
    <w:rsid w:val="008D356C"/>
    <w:rsid w:val="008D3628"/>
    <w:rsid w:val="008D36F2"/>
    <w:rsid w:val="008D37AA"/>
    <w:rsid w:val="008D45EC"/>
    <w:rsid w:val="008D4860"/>
    <w:rsid w:val="008D4970"/>
    <w:rsid w:val="008D4DBC"/>
    <w:rsid w:val="008D4E15"/>
    <w:rsid w:val="008D4E20"/>
    <w:rsid w:val="008D56C7"/>
    <w:rsid w:val="008D580D"/>
    <w:rsid w:val="008D5A51"/>
    <w:rsid w:val="008D615F"/>
    <w:rsid w:val="008D65A8"/>
    <w:rsid w:val="008D715E"/>
    <w:rsid w:val="008D7177"/>
    <w:rsid w:val="008D71BE"/>
    <w:rsid w:val="008D7663"/>
    <w:rsid w:val="008D77D6"/>
    <w:rsid w:val="008D7C0F"/>
    <w:rsid w:val="008D7DC7"/>
    <w:rsid w:val="008D7F37"/>
    <w:rsid w:val="008E0267"/>
    <w:rsid w:val="008E05B2"/>
    <w:rsid w:val="008E0A35"/>
    <w:rsid w:val="008E0CD6"/>
    <w:rsid w:val="008E0EB5"/>
    <w:rsid w:val="008E10CB"/>
    <w:rsid w:val="008E14B6"/>
    <w:rsid w:val="008E1D94"/>
    <w:rsid w:val="008E23C1"/>
    <w:rsid w:val="008E24F7"/>
    <w:rsid w:val="008E255E"/>
    <w:rsid w:val="008E2B87"/>
    <w:rsid w:val="008E2D39"/>
    <w:rsid w:val="008E2E7D"/>
    <w:rsid w:val="008E2FBE"/>
    <w:rsid w:val="008E354D"/>
    <w:rsid w:val="008E359D"/>
    <w:rsid w:val="008E3A29"/>
    <w:rsid w:val="008E3EB6"/>
    <w:rsid w:val="008E4108"/>
    <w:rsid w:val="008E4A94"/>
    <w:rsid w:val="008E58D9"/>
    <w:rsid w:val="008E7478"/>
    <w:rsid w:val="008E7CD2"/>
    <w:rsid w:val="008E7EF6"/>
    <w:rsid w:val="008F114F"/>
    <w:rsid w:val="008F146C"/>
    <w:rsid w:val="008F27E3"/>
    <w:rsid w:val="008F29C5"/>
    <w:rsid w:val="008F2D01"/>
    <w:rsid w:val="008F343E"/>
    <w:rsid w:val="008F3737"/>
    <w:rsid w:val="008F385C"/>
    <w:rsid w:val="008F45BF"/>
    <w:rsid w:val="008F47F0"/>
    <w:rsid w:val="008F6060"/>
    <w:rsid w:val="008F623E"/>
    <w:rsid w:val="008F6776"/>
    <w:rsid w:val="0090034A"/>
    <w:rsid w:val="0090040F"/>
    <w:rsid w:val="00900558"/>
    <w:rsid w:val="00900812"/>
    <w:rsid w:val="00900C5F"/>
    <w:rsid w:val="009010EF"/>
    <w:rsid w:val="00901551"/>
    <w:rsid w:val="0090176D"/>
    <w:rsid w:val="0090193E"/>
    <w:rsid w:val="00901A9C"/>
    <w:rsid w:val="0090214E"/>
    <w:rsid w:val="00903153"/>
    <w:rsid w:val="009031C7"/>
    <w:rsid w:val="0090358E"/>
    <w:rsid w:val="00903A89"/>
    <w:rsid w:val="00903AF8"/>
    <w:rsid w:val="00903C32"/>
    <w:rsid w:val="00904497"/>
    <w:rsid w:val="00904521"/>
    <w:rsid w:val="0090499F"/>
    <w:rsid w:val="00904DA7"/>
    <w:rsid w:val="009050F4"/>
    <w:rsid w:val="009061A3"/>
    <w:rsid w:val="00906540"/>
    <w:rsid w:val="009068CB"/>
    <w:rsid w:val="00906D18"/>
    <w:rsid w:val="00907238"/>
    <w:rsid w:val="00907744"/>
    <w:rsid w:val="009077D2"/>
    <w:rsid w:val="00907A44"/>
    <w:rsid w:val="00907ACD"/>
    <w:rsid w:val="009109F3"/>
    <w:rsid w:val="00911339"/>
    <w:rsid w:val="009122E2"/>
    <w:rsid w:val="0091242C"/>
    <w:rsid w:val="00912A38"/>
    <w:rsid w:val="00912EF3"/>
    <w:rsid w:val="009132D4"/>
    <w:rsid w:val="00913EB3"/>
    <w:rsid w:val="0091422B"/>
    <w:rsid w:val="009146FF"/>
    <w:rsid w:val="009151D2"/>
    <w:rsid w:val="00915380"/>
    <w:rsid w:val="00916701"/>
    <w:rsid w:val="0091744D"/>
    <w:rsid w:val="009174F7"/>
    <w:rsid w:val="0091753B"/>
    <w:rsid w:val="0091775E"/>
    <w:rsid w:val="00920901"/>
    <w:rsid w:val="00920A6E"/>
    <w:rsid w:val="00921073"/>
    <w:rsid w:val="00921182"/>
    <w:rsid w:val="0092155E"/>
    <w:rsid w:val="00921BE0"/>
    <w:rsid w:val="00922269"/>
    <w:rsid w:val="00922935"/>
    <w:rsid w:val="00923976"/>
    <w:rsid w:val="00923B0A"/>
    <w:rsid w:val="00924454"/>
    <w:rsid w:val="0092484F"/>
    <w:rsid w:val="00924BDD"/>
    <w:rsid w:val="00924DA1"/>
    <w:rsid w:val="00926742"/>
    <w:rsid w:val="00926892"/>
    <w:rsid w:val="009268DD"/>
    <w:rsid w:val="00927066"/>
    <w:rsid w:val="009276F8"/>
    <w:rsid w:val="009277A9"/>
    <w:rsid w:val="00927B14"/>
    <w:rsid w:val="00927CE7"/>
    <w:rsid w:val="0093002C"/>
    <w:rsid w:val="009314BB"/>
    <w:rsid w:val="0093186E"/>
    <w:rsid w:val="009320B3"/>
    <w:rsid w:val="009326E7"/>
    <w:rsid w:val="009326FB"/>
    <w:rsid w:val="00932DC6"/>
    <w:rsid w:val="00932F53"/>
    <w:rsid w:val="009331B4"/>
    <w:rsid w:val="00933313"/>
    <w:rsid w:val="00934CD2"/>
    <w:rsid w:val="00934D77"/>
    <w:rsid w:val="00934FA5"/>
    <w:rsid w:val="00935877"/>
    <w:rsid w:val="00935D31"/>
    <w:rsid w:val="0093677B"/>
    <w:rsid w:val="0093713C"/>
    <w:rsid w:val="00937F09"/>
    <w:rsid w:val="00940B72"/>
    <w:rsid w:val="00940F9C"/>
    <w:rsid w:val="009411B2"/>
    <w:rsid w:val="0094126F"/>
    <w:rsid w:val="00941310"/>
    <w:rsid w:val="00941466"/>
    <w:rsid w:val="00941F2C"/>
    <w:rsid w:val="00941F4E"/>
    <w:rsid w:val="00943003"/>
    <w:rsid w:val="00944C4D"/>
    <w:rsid w:val="00945713"/>
    <w:rsid w:val="00945F9F"/>
    <w:rsid w:val="00945FB2"/>
    <w:rsid w:val="00946421"/>
    <w:rsid w:val="00946639"/>
    <w:rsid w:val="00946A8D"/>
    <w:rsid w:val="00946CEC"/>
    <w:rsid w:val="00946D3F"/>
    <w:rsid w:val="0094700D"/>
    <w:rsid w:val="00947660"/>
    <w:rsid w:val="00947AC5"/>
    <w:rsid w:val="00947C81"/>
    <w:rsid w:val="00950003"/>
    <w:rsid w:val="009501C4"/>
    <w:rsid w:val="0095041D"/>
    <w:rsid w:val="0095075C"/>
    <w:rsid w:val="009509B9"/>
    <w:rsid w:val="00950F71"/>
    <w:rsid w:val="00951642"/>
    <w:rsid w:val="00951999"/>
    <w:rsid w:val="0095261E"/>
    <w:rsid w:val="00952748"/>
    <w:rsid w:val="00953162"/>
    <w:rsid w:val="0095329B"/>
    <w:rsid w:val="00954277"/>
    <w:rsid w:val="00954ED7"/>
    <w:rsid w:val="00954FBD"/>
    <w:rsid w:val="00955188"/>
    <w:rsid w:val="009551CD"/>
    <w:rsid w:val="009556D5"/>
    <w:rsid w:val="00956584"/>
    <w:rsid w:val="009569C8"/>
    <w:rsid w:val="00956CB0"/>
    <w:rsid w:val="00956F36"/>
    <w:rsid w:val="00957F29"/>
    <w:rsid w:val="00957FE5"/>
    <w:rsid w:val="00960A3D"/>
    <w:rsid w:val="009619B6"/>
    <w:rsid w:val="00961B6E"/>
    <w:rsid w:val="00962173"/>
    <w:rsid w:val="0096399C"/>
    <w:rsid w:val="00963C71"/>
    <w:rsid w:val="00965663"/>
    <w:rsid w:val="00965763"/>
    <w:rsid w:val="00965BB0"/>
    <w:rsid w:val="009662EB"/>
    <w:rsid w:val="00966878"/>
    <w:rsid w:val="009668E4"/>
    <w:rsid w:val="009669E7"/>
    <w:rsid w:val="0096716F"/>
    <w:rsid w:val="0096730D"/>
    <w:rsid w:val="0096750F"/>
    <w:rsid w:val="009678AB"/>
    <w:rsid w:val="00967B43"/>
    <w:rsid w:val="00967C8D"/>
    <w:rsid w:val="009715B9"/>
    <w:rsid w:val="00971A07"/>
    <w:rsid w:val="00971CBE"/>
    <w:rsid w:val="00971DEE"/>
    <w:rsid w:val="00971E77"/>
    <w:rsid w:val="009727DE"/>
    <w:rsid w:val="00972B42"/>
    <w:rsid w:val="00973C5A"/>
    <w:rsid w:val="00973CD2"/>
    <w:rsid w:val="00973DBF"/>
    <w:rsid w:val="00974237"/>
    <w:rsid w:val="00974CE7"/>
    <w:rsid w:val="00975002"/>
    <w:rsid w:val="009753DE"/>
    <w:rsid w:val="00975706"/>
    <w:rsid w:val="009773A3"/>
    <w:rsid w:val="00977853"/>
    <w:rsid w:val="0098046D"/>
    <w:rsid w:val="00980A3B"/>
    <w:rsid w:val="009817DF"/>
    <w:rsid w:val="00981A0A"/>
    <w:rsid w:val="00981EF5"/>
    <w:rsid w:val="00982575"/>
    <w:rsid w:val="009827C5"/>
    <w:rsid w:val="00982D1E"/>
    <w:rsid w:val="00982E97"/>
    <w:rsid w:val="009844B6"/>
    <w:rsid w:val="0098530B"/>
    <w:rsid w:val="009853CA"/>
    <w:rsid w:val="0098591D"/>
    <w:rsid w:val="0098606F"/>
    <w:rsid w:val="00986410"/>
    <w:rsid w:val="009869ED"/>
    <w:rsid w:val="00986F74"/>
    <w:rsid w:val="009870ED"/>
    <w:rsid w:val="0098758F"/>
    <w:rsid w:val="009904F4"/>
    <w:rsid w:val="00990A49"/>
    <w:rsid w:val="00990C94"/>
    <w:rsid w:val="00991A8B"/>
    <w:rsid w:val="00991DD9"/>
    <w:rsid w:val="00992AC1"/>
    <w:rsid w:val="00992BDE"/>
    <w:rsid w:val="00992FC6"/>
    <w:rsid w:val="00993588"/>
    <w:rsid w:val="00994554"/>
    <w:rsid w:val="00994653"/>
    <w:rsid w:val="00994B03"/>
    <w:rsid w:val="00994B64"/>
    <w:rsid w:val="00995135"/>
    <w:rsid w:val="00995222"/>
    <w:rsid w:val="0099592F"/>
    <w:rsid w:val="009962A0"/>
    <w:rsid w:val="009962B6"/>
    <w:rsid w:val="00996626"/>
    <w:rsid w:val="00996A3D"/>
    <w:rsid w:val="00996B59"/>
    <w:rsid w:val="00997955"/>
    <w:rsid w:val="009A0106"/>
    <w:rsid w:val="009A010D"/>
    <w:rsid w:val="009A02D6"/>
    <w:rsid w:val="009A1178"/>
    <w:rsid w:val="009A2668"/>
    <w:rsid w:val="009A2B49"/>
    <w:rsid w:val="009A3094"/>
    <w:rsid w:val="009A33D5"/>
    <w:rsid w:val="009A3B5B"/>
    <w:rsid w:val="009A5229"/>
    <w:rsid w:val="009A55AF"/>
    <w:rsid w:val="009A598D"/>
    <w:rsid w:val="009A62F6"/>
    <w:rsid w:val="009A6588"/>
    <w:rsid w:val="009A68BE"/>
    <w:rsid w:val="009A7B0D"/>
    <w:rsid w:val="009A7E19"/>
    <w:rsid w:val="009B0CB0"/>
    <w:rsid w:val="009B132D"/>
    <w:rsid w:val="009B17D6"/>
    <w:rsid w:val="009B1F65"/>
    <w:rsid w:val="009B2C2E"/>
    <w:rsid w:val="009B4766"/>
    <w:rsid w:val="009B4A24"/>
    <w:rsid w:val="009B4B4D"/>
    <w:rsid w:val="009B4CED"/>
    <w:rsid w:val="009B4F11"/>
    <w:rsid w:val="009B53A3"/>
    <w:rsid w:val="009B5963"/>
    <w:rsid w:val="009B5BF7"/>
    <w:rsid w:val="009B5D1C"/>
    <w:rsid w:val="009B6E80"/>
    <w:rsid w:val="009C124F"/>
    <w:rsid w:val="009C126C"/>
    <w:rsid w:val="009C1A9D"/>
    <w:rsid w:val="009C1E7B"/>
    <w:rsid w:val="009C2466"/>
    <w:rsid w:val="009C2515"/>
    <w:rsid w:val="009C2655"/>
    <w:rsid w:val="009C26AA"/>
    <w:rsid w:val="009C33D5"/>
    <w:rsid w:val="009C3815"/>
    <w:rsid w:val="009C4935"/>
    <w:rsid w:val="009C5557"/>
    <w:rsid w:val="009C63EC"/>
    <w:rsid w:val="009C6673"/>
    <w:rsid w:val="009C67C6"/>
    <w:rsid w:val="009C6E15"/>
    <w:rsid w:val="009C6ED2"/>
    <w:rsid w:val="009C720D"/>
    <w:rsid w:val="009C7EAC"/>
    <w:rsid w:val="009D003F"/>
    <w:rsid w:val="009D0095"/>
    <w:rsid w:val="009D022F"/>
    <w:rsid w:val="009D0625"/>
    <w:rsid w:val="009D0869"/>
    <w:rsid w:val="009D0B09"/>
    <w:rsid w:val="009D136A"/>
    <w:rsid w:val="009D1DE7"/>
    <w:rsid w:val="009D3E4A"/>
    <w:rsid w:val="009D3F7E"/>
    <w:rsid w:val="009D4183"/>
    <w:rsid w:val="009D4D78"/>
    <w:rsid w:val="009D4EB8"/>
    <w:rsid w:val="009D533D"/>
    <w:rsid w:val="009D5448"/>
    <w:rsid w:val="009D5A86"/>
    <w:rsid w:val="009D6135"/>
    <w:rsid w:val="009D6E46"/>
    <w:rsid w:val="009D7400"/>
    <w:rsid w:val="009D7525"/>
    <w:rsid w:val="009E0022"/>
    <w:rsid w:val="009E0457"/>
    <w:rsid w:val="009E0DDC"/>
    <w:rsid w:val="009E1221"/>
    <w:rsid w:val="009E13BC"/>
    <w:rsid w:val="009E1491"/>
    <w:rsid w:val="009E15D0"/>
    <w:rsid w:val="009E15E2"/>
    <w:rsid w:val="009E1A0C"/>
    <w:rsid w:val="009E1C16"/>
    <w:rsid w:val="009E2347"/>
    <w:rsid w:val="009E25F0"/>
    <w:rsid w:val="009E2B1B"/>
    <w:rsid w:val="009E2F20"/>
    <w:rsid w:val="009E3414"/>
    <w:rsid w:val="009E35B6"/>
    <w:rsid w:val="009E38E3"/>
    <w:rsid w:val="009E3AC2"/>
    <w:rsid w:val="009E407C"/>
    <w:rsid w:val="009E43CA"/>
    <w:rsid w:val="009E4AD6"/>
    <w:rsid w:val="009E4CD2"/>
    <w:rsid w:val="009E5000"/>
    <w:rsid w:val="009E6020"/>
    <w:rsid w:val="009E6116"/>
    <w:rsid w:val="009E6135"/>
    <w:rsid w:val="009E732D"/>
    <w:rsid w:val="009E7471"/>
    <w:rsid w:val="009E77D8"/>
    <w:rsid w:val="009E7AEF"/>
    <w:rsid w:val="009F0C1B"/>
    <w:rsid w:val="009F0E43"/>
    <w:rsid w:val="009F1032"/>
    <w:rsid w:val="009F1090"/>
    <w:rsid w:val="009F17E6"/>
    <w:rsid w:val="009F236C"/>
    <w:rsid w:val="009F2435"/>
    <w:rsid w:val="009F26FD"/>
    <w:rsid w:val="009F31B7"/>
    <w:rsid w:val="009F3526"/>
    <w:rsid w:val="009F388E"/>
    <w:rsid w:val="009F4004"/>
    <w:rsid w:val="009F41EA"/>
    <w:rsid w:val="009F4DFC"/>
    <w:rsid w:val="009F4F5A"/>
    <w:rsid w:val="009F5299"/>
    <w:rsid w:val="009F52E3"/>
    <w:rsid w:val="009F5397"/>
    <w:rsid w:val="009F53D3"/>
    <w:rsid w:val="009F55F9"/>
    <w:rsid w:val="009F5C73"/>
    <w:rsid w:val="009F5ECC"/>
    <w:rsid w:val="009F6793"/>
    <w:rsid w:val="009F7987"/>
    <w:rsid w:val="00A00066"/>
    <w:rsid w:val="00A0130B"/>
    <w:rsid w:val="00A01890"/>
    <w:rsid w:val="00A01C64"/>
    <w:rsid w:val="00A02176"/>
    <w:rsid w:val="00A02200"/>
    <w:rsid w:val="00A022ED"/>
    <w:rsid w:val="00A02339"/>
    <w:rsid w:val="00A02437"/>
    <w:rsid w:val="00A0257A"/>
    <w:rsid w:val="00A029BB"/>
    <w:rsid w:val="00A02D03"/>
    <w:rsid w:val="00A033DA"/>
    <w:rsid w:val="00A03550"/>
    <w:rsid w:val="00A03AA8"/>
    <w:rsid w:val="00A0404E"/>
    <w:rsid w:val="00A04111"/>
    <w:rsid w:val="00A049CD"/>
    <w:rsid w:val="00A04A7F"/>
    <w:rsid w:val="00A04B50"/>
    <w:rsid w:val="00A04BD7"/>
    <w:rsid w:val="00A04E66"/>
    <w:rsid w:val="00A05624"/>
    <w:rsid w:val="00A05D22"/>
    <w:rsid w:val="00A05F5C"/>
    <w:rsid w:val="00A06864"/>
    <w:rsid w:val="00A078CF"/>
    <w:rsid w:val="00A07A7E"/>
    <w:rsid w:val="00A07B75"/>
    <w:rsid w:val="00A07EE6"/>
    <w:rsid w:val="00A07F26"/>
    <w:rsid w:val="00A10191"/>
    <w:rsid w:val="00A102B7"/>
    <w:rsid w:val="00A10307"/>
    <w:rsid w:val="00A10747"/>
    <w:rsid w:val="00A11666"/>
    <w:rsid w:val="00A11728"/>
    <w:rsid w:val="00A11740"/>
    <w:rsid w:val="00A11BB0"/>
    <w:rsid w:val="00A11EF0"/>
    <w:rsid w:val="00A1241A"/>
    <w:rsid w:val="00A12496"/>
    <w:rsid w:val="00A1280F"/>
    <w:rsid w:val="00A130E2"/>
    <w:rsid w:val="00A132CB"/>
    <w:rsid w:val="00A135C7"/>
    <w:rsid w:val="00A14506"/>
    <w:rsid w:val="00A14AD0"/>
    <w:rsid w:val="00A15039"/>
    <w:rsid w:val="00A15B37"/>
    <w:rsid w:val="00A15C2D"/>
    <w:rsid w:val="00A16E46"/>
    <w:rsid w:val="00A17069"/>
    <w:rsid w:val="00A17301"/>
    <w:rsid w:val="00A17A7E"/>
    <w:rsid w:val="00A17BEB"/>
    <w:rsid w:val="00A17C88"/>
    <w:rsid w:val="00A17C99"/>
    <w:rsid w:val="00A21578"/>
    <w:rsid w:val="00A21A60"/>
    <w:rsid w:val="00A21CC1"/>
    <w:rsid w:val="00A22AB1"/>
    <w:rsid w:val="00A22CD8"/>
    <w:rsid w:val="00A2346D"/>
    <w:rsid w:val="00A23AEB"/>
    <w:rsid w:val="00A23CC7"/>
    <w:rsid w:val="00A23D39"/>
    <w:rsid w:val="00A23DF1"/>
    <w:rsid w:val="00A2423C"/>
    <w:rsid w:val="00A24FE5"/>
    <w:rsid w:val="00A266F7"/>
    <w:rsid w:val="00A26A42"/>
    <w:rsid w:val="00A279C5"/>
    <w:rsid w:val="00A27D3A"/>
    <w:rsid w:val="00A30266"/>
    <w:rsid w:val="00A30671"/>
    <w:rsid w:val="00A30CB6"/>
    <w:rsid w:val="00A313CA"/>
    <w:rsid w:val="00A3187C"/>
    <w:rsid w:val="00A320D0"/>
    <w:rsid w:val="00A322FC"/>
    <w:rsid w:val="00A32749"/>
    <w:rsid w:val="00A32A1B"/>
    <w:rsid w:val="00A32CC8"/>
    <w:rsid w:val="00A34462"/>
    <w:rsid w:val="00A3482C"/>
    <w:rsid w:val="00A34BDF"/>
    <w:rsid w:val="00A35899"/>
    <w:rsid w:val="00A35A00"/>
    <w:rsid w:val="00A35D01"/>
    <w:rsid w:val="00A35E46"/>
    <w:rsid w:val="00A369AF"/>
    <w:rsid w:val="00A3707C"/>
    <w:rsid w:val="00A3718A"/>
    <w:rsid w:val="00A37D82"/>
    <w:rsid w:val="00A37E2D"/>
    <w:rsid w:val="00A409FB"/>
    <w:rsid w:val="00A4125F"/>
    <w:rsid w:val="00A426E9"/>
    <w:rsid w:val="00A4275A"/>
    <w:rsid w:val="00A43509"/>
    <w:rsid w:val="00A43548"/>
    <w:rsid w:val="00A43E63"/>
    <w:rsid w:val="00A4428E"/>
    <w:rsid w:val="00A44BB4"/>
    <w:rsid w:val="00A453D8"/>
    <w:rsid w:val="00A4587A"/>
    <w:rsid w:val="00A45F6F"/>
    <w:rsid w:val="00A45FAD"/>
    <w:rsid w:val="00A46BD6"/>
    <w:rsid w:val="00A46CCE"/>
    <w:rsid w:val="00A46F22"/>
    <w:rsid w:val="00A47477"/>
    <w:rsid w:val="00A47973"/>
    <w:rsid w:val="00A47FC6"/>
    <w:rsid w:val="00A50842"/>
    <w:rsid w:val="00A50CCD"/>
    <w:rsid w:val="00A524D9"/>
    <w:rsid w:val="00A525A7"/>
    <w:rsid w:val="00A52A24"/>
    <w:rsid w:val="00A5313A"/>
    <w:rsid w:val="00A532A7"/>
    <w:rsid w:val="00A53B19"/>
    <w:rsid w:val="00A53E15"/>
    <w:rsid w:val="00A5418B"/>
    <w:rsid w:val="00A54232"/>
    <w:rsid w:val="00A54A6E"/>
    <w:rsid w:val="00A54CE6"/>
    <w:rsid w:val="00A5570B"/>
    <w:rsid w:val="00A56356"/>
    <w:rsid w:val="00A56396"/>
    <w:rsid w:val="00A5718F"/>
    <w:rsid w:val="00A577A3"/>
    <w:rsid w:val="00A579E6"/>
    <w:rsid w:val="00A57BF4"/>
    <w:rsid w:val="00A57F87"/>
    <w:rsid w:val="00A60641"/>
    <w:rsid w:val="00A609D6"/>
    <w:rsid w:val="00A60EAD"/>
    <w:rsid w:val="00A60FE8"/>
    <w:rsid w:val="00A61A2C"/>
    <w:rsid w:val="00A61B38"/>
    <w:rsid w:val="00A62109"/>
    <w:rsid w:val="00A624CF"/>
    <w:rsid w:val="00A627A6"/>
    <w:rsid w:val="00A62889"/>
    <w:rsid w:val="00A62F5B"/>
    <w:rsid w:val="00A63D03"/>
    <w:rsid w:val="00A6497F"/>
    <w:rsid w:val="00A64BFF"/>
    <w:rsid w:val="00A6548F"/>
    <w:rsid w:val="00A658C0"/>
    <w:rsid w:val="00A65AB3"/>
    <w:rsid w:val="00A66090"/>
    <w:rsid w:val="00A66288"/>
    <w:rsid w:val="00A66D9B"/>
    <w:rsid w:val="00A70584"/>
    <w:rsid w:val="00A706C4"/>
    <w:rsid w:val="00A707D7"/>
    <w:rsid w:val="00A7099D"/>
    <w:rsid w:val="00A710BB"/>
    <w:rsid w:val="00A71A9C"/>
    <w:rsid w:val="00A71E1C"/>
    <w:rsid w:val="00A7275F"/>
    <w:rsid w:val="00A72CBC"/>
    <w:rsid w:val="00A72F76"/>
    <w:rsid w:val="00A73A45"/>
    <w:rsid w:val="00A73B7D"/>
    <w:rsid w:val="00A74490"/>
    <w:rsid w:val="00A74B60"/>
    <w:rsid w:val="00A75007"/>
    <w:rsid w:val="00A75661"/>
    <w:rsid w:val="00A75F18"/>
    <w:rsid w:val="00A7648A"/>
    <w:rsid w:val="00A76970"/>
    <w:rsid w:val="00A76A68"/>
    <w:rsid w:val="00A76BB1"/>
    <w:rsid w:val="00A76E08"/>
    <w:rsid w:val="00A7739A"/>
    <w:rsid w:val="00A77C33"/>
    <w:rsid w:val="00A77D0E"/>
    <w:rsid w:val="00A802EF"/>
    <w:rsid w:val="00A805E1"/>
    <w:rsid w:val="00A81995"/>
    <w:rsid w:val="00A81C3F"/>
    <w:rsid w:val="00A81FEC"/>
    <w:rsid w:val="00A82810"/>
    <w:rsid w:val="00A82AA3"/>
    <w:rsid w:val="00A83219"/>
    <w:rsid w:val="00A8390D"/>
    <w:rsid w:val="00A85116"/>
    <w:rsid w:val="00A8517A"/>
    <w:rsid w:val="00A8528A"/>
    <w:rsid w:val="00A856D7"/>
    <w:rsid w:val="00A859ED"/>
    <w:rsid w:val="00A85D53"/>
    <w:rsid w:val="00A8609A"/>
    <w:rsid w:val="00A86390"/>
    <w:rsid w:val="00A868C0"/>
    <w:rsid w:val="00A86BFA"/>
    <w:rsid w:val="00A86C2A"/>
    <w:rsid w:val="00A87B73"/>
    <w:rsid w:val="00A87CC6"/>
    <w:rsid w:val="00A90779"/>
    <w:rsid w:val="00A911D4"/>
    <w:rsid w:val="00A91325"/>
    <w:rsid w:val="00A9142A"/>
    <w:rsid w:val="00A91586"/>
    <w:rsid w:val="00A917C6"/>
    <w:rsid w:val="00A9200D"/>
    <w:rsid w:val="00A923FD"/>
    <w:rsid w:val="00A925DD"/>
    <w:rsid w:val="00A927D2"/>
    <w:rsid w:val="00A9319B"/>
    <w:rsid w:val="00A946CE"/>
    <w:rsid w:val="00A94817"/>
    <w:rsid w:val="00A94C7B"/>
    <w:rsid w:val="00A9537B"/>
    <w:rsid w:val="00A9541D"/>
    <w:rsid w:val="00A9554B"/>
    <w:rsid w:val="00A95A65"/>
    <w:rsid w:val="00A95C8E"/>
    <w:rsid w:val="00A9623C"/>
    <w:rsid w:val="00A96FC2"/>
    <w:rsid w:val="00A970BD"/>
    <w:rsid w:val="00A97479"/>
    <w:rsid w:val="00AA0414"/>
    <w:rsid w:val="00AA08EC"/>
    <w:rsid w:val="00AA1C5C"/>
    <w:rsid w:val="00AA2454"/>
    <w:rsid w:val="00AA284C"/>
    <w:rsid w:val="00AA28EF"/>
    <w:rsid w:val="00AA2922"/>
    <w:rsid w:val="00AA2ACF"/>
    <w:rsid w:val="00AA2BBF"/>
    <w:rsid w:val="00AA3031"/>
    <w:rsid w:val="00AA43F1"/>
    <w:rsid w:val="00AA440D"/>
    <w:rsid w:val="00AA442B"/>
    <w:rsid w:val="00AA47B7"/>
    <w:rsid w:val="00AA4B58"/>
    <w:rsid w:val="00AA5191"/>
    <w:rsid w:val="00AA52C7"/>
    <w:rsid w:val="00AA5A16"/>
    <w:rsid w:val="00AA5DEB"/>
    <w:rsid w:val="00AA68B7"/>
    <w:rsid w:val="00AA7013"/>
    <w:rsid w:val="00AA78C1"/>
    <w:rsid w:val="00AA78D8"/>
    <w:rsid w:val="00AA7A2E"/>
    <w:rsid w:val="00AA7B6C"/>
    <w:rsid w:val="00AA7D79"/>
    <w:rsid w:val="00AB2608"/>
    <w:rsid w:val="00AB26EF"/>
    <w:rsid w:val="00AB284F"/>
    <w:rsid w:val="00AB2904"/>
    <w:rsid w:val="00AB2ADD"/>
    <w:rsid w:val="00AB2C5B"/>
    <w:rsid w:val="00AB324A"/>
    <w:rsid w:val="00AB326D"/>
    <w:rsid w:val="00AB32CE"/>
    <w:rsid w:val="00AB464E"/>
    <w:rsid w:val="00AB5CE0"/>
    <w:rsid w:val="00AB662D"/>
    <w:rsid w:val="00AB6916"/>
    <w:rsid w:val="00AB77DE"/>
    <w:rsid w:val="00AB793D"/>
    <w:rsid w:val="00AB7C08"/>
    <w:rsid w:val="00AB7C9B"/>
    <w:rsid w:val="00AC04B7"/>
    <w:rsid w:val="00AC0B49"/>
    <w:rsid w:val="00AC0C88"/>
    <w:rsid w:val="00AC0CCD"/>
    <w:rsid w:val="00AC21CD"/>
    <w:rsid w:val="00AC2335"/>
    <w:rsid w:val="00AC26B7"/>
    <w:rsid w:val="00AC2CC3"/>
    <w:rsid w:val="00AC2F12"/>
    <w:rsid w:val="00AC3170"/>
    <w:rsid w:val="00AC3899"/>
    <w:rsid w:val="00AC3A5F"/>
    <w:rsid w:val="00AC46D2"/>
    <w:rsid w:val="00AC49C2"/>
    <w:rsid w:val="00AC4BA9"/>
    <w:rsid w:val="00AC597E"/>
    <w:rsid w:val="00AC7A51"/>
    <w:rsid w:val="00AC7C29"/>
    <w:rsid w:val="00AD17E5"/>
    <w:rsid w:val="00AD1D16"/>
    <w:rsid w:val="00AD228D"/>
    <w:rsid w:val="00AD28D8"/>
    <w:rsid w:val="00AD2F08"/>
    <w:rsid w:val="00AD3004"/>
    <w:rsid w:val="00AD301F"/>
    <w:rsid w:val="00AD3096"/>
    <w:rsid w:val="00AD35E7"/>
    <w:rsid w:val="00AD365C"/>
    <w:rsid w:val="00AD3738"/>
    <w:rsid w:val="00AD3BC6"/>
    <w:rsid w:val="00AD3E00"/>
    <w:rsid w:val="00AD4E41"/>
    <w:rsid w:val="00AD5085"/>
    <w:rsid w:val="00AD5697"/>
    <w:rsid w:val="00AD5A9E"/>
    <w:rsid w:val="00AD680B"/>
    <w:rsid w:val="00AD6D4D"/>
    <w:rsid w:val="00AD6DE7"/>
    <w:rsid w:val="00AE0392"/>
    <w:rsid w:val="00AE090F"/>
    <w:rsid w:val="00AE118E"/>
    <w:rsid w:val="00AE153E"/>
    <w:rsid w:val="00AE1D24"/>
    <w:rsid w:val="00AE223E"/>
    <w:rsid w:val="00AE2775"/>
    <w:rsid w:val="00AE29DF"/>
    <w:rsid w:val="00AE2A9F"/>
    <w:rsid w:val="00AE2BDD"/>
    <w:rsid w:val="00AE2E3E"/>
    <w:rsid w:val="00AE3E46"/>
    <w:rsid w:val="00AE40C1"/>
    <w:rsid w:val="00AE58D1"/>
    <w:rsid w:val="00AE6297"/>
    <w:rsid w:val="00AE6981"/>
    <w:rsid w:val="00AE6DB1"/>
    <w:rsid w:val="00AE6DFE"/>
    <w:rsid w:val="00AE6E7C"/>
    <w:rsid w:val="00AE78D4"/>
    <w:rsid w:val="00AF16D6"/>
    <w:rsid w:val="00AF17E1"/>
    <w:rsid w:val="00AF1845"/>
    <w:rsid w:val="00AF20D4"/>
    <w:rsid w:val="00AF227E"/>
    <w:rsid w:val="00AF3436"/>
    <w:rsid w:val="00AF3CDA"/>
    <w:rsid w:val="00AF3E6E"/>
    <w:rsid w:val="00AF5216"/>
    <w:rsid w:val="00AF599A"/>
    <w:rsid w:val="00AF5A70"/>
    <w:rsid w:val="00AF691D"/>
    <w:rsid w:val="00AF702A"/>
    <w:rsid w:val="00AF70B1"/>
    <w:rsid w:val="00AF75D6"/>
    <w:rsid w:val="00AF7B44"/>
    <w:rsid w:val="00AF7D03"/>
    <w:rsid w:val="00AF7DA3"/>
    <w:rsid w:val="00B00B58"/>
    <w:rsid w:val="00B0129F"/>
    <w:rsid w:val="00B02394"/>
    <w:rsid w:val="00B02396"/>
    <w:rsid w:val="00B03D66"/>
    <w:rsid w:val="00B0400F"/>
    <w:rsid w:val="00B0406F"/>
    <w:rsid w:val="00B04782"/>
    <w:rsid w:val="00B04846"/>
    <w:rsid w:val="00B05003"/>
    <w:rsid w:val="00B054FD"/>
    <w:rsid w:val="00B05EC4"/>
    <w:rsid w:val="00B0633E"/>
    <w:rsid w:val="00B06413"/>
    <w:rsid w:val="00B06ACF"/>
    <w:rsid w:val="00B06B84"/>
    <w:rsid w:val="00B06BED"/>
    <w:rsid w:val="00B075F0"/>
    <w:rsid w:val="00B07838"/>
    <w:rsid w:val="00B10442"/>
    <w:rsid w:val="00B12649"/>
    <w:rsid w:val="00B13580"/>
    <w:rsid w:val="00B137FC"/>
    <w:rsid w:val="00B13FCA"/>
    <w:rsid w:val="00B1419E"/>
    <w:rsid w:val="00B14312"/>
    <w:rsid w:val="00B14948"/>
    <w:rsid w:val="00B15256"/>
    <w:rsid w:val="00B159C4"/>
    <w:rsid w:val="00B15BBC"/>
    <w:rsid w:val="00B15E39"/>
    <w:rsid w:val="00B162C5"/>
    <w:rsid w:val="00B17031"/>
    <w:rsid w:val="00B17450"/>
    <w:rsid w:val="00B17E8E"/>
    <w:rsid w:val="00B20078"/>
    <w:rsid w:val="00B200FA"/>
    <w:rsid w:val="00B203DD"/>
    <w:rsid w:val="00B208E8"/>
    <w:rsid w:val="00B21A7F"/>
    <w:rsid w:val="00B21AA0"/>
    <w:rsid w:val="00B2237F"/>
    <w:rsid w:val="00B225AF"/>
    <w:rsid w:val="00B2265C"/>
    <w:rsid w:val="00B22F08"/>
    <w:rsid w:val="00B2302E"/>
    <w:rsid w:val="00B23360"/>
    <w:rsid w:val="00B23824"/>
    <w:rsid w:val="00B23B20"/>
    <w:rsid w:val="00B2451E"/>
    <w:rsid w:val="00B2495C"/>
    <w:rsid w:val="00B24FF0"/>
    <w:rsid w:val="00B2500A"/>
    <w:rsid w:val="00B2602B"/>
    <w:rsid w:val="00B2667E"/>
    <w:rsid w:val="00B269C5"/>
    <w:rsid w:val="00B272DF"/>
    <w:rsid w:val="00B30577"/>
    <w:rsid w:val="00B3079E"/>
    <w:rsid w:val="00B308D5"/>
    <w:rsid w:val="00B30BE5"/>
    <w:rsid w:val="00B31495"/>
    <w:rsid w:val="00B31BF7"/>
    <w:rsid w:val="00B31F01"/>
    <w:rsid w:val="00B32486"/>
    <w:rsid w:val="00B3320C"/>
    <w:rsid w:val="00B33830"/>
    <w:rsid w:val="00B338E3"/>
    <w:rsid w:val="00B34507"/>
    <w:rsid w:val="00B355D0"/>
    <w:rsid w:val="00B35BE0"/>
    <w:rsid w:val="00B368A9"/>
    <w:rsid w:val="00B36993"/>
    <w:rsid w:val="00B37DA8"/>
    <w:rsid w:val="00B4002B"/>
    <w:rsid w:val="00B405DB"/>
    <w:rsid w:val="00B4104A"/>
    <w:rsid w:val="00B42597"/>
    <w:rsid w:val="00B425F3"/>
    <w:rsid w:val="00B42B15"/>
    <w:rsid w:val="00B45362"/>
    <w:rsid w:val="00B45C67"/>
    <w:rsid w:val="00B466D0"/>
    <w:rsid w:val="00B467F2"/>
    <w:rsid w:val="00B46B9D"/>
    <w:rsid w:val="00B46C56"/>
    <w:rsid w:val="00B46DEB"/>
    <w:rsid w:val="00B47F18"/>
    <w:rsid w:val="00B50005"/>
    <w:rsid w:val="00B505F3"/>
    <w:rsid w:val="00B50E88"/>
    <w:rsid w:val="00B5102A"/>
    <w:rsid w:val="00B5137C"/>
    <w:rsid w:val="00B51BB0"/>
    <w:rsid w:val="00B51EB0"/>
    <w:rsid w:val="00B52C73"/>
    <w:rsid w:val="00B53C73"/>
    <w:rsid w:val="00B53CAF"/>
    <w:rsid w:val="00B54298"/>
    <w:rsid w:val="00B542BE"/>
    <w:rsid w:val="00B5460D"/>
    <w:rsid w:val="00B54755"/>
    <w:rsid w:val="00B54EA1"/>
    <w:rsid w:val="00B553B0"/>
    <w:rsid w:val="00B5651D"/>
    <w:rsid w:val="00B56CE2"/>
    <w:rsid w:val="00B57F54"/>
    <w:rsid w:val="00B60000"/>
    <w:rsid w:val="00B6000E"/>
    <w:rsid w:val="00B60308"/>
    <w:rsid w:val="00B607F6"/>
    <w:rsid w:val="00B61F8F"/>
    <w:rsid w:val="00B61F92"/>
    <w:rsid w:val="00B6285B"/>
    <w:rsid w:val="00B628D5"/>
    <w:rsid w:val="00B6397B"/>
    <w:rsid w:val="00B63D39"/>
    <w:rsid w:val="00B643DA"/>
    <w:rsid w:val="00B64661"/>
    <w:rsid w:val="00B648D1"/>
    <w:rsid w:val="00B654B3"/>
    <w:rsid w:val="00B655C4"/>
    <w:rsid w:val="00B65B28"/>
    <w:rsid w:val="00B6633F"/>
    <w:rsid w:val="00B66528"/>
    <w:rsid w:val="00B66735"/>
    <w:rsid w:val="00B66BF6"/>
    <w:rsid w:val="00B701E7"/>
    <w:rsid w:val="00B71152"/>
    <w:rsid w:val="00B71341"/>
    <w:rsid w:val="00B71BBF"/>
    <w:rsid w:val="00B7200B"/>
    <w:rsid w:val="00B721F7"/>
    <w:rsid w:val="00B7230C"/>
    <w:rsid w:val="00B72414"/>
    <w:rsid w:val="00B72429"/>
    <w:rsid w:val="00B72BD7"/>
    <w:rsid w:val="00B72FDA"/>
    <w:rsid w:val="00B73783"/>
    <w:rsid w:val="00B737D7"/>
    <w:rsid w:val="00B7421F"/>
    <w:rsid w:val="00B74825"/>
    <w:rsid w:val="00B74978"/>
    <w:rsid w:val="00B7621E"/>
    <w:rsid w:val="00B768E8"/>
    <w:rsid w:val="00B768EE"/>
    <w:rsid w:val="00B76BEF"/>
    <w:rsid w:val="00B77289"/>
    <w:rsid w:val="00B77301"/>
    <w:rsid w:val="00B776F9"/>
    <w:rsid w:val="00B800F2"/>
    <w:rsid w:val="00B804A8"/>
    <w:rsid w:val="00B806D8"/>
    <w:rsid w:val="00B80E64"/>
    <w:rsid w:val="00B813FB"/>
    <w:rsid w:val="00B815C9"/>
    <w:rsid w:val="00B8271A"/>
    <w:rsid w:val="00B8279F"/>
    <w:rsid w:val="00B82815"/>
    <w:rsid w:val="00B82AC8"/>
    <w:rsid w:val="00B82F00"/>
    <w:rsid w:val="00B8328F"/>
    <w:rsid w:val="00B8335E"/>
    <w:rsid w:val="00B83EDE"/>
    <w:rsid w:val="00B84695"/>
    <w:rsid w:val="00B8539C"/>
    <w:rsid w:val="00B85F53"/>
    <w:rsid w:val="00B85FA4"/>
    <w:rsid w:val="00B86043"/>
    <w:rsid w:val="00B8609D"/>
    <w:rsid w:val="00B86CD4"/>
    <w:rsid w:val="00B86E76"/>
    <w:rsid w:val="00B8713B"/>
    <w:rsid w:val="00B87150"/>
    <w:rsid w:val="00B874B5"/>
    <w:rsid w:val="00B87CB2"/>
    <w:rsid w:val="00B901DE"/>
    <w:rsid w:val="00B9092E"/>
    <w:rsid w:val="00B90979"/>
    <w:rsid w:val="00B90C57"/>
    <w:rsid w:val="00B91172"/>
    <w:rsid w:val="00B91F09"/>
    <w:rsid w:val="00B91FC6"/>
    <w:rsid w:val="00B920D9"/>
    <w:rsid w:val="00B92600"/>
    <w:rsid w:val="00B92E18"/>
    <w:rsid w:val="00B938D9"/>
    <w:rsid w:val="00B94178"/>
    <w:rsid w:val="00B9434D"/>
    <w:rsid w:val="00B95678"/>
    <w:rsid w:val="00B96047"/>
    <w:rsid w:val="00B96DD3"/>
    <w:rsid w:val="00B96F8E"/>
    <w:rsid w:val="00B97008"/>
    <w:rsid w:val="00B9736E"/>
    <w:rsid w:val="00B9746A"/>
    <w:rsid w:val="00B9775C"/>
    <w:rsid w:val="00B977D3"/>
    <w:rsid w:val="00BA0D51"/>
    <w:rsid w:val="00BA0F37"/>
    <w:rsid w:val="00BA121B"/>
    <w:rsid w:val="00BA1379"/>
    <w:rsid w:val="00BA28B1"/>
    <w:rsid w:val="00BA2D52"/>
    <w:rsid w:val="00BA37C3"/>
    <w:rsid w:val="00BA442D"/>
    <w:rsid w:val="00BA512C"/>
    <w:rsid w:val="00BA56E7"/>
    <w:rsid w:val="00BA626E"/>
    <w:rsid w:val="00BA6445"/>
    <w:rsid w:val="00BA66B3"/>
    <w:rsid w:val="00BA6C2A"/>
    <w:rsid w:val="00BA7047"/>
    <w:rsid w:val="00BA732D"/>
    <w:rsid w:val="00BA7898"/>
    <w:rsid w:val="00BA78C9"/>
    <w:rsid w:val="00BA7F20"/>
    <w:rsid w:val="00BA7F7F"/>
    <w:rsid w:val="00BB0487"/>
    <w:rsid w:val="00BB0DDF"/>
    <w:rsid w:val="00BB0F58"/>
    <w:rsid w:val="00BB1C42"/>
    <w:rsid w:val="00BB1FA1"/>
    <w:rsid w:val="00BB2132"/>
    <w:rsid w:val="00BB24E0"/>
    <w:rsid w:val="00BB2AD2"/>
    <w:rsid w:val="00BB324B"/>
    <w:rsid w:val="00BB351C"/>
    <w:rsid w:val="00BB3C79"/>
    <w:rsid w:val="00BB52EF"/>
    <w:rsid w:val="00BB6802"/>
    <w:rsid w:val="00BB69EE"/>
    <w:rsid w:val="00BB6E39"/>
    <w:rsid w:val="00BB70E9"/>
    <w:rsid w:val="00BB7319"/>
    <w:rsid w:val="00BB7442"/>
    <w:rsid w:val="00BB74DE"/>
    <w:rsid w:val="00BB7C20"/>
    <w:rsid w:val="00BB7FFD"/>
    <w:rsid w:val="00BC08E0"/>
    <w:rsid w:val="00BC118D"/>
    <w:rsid w:val="00BC11BD"/>
    <w:rsid w:val="00BC12DA"/>
    <w:rsid w:val="00BC12EA"/>
    <w:rsid w:val="00BC1687"/>
    <w:rsid w:val="00BC2210"/>
    <w:rsid w:val="00BC2557"/>
    <w:rsid w:val="00BC29F0"/>
    <w:rsid w:val="00BC308B"/>
    <w:rsid w:val="00BC3948"/>
    <w:rsid w:val="00BC39F6"/>
    <w:rsid w:val="00BC3ECB"/>
    <w:rsid w:val="00BC48DA"/>
    <w:rsid w:val="00BC4D0A"/>
    <w:rsid w:val="00BC6574"/>
    <w:rsid w:val="00BC6A67"/>
    <w:rsid w:val="00BC7B45"/>
    <w:rsid w:val="00BD0FE0"/>
    <w:rsid w:val="00BD1114"/>
    <w:rsid w:val="00BD14C2"/>
    <w:rsid w:val="00BD1696"/>
    <w:rsid w:val="00BD16C8"/>
    <w:rsid w:val="00BD2070"/>
    <w:rsid w:val="00BD29E5"/>
    <w:rsid w:val="00BD336C"/>
    <w:rsid w:val="00BD40C7"/>
    <w:rsid w:val="00BD4A87"/>
    <w:rsid w:val="00BD4FED"/>
    <w:rsid w:val="00BD536F"/>
    <w:rsid w:val="00BD5423"/>
    <w:rsid w:val="00BD54E1"/>
    <w:rsid w:val="00BD564E"/>
    <w:rsid w:val="00BD5901"/>
    <w:rsid w:val="00BD5D51"/>
    <w:rsid w:val="00BD6554"/>
    <w:rsid w:val="00BD7093"/>
    <w:rsid w:val="00BD71B2"/>
    <w:rsid w:val="00BD7433"/>
    <w:rsid w:val="00BD7A08"/>
    <w:rsid w:val="00BD7CF1"/>
    <w:rsid w:val="00BE240C"/>
    <w:rsid w:val="00BE242C"/>
    <w:rsid w:val="00BE2668"/>
    <w:rsid w:val="00BE2936"/>
    <w:rsid w:val="00BE2FE5"/>
    <w:rsid w:val="00BE3446"/>
    <w:rsid w:val="00BE36AE"/>
    <w:rsid w:val="00BE3E81"/>
    <w:rsid w:val="00BE44E8"/>
    <w:rsid w:val="00BE49B2"/>
    <w:rsid w:val="00BE4CE5"/>
    <w:rsid w:val="00BE4DFA"/>
    <w:rsid w:val="00BE6196"/>
    <w:rsid w:val="00BE61AD"/>
    <w:rsid w:val="00BE6E80"/>
    <w:rsid w:val="00BE736E"/>
    <w:rsid w:val="00BE77DD"/>
    <w:rsid w:val="00BE7832"/>
    <w:rsid w:val="00BE7EB0"/>
    <w:rsid w:val="00BF0F69"/>
    <w:rsid w:val="00BF11E9"/>
    <w:rsid w:val="00BF2197"/>
    <w:rsid w:val="00BF23FE"/>
    <w:rsid w:val="00BF3262"/>
    <w:rsid w:val="00BF3D3F"/>
    <w:rsid w:val="00BF433E"/>
    <w:rsid w:val="00BF4818"/>
    <w:rsid w:val="00BF4D05"/>
    <w:rsid w:val="00BF5361"/>
    <w:rsid w:val="00BF5714"/>
    <w:rsid w:val="00BF5BF0"/>
    <w:rsid w:val="00BF5CCD"/>
    <w:rsid w:val="00BF61D7"/>
    <w:rsid w:val="00BF6446"/>
    <w:rsid w:val="00BF6820"/>
    <w:rsid w:val="00BF6EF7"/>
    <w:rsid w:val="00C00054"/>
    <w:rsid w:val="00C015D3"/>
    <w:rsid w:val="00C01B5C"/>
    <w:rsid w:val="00C021D5"/>
    <w:rsid w:val="00C027B2"/>
    <w:rsid w:val="00C02E02"/>
    <w:rsid w:val="00C03B1C"/>
    <w:rsid w:val="00C0432A"/>
    <w:rsid w:val="00C07043"/>
    <w:rsid w:val="00C079B6"/>
    <w:rsid w:val="00C07F7B"/>
    <w:rsid w:val="00C104B5"/>
    <w:rsid w:val="00C104D6"/>
    <w:rsid w:val="00C108EE"/>
    <w:rsid w:val="00C10F88"/>
    <w:rsid w:val="00C1104C"/>
    <w:rsid w:val="00C11609"/>
    <w:rsid w:val="00C116AC"/>
    <w:rsid w:val="00C123DD"/>
    <w:rsid w:val="00C12576"/>
    <w:rsid w:val="00C12620"/>
    <w:rsid w:val="00C13869"/>
    <w:rsid w:val="00C138D7"/>
    <w:rsid w:val="00C139CA"/>
    <w:rsid w:val="00C13E25"/>
    <w:rsid w:val="00C13F41"/>
    <w:rsid w:val="00C15431"/>
    <w:rsid w:val="00C15B56"/>
    <w:rsid w:val="00C15E35"/>
    <w:rsid w:val="00C16139"/>
    <w:rsid w:val="00C16157"/>
    <w:rsid w:val="00C166A8"/>
    <w:rsid w:val="00C16884"/>
    <w:rsid w:val="00C1715D"/>
    <w:rsid w:val="00C17477"/>
    <w:rsid w:val="00C17CC0"/>
    <w:rsid w:val="00C215F2"/>
    <w:rsid w:val="00C2218E"/>
    <w:rsid w:val="00C23244"/>
    <w:rsid w:val="00C23324"/>
    <w:rsid w:val="00C23EA8"/>
    <w:rsid w:val="00C24086"/>
    <w:rsid w:val="00C2422C"/>
    <w:rsid w:val="00C244B3"/>
    <w:rsid w:val="00C24A7A"/>
    <w:rsid w:val="00C24BC0"/>
    <w:rsid w:val="00C24C38"/>
    <w:rsid w:val="00C251C1"/>
    <w:rsid w:val="00C254B6"/>
    <w:rsid w:val="00C254FC"/>
    <w:rsid w:val="00C255FF"/>
    <w:rsid w:val="00C25650"/>
    <w:rsid w:val="00C256A5"/>
    <w:rsid w:val="00C25D6D"/>
    <w:rsid w:val="00C264E8"/>
    <w:rsid w:val="00C265C2"/>
    <w:rsid w:val="00C2685E"/>
    <w:rsid w:val="00C26915"/>
    <w:rsid w:val="00C269F9"/>
    <w:rsid w:val="00C26C11"/>
    <w:rsid w:val="00C26CB7"/>
    <w:rsid w:val="00C27562"/>
    <w:rsid w:val="00C3043A"/>
    <w:rsid w:val="00C30482"/>
    <w:rsid w:val="00C30BE0"/>
    <w:rsid w:val="00C31C3F"/>
    <w:rsid w:val="00C31E5D"/>
    <w:rsid w:val="00C31F63"/>
    <w:rsid w:val="00C320AF"/>
    <w:rsid w:val="00C3222C"/>
    <w:rsid w:val="00C322CA"/>
    <w:rsid w:val="00C328F7"/>
    <w:rsid w:val="00C32F1F"/>
    <w:rsid w:val="00C32F69"/>
    <w:rsid w:val="00C32F93"/>
    <w:rsid w:val="00C3358B"/>
    <w:rsid w:val="00C3373D"/>
    <w:rsid w:val="00C34359"/>
    <w:rsid w:val="00C34395"/>
    <w:rsid w:val="00C34818"/>
    <w:rsid w:val="00C34B4B"/>
    <w:rsid w:val="00C35E72"/>
    <w:rsid w:val="00C375B4"/>
    <w:rsid w:val="00C37C1D"/>
    <w:rsid w:val="00C37D4A"/>
    <w:rsid w:val="00C408E6"/>
    <w:rsid w:val="00C41435"/>
    <w:rsid w:val="00C4152D"/>
    <w:rsid w:val="00C421DF"/>
    <w:rsid w:val="00C4295D"/>
    <w:rsid w:val="00C431AB"/>
    <w:rsid w:val="00C4437C"/>
    <w:rsid w:val="00C44F9D"/>
    <w:rsid w:val="00C4511B"/>
    <w:rsid w:val="00C45AA8"/>
    <w:rsid w:val="00C474D7"/>
    <w:rsid w:val="00C477B4"/>
    <w:rsid w:val="00C47B42"/>
    <w:rsid w:val="00C50190"/>
    <w:rsid w:val="00C50572"/>
    <w:rsid w:val="00C5079C"/>
    <w:rsid w:val="00C508D6"/>
    <w:rsid w:val="00C50FB7"/>
    <w:rsid w:val="00C50FBC"/>
    <w:rsid w:val="00C510A6"/>
    <w:rsid w:val="00C51374"/>
    <w:rsid w:val="00C51D14"/>
    <w:rsid w:val="00C51F8E"/>
    <w:rsid w:val="00C52841"/>
    <w:rsid w:val="00C52996"/>
    <w:rsid w:val="00C52C69"/>
    <w:rsid w:val="00C533A6"/>
    <w:rsid w:val="00C53AEB"/>
    <w:rsid w:val="00C54155"/>
    <w:rsid w:val="00C5440B"/>
    <w:rsid w:val="00C54622"/>
    <w:rsid w:val="00C5480A"/>
    <w:rsid w:val="00C54D71"/>
    <w:rsid w:val="00C55166"/>
    <w:rsid w:val="00C551AC"/>
    <w:rsid w:val="00C55530"/>
    <w:rsid w:val="00C55A3C"/>
    <w:rsid w:val="00C56A84"/>
    <w:rsid w:val="00C56BC4"/>
    <w:rsid w:val="00C57731"/>
    <w:rsid w:val="00C5785B"/>
    <w:rsid w:val="00C60008"/>
    <w:rsid w:val="00C60554"/>
    <w:rsid w:val="00C60E57"/>
    <w:rsid w:val="00C6199F"/>
    <w:rsid w:val="00C61BCA"/>
    <w:rsid w:val="00C62020"/>
    <w:rsid w:val="00C62B28"/>
    <w:rsid w:val="00C63135"/>
    <w:rsid w:val="00C6338D"/>
    <w:rsid w:val="00C63B42"/>
    <w:rsid w:val="00C63B80"/>
    <w:rsid w:val="00C6416A"/>
    <w:rsid w:val="00C64649"/>
    <w:rsid w:val="00C64D99"/>
    <w:rsid w:val="00C65122"/>
    <w:rsid w:val="00C65F23"/>
    <w:rsid w:val="00C66F9B"/>
    <w:rsid w:val="00C6741D"/>
    <w:rsid w:val="00C67EFB"/>
    <w:rsid w:val="00C707DE"/>
    <w:rsid w:val="00C70A4A"/>
    <w:rsid w:val="00C70B65"/>
    <w:rsid w:val="00C715BE"/>
    <w:rsid w:val="00C71639"/>
    <w:rsid w:val="00C72C5D"/>
    <w:rsid w:val="00C72DB3"/>
    <w:rsid w:val="00C73EB9"/>
    <w:rsid w:val="00C740C1"/>
    <w:rsid w:val="00C74994"/>
    <w:rsid w:val="00C74996"/>
    <w:rsid w:val="00C751F5"/>
    <w:rsid w:val="00C75702"/>
    <w:rsid w:val="00C758F8"/>
    <w:rsid w:val="00C75960"/>
    <w:rsid w:val="00C75C9D"/>
    <w:rsid w:val="00C764CA"/>
    <w:rsid w:val="00C76797"/>
    <w:rsid w:val="00C7721F"/>
    <w:rsid w:val="00C77525"/>
    <w:rsid w:val="00C77F7E"/>
    <w:rsid w:val="00C805A6"/>
    <w:rsid w:val="00C808C4"/>
    <w:rsid w:val="00C808C5"/>
    <w:rsid w:val="00C80B99"/>
    <w:rsid w:val="00C80C46"/>
    <w:rsid w:val="00C80F08"/>
    <w:rsid w:val="00C81205"/>
    <w:rsid w:val="00C81426"/>
    <w:rsid w:val="00C81C5D"/>
    <w:rsid w:val="00C82415"/>
    <w:rsid w:val="00C82419"/>
    <w:rsid w:val="00C82735"/>
    <w:rsid w:val="00C82C46"/>
    <w:rsid w:val="00C834D8"/>
    <w:rsid w:val="00C8383C"/>
    <w:rsid w:val="00C83E99"/>
    <w:rsid w:val="00C842E8"/>
    <w:rsid w:val="00C84791"/>
    <w:rsid w:val="00C85AEA"/>
    <w:rsid w:val="00C86193"/>
    <w:rsid w:val="00C86318"/>
    <w:rsid w:val="00C86601"/>
    <w:rsid w:val="00C86A15"/>
    <w:rsid w:val="00C86CC3"/>
    <w:rsid w:val="00C87097"/>
    <w:rsid w:val="00C870F7"/>
    <w:rsid w:val="00C87141"/>
    <w:rsid w:val="00C87249"/>
    <w:rsid w:val="00C87928"/>
    <w:rsid w:val="00C87EA1"/>
    <w:rsid w:val="00C87EDF"/>
    <w:rsid w:val="00C900FF"/>
    <w:rsid w:val="00C90C04"/>
    <w:rsid w:val="00C90C30"/>
    <w:rsid w:val="00C90D85"/>
    <w:rsid w:val="00C90FD3"/>
    <w:rsid w:val="00C91B9C"/>
    <w:rsid w:val="00C925A0"/>
    <w:rsid w:val="00C9261B"/>
    <w:rsid w:val="00C92A47"/>
    <w:rsid w:val="00C9355F"/>
    <w:rsid w:val="00C93894"/>
    <w:rsid w:val="00C93BED"/>
    <w:rsid w:val="00C93D87"/>
    <w:rsid w:val="00C94577"/>
    <w:rsid w:val="00C946FB"/>
    <w:rsid w:val="00C94BF7"/>
    <w:rsid w:val="00C94F0B"/>
    <w:rsid w:val="00C952B7"/>
    <w:rsid w:val="00C95ADC"/>
    <w:rsid w:val="00C96009"/>
    <w:rsid w:val="00C96131"/>
    <w:rsid w:val="00C96A21"/>
    <w:rsid w:val="00C97021"/>
    <w:rsid w:val="00C97526"/>
    <w:rsid w:val="00CA0637"/>
    <w:rsid w:val="00CA07BE"/>
    <w:rsid w:val="00CA087F"/>
    <w:rsid w:val="00CA0A80"/>
    <w:rsid w:val="00CA0BDB"/>
    <w:rsid w:val="00CA1F98"/>
    <w:rsid w:val="00CA2864"/>
    <w:rsid w:val="00CA2E0A"/>
    <w:rsid w:val="00CA3141"/>
    <w:rsid w:val="00CA323E"/>
    <w:rsid w:val="00CA3CDC"/>
    <w:rsid w:val="00CA3F36"/>
    <w:rsid w:val="00CA4286"/>
    <w:rsid w:val="00CA437F"/>
    <w:rsid w:val="00CA4AFA"/>
    <w:rsid w:val="00CA4B1F"/>
    <w:rsid w:val="00CA4E0F"/>
    <w:rsid w:val="00CA5421"/>
    <w:rsid w:val="00CA5546"/>
    <w:rsid w:val="00CA598C"/>
    <w:rsid w:val="00CA5B2D"/>
    <w:rsid w:val="00CA5C63"/>
    <w:rsid w:val="00CA6683"/>
    <w:rsid w:val="00CA6CE5"/>
    <w:rsid w:val="00CA7108"/>
    <w:rsid w:val="00CA7211"/>
    <w:rsid w:val="00CA76E3"/>
    <w:rsid w:val="00CA7934"/>
    <w:rsid w:val="00CA7D0B"/>
    <w:rsid w:val="00CB0076"/>
    <w:rsid w:val="00CB0191"/>
    <w:rsid w:val="00CB0528"/>
    <w:rsid w:val="00CB063B"/>
    <w:rsid w:val="00CB1165"/>
    <w:rsid w:val="00CB1445"/>
    <w:rsid w:val="00CB15A1"/>
    <w:rsid w:val="00CB2172"/>
    <w:rsid w:val="00CB23CE"/>
    <w:rsid w:val="00CB2C7F"/>
    <w:rsid w:val="00CB2E9A"/>
    <w:rsid w:val="00CB2F7C"/>
    <w:rsid w:val="00CB4934"/>
    <w:rsid w:val="00CB527F"/>
    <w:rsid w:val="00CB564A"/>
    <w:rsid w:val="00CB5EA1"/>
    <w:rsid w:val="00CB5F51"/>
    <w:rsid w:val="00CB6764"/>
    <w:rsid w:val="00CB67CC"/>
    <w:rsid w:val="00CB78F8"/>
    <w:rsid w:val="00CB795F"/>
    <w:rsid w:val="00CC01E7"/>
    <w:rsid w:val="00CC07E1"/>
    <w:rsid w:val="00CC0DE0"/>
    <w:rsid w:val="00CC1CBD"/>
    <w:rsid w:val="00CC1ED2"/>
    <w:rsid w:val="00CC205D"/>
    <w:rsid w:val="00CC310D"/>
    <w:rsid w:val="00CC32E9"/>
    <w:rsid w:val="00CC3512"/>
    <w:rsid w:val="00CC3B22"/>
    <w:rsid w:val="00CC3DC1"/>
    <w:rsid w:val="00CC477A"/>
    <w:rsid w:val="00CC5493"/>
    <w:rsid w:val="00CC595C"/>
    <w:rsid w:val="00CC5C28"/>
    <w:rsid w:val="00CC5CD4"/>
    <w:rsid w:val="00CC6196"/>
    <w:rsid w:val="00CC6327"/>
    <w:rsid w:val="00CC6942"/>
    <w:rsid w:val="00CC696C"/>
    <w:rsid w:val="00CC7414"/>
    <w:rsid w:val="00CC7546"/>
    <w:rsid w:val="00CC77B4"/>
    <w:rsid w:val="00CC7C64"/>
    <w:rsid w:val="00CD130D"/>
    <w:rsid w:val="00CD170A"/>
    <w:rsid w:val="00CD1846"/>
    <w:rsid w:val="00CD1B9F"/>
    <w:rsid w:val="00CD1BE5"/>
    <w:rsid w:val="00CD1DC9"/>
    <w:rsid w:val="00CD2137"/>
    <w:rsid w:val="00CD285F"/>
    <w:rsid w:val="00CD2E9A"/>
    <w:rsid w:val="00CD31B6"/>
    <w:rsid w:val="00CD38AF"/>
    <w:rsid w:val="00CD3CD5"/>
    <w:rsid w:val="00CD5299"/>
    <w:rsid w:val="00CD55C0"/>
    <w:rsid w:val="00CD57E3"/>
    <w:rsid w:val="00CD614E"/>
    <w:rsid w:val="00CD636A"/>
    <w:rsid w:val="00CD6648"/>
    <w:rsid w:val="00CD6749"/>
    <w:rsid w:val="00CD680C"/>
    <w:rsid w:val="00CD760C"/>
    <w:rsid w:val="00CD7CA8"/>
    <w:rsid w:val="00CE0077"/>
    <w:rsid w:val="00CE01D9"/>
    <w:rsid w:val="00CE0441"/>
    <w:rsid w:val="00CE0DAB"/>
    <w:rsid w:val="00CE0DC0"/>
    <w:rsid w:val="00CE0EBB"/>
    <w:rsid w:val="00CE1652"/>
    <w:rsid w:val="00CE1A20"/>
    <w:rsid w:val="00CE21BB"/>
    <w:rsid w:val="00CE2B3A"/>
    <w:rsid w:val="00CE3C61"/>
    <w:rsid w:val="00CE40D3"/>
    <w:rsid w:val="00CE4E4E"/>
    <w:rsid w:val="00CE4E64"/>
    <w:rsid w:val="00CE521D"/>
    <w:rsid w:val="00CE5569"/>
    <w:rsid w:val="00CE5BAE"/>
    <w:rsid w:val="00CE65FF"/>
    <w:rsid w:val="00CE66E1"/>
    <w:rsid w:val="00CE672C"/>
    <w:rsid w:val="00CE6C08"/>
    <w:rsid w:val="00CF06E2"/>
    <w:rsid w:val="00CF0858"/>
    <w:rsid w:val="00CF1210"/>
    <w:rsid w:val="00CF17C0"/>
    <w:rsid w:val="00CF1967"/>
    <w:rsid w:val="00CF1A07"/>
    <w:rsid w:val="00CF1D2A"/>
    <w:rsid w:val="00CF2851"/>
    <w:rsid w:val="00CF2948"/>
    <w:rsid w:val="00CF2A23"/>
    <w:rsid w:val="00CF304C"/>
    <w:rsid w:val="00CF3CD9"/>
    <w:rsid w:val="00CF4481"/>
    <w:rsid w:val="00CF458F"/>
    <w:rsid w:val="00CF49F3"/>
    <w:rsid w:val="00CF4BDF"/>
    <w:rsid w:val="00CF536A"/>
    <w:rsid w:val="00CF58FF"/>
    <w:rsid w:val="00CF5F47"/>
    <w:rsid w:val="00CF6516"/>
    <w:rsid w:val="00CF6685"/>
    <w:rsid w:val="00CF6D9B"/>
    <w:rsid w:val="00CF7153"/>
    <w:rsid w:val="00D0052F"/>
    <w:rsid w:val="00D00958"/>
    <w:rsid w:val="00D00B56"/>
    <w:rsid w:val="00D00D8B"/>
    <w:rsid w:val="00D00E75"/>
    <w:rsid w:val="00D00F58"/>
    <w:rsid w:val="00D011D4"/>
    <w:rsid w:val="00D01767"/>
    <w:rsid w:val="00D01F6A"/>
    <w:rsid w:val="00D01F96"/>
    <w:rsid w:val="00D0221F"/>
    <w:rsid w:val="00D026F8"/>
    <w:rsid w:val="00D03CA2"/>
    <w:rsid w:val="00D03E52"/>
    <w:rsid w:val="00D042B6"/>
    <w:rsid w:val="00D0433D"/>
    <w:rsid w:val="00D04B72"/>
    <w:rsid w:val="00D04B9C"/>
    <w:rsid w:val="00D0514A"/>
    <w:rsid w:val="00D051C1"/>
    <w:rsid w:val="00D05775"/>
    <w:rsid w:val="00D059CB"/>
    <w:rsid w:val="00D05DBE"/>
    <w:rsid w:val="00D06160"/>
    <w:rsid w:val="00D0696F"/>
    <w:rsid w:val="00D06AE2"/>
    <w:rsid w:val="00D06E97"/>
    <w:rsid w:val="00D07122"/>
    <w:rsid w:val="00D074A4"/>
    <w:rsid w:val="00D0756D"/>
    <w:rsid w:val="00D07619"/>
    <w:rsid w:val="00D07852"/>
    <w:rsid w:val="00D07B1D"/>
    <w:rsid w:val="00D07C3C"/>
    <w:rsid w:val="00D07CFB"/>
    <w:rsid w:val="00D1101A"/>
    <w:rsid w:val="00D11068"/>
    <w:rsid w:val="00D116C9"/>
    <w:rsid w:val="00D11BCE"/>
    <w:rsid w:val="00D11D84"/>
    <w:rsid w:val="00D11E6B"/>
    <w:rsid w:val="00D12586"/>
    <w:rsid w:val="00D125D3"/>
    <w:rsid w:val="00D126EC"/>
    <w:rsid w:val="00D12924"/>
    <w:rsid w:val="00D12FFD"/>
    <w:rsid w:val="00D135BA"/>
    <w:rsid w:val="00D13801"/>
    <w:rsid w:val="00D13B41"/>
    <w:rsid w:val="00D13EAF"/>
    <w:rsid w:val="00D14CEB"/>
    <w:rsid w:val="00D1594D"/>
    <w:rsid w:val="00D159BD"/>
    <w:rsid w:val="00D15B0F"/>
    <w:rsid w:val="00D16383"/>
    <w:rsid w:val="00D16B2E"/>
    <w:rsid w:val="00D17BA1"/>
    <w:rsid w:val="00D20129"/>
    <w:rsid w:val="00D20872"/>
    <w:rsid w:val="00D21960"/>
    <w:rsid w:val="00D21B5F"/>
    <w:rsid w:val="00D22121"/>
    <w:rsid w:val="00D23499"/>
    <w:rsid w:val="00D2353A"/>
    <w:rsid w:val="00D243AE"/>
    <w:rsid w:val="00D2462B"/>
    <w:rsid w:val="00D24A5C"/>
    <w:rsid w:val="00D24E4C"/>
    <w:rsid w:val="00D25509"/>
    <w:rsid w:val="00D25B15"/>
    <w:rsid w:val="00D26429"/>
    <w:rsid w:val="00D266A2"/>
    <w:rsid w:val="00D2692D"/>
    <w:rsid w:val="00D26A7D"/>
    <w:rsid w:val="00D275E2"/>
    <w:rsid w:val="00D301C8"/>
    <w:rsid w:val="00D308F4"/>
    <w:rsid w:val="00D30EFE"/>
    <w:rsid w:val="00D3152B"/>
    <w:rsid w:val="00D31921"/>
    <w:rsid w:val="00D31D7D"/>
    <w:rsid w:val="00D31DBA"/>
    <w:rsid w:val="00D328DB"/>
    <w:rsid w:val="00D32CFD"/>
    <w:rsid w:val="00D338AF"/>
    <w:rsid w:val="00D33CF2"/>
    <w:rsid w:val="00D3415B"/>
    <w:rsid w:val="00D3499C"/>
    <w:rsid w:val="00D35006"/>
    <w:rsid w:val="00D353B5"/>
    <w:rsid w:val="00D3561B"/>
    <w:rsid w:val="00D3582F"/>
    <w:rsid w:val="00D36A4F"/>
    <w:rsid w:val="00D36B22"/>
    <w:rsid w:val="00D37B60"/>
    <w:rsid w:val="00D37C4A"/>
    <w:rsid w:val="00D4094E"/>
    <w:rsid w:val="00D40CF2"/>
    <w:rsid w:val="00D40CF6"/>
    <w:rsid w:val="00D41114"/>
    <w:rsid w:val="00D411AF"/>
    <w:rsid w:val="00D414BC"/>
    <w:rsid w:val="00D41AC0"/>
    <w:rsid w:val="00D41D24"/>
    <w:rsid w:val="00D41DE9"/>
    <w:rsid w:val="00D42010"/>
    <w:rsid w:val="00D425E2"/>
    <w:rsid w:val="00D43096"/>
    <w:rsid w:val="00D447F2"/>
    <w:rsid w:val="00D44CB8"/>
    <w:rsid w:val="00D44CD0"/>
    <w:rsid w:val="00D457B9"/>
    <w:rsid w:val="00D46849"/>
    <w:rsid w:val="00D46AE0"/>
    <w:rsid w:val="00D471E3"/>
    <w:rsid w:val="00D472E1"/>
    <w:rsid w:val="00D51052"/>
    <w:rsid w:val="00D516A4"/>
    <w:rsid w:val="00D51F29"/>
    <w:rsid w:val="00D5208F"/>
    <w:rsid w:val="00D5257D"/>
    <w:rsid w:val="00D52ED8"/>
    <w:rsid w:val="00D53C02"/>
    <w:rsid w:val="00D54338"/>
    <w:rsid w:val="00D549F1"/>
    <w:rsid w:val="00D5519C"/>
    <w:rsid w:val="00D55214"/>
    <w:rsid w:val="00D555A8"/>
    <w:rsid w:val="00D568A0"/>
    <w:rsid w:val="00D56E1F"/>
    <w:rsid w:val="00D5715E"/>
    <w:rsid w:val="00D575DB"/>
    <w:rsid w:val="00D577D7"/>
    <w:rsid w:val="00D57BE1"/>
    <w:rsid w:val="00D57EA5"/>
    <w:rsid w:val="00D604AE"/>
    <w:rsid w:val="00D60575"/>
    <w:rsid w:val="00D60B10"/>
    <w:rsid w:val="00D60D07"/>
    <w:rsid w:val="00D60FA1"/>
    <w:rsid w:val="00D60FB4"/>
    <w:rsid w:val="00D612D9"/>
    <w:rsid w:val="00D613B7"/>
    <w:rsid w:val="00D619D9"/>
    <w:rsid w:val="00D61C5E"/>
    <w:rsid w:val="00D62AA6"/>
    <w:rsid w:val="00D62D19"/>
    <w:rsid w:val="00D6354A"/>
    <w:rsid w:val="00D63D0D"/>
    <w:rsid w:val="00D64628"/>
    <w:rsid w:val="00D64BF5"/>
    <w:rsid w:val="00D6512B"/>
    <w:rsid w:val="00D65168"/>
    <w:rsid w:val="00D65179"/>
    <w:rsid w:val="00D651F1"/>
    <w:rsid w:val="00D655A2"/>
    <w:rsid w:val="00D6579E"/>
    <w:rsid w:val="00D65C15"/>
    <w:rsid w:val="00D65E5A"/>
    <w:rsid w:val="00D65F3B"/>
    <w:rsid w:val="00D66208"/>
    <w:rsid w:val="00D66FD6"/>
    <w:rsid w:val="00D66FE4"/>
    <w:rsid w:val="00D67808"/>
    <w:rsid w:val="00D67CAC"/>
    <w:rsid w:val="00D70452"/>
    <w:rsid w:val="00D70B5A"/>
    <w:rsid w:val="00D70E89"/>
    <w:rsid w:val="00D729DA"/>
    <w:rsid w:val="00D72FC5"/>
    <w:rsid w:val="00D733F9"/>
    <w:rsid w:val="00D73660"/>
    <w:rsid w:val="00D737F3"/>
    <w:rsid w:val="00D73F83"/>
    <w:rsid w:val="00D744AB"/>
    <w:rsid w:val="00D7569B"/>
    <w:rsid w:val="00D75C38"/>
    <w:rsid w:val="00D75D3C"/>
    <w:rsid w:val="00D761AB"/>
    <w:rsid w:val="00D767EE"/>
    <w:rsid w:val="00D76AAE"/>
    <w:rsid w:val="00D76AFC"/>
    <w:rsid w:val="00D76CF3"/>
    <w:rsid w:val="00D77224"/>
    <w:rsid w:val="00D8066F"/>
    <w:rsid w:val="00D80F7E"/>
    <w:rsid w:val="00D82386"/>
    <w:rsid w:val="00D82575"/>
    <w:rsid w:val="00D82BCF"/>
    <w:rsid w:val="00D82DCA"/>
    <w:rsid w:val="00D83543"/>
    <w:rsid w:val="00D845E2"/>
    <w:rsid w:val="00D84F89"/>
    <w:rsid w:val="00D85B0A"/>
    <w:rsid w:val="00D85F1E"/>
    <w:rsid w:val="00D8676C"/>
    <w:rsid w:val="00D86A34"/>
    <w:rsid w:val="00D86FE5"/>
    <w:rsid w:val="00D87066"/>
    <w:rsid w:val="00D87249"/>
    <w:rsid w:val="00D87691"/>
    <w:rsid w:val="00D87970"/>
    <w:rsid w:val="00D87D47"/>
    <w:rsid w:val="00D90163"/>
    <w:rsid w:val="00D9085A"/>
    <w:rsid w:val="00D90DA2"/>
    <w:rsid w:val="00D9144C"/>
    <w:rsid w:val="00D91A7D"/>
    <w:rsid w:val="00D92BE6"/>
    <w:rsid w:val="00D92D5F"/>
    <w:rsid w:val="00D92E87"/>
    <w:rsid w:val="00D92F92"/>
    <w:rsid w:val="00D932BE"/>
    <w:rsid w:val="00D9395A"/>
    <w:rsid w:val="00D9451A"/>
    <w:rsid w:val="00D95303"/>
    <w:rsid w:val="00D95AE4"/>
    <w:rsid w:val="00D95E49"/>
    <w:rsid w:val="00D95EB1"/>
    <w:rsid w:val="00D9645B"/>
    <w:rsid w:val="00D97A9B"/>
    <w:rsid w:val="00DA02C2"/>
    <w:rsid w:val="00DA0974"/>
    <w:rsid w:val="00DA1761"/>
    <w:rsid w:val="00DA1D20"/>
    <w:rsid w:val="00DA2F73"/>
    <w:rsid w:val="00DA34A3"/>
    <w:rsid w:val="00DA3E19"/>
    <w:rsid w:val="00DA3FCF"/>
    <w:rsid w:val="00DA4076"/>
    <w:rsid w:val="00DA528B"/>
    <w:rsid w:val="00DA5327"/>
    <w:rsid w:val="00DA58F4"/>
    <w:rsid w:val="00DA6415"/>
    <w:rsid w:val="00DA6983"/>
    <w:rsid w:val="00DA6C0C"/>
    <w:rsid w:val="00DA6E71"/>
    <w:rsid w:val="00DA7A7E"/>
    <w:rsid w:val="00DB058C"/>
    <w:rsid w:val="00DB07A0"/>
    <w:rsid w:val="00DB0AD6"/>
    <w:rsid w:val="00DB0B7E"/>
    <w:rsid w:val="00DB0CAB"/>
    <w:rsid w:val="00DB183F"/>
    <w:rsid w:val="00DB1897"/>
    <w:rsid w:val="00DB1E75"/>
    <w:rsid w:val="00DB23FB"/>
    <w:rsid w:val="00DB27D3"/>
    <w:rsid w:val="00DB2903"/>
    <w:rsid w:val="00DB2DD6"/>
    <w:rsid w:val="00DB3275"/>
    <w:rsid w:val="00DB32ED"/>
    <w:rsid w:val="00DB3373"/>
    <w:rsid w:val="00DB3449"/>
    <w:rsid w:val="00DB3E31"/>
    <w:rsid w:val="00DB52F6"/>
    <w:rsid w:val="00DB5393"/>
    <w:rsid w:val="00DB5C59"/>
    <w:rsid w:val="00DB61AD"/>
    <w:rsid w:val="00DB6726"/>
    <w:rsid w:val="00DB6D7F"/>
    <w:rsid w:val="00DB7471"/>
    <w:rsid w:val="00DB76AE"/>
    <w:rsid w:val="00DB799F"/>
    <w:rsid w:val="00DB7BD7"/>
    <w:rsid w:val="00DB7EB5"/>
    <w:rsid w:val="00DC012A"/>
    <w:rsid w:val="00DC12D0"/>
    <w:rsid w:val="00DC14AD"/>
    <w:rsid w:val="00DC1675"/>
    <w:rsid w:val="00DC22CE"/>
    <w:rsid w:val="00DC2B4A"/>
    <w:rsid w:val="00DC33B5"/>
    <w:rsid w:val="00DC33C2"/>
    <w:rsid w:val="00DC33D2"/>
    <w:rsid w:val="00DC33E4"/>
    <w:rsid w:val="00DC46FE"/>
    <w:rsid w:val="00DC4CEA"/>
    <w:rsid w:val="00DC5187"/>
    <w:rsid w:val="00DC51EB"/>
    <w:rsid w:val="00DC64A2"/>
    <w:rsid w:val="00DC64A6"/>
    <w:rsid w:val="00DC6EB5"/>
    <w:rsid w:val="00DD0048"/>
    <w:rsid w:val="00DD119F"/>
    <w:rsid w:val="00DD1B07"/>
    <w:rsid w:val="00DD2530"/>
    <w:rsid w:val="00DD265E"/>
    <w:rsid w:val="00DD28D4"/>
    <w:rsid w:val="00DD2AE0"/>
    <w:rsid w:val="00DD3900"/>
    <w:rsid w:val="00DD3D73"/>
    <w:rsid w:val="00DD4239"/>
    <w:rsid w:val="00DD4C9C"/>
    <w:rsid w:val="00DD4F58"/>
    <w:rsid w:val="00DD50B7"/>
    <w:rsid w:val="00DD5293"/>
    <w:rsid w:val="00DD6ACE"/>
    <w:rsid w:val="00DD6C67"/>
    <w:rsid w:val="00DD70B0"/>
    <w:rsid w:val="00DD7831"/>
    <w:rsid w:val="00DE0DC2"/>
    <w:rsid w:val="00DE0DC4"/>
    <w:rsid w:val="00DE1EB4"/>
    <w:rsid w:val="00DE23F1"/>
    <w:rsid w:val="00DE2652"/>
    <w:rsid w:val="00DE2DA3"/>
    <w:rsid w:val="00DE31A9"/>
    <w:rsid w:val="00DE3E35"/>
    <w:rsid w:val="00DE4810"/>
    <w:rsid w:val="00DE4D8E"/>
    <w:rsid w:val="00DE4EE8"/>
    <w:rsid w:val="00DE5316"/>
    <w:rsid w:val="00DE5C43"/>
    <w:rsid w:val="00DE5DA8"/>
    <w:rsid w:val="00DE617F"/>
    <w:rsid w:val="00DE67B3"/>
    <w:rsid w:val="00DE6C01"/>
    <w:rsid w:val="00DE7931"/>
    <w:rsid w:val="00DE7F80"/>
    <w:rsid w:val="00DF009B"/>
    <w:rsid w:val="00DF04BE"/>
    <w:rsid w:val="00DF0601"/>
    <w:rsid w:val="00DF08BC"/>
    <w:rsid w:val="00DF0934"/>
    <w:rsid w:val="00DF0AEC"/>
    <w:rsid w:val="00DF1678"/>
    <w:rsid w:val="00DF17EE"/>
    <w:rsid w:val="00DF1883"/>
    <w:rsid w:val="00DF22C6"/>
    <w:rsid w:val="00DF346A"/>
    <w:rsid w:val="00DF38CF"/>
    <w:rsid w:val="00DF4059"/>
    <w:rsid w:val="00DF4676"/>
    <w:rsid w:val="00DF4AB2"/>
    <w:rsid w:val="00DF4E44"/>
    <w:rsid w:val="00DF5869"/>
    <w:rsid w:val="00DF6792"/>
    <w:rsid w:val="00DF750A"/>
    <w:rsid w:val="00DF77E7"/>
    <w:rsid w:val="00DF7E22"/>
    <w:rsid w:val="00E003DA"/>
    <w:rsid w:val="00E0050B"/>
    <w:rsid w:val="00E00575"/>
    <w:rsid w:val="00E008D9"/>
    <w:rsid w:val="00E009F9"/>
    <w:rsid w:val="00E010E1"/>
    <w:rsid w:val="00E0123B"/>
    <w:rsid w:val="00E024D6"/>
    <w:rsid w:val="00E02A6C"/>
    <w:rsid w:val="00E02AC7"/>
    <w:rsid w:val="00E02B80"/>
    <w:rsid w:val="00E0302E"/>
    <w:rsid w:val="00E03A8C"/>
    <w:rsid w:val="00E03E85"/>
    <w:rsid w:val="00E04CAC"/>
    <w:rsid w:val="00E05070"/>
    <w:rsid w:val="00E052A4"/>
    <w:rsid w:val="00E05A45"/>
    <w:rsid w:val="00E05AD7"/>
    <w:rsid w:val="00E05C4F"/>
    <w:rsid w:val="00E0636B"/>
    <w:rsid w:val="00E06B5F"/>
    <w:rsid w:val="00E07E15"/>
    <w:rsid w:val="00E104A5"/>
    <w:rsid w:val="00E10511"/>
    <w:rsid w:val="00E10A8C"/>
    <w:rsid w:val="00E10DDD"/>
    <w:rsid w:val="00E11824"/>
    <w:rsid w:val="00E11C09"/>
    <w:rsid w:val="00E11CB3"/>
    <w:rsid w:val="00E11D99"/>
    <w:rsid w:val="00E12661"/>
    <w:rsid w:val="00E12984"/>
    <w:rsid w:val="00E13DFC"/>
    <w:rsid w:val="00E13E3D"/>
    <w:rsid w:val="00E14238"/>
    <w:rsid w:val="00E14D1A"/>
    <w:rsid w:val="00E14E60"/>
    <w:rsid w:val="00E1503D"/>
    <w:rsid w:val="00E15B03"/>
    <w:rsid w:val="00E162B2"/>
    <w:rsid w:val="00E17678"/>
    <w:rsid w:val="00E177BF"/>
    <w:rsid w:val="00E21507"/>
    <w:rsid w:val="00E21FF3"/>
    <w:rsid w:val="00E2236F"/>
    <w:rsid w:val="00E2393C"/>
    <w:rsid w:val="00E23D0B"/>
    <w:rsid w:val="00E249BA"/>
    <w:rsid w:val="00E24A35"/>
    <w:rsid w:val="00E2604D"/>
    <w:rsid w:val="00E261DC"/>
    <w:rsid w:val="00E264DD"/>
    <w:rsid w:val="00E26A67"/>
    <w:rsid w:val="00E278D9"/>
    <w:rsid w:val="00E304FE"/>
    <w:rsid w:val="00E30539"/>
    <w:rsid w:val="00E309A8"/>
    <w:rsid w:val="00E31C07"/>
    <w:rsid w:val="00E31DCB"/>
    <w:rsid w:val="00E31E4A"/>
    <w:rsid w:val="00E32573"/>
    <w:rsid w:val="00E325F3"/>
    <w:rsid w:val="00E32EB8"/>
    <w:rsid w:val="00E33016"/>
    <w:rsid w:val="00E33436"/>
    <w:rsid w:val="00E3350E"/>
    <w:rsid w:val="00E3357E"/>
    <w:rsid w:val="00E33B52"/>
    <w:rsid w:val="00E33C7B"/>
    <w:rsid w:val="00E33DB0"/>
    <w:rsid w:val="00E34035"/>
    <w:rsid w:val="00E341BE"/>
    <w:rsid w:val="00E347D7"/>
    <w:rsid w:val="00E350B8"/>
    <w:rsid w:val="00E3531D"/>
    <w:rsid w:val="00E3582B"/>
    <w:rsid w:val="00E35B57"/>
    <w:rsid w:val="00E35E41"/>
    <w:rsid w:val="00E3699E"/>
    <w:rsid w:val="00E37093"/>
    <w:rsid w:val="00E378B0"/>
    <w:rsid w:val="00E401FC"/>
    <w:rsid w:val="00E4127E"/>
    <w:rsid w:val="00E41638"/>
    <w:rsid w:val="00E421C5"/>
    <w:rsid w:val="00E435C5"/>
    <w:rsid w:val="00E436D9"/>
    <w:rsid w:val="00E43C8E"/>
    <w:rsid w:val="00E43CC4"/>
    <w:rsid w:val="00E43FDC"/>
    <w:rsid w:val="00E4411A"/>
    <w:rsid w:val="00E468FC"/>
    <w:rsid w:val="00E46F0D"/>
    <w:rsid w:val="00E471A8"/>
    <w:rsid w:val="00E474F8"/>
    <w:rsid w:val="00E5016D"/>
    <w:rsid w:val="00E501C6"/>
    <w:rsid w:val="00E506E9"/>
    <w:rsid w:val="00E50E06"/>
    <w:rsid w:val="00E50F9C"/>
    <w:rsid w:val="00E519D3"/>
    <w:rsid w:val="00E51C5C"/>
    <w:rsid w:val="00E51E3B"/>
    <w:rsid w:val="00E5220B"/>
    <w:rsid w:val="00E52F39"/>
    <w:rsid w:val="00E53094"/>
    <w:rsid w:val="00E53400"/>
    <w:rsid w:val="00E53A13"/>
    <w:rsid w:val="00E5412C"/>
    <w:rsid w:val="00E54235"/>
    <w:rsid w:val="00E54BA5"/>
    <w:rsid w:val="00E54E65"/>
    <w:rsid w:val="00E54EF1"/>
    <w:rsid w:val="00E55EDB"/>
    <w:rsid w:val="00E561E1"/>
    <w:rsid w:val="00E611B3"/>
    <w:rsid w:val="00E61818"/>
    <w:rsid w:val="00E6194C"/>
    <w:rsid w:val="00E61DDB"/>
    <w:rsid w:val="00E62049"/>
    <w:rsid w:val="00E62397"/>
    <w:rsid w:val="00E6254F"/>
    <w:rsid w:val="00E638E4"/>
    <w:rsid w:val="00E63DB6"/>
    <w:rsid w:val="00E63E2F"/>
    <w:rsid w:val="00E64EE0"/>
    <w:rsid w:val="00E65347"/>
    <w:rsid w:val="00E654FC"/>
    <w:rsid w:val="00E660D8"/>
    <w:rsid w:val="00E664F1"/>
    <w:rsid w:val="00E66B74"/>
    <w:rsid w:val="00E67263"/>
    <w:rsid w:val="00E700A9"/>
    <w:rsid w:val="00E7016F"/>
    <w:rsid w:val="00E7019A"/>
    <w:rsid w:val="00E705BE"/>
    <w:rsid w:val="00E70B3F"/>
    <w:rsid w:val="00E70C9C"/>
    <w:rsid w:val="00E70CB4"/>
    <w:rsid w:val="00E71534"/>
    <w:rsid w:val="00E71B9F"/>
    <w:rsid w:val="00E72229"/>
    <w:rsid w:val="00E723FA"/>
    <w:rsid w:val="00E7260C"/>
    <w:rsid w:val="00E728FA"/>
    <w:rsid w:val="00E72BCD"/>
    <w:rsid w:val="00E73D5A"/>
    <w:rsid w:val="00E74061"/>
    <w:rsid w:val="00E74320"/>
    <w:rsid w:val="00E743B2"/>
    <w:rsid w:val="00E748D3"/>
    <w:rsid w:val="00E753A6"/>
    <w:rsid w:val="00E75A92"/>
    <w:rsid w:val="00E7602D"/>
    <w:rsid w:val="00E76F6A"/>
    <w:rsid w:val="00E779C6"/>
    <w:rsid w:val="00E77BCC"/>
    <w:rsid w:val="00E77D20"/>
    <w:rsid w:val="00E80C57"/>
    <w:rsid w:val="00E81378"/>
    <w:rsid w:val="00E813D2"/>
    <w:rsid w:val="00E819B8"/>
    <w:rsid w:val="00E82353"/>
    <w:rsid w:val="00E829CF"/>
    <w:rsid w:val="00E832CD"/>
    <w:rsid w:val="00E83489"/>
    <w:rsid w:val="00E83976"/>
    <w:rsid w:val="00E839BF"/>
    <w:rsid w:val="00E839F7"/>
    <w:rsid w:val="00E83C01"/>
    <w:rsid w:val="00E84D38"/>
    <w:rsid w:val="00E85497"/>
    <w:rsid w:val="00E855AD"/>
    <w:rsid w:val="00E85C43"/>
    <w:rsid w:val="00E86184"/>
    <w:rsid w:val="00E86287"/>
    <w:rsid w:val="00E869D4"/>
    <w:rsid w:val="00E87162"/>
    <w:rsid w:val="00E877B0"/>
    <w:rsid w:val="00E90A5D"/>
    <w:rsid w:val="00E91E29"/>
    <w:rsid w:val="00E92149"/>
    <w:rsid w:val="00E93A49"/>
    <w:rsid w:val="00E9485D"/>
    <w:rsid w:val="00E94ADE"/>
    <w:rsid w:val="00E9573F"/>
    <w:rsid w:val="00E96046"/>
    <w:rsid w:val="00E964A2"/>
    <w:rsid w:val="00E96529"/>
    <w:rsid w:val="00E96574"/>
    <w:rsid w:val="00E96C17"/>
    <w:rsid w:val="00E96CE4"/>
    <w:rsid w:val="00E9727F"/>
    <w:rsid w:val="00E972AA"/>
    <w:rsid w:val="00E977B4"/>
    <w:rsid w:val="00E97A70"/>
    <w:rsid w:val="00E97A7D"/>
    <w:rsid w:val="00E97C00"/>
    <w:rsid w:val="00EA063F"/>
    <w:rsid w:val="00EA0687"/>
    <w:rsid w:val="00EA0C01"/>
    <w:rsid w:val="00EA2635"/>
    <w:rsid w:val="00EA2982"/>
    <w:rsid w:val="00EA2A62"/>
    <w:rsid w:val="00EA3E4C"/>
    <w:rsid w:val="00EA40C1"/>
    <w:rsid w:val="00EA40CF"/>
    <w:rsid w:val="00EA4967"/>
    <w:rsid w:val="00EA50ED"/>
    <w:rsid w:val="00EA53A2"/>
    <w:rsid w:val="00EA576F"/>
    <w:rsid w:val="00EA6068"/>
    <w:rsid w:val="00EA6645"/>
    <w:rsid w:val="00EA66A2"/>
    <w:rsid w:val="00EA685D"/>
    <w:rsid w:val="00EA71CA"/>
    <w:rsid w:val="00EA73EC"/>
    <w:rsid w:val="00EA7662"/>
    <w:rsid w:val="00EA7886"/>
    <w:rsid w:val="00EB0594"/>
    <w:rsid w:val="00EB0969"/>
    <w:rsid w:val="00EB0C30"/>
    <w:rsid w:val="00EB0C3F"/>
    <w:rsid w:val="00EB0D2C"/>
    <w:rsid w:val="00EB1080"/>
    <w:rsid w:val="00EB131A"/>
    <w:rsid w:val="00EB2009"/>
    <w:rsid w:val="00EB2180"/>
    <w:rsid w:val="00EB2AB7"/>
    <w:rsid w:val="00EB2CF1"/>
    <w:rsid w:val="00EB37F1"/>
    <w:rsid w:val="00EB3D04"/>
    <w:rsid w:val="00EB4089"/>
    <w:rsid w:val="00EB428F"/>
    <w:rsid w:val="00EB47B1"/>
    <w:rsid w:val="00EB4B69"/>
    <w:rsid w:val="00EB5033"/>
    <w:rsid w:val="00EB53F1"/>
    <w:rsid w:val="00EB5581"/>
    <w:rsid w:val="00EB583C"/>
    <w:rsid w:val="00EB5C16"/>
    <w:rsid w:val="00EB5E3F"/>
    <w:rsid w:val="00EB672D"/>
    <w:rsid w:val="00EB680D"/>
    <w:rsid w:val="00EB69BB"/>
    <w:rsid w:val="00EB76D6"/>
    <w:rsid w:val="00EB7D5E"/>
    <w:rsid w:val="00EC1B0F"/>
    <w:rsid w:val="00EC232D"/>
    <w:rsid w:val="00EC23A7"/>
    <w:rsid w:val="00EC2491"/>
    <w:rsid w:val="00EC2DBB"/>
    <w:rsid w:val="00EC3651"/>
    <w:rsid w:val="00EC39C0"/>
    <w:rsid w:val="00EC3C5B"/>
    <w:rsid w:val="00EC3C8B"/>
    <w:rsid w:val="00EC47C1"/>
    <w:rsid w:val="00EC49B2"/>
    <w:rsid w:val="00EC513C"/>
    <w:rsid w:val="00EC53B0"/>
    <w:rsid w:val="00EC5DE0"/>
    <w:rsid w:val="00EC5DE3"/>
    <w:rsid w:val="00EC6311"/>
    <w:rsid w:val="00EC646F"/>
    <w:rsid w:val="00EC6605"/>
    <w:rsid w:val="00EC7282"/>
    <w:rsid w:val="00EC7C3D"/>
    <w:rsid w:val="00EC7FF2"/>
    <w:rsid w:val="00ED0054"/>
    <w:rsid w:val="00ED02F6"/>
    <w:rsid w:val="00ED063F"/>
    <w:rsid w:val="00ED083A"/>
    <w:rsid w:val="00ED0D78"/>
    <w:rsid w:val="00ED1AA2"/>
    <w:rsid w:val="00ED2237"/>
    <w:rsid w:val="00ED2331"/>
    <w:rsid w:val="00ED2999"/>
    <w:rsid w:val="00ED2CA6"/>
    <w:rsid w:val="00ED2FAC"/>
    <w:rsid w:val="00ED3126"/>
    <w:rsid w:val="00ED3329"/>
    <w:rsid w:val="00ED3E12"/>
    <w:rsid w:val="00ED3F53"/>
    <w:rsid w:val="00ED41B2"/>
    <w:rsid w:val="00ED431F"/>
    <w:rsid w:val="00ED5233"/>
    <w:rsid w:val="00ED5B00"/>
    <w:rsid w:val="00ED7028"/>
    <w:rsid w:val="00ED78A2"/>
    <w:rsid w:val="00EE03F4"/>
    <w:rsid w:val="00EE0E02"/>
    <w:rsid w:val="00EE1215"/>
    <w:rsid w:val="00EE129B"/>
    <w:rsid w:val="00EE1983"/>
    <w:rsid w:val="00EE1C92"/>
    <w:rsid w:val="00EE2641"/>
    <w:rsid w:val="00EE2B61"/>
    <w:rsid w:val="00EE2FAC"/>
    <w:rsid w:val="00EE34C3"/>
    <w:rsid w:val="00EE35B5"/>
    <w:rsid w:val="00EE3F5C"/>
    <w:rsid w:val="00EE4337"/>
    <w:rsid w:val="00EE4397"/>
    <w:rsid w:val="00EE4527"/>
    <w:rsid w:val="00EE4874"/>
    <w:rsid w:val="00EE56CB"/>
    <w:rsid w:val="00EE5964"/>
    <w:rsid w:val="00EE5970"/>
    <w:rsid w:val="00EE6669"/>
    <w:rsid w:val="00EE6A60"/>
    <w:rsid w:val="00EE6A7E"/>
    <w:rsid w:val="00EE6BFE"/>
    <w:rsid w:val="00EE6DFE"/>
    <w:rsid w:val="00EE74F9"/>
    <w:rsid w:val="00EE7B15"/>
    <w:rsid w:val="00EF0EC4"/>
    <w:rsid w:val="00EF1717"/>
    <w:rsid w:val="00EF1BF8"/>
    <w:rsid w:val="00EF1D09"/>
    <w:rsid w:val="00EF1F1B"/>
    <w:rsid w:val="00EF1F44"/>
    <w:rsid w:val="00EF2AD1"/>
    <w:rsid w:val="00EF2D4E"/>
    <w:rsid w:val="00EF3032"/>
    <w:rsid w:val="00EF3130"/>
    <w:rsid w:val="00EF3395"/>
    <w:rsid w:val="00EF3DE9"/>
    <w:rsid w:val="00EF44B5"/>
    <w:rsid w:val="00EF5049"/>
    <w:rsid w:val="00EF5102"/>
    <w:rsid w:val="00EF58F8"/>
    <w:rsid w:val="00EF5A23"/>
    <w:rsid w:val="00EF5B74"/>
    <w:rsid w:val="00EF60B2"/>
    <w:rsid w:val="00EF6235"/>
    <w:rsid w:val="00EF62D3"/>
    <w:rsid w:val="00EF6899"/>
    <w:rsid w:val="00F00AC5"/>
    <w:rsid w:val="00F01462"/>
    <w:rsid w:val="00F017A7"/>
    <w:rsid w:val="00F018C9"/>
    <w:rsid w:val="00F01C1D"/>
    <w:rsid w:val="00F028A2"/>
    <w:rsid w:val="00F032DE"/>
    <w:rsid w:val="00F032DF"/>
    <w:rsid w:val="00F03FB4"/>
    <w:rsid w:val="00F042D6"/>
    <w:rsid w:val="00F04A1F"/>
    <w:rsid w:val="00F04B94"/>
    <w:rsid w:val="00F04C13"/>
    <w:rsid w:val="00F052B3"/>
    <w:rsid w:val="00F0537E"/>
    <w:rsid w:val="00F058CD"/>
    <w:rsid w:val="00F0594A"/>
    <w:rsid w:val="00F05DF8"/>
    <w:rsid w:val="00F06540"/>
    <w:rsid w:val="00F06AAC"/>
    <w:rsid w:val="00F07922"/>
    <w:rsid w:val="00F07CA8"/>
    <w:rsid w:val="00F07EEF"/>
    <w:rsid w:val="00F10CA1"/>
    <w:rsid w:val="00F1221D"/>
    <w:rsid w:val="00F13359"/>
    <w:rsid w:val="00F134B8"/>
    <w:rsid w:val="00F139A4"/>
    <w:rsid w:val="00F13DC6"/>
    <w:rsid w:val="00F14A4F"/>
    <w:rsid w:val="00F14BA9"/>
    <w:rsid w:val="00F14D18"/>
    <w:rsid w:val="00F1549B"/>
    <w:rsid w:val="00F15540"/>
    <w:rsid w:val="00F15A56"/>
    <w:rsid w:val="00F164D2"/>
    <w:rsid w:val="00F16D6D"/>
    <w:rsid w:val="00F174EA"/>
    <w:rsid w:val="00F176D7"/>
    <w:rsid w:val="00F179A1"/>
    <w:rsid w:val="00F17F9A"/>
    <w:rsid w:val="00F2032C"/>
    <w:rsid w:val="00F20335"/>
    <w:rsid w:val="00F2041F"/>
    <w:rsid w:val="00F212CC"/>
    <w:rsid w:val="00F214AA"/>
    <w:rsid w:val="00F21E99"/>
    <w:rsid w:val="00F21F60"/>
    <w:rsid w:val="00F22001"/>
    <w:rsid w:val="00F225AB"/>
    <w:rsid w:val="00F22A70"/>
    <w:rsid w:val="00F23ED6"/>
    <w:rsid w:val="00F23F8A"/>
    <w:rsid w:val="00F250D0"/>
    <w:rsid w:val="00F252FA"/>
    <w:rsid w:val="00F25BEE"/>
    <w:rsid w:val="00F25C23"/>
    <w:rsid w:val="00F266D0"/>
    <w:rsid w:val="00F26931"/>
    <w:rsid w:val="00F2716B"/>
    <w:rsid w:val="00F27A5F"/>
    <w:rsid w:val="00F27C93"/>
    <w:rsid w:val="00F3004C"/>
    <w:rsid w:val="00F300CA"/>
    <w:rsid w:val="00F30300"/>
    <w:rsid w:val="00F305A1"/>
    <w:rsid w:val="00F30788"/>
    <w:rsid w:val="00F30A62"/>
    <w:rsid w:val="00F30BEC"/>
    <w:rsid w:val="00F31078"/>
    <w:rsid w:val="00F32D70"/>
    <w:rsid w:val="00F331F1"/>
    <w:rsid w:val="00F34682"/>
    <w:rsid w:val="00F349C0"/>
    <w:rsid w:val="00F34F2C"/>
    <w:rsid w:val="00F355D9"/>
    <w:rsid w:val="00F356A6"/>
    <w:rsid w:val="00F35A80"/>
    <w:rsid w:val="00F35C2A"/>
    <w:rsid w:val="00F365FD"/>
    <w:rsid w:val="00F36F66"/>
    <w:rsid w:val="00F378DF"/>
    <w:rsid w:val="00F37AC1"/>
    <w:rsid w:val="00F37E05"/>
    <w:rsid w:val="00F37F0C"/>
    <w:rsid w:val="00F40149"/>
    <w:rsid w:val="00F416DC"/>
    <w:rsid w:val="00F41AD4"/>
    <w:rsid w:val="00F42454"/>
    <w:rsid w:val="00F437E3"/>
    <w:rsid w:val="00F438FF"/>
    <w:rsid w:val="00F44DD5"/>
    <w:rsid w:val="00F455CC"/>
    <w:rsid w:val="00F4600A"/>
    <w:rsid w:val="00F46101"/>
    <w:rsid w:val="00F46B7C"/>
    <w:rsid w:val="00F46E51"/>
    <w:rsid w:val="00F46F22"/>
    <w:rsid w:val="00F47812"/>
    <w:rsid w:val="00F478B9"/>
    <w:rsid w:val="00F50BD6"/>
    <w:rsid w:val="00F50E73"/>
    <w:rsid w:val="00F5190C"/>
    <w:rsid w:val="00F51AC1"/>
    <w:rsid w:val="00F520AE"/>
    <w:rsid w:val="00F52E01"/>
    <w:rsid w:val="00F52EC2"/>
    <w:rsid w:val="00F52FC2"/>
    <w:rsid w:val="00F53D6E"/>
    <w:rsid w:val="00F5432C"/>
    <w:rsid w:val="00F54561"/>
    <w:rsid w:val="00F548BE"/>
    <w:rsid w:val="00F54A05"/>
    <w:rsid w:val="00F54D40"/>
    <w:rsid w:val="00F54E55"/>
    <w:rsid w:val="00F550DE"/>
    <w:rsid w:val="00F550F6"/>
    <w:rsid w:val="00F55485"/>
    <w:rsid w:val="00F554F7"/>
    <w:rsid w:val="00F55661"/>
    <w:rsid w:val="00F55697"/>
    <w:rsid w:val="00F55A77"/>
    <w:rsid w:val="00F56946"/>
    <w:rsid w:val="00F56B1E"/>
    <w:rsid w:val="00F56E87"/>
    <w:rsid w:val="00F56F60"/>
    <w:rsid w:val="00F57249"/>
    <w:rsid w:val="00F57836"/>
    <w:rsid w:val="00F579A9"/>
    <w:rsid w:val="00F60A51"/>
    <w:rsid w:val="00F60E35"/>
    <w:rsid w:val="00F6104B"/>
    <w:rsid w:val="00F616D2"/>
    <w:rsid w:val="00F61BB4"/>
    <w:rsid w:val="00F6202D"/>
    <w:rsid w:val="00F62D1A"/>
    <w:rsid w:val="00F63080"/>
    <w:rsid w:val="00F63708"/>
    <w:rsid w:val="00F63762"/>
    <w:rsid w:val="00F64649"/>
    <w:rsid w:val="00F64701"/>
    <w:rsid w:val="00F65933"/>
    <w:rsid w:val="00F65F46"/>
    <w:rsid w:val="00F66314"/>
    <w:rsid w:val="00F66F01"/>
    <w:rsid w:val="00F67892"/>
    <w:rsid w:val="00F700CA"/>
    <w:rsid w:val="00F706ED"/>
    <w:rsid w:val="00F70BD4"/>
    <w:rsid w:val="00F70C5A"/>
    <w:rsid w:val="00F70C75"/>
    <w:rsid w:val="00F70DE2"/>
    <w:rsid w:val="00F715A4"/>
    <w:rsid w:val="00F7199E"/>
    <w:rsid w:val="00F72267"/>
    <w:rsid w:val="00F72664"/>
    <w:rsid w:val="00F726E7"/>
    <w:rsid w:val="00F72894"/>
    <w:rsid w:val="00F72D03"/>
    <w:rsid w:val="00F73431"/>
    <w:rsid w:val="00F736AB"/>
    <w:rsid w:val="00F739FB"/>
    <w:rsid w:val="00F74848"/>
    <w:rsid w:val="00F7523B"/>
    <w:rsid w:val="00F7530C"/>
    <w:rsid w:val="00F76408"/>
    <w:rsid w:val="00F76D93"/>
    <w:rsid w:val="00F7755B"/>
    <w:rsid w:val="00F7765A"/>
    <w:rsid w:val="00F778B1"/>
    <w:rsid w:val="00F77902"/>
    <w:rsid w:val="00F77A81"/>
    <w:rsid w:val="00F801AF"/>
    <w:rsid w:val="00F805A6"/>
    <w:rsid w:val="00F8197F"/>
    <w:rsid w:val="00F81C92"/>
    <w:rsid w:val="00F81CB5"/>
    <w:rsid w:val="00F8339B"/>
    <w:rsid w:val="00F83877"/>
    <w:rsid w:val="00F84513"/>
    <w:rsid w:val="00F84889"/>
    <w:rsid w:val="00F84DA6"/>
    <w:rsid w:val="00F85118"/>
    <w:rsid w:val="00F85481"/>
    <w:rsid w:val="00F854C9"/>
    <w:rsid w:val="00F86121"/>
    <w:rsid w:val="00F8699E"/>
    <w:rsid w:val="00F87865"/>
    <w:rsid w:val="00F900C8"/>
    <w:rsid w:val="00F907D4"/>
    <w:rsid w:val="00F90F1E"/>
    <w:rsid w:val="00F912D5"/>
    <w:rsid w:val="00F913C2"/>
    <w:rsid w:val="00F91460"/>
    <w:rsid w:val="00F91D15"/>
    <w:rsid w:val="00F91FFD"/>
    <w:rsid w:val="00F92D15"/>
    <w:rsid w:val="00F92F8E"/>
    <w:rsid w:val="00F93090"/>
    <w:rsid w:val="00F935CC"/>
    <w:rsid w:val="00F93900"/>
    <w:rsid w:val="00F93FE7"/>
    <w:rsid w:val="00F95817"/>
    <w:rsid w:val="00F959A8"/>
    <w:rsid w:val="00F95A1F"/>
    <w:rsid w:val="00F95E1D"/>
    <w:rsid w:val="00F9626B"/>
    <w:rsid w:val="00F965C6"/>
    <w:rsid w:val="00F9678D"/>
    <w:rsid w:val="00F97A80"/>
    <w:rsid w:val="00F97ABF"/>
    <w:rsid w:val="00F97D3B"/>
    <w:rsid w:val="00FA15E0"/>
    <w:rsid w:val="00FA1BBA"/>
    <w:rsid w:val="00FA2E34"/>
    <w:rsid w:val="00FA31E1"/>
    <w:rsid w:val="00FA3359"/>
    <w:rsid w:val="00FA36B5"/>
    <w:rsid w:val="00FA36FE"/>
    <w:rsid w:val="00FA39A1"/>
    <w:rsid w:val="00FA39DC"/>
    <w:rsid w:val="00FA3A11"/>
    <w:rsid w:val="00FA4CA4"/>
    <w:rsid w:val="00FA54CC"/>
    <w:rsid w:val="00FA56B9"/>
    <w:rsid w:val="00FA57B8"/>
    <w:rsid w:val="00FA5903"/>
    <w:rsid w:val="00FA7AB6"/>
    <w:rsid w:val="00FA7F78"/>
    <w:rsid w:val="00FB030D"/>
    <w:rsid w:val="00FB1223"/>
    <w:rsid w:val="00FB1CA9"/>
    <w:rsid w:val="00FB2583"/>
    <w:rsid w:val="00FB2B6D"/>
    <w:rsid w:val="00FB2DF1"/>
    <w:rsid w:val="00FB2F77"/>
    <w:rsid w:val="00FB3363"/>
    <w:rsid w:val="00FB383D"/>
    <w:rsid w:val="00FB3E17"/>
    <w:rsid w:val="00FB3ED3"/>
    <w:rsid w:val="00FB497A"/>
    <w:rsid w:val="00FB55CA"/>
    <w:rsid w:val="00FB5B65"/>
    <w:rsid w:val="00FB638F"/>
    <w:rsid w:val="00FB658E"/>
    <w:rsid w:val="00FB6FA2"/>
    <w:rsid w:val="00FB783F"/>
    <w:rsid w:val="00FB79B2"/>
    <w:rsid w:val="00FB7AB1"/>
    <w:rsid w:val="00FB7F39"/>
    <w:rsid w:val="00FC098A"/>
    <w:rsid w:val="00FC0A03"/>
    <w:rsid w:val="00FC1082"/>
    <w:rsid w:val="00FC1AAE"/>
    <w:rsid w:val="00FC23F1"/>
    <w:rsid w:val="00FC24EF"/>
    <w:rsid w:val="00FC30D2"/>
    <w:rsid w:val="00FC314B"/>
    <w:rsid w:val="00FC31CF"/>
    <w:rsid w:val="00FC3248"/>
    <w:rsid w:val="00FC3885"/>
    <w:rsid w:val="00FC4003"/>
    <w:rsid w:val="00FC429D"/>
    <w:rsid w:val="00FC55C7"/>
    <w:rsid w:val="00FC5A54"/>
    <w:rsid w:val="00FC6D1D"/>
    <w:rsid w:val="00FC72A8"/>
    <w:rsid w:val="00FC7446"/>
    <w:rsid w:val="00FC7775"/>
    <w:rsid w:val="00FC789D"/>
    <w:rsid w:val="00FD0460"/>
    <w:rsid w:val="00FD0A77"/>
    <w:rsid w:val="00FD0D4A"/>
    <w:rsid w:val="00FD147E"/>
    <w:rsid w:val="00FD1990"/>
    <w:rsid w:val="00FD29DD"/>
    <w:rsid w:val="00FD2EF2"/>
    <w:rsid w:val="00FD3949"/>
    <w:rsid w:val="00FD399A"/>
    <w:rsid w:val="00FD39C5"/>
    <w:rsid w:val="00FD3CB3"/>
    <w:rsid w:val="00FD4359"/>
    <w:rsid w:val="00FD4765"/>
    <w:rsid w:val="00FD48D6"/>
    <w:rsid w:val="00FD4A43"/>
    <w:rsid w:val="00FD4D73"/>
    <w:rsid w:val="00FD4EAC"/>
    <w:rsid w:val="00FD5993"/>
    <w:rsid w:val="00FD5DD4"/>
    <w:rsid w:val="00FD5FFA"/>
    <w:rsid w:val="00FD6B3D"/>
    <w:rsid w:val="00FD759E"/>
    <w:rsid w:val="00FD79DD"/>
    <w:rsid w:val="00FE0650"/>
    <w:rsid w:val="00FE1548"/>
    <w:rsid w:val="00FE161C"/>
    <w:rsid w:val="00FE1BD9"/>
    <w:rsid w:val="00FE25A1"/>
    <w:rsid w:val="00FE2967"/>
    <w:rsid w:val="00FE4379"/>
    <w:rsid w:val="00FE43D6"/>
    <w:rsid w:val="00FE4EEF"/>
    <w:rsid w:val="00FE51C2"/>
    <w:rsid w:val="00FE5209"/>
    <w:rsid w:val="00FE5531"/>
    <w:rsid w:val="00FE567C"/>
    <w:rsid w:val="00FE59AA"/>
    <w:rsid w:val="00FE5C91"/>
    <w:rsid w:val="00FE5DCE"/>
    <w:rsid w:val="00FE65F7"/>
    <w:rsid w:val="00FE6FA5"/>
    <w:rsid w:val="00FE754B"/>
    <w:rsid w:val="00FF01DE"/>
    <w:rsid w:val="00FF02FE"/>
    <w:rsid w:val="00FF181C"/>
    <w:rsid w:val="00FF25F8"/>
    <w:rsid w:val="00FF26AA"/>
    <w:rsid w:val="00FF2E46"/>
    <w:rsid w:val="00FF3130"/>
    <w:rsid w:val="00FF3D8D"/>
    <w:rsid w:val="00FF464D"/>
    <w:rsid w:val="00FF4846"/>
    <w:rsid w:val="00FF4BF2"/>
    <w:rsid w:val="00FF555B"/>
    <w:rsid w:val="00FF55B8"/>
    <w:rsid w:val="00FF6486"/>
    <w:rsid w:val="00FF74D8"/>
    <w:rsid w:val="00FF77D4"/>
    <w:rsid w:val="00FF7D1E"/>
    <w:rsid w:val="014E26A0"/>
    <w:rsid w:val="019E9099"/>
    <w:rsid w:val="01F43840"/>
    <w:rsid w:val="02BC2539"/>
    <w:rsid w:val="02C5FB88"/>
    <w:rsid w:val="02FA6411"/>
    <w:rsid w:val="0321BCAE"/>
    <w:rsid w:val="03256D71"/>
    <w:rsid w:val="0433F8DF"/>
    <w:rsid w:val="043A19F0"/>
    <w:rsid w:val="061DD919"/>
    <w:rsid w:val="063E1D46"/>
    <w:rsid w:val="065E9043"/>
    <w:rsid w:val="0709094C"/>
    <w:rsid w:val="098D3398"/>
    <w:rsid w:val="09B51CCF"/>
    <w:rsid w:val="09F092A6"/>
    <w:rsid w:val="0B2C59DB"/>
    <w:rsid w:val="0CAB77BB"/>
    <w:rsid w:val="0CC6FF69"/>
    <w:rsid w:val="0DC5AE6C"/>
    <w:rsid w:val="0DE9400E"/>
    <w:rsid w:val="0E077716"/>
    <w:rsid w:val="0FFD80A8"/>
    <w:rsid w:val="10F13668"/>
    <w:rsid w:val="11495A15"/>
    <w:rsid w:val="11818856"/>
    <w:rsid w:val="11C1D8CE"/>
    <w:rsid w:val="12176730"/>
    <w:rsid w:val="137F0394"/>
    <w:rsid w:val="13CA7590"/>
    <w:rsid w:val="1477A246"/>
    <w:rsid w:val="16F86C2F"/>
    <w:rsid w:val="173E2123"/>
    <w:rsid w:val="179C6011"/>
    <w:rsid w:val="180C58D3"/>
    <w:rsid w:val="184ED655"/>
    <w:rsid w:val="18C4BAB2"/>
    <w:rsid w:val="18F590CB"/>
    <w:rsid w:val="194E4FE0"/>
    <w:rsid w:val="1B09AB22"/>
    <w:rsid w:val="1B0DEB45"/>
    <w:rsid w:val="1B79CFD5"/>
    <w:rsid w:val="1BB99405"/>
    <w:rsid w:val="1BBA3F52"/>
    <w:rsid w:val="1CA500E2"/>
    <w:rsid w:val="1D1EF2F4"/>
    <w:rsid w:val="1D273C87"/>
    <w:rsid w:val="1D537732"/>
    <w:rsid w:val="1EAB6759"/>
    <w:rsid w:val="1F3C18E4"/>
    <w:rsid w:val="1F9BDB93"/>
    <w:rsid w:val="20D92B86"/>
    <w:rsid w:val="21A7460A"/>
    <w:rsid w:val="21B9D569"/>
    <w:rsid w:val="22DD2402"/>
    <w:rsid w:val="234C9AB7"/>
    <w:rsid w:val="244BD9ED"/>
    <w:rsid w:val="2491F2AF"/>
    <w:rsid w:val="260EE663"/>
    <w:rsid w:val="26F7A3A5"/>
    <w:rsid w:val="26FB78ED"/>
    <w:rsid w:val="275F4B72"/>
    <w:rsid w:val="2815F5DA"/>
    <w:rsid w:val="286B607D"/>
    <w:rsid w:val="2A77482A"/>
    <w:rsid w:val="2ABD4A81"/>
    <w:rsid w:val="2AFD6AD1"/>
    <w:rsid w:val="2B6575B7"/>
    <w:rsid w:val="2C404709"/>
    <w:rsid w:val="2D399E88"/>
    <w:rsid w:val="2E7E6FE2"/>
    <w:rsid w:val="2EBC468C"/>
    <w:rsid w:val="2EBDBA85"/>
    <w:rsid w:val="2EF06870"/>
    <w:rsid w:val="2F7D0A61"/>
    <w:rsid w:val="2FDED844"/>
    <w:rsid w:val="30865231"/>
    <w:rsid w:val="3250D7AA"/>
    <w:rsid w:val="3293A609"/>
    <w:rsid w:val="32D248D8"/>
    <w:rsid w:val="3300D29E"/>
    <w:rsid w:val="337D2C89"/>
    <w:rsid w:val="3395D90B"/>
    <w:rsid w:val="342270E9"/>
    <w:rsid w:val="350D27AD"/>
    <w:rsid w:val="36D34A63"/>
    <w:rsid w:val="36EEB573"/>
    <w:rsid w:val="3760A824"/>
    <w:rsid w:val="385D5D01"/>
    <w:rsid w:val="3996F4F5"/>
    <w:rsid w:val="39FC2D05"/>
    <w:rsid w:val="3AB22C7C"/>
    <w:rsid w:val="3B659676"/>
    <w:rsid w:val="3C8012FF"/>
    <w:rsid w:val="3D149E03"/>
    <w:rsid w:val="3DC1992F"/>
    <w:rsid w:val="3E114729"/>
    <w:rsid w:val="3EA89FD8"/>
    <w:rsid w:val="3ED5580A"/>
    <w:rsid w:val="3F818EED"/>
    <w:rsid w:val="40FB7DAE"/>
    <w:rsid w:val="41397815"/>
    <w:rsid w:val="428B28FF"/>
    <w:rsid w:val="42DEFA84"/>
    <w:rsid w:val="43570B71"/>
    <w:rsid w:val="4368740E"/>
    <w:rsid w:val="43D4419B"/>
    <w:rsid w:val="43D6B438"/>
    <w:rsid w:val="4427631D"/>
    <w:rsid w:val="4434B207"/>
    <w:rsid w:val="45266BE5"/>
    <w:rsid w:val="4641AC90"/>
    <w:rsid w:val="46A624D0"/>
    <w:rsid w:val="47CACC1C"/>
    <w:rsid w:val="47D13F2E"/>
    <w:rsid w:val="496D0F8F"/>
    <w:rsid w:val="49953B4F"/>
    <w:rsid w:val="4B5FA189"/>
    <w:rsid w:val="4B6C133F"/>
    <w:rsid w:val="4B9FB287"/>
    <w:rsid w:val="4BC04400"/>
    <w:rsid w:val="4C2FE9DB"/>
    <w:rsid w:val="4C2FF598"/>
    <w:rsid w:val="4C68F21A"/>
    <w:rsid w:val="4CA7F94E"/>
    <w:rsid w:val="4CE1A864"/>
    <w:rsid w:val="4D387E12"/>
    <w:rsid w:val="4DE09C7B"/>
    <w:rsid w:val="4E31B0F7"/>
    <w:rsid w:val="4E58BA6F"/>
    <w:rsid w:val="4F3443A5"/>
    <w:rsid w:val="4F7090FC"/>
    <w:rsid w:val="4F802DF0"/>
    <w:rsid w:val="50423105"/>
    <w:rsid w:val="50723616"/>
    <w:rsid w:val="508BE16D"/>
    <w:rsid w:val="51311FF2"/>
    <w:rsid w:val="513B098E"/>
    <w:rsid w:val="52DC1D26"/>
    <w:rsid w:val="52E2F20C"/>
    <w:rsid w:val="534B09C2"/>
    <w:rsid w:val="539188C9"/>
    <w:rsid w:val="53B011C3"/>
    <w:rsid w:val="53EE8C6B"/>
    <w:rsid w:val="5412B924"/>
    <w:rsid w:val="54809F5D"/>
    <w:rsid w:val="55B28EB9"/>
    <w:rsid w:val="55CE6589"/>
    <w:rsid w:val="56AFCCCF"/>
    <w:rsid w:val="57310F69"/>
    <w:rsid w:val="5732CCB3"/>
    <w:rsid w:val="5768FA32"/>
    <w:rsid w:val="57754773"/>
    <w:rsid w:val="57F25C60"/>
    <w:rsid w:val="58FB5FFF"/>
    <w:rsid w:val="5B634109"/>
    <w:rsid w:val="5C3A5BC1"/>
    <w:rsid w:val="5C517F06"/>
    <w:rsid w:val="5CC54E7E"/>
    <w:rsid w:val="5D27DC34"/>
    <w:rsid w:val="5D933424"/>
    <w:rsid w:val="5DA6DC59"/>
    <w:rsid w:val="5DD9CE36"/>
    <w:rsid w:val="5ED83A3A"/>
    <w:rsid w:val="5EE83406"/>
    <w:rsid w:val="5F9659A5"/>
    <w:rsid w:val="5FE13A06"/>
    <w:rsid w:val="600592A0"/>
    <w:rsid w:val="610674C9"/>
    <w:rsid w:val="6190607E"/>
    <w:rsid w:val="61D521F0"/>
    <w:rsid w:val="636FD221"/>
    <w:rsid w:val="637819CB"/>
    <w:rsid w:val="6379160F"/>
    <w:rsid w:val="64CA9F49"/>
    <w:rsid w:val="64FF0A1E"/>
    <w:rsid w:val="654F1552"/>
    <w:rsid w:val="675A848D"/>
    <w:rsid w:val="6A37E47A"/>
    <w:rsid w:val="6B248CCF"/>
    <w:rsid w:val="6B9BFFF6"/>
    <w:rsid w:val="6C8B41D0"/>
    <w:rsid w:val="6D6C3D85"/>
    <w:rsid w:val="6D83F093"/>
    <w:rsid w:val="6E2EE33E"/>
    <w:rsid w:val="6E545EA2"/>
    <w:rsid w:val="6F603BEA"/>
    <w:rsid w:val="731C95F0"/>
    <w:rsid w:val="73D49381"/>
    <w:rsid w:val="749A7DEB"/>
    <w:rsid w:val="76239851"/>
    <w:rsid w:val="76DCE4FD"/>
    <w:rsid w:val="777C08C6"/>
    <w:rsid w:val="7783F732"/>
    <w:rsid w:val="779368E3"/>
    <w:rsid w:val="77F12A89"/>
    <w:rsid w:val="781469D1"/>
    <w:rsid w:val="78437652"/>
    <w:rsid w:val="78CF49F3"/>
    <w:rsid w:val="791D16DD"/>
    <w:rsid w:val="79FBCE8F"/>
    <w:rsid w:val="7C7A6171"/>
    <w:rsid w:val="7CD1D067"/>
    <w:rsid w:val="7EE85A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A64783"/>
  <w15:docId w15:val="{57B839EB-A626-49CF-97D8-6BC8607A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2" w:qFormat="1"/>
    <w:lsdException w:name="heading 4" w:uiPriority="3" w:qFormat="1"/>
    <w:lsdException w:name="heading 5" w:uiPriority="4" w:qFormat="1"/>
    <w:lsdException w:name="heading 6"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D4D"/>
    <w:pPr>
      <w:spacing w:line="274" w:lineRule="auto"/>
    </w:pPr>
    <w:rPr>
      <w:rFonts w:ascii="Arial" w:hAnsi="Arial"/>
      <w:sz w:val="22"/>
    </w:rPr>
  </w:style>
  <w:style w:type="paragraph" w:styleId="Heading1">
    <w:name w:val="heading 1"/>
    <w:aliases w:val="CROMS_Heading 1"/>
    <w:basedOn w:val="CROMSText"/>
    <w:next w:val="CROMSText"/>
    <w:autoRedefine/>
    <w:qFormat/>
    <w:rsid w:val="00A86C2A"/>
    <w:pPr>
      <w:keepNext/>
      <w:pageBreakBefore/>
      <w:numPr>
        <w:numId w:val="12"/>
      </w:numPr>
      <w:spacing w:before="360" w:after="120" w:line="360" w:lineRule="auto"/>
      <w:outlineLvl w:val="0"/>
    </w:pPr>
    <w:rPr>
      <w:rFonts w:eastAsia="Times New Roman"/>
      <w:b/>
      <w:bCs/>
      <w:caps/>
      <w:kern w:val="32"/>
      <w:szCs w:val="32"/>
    </w:rPr>
  </w:style>
  <w:style w:type="paragraph" w:styleId="Heading2">
    <w:name w:val="heading 2"/>
    <w:aliases w:val="CROMS_Heading 2"/>
    <w:basedOn w:val="Normal"/>
    <w:next w:val="CROMSText"/>
    <w:link w:val="Heading2Char"/>
    <w:qFormat/>
    <w:rsid w:val="00137784"/>
    <w:pPr>
      <w:keepNext/>
      <w:numPr>
        <w:ilvl w:val="1"/>
        <w:numId w:val="15"/>
      </w:numPr>
      <w:spacing w:before="240" w:line="276" w:lineRule="auto"/>
      <w:ind w:left="864"/>
      <w:outlineLvl w:val="1"/>
    </w:pPr>
    <w:rPr>
      <w:b/>
      <w:iCs/>
      <w:kern w:val="32"/>
      <w:sz w:val="24"/>
      <w:szCs w:val="28"/>
    </w:rPr>
  </w:style>
  <w:style w:type="paragraph" w:styleId="Heading3">
    <w:name w:val="heading 3"/>
    <w:aliases w:val="CROMS_Heading 3"/>
    <w:basedOn w:val="Heading2"/>
    <w:next w:val="CROMSText"/>
    <w:link w:val="Heading3Char"/>
    <w:uiPriority w:val="2"/>
    <w:qFormat/>
    <w:rsid w:val="001F5DCD"/>
    <w:pPr>
      <w:numPr>
        <w:ilvl w:val="2"/>
        <w:numId w:val="12"/>
      </w:numPr>
      <w:ind w:left="1296"/>
      <w:outlineLvl w:val="2"/>
    </w:pPr>
    <w:rPr>
      <w:bCs/>
      <w:i/>
      <w:szCs w:val="26"/>
    </w:rPr>
  </w:style>
  <w:style w:type="paragraph" w:styleId="Heading4">
    <w:name w:val="heading 4"/>
    <w:aliases w:val="CROMS_Heading 4"/>
    <w:basedOn w:val="Heading3"/>
    <w:next w:val="CROMSText"/>
    <w:uiPriority w:val="3"/>
    <w:qFormat/>
    <w:rsid w:val="00AD6D4D"/>
    <w:pPr>
      <w:numPr>
        <w:ilvl w:val="3"/>
      </w:numPr>
      <w:outlineLvl w:val="3"/>
    </w:pPr>
    <w:rPr>
      <w:b w:val="0"/>
      <w:bCs w:val="0"/>
      <w:i w:val="0"/>
      <w:szCs w:val="28"/>
      <w:u w:val="single"/>
    </w:rPr>
  </w:style>
  <w:style w:type="paragraph" w:styleId="Heading5">
    <w:name w:val="heading 5"/>
    <w:aliases w:val="CROMS_Heading 5"/>
    <w:basedOn w:val="Heading4"/>
    <w:next w:val="CROMSText"/>
    <w:uiPriority w:val="4"/>
    <w:qFormat/>
    <w:rsid w:val="00235990"/>
    <w:pPr>
      <w:numPr>
        <w:ilvl w:val="4"/>
      </w:numPr>
      <w:outlineLvl w:val="4"/>
    </w:pPr>
    <w:rPr>
      <w:bCs/>
      <w:i/>
      <w:iCs w:val="0"/>
      <w:szCs w:val="26"/>
      <w:u w:val="none"/>
    </w:rPr>
  </w:style>
  <w:style w:type="paragraph" w:styleId="Heading6">
    <w:name w:val="heading 6"/>
    <w:aliases w:val="CROMS_Heading 6"/>
    <w:basedOn w:val="Heading5"/>
    <w:next w:val="CROMSText"/>
    <w:qFormat/>
    <w:rsid w:val="00235990"/>
    <w:pPr>
      <w:numPr>
        <w:ilvl w:val="5"/>
      </w:numPr>
      <w:outlineLvl w:val="5"/>
    </w:pPr>
    <w:rPr>
      <w:b/>
      <w:u w:val="single"/>
    </w:rPr>
  </w:style>
  <w:style w:type="paragraph" w:styleId="Heading7">
    <w:name w:val="heading 7"/>
    <w:aliases w:val="CROMS_Heading 7"/>
    <w:basedOn w:val="Heading6"/>
    <w:next w:val="CROMSText"/>
    <w:uiPriority w:val="6"/>
    <w:qFormat/>
    <w:rsid w:val="00235990"/>
    <w:pPr>
      <w:numPr>
        <w:ilvl w:val="6"/>
      </w:numPr>
      <w:outlineLvl w:val="6"/>
    </w:pPr>
    <w:rPr>
      <w:szCs w:val="24"/>
      <w:u w:val="none"/>
    </w:rPr>
  </w:style>
  <w:style w:type="paragraph" w:styleId="Heading8">
    <w:name w:val="heading 8"/>
    <w:aliases w:val="CROMS_Heading 8"/>
    <w:basedOn w:val="Heading7"/>
    <w:next w:val="CROMSText"/>
    <w:uiPriority w:val="7"/>
    <w:qFormat/>
    <w:rsid w:val="00235990"/>
    <w:pPr>
      <w:numPr>
        <w:ilvl w:val="7"/>
      </w:numPr>
      <w:outlineLvl w:val="7"/>
    </w:pPr>
    <w:rPr>
      <w:i w:val="0"/>
      <w:iCs/>
      <w:sz w:val="20"/>
    </w:rPr>
  </w:style>
  <w:style w:type="paragraph" w:styleId="Heading9">
    <w:name w:val="heading 9"/>
    <w:aliases w:val="CROMS_Heading 9"/>
    <w:basedOn w:val="Heading8"/>
    <w:next w:val="CROMSText"/>
    <w:uiPriority w:val="8"/>
    <w:qFormat/>
    <w:rsid w:val="00235990"/>
    <w:pPr>
      <w:numPr>
        <w:ilvl w:val="8"/>
      </w:numPr>
      <w:outlineLvl w:val="8"/>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F5BE9"/>
    <w:pPr>
      <w:spacing w:before="240"/>
    </w:pPr>
  </w:style>
  <w:style w:type="paragraph" w:styleId="BodyText2">
    <w:name w:val="Body Text 2"/>
    <w:basedOn w:val="Normal"/>
    <w:rsid w:val="001963A4"/>
    <w:pPr>
      <w:spacing w:before="240"/>
      <w:ind w:left="720"/>
    </w:pPr>
    <w:rPr>
      <w:color w:val="000000"/>
    </w:rPr>
  </w:style>
  <w:style w:type="paragraph" w:styleId="TOC1">
    <w:name w:val="toc 1"/>
    <w:basedOn w:val="Normal"/>
    <w:next w:val="Normal"/>
    <w:autoRedefine/>
    <w:uiPriority w:val="39"/>
    <w:rsid w:val="00690A73"/>
    <w:pPr>
      <w:tabs>
        <w:tab w:val="left" w:pos="540"/>
        <w:tab w:val="right" w:leader="dot" w:pos="9360"/>
      </w:tabs>
      <w:ind w:left="540" w:hanging="540"/>
    </w:pPr>
    <w:rPr>
      <w:rFonts w:cs="Arial"/>
      <w:caps/>
      <w:noProof/>
    </w:rPr>
  </w:style>
  <w:style w:type="paragraph" w:styleId="TOC2">
    <w:name w:val="toc 2"/>
    <w:basedOn w:val="Normal"/>
    <w:next w:val="Normal"/>
    <w:autoRedefine/>
    <w:uiPriority w:val="39"/>
    <w:rsid w:val="00C51374"/>
    <w:pPr>
      <w:tabs>
        <w:tab w:val="left" w:pos="1260"/>
        <w:tab w:val="right" w:leader="dot" w:pos="9360"/>
      </w:tabs>
      <w:ind w:left="1260" w:right="360" w:hanging="720"/>
    </w:pPr>
    <w:rPr>
      <w:noProof/>
      <w:szCs w:val="28"/>
    </w:rPr>
  </w:style>
  <w:style w:type="paragraph" w:styleId="TOC3">
    <w:name w:val="toc 3"/>
    <w:basedOn w:val="Normal"/>
    <w:next w:val="Normal"/>
    <w:autoRedefine/>
    <w:uiPriority w:val="39"/>
    <w:rsid w:val="00BA6C2A"/>
    <w:pPr>
      <w:tabs>
        <w:tab w:val="left" w:pos="1980"/>
        <w:tab w:val="right" w:leader="dot" w:pos="9360"/>
      </w:tabs>
      <w:ind w:left="1980" w:right="360" w:hanging="720"/>
    </w:pPr>
    <w:rPr>
      <w:noProof/>
    </w:rPr>
  </w:style>
  <w:style w:type="paragraph" w:styleId="TOC4">
    <w:name w:val="toc 4"/>
    <w:basedOn w:val="Normal"/>
    <w:next w:val="Normal"/>
    <w:autoRedefine/>
    <w:uiPriority w:val="39"/>
    <w:rsid w:val="00BA6C2A"/>
    <w:pPr>
      <w:tabs>
        <w:tab w:val="left" w:pos="2700"/>
        <w:tab w:val="right" w:leader="dot" w:pos="9360"/>
      </w:tabs>
      <w:ind w:left="2700" w:hanging="900"/>
    </w:pPr>
    <w:rPr>
      <w:noProof/>
    </w:rPr>
  </w:style>
  <w:style w:type="paragraph" w:styleId="Footer">
    <w:name w:val="footer"/>
    <w:basedOn w:val="Normal"/>
    <w:link w:val="FooterChar"/>
    <w:uiPriority w:val="99"/>
    <w:rsid w:val="001963A4"/>
    <w:pPr>
      <w:tabs>
        <w:tab w:val="center" w:pos="4320"/>
        <w:tab w:val="right" w:pos="8640"/>
      </w:tabs>
    </w:pPr>
  </w:style>
  <w:style w:type="paragraph" w:styleId="TOC5">
    <w:name w:val="toc 5"/>
    <w:basedOn w:val="Normal"/>
    <w:next w:val="Normal"/>
    <w:autoRedefine/>
    <w:uiPriority w:val="39"/>
    <w:rsid w:val="00BA6C2A"/>
    <w:pPr>
      <w:tabs>
        <w:tab w:val="right" w:leader="dot" w:pos="9350"/>
      </w:tabs>
    </w:pPr>
    <w:rPr>
      <w:noProof/>
    </w:rPr>
  </w:style>
  <w:style w:type="paragraph" w:styleId="TOC6">
    <w:name w:val="toc 6"/>
    <w:basedOn w:val="Normal"/>
    <w:next w:val="Normal"/>
    <w:autoRedefine/>
    <w:uiPriority w:val="39"/>
    <w:rsid w:val="00BA6C2A"/>
    <w:pPr>
      <w:ind w:left="1000"/>
    </w:pPr>
  </w:style>
  <w:style w:type="paragraph" w:styleId="TOC7">
    <w:name w:val="toc 7"/>
    <w:basedOn w:val="Normal"/>
    <w:next w:val="Normal"/>
    <w:autoRedefine/>
    <w:uiPriority w:val="39"/>
    <w:rsid w:val="00BA6C2A"/>
    <w:pPr>
      <w:ind w:left="1200"/>
    </w:pPr>
  </w:style>
  <w:style w:type="paragraph" w:styleId="TOC8">
    <w:name w:val="toc 8"/>
    <w:basedOn w:val="Normal"/>
    <w:next w:val="Normal"/>
    <w:autoRedefine/>
    <w:uiPriority w:val="39"/>
    <w:rsid w:val="00BA6C2A"/>
    <w:pPr>
      <w:ind w:left="1400"/>
    </w:pPr>
  </w:style>
  <w:style w:type="paragraph" w:styleId="TOC9">
    <w:name w:val="toc 9"/>
    <w:basedOn w:val="Normal"/>
    <w:next w:val="Normal"/>
    <w:autoRedefine/>
    <w:uiPriority w:val="39"/>
    <w:rsid w:val="00BA6C2A"/>
    <w:pPr>
      <w:ind w:left="1600"/>
    </w:pPr>
  </w:style>
  <w:style w:type="character" w:styleId="Hyperlink">
    <w:name w:val="Hyperlink"/>
    <w:uiPriority w:val="99"/>
    <w:rsid w:val="00516B4C"/>
    <w:rPr>
      <w:rFonts w:ascii="Arial" w:hAnsi="Arial"/>
      <w:i/>
      <w:color w:val="0000FF"/>
      <w:sz w:val="24"/>
      <w:u w:val="single"/>
    </w:rPr>
  </w:style>
  <w:style w:type="paragraph" w:styleId="BodyText3">
    <w:name w:val="Body Text 3"/>
    <w:basedOn w:val="Normal"/>
    <w:rsid w:val="001963A4"/>
    <w:pPr>
      <w:tabs>
        <w:tab w:val="left" w:pos="1440"/>
      </w:tabs>
      <w:spacing w:before="120"/>
      <w:ind w:left="720"/>
    </w:pPr>
    <w:rPr>
      <w:rFonts w:cs="Arial"/>
    </w:rPr>
  </w:style>
  <w:style w:type="character" w:styleId="PageNumber">
    <w:name w:val="page number"/>
    <w:basedOn w:val="DefaultParagraphFont"/>
    <w:rsid w:val="001963A4"/>
  </w:style>
  <w:style w:type="paragraph" w:customStyle="1" w:styleId="SchemaBullet1">
    <w:name w:val="SchemaBullet1"/>
    <w:basedOn w:val="SchemaTxt"/>
    <w:rsid w:val="001963A4"/>
    <w:pPr>
      <w:tabs>
        <w:tab w:val="num" w:pos="432"/>
      </w:tabs>
      <w:spacing w:before="60"/>
      <w:ind w:left="432" w:hanging="432"/>
    </w:pPr>
  </w:style>
  <w:style w:type="paragraph" w:customStyle="1" w:styleId="SchemaTxt">
    <w:name w:val="SchemaTxt"/>
    <w:basedOn w:val="Normal"/>
    <w:rsid w:val="001963A4"/>
    <w:pPr>
      <w:tabs>
        <w:tab w:val="left" w:pos="2160"/>
      </w:tabs>
      <w:ind w:left="2160" w:hanging="2160"/>
    </w:pPr>
    <w:rPr>
      <w:bCs/>
    </w:rPr>
  </w:style>
  <w:style w:type="paragraph" w:customStyle="1" w:styleId="Bulletlisting">
    <w:name w:val="Bullet (listing)"/>
    <w:basedOn w:val="Normal"/>
    <w:rsid w:val="00622789"/>
    <w:pPr>
      <w:numPr>
        <w:numId w:val="3"/>
      </w:numPr>
      <w:spacing w:before="120"/>
    </w:pPr>
  </w:style>
  <w:style w:type="paragraph" w:styleId="ListBullet2">
    <w:name w:val="List Bullet 2"/>
    <w:basedOn w:val="Normal"/>
    <w:autoRedefine/>
    <w:rsid w:val="001963A4"/>
    <w:pPr>
      <w:numPr>
        <w:numId w:val="4"/>
      </w:numPr>
      <w:tabs>
        <w:tab w:val="clear" w:pos="360"/>
        <w:tab w:val="num" w:pos="1080"/>
      </w:tabs>
      <w:spacing w:before="120"/>
      <w:ind w:left="1080"/>
    </w:pPr>
  </w:style>
  <w:style w:type="paragraph" w:customStyle="1" w:styleId="Bulletlisting2">
    <w:name w:val="Bullet (listing)2"/>
    <w:basedOn w:val="ListBullet2"/>
    <w:rsid w:val="001963A4"/>
    <w:pPr>
      <w:numPr>
        <w:numId w:val="9"/>
      </w:numPr>
      <w:tabs>
        <w:tab w:val="left" w:pos="1080"/>
      </w:tabs>
      <w:spacing w:before="60"/>
      <w:ind w:left="1080" w:hanging="360"/>
    </w:pPr>
  </w:style>
  <w:style w:type="paragraph" w:customStyle="1" w:styleId="ListNumber2">
    <w:name w:val="List Number2"/>
    <w:basedOn w:val="ListBullet2"/>
    <w:rsid w:val="001963A4"/>
    <w:pPr>
      <w:numPr>
        <w:numId w:val="5"/>
      </w:numPr>
      <w:tabs>
        <w:tab w:val="clear" w:pos="907"/>
        <w:tab w:val="num" w:pos="1080"/>
      </w:tabs>
      <w:ind w:left="1080"/>
    </w:pPr>
  </w:style>
  <w:style w:type="paragraph" w:customStyle="1" w:styleId="ListNumber2a">
    <w:name w:val="List Number2a"/>
    <w:basedOn w:val="Normal"/>
    <w:rsid w:val="001963A4"/>
    <w:pPr>
      <w:numPr>
        <w:numId w:val="6"/>
      </w:numPr>
      <w:tabs>
        <w:tab w:val="clear" w:pos="360"/>
        <w:tab w:val="num" w:pos="1260"/>
      </w:tabs>
      <w:spacing w:before="120"/>
      <w:ind w:left="1267"/>
    </w:pPr>
  </w:style>
  <w:style w:type="paragraph" w:customStyle="1" w:styleId="ListNumber1">
    <w:name w:val="ListNumber1"/>
    <w:basedOn w:val="Normal"/>
    <w:rsid w:val="001963A4"/>
    <w:pPr>
      <w:numPr>
        <w:numId w:val="7"/>
      </w:numPr>
      <w:spacing w:before="120"/>
    </w:pPr>
  </w:style>
  <w:style w:type="paragraph" w:customStyle="1" w:styleId="Section">
    <w:name w:val="Section"/>
    <w:basedOn w:val="Normal"/>
    <w:next w:val="BodyText"/>
    <w:autoRedefine/>
    <w:rsid w:val="001963A4"/>
    <w:pPr>
      <w:numPr>
        <w:numId w:val="8"/>
      </w:numPr>
      <w:spacing w:before="360" w:after="360" w:line="280" w:lineRule="atLeast"/>
    </w:pPr>
    <w:rPr>
      <w:b/>
      <w:caps/>
      <w:sz w:val="32"/>
    </w:rPr>
  </w:style>
  <w:style w:type="paragraph" w:customStyle="1" w:styleId="SchemaTitle">
    <w:name w:val="SchemaTitle"/>
    <w:basedOn w:val="Normal"/>
    <w:rsid w:val="001963A4"/>
    <w:pPr>
      <w:spacing w:before="240" w:after="240"/>
      <w:jc w:val="center"/>
    </w:pPr>
    <w:rPr>
      <w:b/>
      <w:caps/>
      <w:szCs w:val="24"/>
    </w:rPr>
  </w:style>
  <w:style w:type="paragraph" w:customStyle="1" w:styleId="Bulletlisting3">
    <w:name w:val="Bullet (listing)3"/>
    <w:basedOn w:val="Normal"/>
    <w:rsid w:val="001963A4"/>
    <w:pPr>
      <w:numPr>
        <w:numId w:val="2"/>
      </w:numPr>
      <w:tabs>
        <w:tab w:val="clear" w:pos="1872"/>
        <w:tab w:val="num" w:pos="1080"/>
      </w:tabs>
      <w:spacing w:before="120"/>
      <w:ind w:left="1080" w:hanging="360"/>
    </w:pPr>
    <w:rPr>
      <w:rFonts w:cs="Arial"/>
    </w:rPr>
  </w:style>
  <w:style w:type="paragraph" w:customStyle="1" w:styleId="Appendix">
    <w:name w:val="Appendix"/>
    <w:basedOn w:val="Heading1"/>
    <w:next w:val="BodyText"/>
    <w:rsid w:val="001963A4"/>
    <w:pPr>
      <w:numPr>
        <w:numId w:val="0"/>
      </w:numPr>
      <w:jc w:val="center"/>
    </w:pPr>
    <w:rPr>
      <w:rFonts w:cs="Arial"/>
      <w:sz w:val="28"/>
    </w:rPr>
  </w:style>
  <w:style w:type="paragraph" w:styleId="Header">
    <w:name w:val="header"/>
    <w:basedOn w:val="Normal"/>
    <w:rsid w:val="001963A4"/>
    <w:pPr>
      <w:tabs>
        <w:tab w:val="center" w:pos="4320"/>
        <w:tab w:val="right" w:pos="8640"/>
      </w:tabs>
    </w:pPr>
  </w:style>
  <w:style w:type="paragraph" w:styleId="CommentText">
    <w:name w:val="annotation text"/>
    <w:basedOn w:val="Normal"/>
    <w:link w:val="CommentTextChar"/>
    <w:uiPriority w:val="99"/>
    <w:rsid w:val="001963A4"/>
    <w:pPr>
      <w:spacing w:line="240" w:lineRule="auto"/>
    </w:pPr>
    <w:rPr>
      <w:sz w:val="20"/>
    </w:rPr>
  </w:style>
  <w:style w:type="character" w:styleId="FollowedHyperlink">
    <w:name w:val="FollowedHyperlink"/>
    <w:rsid w:val="001963A4"/>
    <w:rPr>
      <w:color w:val="800080"/>
      <w:u w:val="single"/>
    </w:rPr>
  </w:style>
  <w:style w:type="paragraph" w:customStyle="1" w:styleId="BodyText4">
    <w:name w:val="Body Text 4"/>
    <w:basedOn w:val="BodyText3"/>
    <w:rsid w:val="001963A4"/>
    <w:pPr>
      <w:ind w:left="1440"/>
    </w:pPr>
  </w:style>
  <w:style w:type="paragraph" w:styleId="BalloonText">
    <w:name w:val="Balloon Text"/>
    <w:basedOn w:val="Normal"/>
    <w:semiHidden/>
    <w:rsid w:val="001963A4"/>
    <w:rPr>
      <w:rFonts w:ascii="Tahoma" w:hAnsi="Tahoma" w:cs="Tahoma"/>
      <w:sz w:val="16"/>
      <w:szCs w:val="16"/>
    </w:rPr>
  </w:style>
  <w:style w:type="paragraph" w:styleId="Title">
    <w:name w:val="Title"/>
    <w:basedOn w:val="Normal"/>
    <w:qFormat/>
    <w:rsid w:val="00690A73"/>
    <w:pPr>
      <w:jc w:val="center"/>
    </w:pPr>
    <w:rPr>
      <w:rFonts w:asciiTheme="minorHAnsi" w:hAnsiTheme="minorHAnsi"/>
      <w:b/>
      <w:sz w:val="28"/>
      <w:szCs w:val="28"/>
    </w:rPr>
  </w:style>
  <w:style w:type="numbering" w:customStyle="1" w:styleId="Style2">
    <w:name w:val="Style2"/>
    <w:rsid w:val="000C440A"/>
    <w:pPr>
      <w:numPr>
        <w:numId w:val="10"/>
      </w:numPr>
    </w:pPr>
  </w:style>
  <w:style w:type="paragraph" w:customStyle="1" w:styleId="BodyText2Italic">
    <w:name w:val="Body Text 2 + Italic"/>
    <w:aliases w:val="Black"/>
    <w:basedOn w:val="BodyText"/>
    <w:rsid w:val="001963A4"/>
    <w:rPr>
      <w:i/>
      <w:iCs/>
      <w:color w:val="000000"/>
    </w:rPr>
  </w:style>
  <w:style w:type="paragraph" w:customStyle="1" w:styleId="InstructionalText">
    <w:name w:val="Instructional Text"/>
    <w:basedOn w:val="BodyText"/>
    <w:rsid w:val="001963A4"/>
    <w:pPr>
      <w:spacing w:line="240" w:lineRule="auto"/>
    </w:pPr>
    <w:rPr>
      <w:i/>
      <w:iCs/>
      <w:color w:val="000000"/>
    </w:rPr>
  </w:style>
  <w:style w:type="paragraph" w:styleId="Subtitle">
    <w:name w:val="Subtitle"/>
    <w:basedOn w:val="Normal"/>
    <w:qFormat/>
    <w:rsid w:val="00235990"/>
    <w:pPr>
      <w:spacing w:line="240" w:lineRule="auto"/>
      <w:jc w:val="center"/>
    </w:pPr>
    <w:rPr>
      <w:rFonts w:ascii="Times New Roman" w:hAnsi="Times New Roman"/>
      <w:sz w:val="24"/>
    </w:rPr>
  </w:style>
  <w:style w:type="paragraph" w:customStyle="1" w:styleId="ListBullet2a">
    <w:name w:val="List Bullet 2a"/>
    <w:basedOn w:val="ListBullet2"/>
    <w:rsid w:val="00CB063B"/>
    <w:pPr>
      <w:numPr>
        <w:numId w:val="0"/>
      </w:numPr>
      <w:tabs>
        <w:tab w:val="left" w:pos="1260"/>
      </w:tabs>
      <w:ind w:left="1267" w:hanging="360"/>
    </w:pPr>
  </w:style>
  <w:style w:type="character" w:customStyle="1" w:styleId="Char">
    <w:name w:val="Char"/>
    <w:rsid w:val="001963A4"/>
    <w:rPr>
      <w:rFonts w:ascii="Arial" w:hAnsi="Arial"/>
      <w:sz w:val="22"/>
      <w:lang w:val="en-US" w:eastAsia="en-US" w:bidi="ar-SA"/>
    </w:rPr>
  </w:style>
  <w:style w:type="character" w:styleId="CommentReference">
    <w:name w:val="annotation reference"/>
    <w:uiPriority w:val="99"/>
    <w:rsid w:val="001963A4"/>
    <w:rPr>
      <w:sz w:val="16"/>
      <w:szCs w:val="16"/>
    </w:rPr>
  </w:style>
  <w:style w:type="paragraph" w:styleId="CommentSubject">
    <w:name w:val="annotation subject"/>
    <w:basedOn w:val="CommentText"/>
    <w:next w:val="CommentText"/>
    <w:semiHidden/>
    <w:rsid w:val="001963A4"/>
    <w:pPr>
      <w:spacing w:line="274" w:lineRule="auto"/>
    </w:pPr>
    <w:rPr>
      <w:b/>
      <w:bCs/>
    </w:rPr>
  </w:style>
  <w:style w:type="paragraph" w:styleId="NormalWeb">
    <w:name w:val="Normal (Web)"/>
    <w:basedOn w:val="Normal"/>
    <w:rsid w:val="001963A4"/>
    <w:pPr>
      <w:spacing w:before="100" w:beforeAutospacing="1" w:after="100" w:afterAutospacing="1" w:line="288" w:lineRule="atLeast"/>
    </w:pPr>
    <w:rPr>
      <w:rFonts w:ascii="Verdana" w:hAnsi="Verdana"/>
      <w:sz w:val="18"/>
      <w:szCs w:val="18"/>
    </w:rPr>
  </w:style>
  <w:style w:type="character" w:styleId="HTMLCite">
    <w:name w:val="HTML Cite"/>
    <w:rsid w:val="001963A4"/>
    <w:rPr>
      <w:i/>
      <w:iCs/>
    </w:rPr>
  </w:style>
  <w:style w:type="character" w:customStyle="1" w:styleId="BodyTextChar">
    <w:name w:val="Body Text Char"/>
    <w:link w:val="BodyText"/>
    <w:rsid w:val="000F5BE9"/>
    <w:rPr>
      <w:rFonts w:ascii="Arial" w:hAnsi="Arial"/>
      <w:sz w:val="24"/>
    </w:rPr>
  </w:style>
  <w:style w:type="paragraph" w:customStyle="1" w:styleId="Style1">
    <w:name w:val="Style1"/>
    <w:basedOn w:val="BodyText"/>
    <w:next w:val="BodyText"/>
    <w:rsid w:val="003853CD"/>
    <w:pPr>
      <w:spacing w:before="0" w:after="120" w:line="240" w:lineRule="auto"/>
    </w:pPr>
    <w:rPr>
      <w:rFonts w:ascii="Times New Roman" w:hAnsi="Times New Roman"/>
      <w:szCs w:val="24"/>
    </w:rPr>
  </w:style>
  <w:style w:type="paragraph" w:customStyle="1" w:styleId="StyleBodyTextItalic">
    <w:name w:val="Style Body Text + Italic"/>
    <w:basedOn w:val="BodyText"/>
    <w:rsid w:val="00622789"/>
    <w:rPr>
      <w:i/>
      <w:iCs/>
    </w:rPr>
  </w:style>
  <w:style w:type="character" w:customStyle="1" w:styleId="StyleHyperlinkItalicNounderline">
    <w:name w:val="Style Hyperlink + Italic No underline"/>
    <w:rsid w:val="000F5BE9"/>
    <w:rPr>
      <w:rFonts w:ascii="Arial" w:hAnsi="Arial"/>
      <w:i w:val="0"/>
      <w:iCs/>
      <w:color w:val="0000FF"/>
      <w:sz w:val="24"/>
      <w:u w:val="none"/>
    </w:rPr>
  </w:style>
  <w:style w:type="character" w:customStyle="1" w:styleId="StyleHyperlink">
    <w:name w:val="Style Hyperlink +"/>
    <w:rsid w:val="000F5BE9"/>
    <w:rPr>
      <w:rFonts w:ascii="Arial" w:hAnsi="Arial"/>
      <w:i/>
      <w:color w:val="0000FF"/>
      <w:sz w:val="24"/>
      <w:u w:val="none"/>
    </w:rPr>
  </w:style>
  <w:style w:type="character" w:customStyle="1" w:styleId="Style10pt">
    <w:name w:val="Style 10 pt"/>
    <w:rsid w:val="000F5BE9"/>
    <w:rPr>
      <w:sz w:val="24"/>
    </w:rPr>
  </w:style>
  <w:style w:type="paragraph" w:customStyle="1" w:styleId="StyleSchemaTxtBold">
    <w:name w:val="Style SchemaTxt + Bold"/>
    <w:basedOn w:val="SchemaTxt"/>
    <w:rsid w:val="000F5BE9"/>
    <w:rPr>
      <w:b/>
      <w:sz w:val="24"/>
    </w:rPr>
  </w:style>
  <w:style w:type="paragraph" w:customStyle="1" w:styleId="StyleBodyText2Italic">
    <w:name w:val="Style Body Text 2 + Italic"/>
    <w:basedOn w:val="BodyText2"/>
    <w:rsid w:val="005A3123"/>
    <w:rPr>
      <w:i/>
      <w:iCs/>
      <w:sz w:val="24"/>
    </w:rPr>
  </w:style>
  <w:style w:type="paragraph" w:customStyle="1" w:styleId="StyleHeading4">
    <w:name w:val="Style Heading 4"/>
    <w:basedOn w:val="Heading4"/>
    <w:rsid w:val="00692C80"/>
    <w:pPr>
      <w:ind w:left="720"/>
    </w:pPr>
    <w:rPr>
      <w:bCs/>
    </w:rPr>
  </w:style>
  <w:style w:type="paragraph" w:styleId="ListParagraph">
    <w:name w:val="List Paragraph"/>
    <w:basedOn w:val="Normal"/>
    <w:uiPriority w:val="34"/>
    <w:qFormat/>
    <w:rsid w:val="00533FAB"/>
    <w:pPr>
      <w:ind w:left="720"/>
      <w:contextualSpacing/>
    </w:pPr>
  </w:style>
  <w:style w:type="character" w:customStyle="1" w:styleId="Heading2Char">
    <w:name w:val="Heading 2 Char"/>
    <w:aliases w:val="CROMS_Heading 2 Char"/>
    <w:basedOn w:val="DefaultParagraphFont"/>
    <w:link w:val="Heading2"/>
    <w:rsid w:val="00137784"/>
    <w:rPr>
      <w:rFonts w:ascii="Arial" w:hAnsi="Arial"/>
      <w:b/>
      <w:iCs/>
      <w:kern w:val="32"/>
      <w:sz w:val="24"/>
      <w:szCs w:val="28"/>
    </w:rPr>
  </w:style>
  <w:style w:type="paragraph" w:customStyle="1" w:styleId="EmphasisStrong">
    <w:name w:val="Emphasis+Strong"/>
    <w:basedOn w:val="BodyText"/>
    <w:link w:val="EmphasisStrongChar"/>
    <w:rsid w:val="004473ED"/>
    <w:rPr>
      <w:b/>
      <w:bCs/>
      <w:i/>
      <w:iCs/>
    </w:rPr>
  </w:style>
  <w:style w:type="paragraph" w:customStyle="1" w:styleId="EmphasisHyperlink">
    <w:name w:val="Emphasis+Hyperlink"/>
    <w:basedOn w:val="BodyText"/>
    <w:rsid w:val="0026118A"/>
    <w:rPr>
      <w:i/>
      <w:color w:val="0000FF"/>
    </w:rPr>
  </w:style>
  <w:style w:type="character" w:customStyle="1" w:styleId="EmphasisStrongChar">
    <w:name w:val="Emphasis+Strong Char"/>
    <w:link w:val="EmphasisStrong"/>
    <w:rsid w:val="004473ED"/>
    <w:rPr>
      <w:rFonts w:ascii="Arial" w:hAnsi="Arial"/>
      <w:b/>
      <w:bCs/>
      <w:i/>
      <w:iCs/>
      <w:sz w:val="24"/>
    </w:rPr>
  </w:style>
  <w:style w:type="character" w:styleId="Strong">
    <w:name w:val="Strong"/>
    <w:qFormat/>
    <w:rsid w:val="00806DE8"/>
    <w:rPr>
      <w:b/>
      <w:bCs/>
    </w:rPr>
  </w:style>
  <w:style w:type="character" w:customStyle="1" w:styleId="CommentTextChar">
    <w:name w:val="Comment Text Char"/>
    <w:link w:val="CommentText"/>
    <w:uiPriority w:val="99"/>
    <w:rsid w:val="006F2107"/>
    <w:rPr>
      <w:rFonts w:ascii="Arial" w:hAnsi="Arial"/>
    </w:rPr>
  </w:style>
  <w:style w:type="character" w:customStyle="1" w:styleId="FooterChar">
    <w:name w:val="Footer Char"/>
    <w:link w:val="Footer"/>
    <w:uiPriority w:val="99"/>
    <w:rsid w:val="00081A87"/>
    <w:rPr>
      <w:rFonts w:ascii="Arial" w:hAnsi="Arial"/>
      <w:sz w:val="22"/>
    </w:rPr>
  </w:style>
  <w:style w:type="paragraph" w:customStyle="1" w:styleId="CROMSText">
    <w:name w:val="CROMS_Text"/>
    <w:basedOn w:val="BodyText"/>
    <w:uiPriority w:val="99"/>
    <w:qFormat/>
    <w:rsid w:val="00B14948"/>
    <w:pPr>
      <w:spacing w:before="120" w:after="240" w:line="240" w:lineRule="auto"/>
    </w:pPr>
    <w:rPr>
      <w:rFonts w:eastAsia="Calibri"/>
      <w:sz w:val="24"/>
      <w:szCs w:val="22"/>
    </w:rPr>
  </w:style>
  <w:style w:type="paragraph" w:customStyle="1" w:styleId="CROMSInstruction">
    <w:name w:val="CROMS_Instruction"/>
    <w:basedOn w:val="BodyText"/>
    <w:link w:val="CROMSInstructionChar"/>
    <w:uiPriority w:val="17"/>
    <w:qFormat/>
    <w:rsid w:val="00B14948"/>
    <w:pPr>
      <w:spacing w:before="120" w:after="120" w:line="240" w:lineRule="auto"/>
    </w:pPr>
    <w:rPr>
      <w:i/>
      <w:iCs/>
      <w:color w:val="1F497D" w:themeColor="text2"/>
      <w:sz w:val="24"/>
    </w:rPr>
  </w:style>
  <w:style w:type="paragraph" w:styleId="ListBullet">
    <w:name w:val="List Bullet"/>
    <w:basedOn w:val="Normal"/>
    <w:rsid w:val="0053594B"/>
    <w:pPr>
      <w:numPr>
        <w:numId w:val="11"/>
      </w:numPr>
      <w:contextualSpacing/>
    </w:pPr>
  </w:style>
  <w:style w:type="paragraph" w:customStyle="1" w:styleId="CROMSTextBullet">
    <w:name w:val="CROMS_Text_Bullet"/>
    <w:basedOn w:val="ListBullet"/>
    <w:qFormat/>
    <w:rsid w:val="00E15B03"/>
    <w:pPr>
      <w:numPr>
        <w:numId w:val="22"/>
      </w:numPr>
      <w:spacing w:after="120"/>
      <w:contextualSpacing w:val="0"/>
    </w:pPr>
    <w:rPr>
      <w:sz w:val="24"/>
      <w:szCs w:val="24"/>
    </w:rPr>
  </w:style>
  <w:style w:type="paragraph" w:customStyle="1" w:styleId="CROMSTextNumberedListManualNumbering123">
    <w:name w:val="CROMS_TextNumberedList_ManualNumbering_123"/>
    <w:basedOn w:val="Normal"/>
    <w:uiPriority w:val="17"/>
    <w:qFormat/>
    <w:rsid w:val="00235990"/>
    <w:pPr>
      <w:tabs>
        <w:tab w:val="left" w:pos="900"/>
      </w:tabs>
      <w:spacing w:before="60" w:after="120" w:line="360" w:lineRule="auto"/>
      <w:ind w:left="864" w:hanging="432"/>
    </w:pPr>
    <w:rPr>
      <w:rFonts w:eastAsia="Calibri"/>
      <w:szCs w:val="22"/>
    </w:rPr>
  </w:style>
  <w:style w:type="paragraph" w:customStyle="1" w:styleId="CROMSTextNumberedListIndentManualNumberingabc">
    <w:name w:val="CROMS_TextNumberedListIndent_ManualNumbering_abc"/>
    <w:basedOn w:val="CROMSTextNumberedListManualNumbering123"/>
    <w:uiPriority w:val="17"/>
    <w:qFormat/>
    <w:rsid w:val="008662B6"/>
    <w:pPr>
      <w:ind w:left="0" w:firstLine="0"/>
    </w:pPr>
  </w:style>
  <w:style w:type="paragraph" w:customStyle="1" w:styleId="CROMSFrontMatterHeading1TOC">
    <w:name w:val="CROMS_FrontMatterHeading1(TOC)"/>
    <w:basedOn w:val="CROMSTextNumberedListIndentManualNumberingabc"/>
    <w:next w:val="CROMSText"/>
    <w:uiPriority w:val="14"/>
    <w:qFormat/>
    <w:rsid w:val="00235990"/>
    <w:pPr>
      <w:spacing w:after="240" w:line="240" w:lineRule="auto"/>
      <w:jc w:val="center"/>
      <w:outlineLvl w:val="0"/>
    </w:pPr>
    <w:rPr>
      <w:rFonts w:eastAsia="Times New Roman"/>
      <w:b/>
      <w:bCs/>
      <w:kern w:val="28"/>
      <w:sz w:val="24"/>
      <w:szCs w:val="32"/>
    </w:rPr>
  </w:style>
  <w:style w:type="paragraph" w:customStyle="1" w:styleId="CROMSFrontMatterHeading2">
    <w:name w:val="CROMS_FrontMatterHeading2"/>
    <w:basedOn w:val="CROMSFrontMatterHeading1TOC"/>
    <w:uiPriority w:val="15"/>
    <w:qFormat/>
    <w:rsid w:val="00235990"/>
    <w:pPr>
      <w:outlineLvl w:val="9"/>
    </w:pPr>
  </w:style>
  <w:style w:type="paragraph" w:customStyle="1" w:styleId="CROMSFrontMatterText">
    <w:name w:val="CROMS_FrontMatterText"/>
    <w:basedOn w:val="Normal"/>
    <w:uiPriority w:val="15"/>
    <w:qFormat/>
    <w:rsid w:val="00235990"/>
    <w:pPr>
      <w:tabs>
        <w:tab w:val="left" w:pos="720"/>
      </w:tabs>
      <w:spacing w:before="240" w:after="120" w:line="240" w:lineRule="auto"/>
    </w:pPr>
    <w:rPr>
      <w:rFonts w:ascii="Times New Roman" w:eastAsia="Calibri" w:hAnsi="Times New Roman"/>
      <w:bCs/>
      <w:sz w:val="24"/>
      <w:szCs w:val="22"/>
    </w:rPr>
  </w:style>
  <w:style w:type="paragraph" w:customStyle="1" w:styleId="CROMSInstructionNumbered">
    <w:name w:val="CROMS_Instruction_Numbered"/>
    <w:basedOn w:val="CROMSTextNumberedListManualNumbering123"/>
    <w:uiPriority w:val="17"/>
    <w:qFormat/>
    <w:rsid w:val="00235990"/>
    <w:rPr>
      <w:i/>
      <w:color w:val="1F497D"/>
    </w:rPr>
  </w:style>
  <w:style w:type="paragraph" w:customStyle="1" w:styleId="CROMSInstructionalTextBullets">
    <w:name w:val="CROMS_Instructional Text_Bullets"/>
    <w:basedOn w:val="CROMSInstruction"/>
    <w:qFormat/>
    <w:rsid w:val="00235990"/>
    <w:pPr>
      <w:numPr>
        <w:numId w:val="16"/>
      </w:numPr>
    </w:pPr>
  </w:style>
  <w:style w:type="paragraph" w:customStyle="1" w:styleId="CROMSList">
    <w:name w:val="CROMS_List"/>
    <w:basedOn w:val="CROMSTextNumberedListManualNumbering123"/>
    <w:uiPriority w:val="17"/>
    <w:qFormat/>
    <w:rsid w:val="00536143"/>
    <w:pPr>
      <w:spacing w:before="0" w:after="0" w:line="240" w:lineRule="auto"/>
      <w:ind w:left="0" w:firstLine="0"/>
    </w:pPr>
  </w:style>
  <w:style w:type="paragraph" w:customStyle="1" w:styleId="CROMSTableParameters">
    <w:name w:val="CROMS_Table_Parameters"/>
    <w:basedOn w:val="CROMSText"/>
    <w:uiPriority w:val="17"/>
    <w:qFormat/>
    <w:rsid w:val="00235990"/>
  </w:style>
  <w:style w:type="paragraph" w:customStyle="1" w:styleId="CROMSTextBold">
    <w:name w:val="CROMS_Text_Bold"/>
    <w:basedOn w:val="CROMSText"/>
    <w:uiPriority w:val="17"/>
    <w:qFormat/>
    <w:rsid w:val="00235990"/>
    <w:rPr>
      <w:b/>
    </w:rPr>
  </w:style>
  <w:style w:type="paragraph" w:customStyle="1" w:styleId="CROMSTitleRows">
    <w:name w:val="CROMS_Title_Rows"/>
    <w:basedOn w:val="Normal"/>
    <w:uiPriority w:val="17"/>
    <w:qFormat/>
    <w:rsid w:val="00235990"/>
    <w:pPr>
      <w:spacing w:before="120" w:after="120" w:line="360" w:lineRule="auto"/>
      <w:jc w:val="right"/>
    </w:pPr>
    <w:rPr>
      <w:rFonts w:eastAsia="Calibri" w:cs="Arial"/>
      <w:b/>
      <w:caps/>
      <w:szCs w:val="24"/>
    </w:rPr>
  </w:style>
  <w:style w:type="paragraph" w:customStyle="1" w:styleId="Title2">
    <w:name w:val="Title 2"/>
    <w:basedOn w:val="Title"/>
    <w:next w:val="CROMSText"/>
    <w:rsid w:val="00BA6C2A"/>
    <w:pPr>
      <w:spacing w:before="360" w:after="360"/>
    </w:pPr>
  </w:style>
  <w:style w:type="paragraph" w:styleId="Revision">
    <w:name w:val="Revision"/>
    <w:hidden/>
    <w:uiPriority w:val="99"/>
    <w:semiHidden/>
    <w:rsid w:val="00491A30"/>
    <w:rPr>
      <w:rFonts w:ascii="Arial" w:hAnsi="Arial"/>
      <w:sz w:val="24"/>
    </w:rPr>
  </w:style>
  <w:style w:type="paragraph" w:customStyle="1" w:styleId="Normal-text">
    <w:name w:val="Normal-text"/>
    <w:basedOn w:val="Normal"/>
    <w:rsid w:val="00087019"/>
    <w:pPr>
      <w:tabs>
        <w:tab w:val="left" w:pos="0"/>
      </w:tabs>
      <w:suppressAutoHyphens/>
      <w:spacing w:before="60" w:after="120" w:line="240" w:lineRule="auto"/>
    </w:pPr>
    <w:rPr>
      <w:sz w:val="24"/>
    </w:rPr>
  </w:style>
  <w:style w:type="paragraph" w:customStyle="1" w:styleId="GafniText">
    <w:name w:val="GafniText"/>
    <w:basedOn w:val="Normal"/>
    <w:uiPriority w:val="9"/>
    <w:rsid w:val="000A1754"/>
    <w:pPr>
      <w:spacing w:before="120" w:after="180" w:line="360" w:lineRule="auto"/>
    </w:pPr>
    <w:rPr>
      <w:rFonts w:ascii="Times New (W1)" w:eastAsia="Calibri" w:hAnsi="Times New (W1)"/>
      <w:szCs w:val="22"/>
    </w:rPr>
  </w:style>
  <w:style w:type="paragraph" w:customStyle="1" w:styleId="CROMSBulletedList">
    <w:name w:val="CROMS_Bulleted List"/>
    <w:basedOn w:val="CROMSInstruction"/>
    <w:rsid w:val="00D447F2"/>
    <w:pPr>
      <w:numPr>
        <w:numId w:val="13"/>
      </w:numPr>
    </w:pPr>
  </w:style>
  <w:style w:type="paragraph" w:customStyle="1" w:styleId="GafniTextNumberedListManualNumbering123">
    <w:name w:val="GafniTextNumberedList_ManualNumbering_123"/>
    <w:basedOn w:val="Normal"/>
    <w:uiPriority w:val="17"/>
    <w:rsid w:val="000A1754"/>
    <w:pPr>
      <w:tabs>
        <w:tab w:val="left" w:pos="900"/>
      </w:tabs>
      <w:spacing w:before="60" w:after="120" w:line="360" w:lineRule="auto"/>
      <w:ind w:left="864" w:hanging="432"/>
    </w:pPr>
    <w:rPr>
      <w:rFonts w:ascii="Times New Roman" w:eastAsia="Calibri" w:hAnsi="Times New Roman"/>
      <w:szCs w:val="22"/>
    </w:rPr>
  </w:style>
  <w:style w:type="paragraph" w:customStyle="1" w:styleId="GafniTextNumberedListIndentManualNumberingabc">
    <w:name w:val="GafniTextNumberedListIndent_ManualNumbering_abc"/>
    <w:basedOn w:val="GafniTextNumberedListManualNumbering123"/>
    <w:uiPriority w:val="17"/>
    <w:rsid w:val="000A1754"/>
    <w:pPr>
      <w:ind w:left="1296"/>
    </w:pPr>
    <w:rPr>
      <w:rFonts w:ascii="Times New (W1)" w:hAnsi="Times New (W1)"/>
    </w:rPr>
  </w:style>
  <w:style w:type="paragraph" w:styleId="ListNumber3">
    <w:name w:val="List Number 3"/>
    <w:basedOn w:val="Normal"/>
    <w:uiPriority w:val="99"/>
    <w:unhideWhenUsed/>
    <w:rsid w:val="000A1754"/>
    <w:pPr>
      <w:numPr>
        <w:numId w:val="14"/>
      </w:numPr>
      <w:spacing w:line="240" w:lineRule="auto"/>
      <w:contextualSpacing/>
    </w:pPr>
    <w:rPr>
      <w:rFonts w:ascii="Times New Roman" w:eastAsia="Calibri" w:hAnsi="Times New Roman"/>
      <w:szCs w:val="22"/>
    </w:rPr>
  </w:style>
  <w:style w:type="paragraph" w:customStyle="1" w:styleId="NormalLeftCharChar">
    <w:name w:val="Normal + Left Char Char"/>
    <w:aliases w:val="Line spacing:  1.5 lines Char Char"/>
    <w:basedOn w:val="Normal"/>
    <w:link w:val="NormalLeftCharCharChar"/>
    <w:rsid w:val="00BC7B45"/>
    <w:pPr>
      <w:tabs>
        <w:tab w:val="num" w:pos="1440"/>
      </w:tabs>
      <w:spacing w:line="360" w:lineRule="auto"/>
      <w:ind w:left="1440" w:hanging="720"/>
    </w:pPr>
    <w:rPr>
      <w:rFonts w:ascii="Times New Roman" w:hAnsi="Times New Roman"/>
    </w:rPr>
  </w:style>
  <w:style w:type="character" w:customStyle="1" w:styleId="NormalLeftCharCharChar">
    <w:name w:val="Normal + Left Char Char Char"/>
    <w:aliases w:val="Line spacing:  1.5 lines Char Char Char"/>
    <w:link w:val="NormalLeftCharChar"/>
    <w:rsid w:val="00BC7B45"/>
    <w:rPr>
      <w:sz w:val="22"/>
    </w:rPr>
  </w:style>
  <w:style w:type="character" w:customStyle="1" w:styleId="Char1">
    <w:name w:val="Char1"/>
    <w:rsid w:val="002C01D2"/>
    <w:rPr>
      <w:rFonts w:ascii="Arial" w:hAnsi="Arial"/>
      <w:sz w:val="22"/>
      <w:lang w:val="en-US" w:eastAsia="en-US" w:bidi="ar-SA"/>
    </w:rPr>
  </w:style>
  <w:style w:type="character" w:customStyle="1" w:styleId="Heading3Char">
    <w:name w:val="Heading 3 Char"/>
    <w:aliases w:val="CROMS_Heading 3 Char"/>
    <w:basedOn w:val="Heading2Char"/>
    <w:link w:val="Heading3"/>
    <w:uiPriority w:val="2"/>
    <w:rsid w:val="001F5DCD"/>
    <w:rPr>
      <w:rFonts w:ascii="Arial" w:hAnsi="Arial"/>
      <w:b/>
      <w:bCs/>
      <w:i/>
      <w:iCs/>
      <w:kern w:val="32"/>
      <w:sz w:val="24"/>
      <w:szCs w:val="26"/>
    </w:rPr>
  </w:style>
  <w:style w:type="paragraph" w:customStyle="1" w:styleId="CROMSInstructionList">
    <w:name w:val="CROMS_Instruction_List"/>
    <w:basedOn w:val="CROMSInstruction"/>
    <w:qFormat/>
    <w:rsid w:val="00536143"/>
    <w:pPr>
      <w:spacing w:before="0" w:after="0"/>
    </w:pPr>
  </w:style>
  <w:style w:type="paragraph" w:customStyle="1" w:styleId="Default">
    <w:name w:val="Default"/>
    <w:rsid w:val="00DF7E22"/>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D3E4A"/>
    <w:rPr>
      <w:color w:val="808080"/>
      <w:shd w:val="clear" w:color="auto" w:fill="E6E6E6"/>
    </w:rPr>
  </w:style>
  <w:style w:type="character" w:customStyle="1" w:styleId="UnresolvedMention2">
    <w:name w:val="Unresolved Mention2"/>
    <w:basedOn w:val="DefaultParagraphFont"/>
    <w:uiPriority w:val="99"/>
    <w:semiHidden/>
    <w:unhideWhenUsed/>
    <w:rsid w:val="004F1301"/>
    <w:rPr>
      <w:color w:val="808080"/>
      <w:shd w:val="clear" w:color="auto" w:fill="E6E6E6"/>
    </w:rPr>
  </w:style>
  <w:style w:type="table" w:styleId="TableGrid">
    <w:name w:val="Table Grid"/>
    <w:basedOn w:val="TableNormal"/>
    <w:uiPriority w:val="39"/>
    <w:rsid w:val="00493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OMSTexttable">
    <w:name w:val="CROMS Text_table"/>
    <w:basedOn w:val="CROMSTextBold"/>
    <w:qFormat/>
    <w:rsid w:val="00B5651D"/>
    <w:pPr>
      <w:spacing w:before="0" w:after="120"/>
    </w:pPr>
    <w:rPr>
      <w:rFonts w:cs="Arial"/>
      <w:b w:val="0"/>
      <w:sz w:val="20"/>
    </w:rPr>
  </w:style>
  <w:style w:type="character" w:customStyle="1" w:styleId="UnresolvedMention3">
    <w:name w:val="Unresolved Mention3"/>
    <w:basedOn w:val="DefaultParagraphFont"/>
    <w:uiPriority w:val="99"/>
    <w:semiHidden/>
    <w:unhideWhenUsed/>
    <w:rsid w:val="00DA02C2"/>
    <w:rPr>
      <w:color w:val="605E5C"/>
      <w:shd w:val="clear" w:color="auto" w:fill="E1DFDD"/>
    </w:rPr>
  </w:style>
  <w:style w:type="paragraph" w:customStyle="1" w:styleId="Heading2Underlined">
    <w:name w:val="Heading 2_Underlined"/>
    <w:basedOn w:val="Normal"/>
    <w:qFormat/>
    <w:rsid w:val="00690A73"/>
    <w:pPr>
      <w:spacing w:before="240" w:after="120" w:line="240" w:lineRule="auto"/>
    </w:pPr>
    <w:rPr>
      <w:rFonts w:asciiTheme="minorHAnsi" w:hAnsiTheme="minorHAnsi"/>
      <w:b/>
      <w:szCs w:val="22"/>
      <w:u w:val="single"/>
    </w:rPr>
  </w:style>
  <w:style w:type="paragraph" w:customStyle="1" w:styleId="Version">
    <w:name w:val="Version"/>
    <w:basedOn w:val="Heading2Underlined"/>
    <w:qFormat/>
    <w:rsid w:val="00690A73"/>
    <w:pPr>
      <w:pBdr>
        <w:top w:val="single" w:sz="4" w:space="1" w:color="auto"/>
        <w:left w:val="single" w:sz="4" w:space="0" w:color="auto"/>
        <w:right w:val="single" w:sz="4" w:space="4" w:color="auto"/>
      </w:pBdr>
      <w:ind w:left="29" w:right="6178"/>
      <w:jc w:val="center"/>
    </w:pPr>
    <w:rPr>
      <w:u w:val="none"/>
    </w:rPr>
  </w:style>
  <w:style w:type="paragraph" w:customStyle="1" w:styleId="Heading2Strong">
    <w:name w:val="Heading 2_Strong"/>
    <w:basedOn w:val="BodyText"/>
    <w:qFormat/>
    <w:rsid w:val="004D4E42"/>
    <w:pPr>
      <w:outlineLvl w:val="1"/>
    </w:pPr>
  </w:style>
  <w:style w:type="paragraph" w:customStyle="1" w:styleId="Heading3Underline">
    <w:name w:val="Heading 3 Underline"/>
    <w:basedOn w:val="CROMSText"/>
    <w:qFormat/>
    <w:rsid w:val="00690A73"/>
    <w:pPr>
      <w:keepNext/>
      <w:keepLines/>
    </w:pPr>
    <w:rPr>
      <w:u w:val="single"/>
    </w:rPr>
  </w:style>
  <w:style w:type="paragraph" w:customStyle="1" w:styleId="Heading2UnderlineArial">
    <w:name w:val="Heading 2 Underline Arial"/>
    <w:qFormat/>
    <w:rsid w:val="009E4AD6"/>
    <w:pPr>
      <w:keepNext/>
      <w:spacing w:after="240"/>
    </w:pPr>
    <w:rPr>
      <w:rFonts w:ascii="Arial" w:eastAsia="Calibri" w:hAnsi="Arial"/>
      <w:sz w:val="24"/>
      <w:szCs w:val="22"/>
      <w:u w:val="single"/>
      <w:shd w:val="clear" w:color="auto" w:fill="FFFFFF"/>
    </w:rPr>
  </w:style>
  <w:style w:type="paragraph" w:customStyle="1" w:styleId="address">
    <w:name w:val="address"/>
    <w:basedOn w:val="Normal"/>
    <w:rsid w:val="00030C5F"/>
    <w:pPr>
      <w:spacing w:before="100" w:beforeAutospacing="1" w:after="100" w:afterAutospacing="1" w:line="240" w:lineRule="auto"/>
    </w:pPr>
    <w:rPr>
      <w:rFonts w:ascii="Calibri" w:eastAsiaTheme="minorHAnsi" w:hAnsi="Calibri" w:cs="Calibri"/>
      <w:szCs w:val="22"/>
    </w:rPr>
  </w:style>
  <w:style w:type="character" w:customStyle="1" w:styleId="organization">
    <w:name w:val="organization"/>
    <w:basedOn w:val="DefaultParagraphFont"/>
    <w:rsid w:val="00030C5F"/>
  </w:style>
  <w:style w:type="character" w:customStyle="1" w:styleId="address-line1">
    <w:name w:val="address-line1"/>
    <w:basedOn w:val="DefaultParagraphFont"/>
    <w:rsid w:val="00030C5F"/>
  </w:style>
  <w:style w:type="character" w:customStyle="1" w:styleId="address-line2">
    <w:name w:val="address-line2"/>
    <w:basedOn w:val="DefaultParagraphFont"/>
    <w:rsid w:val="00030C5F"/>
  </w:style>
  <w:style w:type="character" w:customStyle="1" w:styleId="country">
    <w:name w:val="country"/>
    <w:basedOn w:val="DefaultParagraphFont"/>
    <w:rsid w:val="00030C5F"/>
  </w:style>
  <w:style w:type="character" w:styleId="FootnoteReference">
    <w:name w:val="footnote reference"/>
    <w:rsid w:val="00F0594A"/>
    <w:rPr>
      <w:vertAlign w:val="superscript"/>
    </w:rPr>
  </w:style>
  <w:style w:type="paragraph" w:customStyle="1" w:styleId="ICFAnswer">
    <w:name w:val="ICF Answer"/>
    <w:basedOn w:val="Normal"/>
    <w:link w:val="ICFAnswerChar"/>
    <w:qFormat/>
    <w:rsid w:val="00995135"/>
    <w:pPr>
      <w:spacing w:before="180" w:line="240" w:lineRule="auto"/>
      <w:ind w:left="403"/>
    </w:pPr>
    <w:rPr>
      <w:rFonts w:cs="Arial"/>
      <w:iCs/>
      <w:spacing w:val="-2"/>
      <w:sz w:val="24"/>
      <w:szCs w:val="24"/>
    </w:rPr>
  </w:style>
  <w:style w:type="character" w:customStyle="1" w:styleId="ICFAnswerChar">
    <w:name w:val="ICF Answer Char"/>
    <w:basedOn w:val="DefaultParagraphFont"/>
    <w:link w:val="ICFAnswer"/>
    <w:rsid w:val="00995135"/>
    <w:rPr>
      <w:rFonts w:ascii="Arial" w:hAnsi="Arial" w:cs="Arial"/>
      <w:iCs/>
      <w:spacing w:val="-2"/>
      <w:sz w:val="24"/>
      <w:szCs w:val="24"/>
    </w:rPr>
  </w:style>
  <w:style w:type="character" w:customStyle="1" w:styleId="apple-style-span">
    <w:name w:val="apple-style-span"/>
    <w:basedOn w:val="DefaultParagraphFont"/>
    <w:rsid w:val="00995135"/>
    <w:rPr>
      <w:rFonts w:cs="Times New Roman"/>
    </w:rPr>
  </w:style>
  <w:style w:type="character" w:customStyle="1" w:styleId="normaltextrun">
    <w:name w:val="normaltextrun"/>
    <w:basedOn w:val="DefaultParagraphFont"/>
    <w:rsid w:val="00834F99"/>
  </w:style>
  <w:style w:type="character" w:customStyle="1" w:styleId="hgkelc">
    <w:name w:val="hgkelc"/>
    <w:basedOn w:val="DefaultParagraphFont"/>
    <w:rsid w:val="000363F7"/>
  </w:style>
  <w:style w:type="numbering" w:customStyle="1" w:styleId="CurrentList1">
    <w:name w:val="Current List1"/>
    <w:uiPriority w:val="99"/>
    <w:rsid w:val="00B425F3"/>
    <w:pPr>
      <w:numPr>
        <w:numId w:val="40"/>
      </w:numPr>
    </w:pPr>
  </w:style>
  <w:style w:type="numbering" w:customStyle="1" w:styleId="CurrentList2">
    <w:name w:val="Current List2"/>
    <w:uiPriority w:val="99"/>
    <w:rsid w:val="00B425F3"/>
    <w:pPr>
      <w:numPr>
        <w:numId w:val="42"/>
      </w:numPr>
    </w:pPr>
  </w:style>
  <w:style w:type="paragraph" w:customStyle="1" w:styleId="EndNoteBibliographyTitle">
    <w:name w:val="EndNote Bibliography Title"/>
    <w:basedOn w:val="Normal"/>
    <w:link w:val="EndNoteBibliographyTitleChar"/>
    <w:rsid w:val="00411D96"/>
    <w:pPr>
      <w:jc w:val="center"/>
    </w:pPr>
    <w:rPr>
      <w:rFonts w:cs="Arial"/>
      <w:sz w:val="24"/>
    </w:rPr>
  </w:style>
  <w:style w:type="character" w:customStyle="1" w:styleId="CROMSInstructionChar">
    <w:name w:val="CROMS_Instruction Char"/>
    <w:basedOn w:val="BodyTextChar"/>
    <w:link w:val="CROMSInstruction"/>
    <w:uiPriority w:val="17"/>
    <w:rsid w:val="00411D96"/>
    <w:rPr>
      <w:rFonts w:ascii="Arial" w:hAnsi="Arial"/>
      <w:i/>
      <w:iCs/>
      <w:color w:val="1F497D" w:themeColor="text2"/>
      <w:sz w:val="24"/>
    </w:rPr>
  </w:style>
  <w:style w:type="character" w:customStyle="1" w:styleId="EndNoteBibliographyTitleChar">
    <w:name w:val="EndNote Bibliography Title Char"/>
    <w:basedOn w:val="CROMSInstructionChar"/>
    <w:link w:val="EndNoteBibliographyTitle"/>
    <w:rsid w:val="00411D96"/>
    <w:rPr>
      <w:rFonts w:ascii="Arial" w:hAnsi="Arial" w:cs="Arial"/>
      <w:i w:val="0"/>
      <w:iCs w:val="0"/>
      <w:color w:val="1F497D" w:themeColor="text2"/>
      <w:sz w:val="24"/>
    </w:rPr>
  </w:style>
  <w:style w:type="paragraph" w:customStyle="1" w:styleId="EndNoteBibliography">
    <w:name w:val="EndNote Bibliography"/>
    <w:basedOn w:val="Normal"/>
    <w:link w:val="EndNoteBibliographyChar"/>
    <w:rsid w:val="00411D96"/>
    <w:pPr>
      <w:spacing w:line="240" w:lineRule="auto"/>
    </w:pPr>
    <w:rPr>
      <w:rFonts w:cs="Arial"/>
      <w:sz w:val="24"/>
    </w:rPr>
  </w:style>
  <w:style w:type="character" w:customStyle="1" w:styleId="EndNoteBibliographyChar">
    <w:name w:val="EndNote Bibliography Char"/>
    <w:basedOn w:val="CROMSInstructionChar"/>
    <w:link w:val="EndNoteBibliography"/>
    <w:rsid w:val="00411D96"/>
    <w:rPr>
      <w:rFonts w:ascii="Arial" w:hAnsi="Arial" w:cs="Arial"/>
      <w:i w:val="0"/>
      <w:iCs w:val="0"/>
      <w:color w:val="1F497D" w:themeColor="text2"/>
      <w:sz w:val="24"/>
    </w:rPr>
  </w:style>
  <w:style w:type="character" w:customStyle="1" w:styleId="UnresolvedMention4">
    <w:name w:val="Unresolved Mention4"/>
    <w:basedOn w:val="DefaultParagraphFont"/>
    <w:uiPriority w:val="99"/>
    <w:semiHidden/>
    <w:unhideWhenUsed/>
    <w:rsid w:val="00411D96"/>
    <w:rPr>
      <w:color w:val="605E5C"/>
      <w:shd w:val="clear" w:color="auto" w:fill="E1DFDD"/>
    </w:rPr>
  </w:style>
  <w:style w:type="paragraph" w:customStyle="1" w:styleId="paragraph">
    <w:name w:val="paragraph"/>
    <w:basedOn w:val="Normal"/>
    <w:rsid w:val="0073544B"/>
    <w:pPr>
      <w:spacing w:before="100" w:beforeAutospacing="1" w:after="100" w:afterAutospacing="1" w:line="240" w:lineRule="auto"/>
    </w:pPr>
    <w:rPr>
      <w:rFonts w:ascii="Times New Roman" w:hAnsi="Times New Roman"/>
      <w:sz w:val="24"/>
      <w:szCs w:val="24"/>
    </w:rPr>
  </w:style>
  <w:style w:type="character" w:customStyle="1" w:styleId="eop">
    <w:name w:val="eop"/>
    <w:basedOn w:val="DefaultParagraphFont"/>
    <w:rsid w:val="0073544B"/>
  </w:style>
  <w:style w:type="character" w:customStyle="1" w:styleId="UnresolvedMention5">
    <w:name w:val="Unresolved Mention5"/>
    <w:basedOn w:val="DefaultParagraphFont"/>
    <w:uiPriority w:val="99"/>
    <w:semiHidden/>
    <w:unhideWhenUsed/>
    <w:rsid w:val="00787388"/>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character" w:customStyle="1" w:styleId="findhit">
    <w:name w:val="findhit"/>
    <w:basedOn w:val="DefaultParagraphFont"/>
    <w:rsid w:val="00EB680D"/>
  </w:style>
  <w:style w:type="character" w:customStyle="1" w:styleId="UnresolvedMention6">
    <w:name w:val="Unresolved Mention6"/>
    <w:basedOn w:val="DefaultParagraphFont"/>
    <w:uiPriority w:val="99"/>
    <w:semiHidden/>
    <w:unhideWhenUsed/>
    <w:rsid w:val="00BA121B"/>
    <w:rPr>
      <w:color w:val="605E5C"/>
      <w:shd w:val="clear" w:color="auto" w:fill="E1DFDD"/>
    </w:rPr>
  </w:style>
  <w:style w:type="character" w:styleId="UnresolvedMention">
    <w:name w:val="Unresolved Mention"/>
    <w:basedOn w:val="DefaultParagraphFont"/>
    <w:uiPriority w:val="99"/>
    <w:semiHidden/>
    <w:unhideWhenUsed/>
    <w:rsid w:val="00A57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2341">
      <w:bodyDiv w:val="1"/>
      <w:marLeft w:val="0"/>
      <w:marRight w:val="0"/>
      <w:marTop w:val="0"/>
      <w:marBottom w:val="0"/>
      <w:divBdr>
        <w:top w:val="none" w:sz="0" w:space="0" w:color="auto"/>
        <w:left w:val="none" w:sz="0" w:space="0" w:color="auto"/>
        <w:bottom w:val="none" w:sz="0" w:space="0" w:color="auto"/>
        <w:right w:val="none" w:sz="0" w:space="0" w:color="auto"/>
      </w:divBdr>
    </w:div>
    <w:div w:id="133984909">
      <w:bodyDiv w:val="1"/>
      <w:marLeft w:val="0"/>
      <w:marRight w:val="0"/>
      <w:marTop w:val="0"/>
      <w:marBottom w:val="0"/>
      <w:divBdr>
        <w:top w:val="none" w:sz="0" w:space="0" w:color="auto"/>
        <w:left w:val="none" w:sz="0" w:space="0" w:color="auto"/>
        <w:bottom w:val="none" w:sz="0" w:space="0" w:color="auto"/>
        <w:right w:val="none" w:sz="0" w:space="0" w:color="auto"/>
      </w:divBdr>
    </w:div>
    <w:div w:id="169299425">
      <w:bodyDiv w:val="1"/>
      <w:marLeft w:val="0"/>
      <w:marRight w:val="0"/>
      <w:marTop w:val="0"/>
      <w:marBottom w:val="0"/>
      <w:divBdr>
        <w:top w:val="none" w:sz="0" w:space="0" w:color="auto"/>
        <w:left w:val="none" w:sz="0" w:space="0" w:color="auto"/>
        <w:bottom w:val="none" w:sz="0" w:space="0" w:color="auto"/>
        <w:right w:val="none" w:sz="0" w:space="0" w:color="auto"/>
      </w:divBdr>
    </w:div>
    <w:div w:id="175655084">
      <w:bodyDiv w:val="1"/>
      <w:marLeft w:val="0"/>
      <w:marRight w:val="0"/>
      <w:marTop w:val="0"/>
      <w:marBottom w:val="0"/>
      <w:divBdr>
        <w:top w:val="none" w:sz="0" w:space="0" w:color="auto"/>
        <w:left w:val="none" w:sz="0" w:space="0" w:color="auto"/>
        <w:bottom w:val="none" w:sz="0" w:space="0" w:color="auto"/>
        <w:right w:val="none" w:sz="0" w:space="0" w:color="auto"/>
      </w:divBdr>
    </w:div>
    <w:div w:id="193664720">
      <w:bodyDiv w:val="1"/>
      <w:marLeft w:val="0"/>
      <w:marRight w:val="0"/>
      <w:marTop w:val="0"/>
      <w:marBottom w:val="0"/>
      <w:divBdr>
        <w:top w:val="none" w:sz="0" w:space="0" w:color="auto"/>
        <w:left w:val="none" w:sz="0" w:space="0" w:color="auto"/>
        <w:bottom w:val="none" w:sz="0" w:space="0" w:color="auto"/>
        <w:right w:val="none" w:sz="0" w:space="0" w:color="auto"/>
      </w:divBdr>
    </w:div>
    <w:div w:id="428357898">
      <w:bodyDiv w:val="1"/>
      <w:marLeft w:val="0"/>
      <w:marRight w:val="0"/>
      <w:marTop w:val="0"/>
      <w:marBottom w:val="0"/>
      <w:divBdr>
        <w:top w:val="none" w:sz="0" w:space="0" w:color="auto"/>
        <w:left w:val="none" w:sz="0" w:space="0" w:color="auto"/>
        <w:bottom w:val="none" w:sz="0" w:space="0" w:color="auto"/>
        <w:right w:val="none" w:sz="0" w:space="0" w:color="auto"/>
      </w:divBdr>
    </w:div>
    <w:div w:id="606356390">
      <w:bodyDiv w:val="1"/>
      <w:marLeft w:val="0"/>
      <w:marRight w:val="0"/>
      <w:marTop w:val="0"/>
      <w:marBottom w:val="0"/>
      <w:divBdr>
        <w:top w:val="none" w:sz="0" w:space="0" w:color="auto"/>
        <w:left w:val="none" w:sz="0" w:space="0" w:color="auto"/>
        <w:bottom w:val="none" w:sz="0" w:space="0" w:color="auto"/>
        <w:right w:val="none" w:sz="0" w:space="0" w:color="auto"/>
      </w:divBdr>
    </w:div>
    <w:div w:id="614558043">
      <w:bodyDiv w:val="1"/>
      <w:marLeft w:val="0"/>
      <w:marRight w:val="0"/>
      <w:marTop w:val="0"/>
      <w:marBottom w:val="0"/>
      <w:divBdr>
        <w:top w:val="none" w:sz="0" w:space="0" w:color="auto"/>
        <w:left w:val="none" w:sz="0" w:space="0" w:color="auto"/>
        <w:bottom w:val="none" w:sz="0" w:space="0" w:color="auto"/>
        <w:right w:val="none" w:sz="0" w:space="0" w:color="auto"/>
      </w:divBdr>
    </w:div>
    <w:div w:id="627466372">
      <w:bodyDiv w:val="1"/>
      <w:marLeft w:val="0"/>
      <w:marRight w:val="0"/>
      <w:marTop w:val="0"/>
      <w:marBottom w:val="0"/>
      <w:divBdr>
        <w:top w:val="none" w:sz="0" w:space="0" w:color="auto"/>
        <w:left w:val="none" w:sz="0" w:space="0" w:color="auto"/>
        <w:bottom w:val="none" w:sz="0" w:space="0" w:color="auto"/>
        <w:right w:val="none" w:sz="0" w:space="0" w:color="auto"/>
      </w:divBdr>
    </w:div>
    <w:div w:id="639117810">
      <w:bodyDiv w:val="1"/>
      <w:marLeft w:val="0"/>
      <w:marRight w:val="0"/>
      <w:marTop w:val="0"/>
      <w:marBottom w:val="0"/>
      <w:divBdr>
        <w:top w:val="none" w:sz="0" w:space="0" w:color="auto"/>
        <w:left w:val="none" w:sz="0" w:space="0" w:color="auto"/>
        <w:bottom w:val="none" w:sz="0" w:space="0" w:color="auto"/>
        <w:right w:val="none" w:sz="0" w:space="0" w:color="auto"/>
      </w:divBdr>
    </w:div>
    <w:div w:id="716124180">
      <w:bodyDiv w:val="1"/>
      <w:marLeft w:val="0"/>
      <w:marRight w:val="0"/>
      <w:marTop w:val="0"/>
      <w:marBottom w:val="0"/>
      <w:divBdr>
        <w:top w:val="none" w:sz="0" w:space="0" w:color="auto"/>
        <w:left w:val="none" w:sz="0" w:space="0" w:color="auto"/>
        <w:bottom w:val="none" w:sz="0" w:space="0" w:color="auto"/>
        <w:right w:val="none" w:sz="0" w:space="0" w:color="auto"/>
      </w:divBdr>
    </w:div>
    <w:div w:id="723794518">
      <w:bodyDiv w:val="1"/>
      <w:marLeft w:val="0"/>
      <w:marRight w:val="0"/>
      <w:marTop w:val="0"/>
      <w:marBottom w:val="0"/>
      <w:divBdr>
        <w:top w:val="none" w:sz="0" w:space="0" w:color="auto"/>
        <w:left w:val="none" w:sz="0" w:space="0" w:color="auto"/>
        <w:bottom w:val="none" w:sz="0" w:space="0" w:color="auto"/>
        <w:right w:val="none" w:sz="0" w:space="0" w:color="auto"/>
      </w:divBdr>
    </w:div>
    <w:div w:id="761216780">
      <w:bodyDiv w:val="1"/>
      <w:marLeft w:val="0"/>
      <w:marRight w:val="0"/>
      <w:marTop w:val="0"/>
      <w:marBottom w:val="0"/>
      <w:divBdr>
        <w:top w:val="none" w:sz="0" w:space="0" w:color="auto"/>
        <w:left w:val="none" w:sz="0" w:space="0" w:color="auto"/>
        <w:bottom w:val="none" w:sz="0" w:space="0" w:color="auto"/>
        <w:right w:val="none" w:sz="0" w:space="0" w:color="auto"/>
      </w:divBdr>
    </w:div>
    <w:div w:id="896008795">
      <w:bodyDiv w:val="1"/>
      <w:marLeft w:val="0"/>
      <w:marRight w:val="0"/>
      <w:marTop w:val="0"/>
      <w:marBottom w:val="0"/>
      <w:divBdr>
        <w:top w:val="none" w:sz="0" w:space="0" w:color="auto"/>
        <w:left w:val="none" w:sz="0" w:space="0" w:color="auto"/>
        <w:bottom w:val="none" w:sz="0" w:space="0" w:color="auto"/>
        <w:right w:val="none" w:sz="0" w:space="0" w:color="auto"/>
      </w:divBdr>
    </w:div>
    <w:div w:id="949118776">
      <w:bodyDiv w:val="1"/>
      <w:marLeft w:val="0"/>
      <w:marRight w:val="0"/>
      <w:marTop w:val="0"/>
      <w:marBottom w:val="0"/>
      <w:divBdr>
        <w:top w:val="none" w:sz="0" w:space="0" w:color="auto"/>
        <w:left w:val="none" w:sz="0" w:space="0" w:color="auto"/>
        <w:bottom w:val="none" w:sz="0" w:space="0" w:color="auto"/>
        <w:right w:val="none" w:sz="0" w:space="0" w:color="auto"/>
      </w:divBdr>
      <w:divsChild>
        <w:div w:id="1213536289">
          <w:marLeft w:val="0"/>
          <w:marRight w:val="0"/>
          <w:marTop w:val="0"/>
          <w:marBottom w:val="0"/>
          <w:divBdr>
            <w:top w:val="none" w:sz="0" w:space="0" w:color="auto"/>
            <w:left w:val="none" w:sz="0" w:space="0" w:color="auto"/>
            <w:bottom w:val="none" w:sz="0" w:space="0" w:color="auto"/>
            <w:right w:val="none" w:sz="0" w:space="0" w:color="auto"/>
          </w:divBdr>
        </w:div>
      </w:divsChild>
    </w:div>
    <w:div w:id="979069704">
      <w:bodyDiv w:val="1"/>
      <w:marLeft w:val="0"/>
      <w:marRight w:val="0"/>
      <w:marTop w:val="0"/>
      <w:marBottom w:val="0"/>
      <w:divBdr>
        <w:top w:val="none" w:sz="0" w:space="0" w:color="auto"/>
        <w:left w:val="none" w:sz="0" w:space="0" w:color="auto"/>
        <w:bottom w:val="none" w:sz="0" w:space="0" w:color="auto"/>
        <w:right w:val="none" w:sz="0" w:space="0" w:color="auto"/>
      </w:divBdr>
      <w:divsChild>
        <w:div w:id="1818523564">
          <w:marLeft w:val="0"/>
          <w:marRight w:val="0"/>
          <w:marTop w:val="0"/>
          <w:marBottom w:val="0"/>
          <w:divBdr>
            <w:top w:val="none" w:sz="0" w:space="0" w:color="auto"/>
            <w:left w:val="none" w:sz="0" w:space="0" w:color="auto"/>
            <w:bottom w:val="none" w:sz="0" w:space="0" w:color="auto"/>
            <w:right w:val="none" w:sz="0" w:space="0" w:color="auto"/>
          </w:divBdr>
        </w:div>
      </w:divsChild>
    </w:div>
    <w:div w:id="1078361024">
      <w:bodyDiv w:val="1"/>
      <w:marLeft w:val="0"/>
      <w:marRight w:val="0"/>
      <w:marTop w:val="0"/>
      <w:marBottom w:val="0"/>
      <w:divBdr>
        <w:top w:val="none" w:sz="0" w:space="0" w:color="auto"/>
        <w:left w:val="none" w:sz="0" w:space="0" w:color="auto"/>
        <w:bottom w:val="none" w:sz="0" w:space="0" w:color="auto"/>
        <w:right w:val="none" w:sz="0" w:space="0" w:color="auto"/>
      </w:divBdr>
    </w:div>
    <w:div w:id="1300841453">
      <w:bodyDiv w:val="1"/>
      <w:marLeft w:val="0"/>
      <w:marRight w:val="0"/>
      <w:marTop w:val="0"/>
      <w:marBottom w:val="0"/>
      <w:divBdr>
        <w:top w:val="none" w:sz="0" w:space="0" w:color="auto"/>
        <w:left w:val="none" w:sz="0" w:space="0" w:color="auto"/>
        <w:bottom w:val="none" w:sz="0" w:space="0" w:color="auto"/>
        <w:right w:val="none" w:sz="0" w:space="0" w:color="auto"/>
      </w:divBdr>
      <w:divsChild>
        <w:div w:id="238753133">
          <w:marLeft w:val="0"/>
          <w:marRight w:val="0"/>
          <w:marTop w:val="0"/>
          <w:marBottom w:val="0"/>
          <w:divBdr>
            <w:top w:val="none" w:sz="0" w:space="0" w:color="auto"/>
            <w:left w:val="none" w:sz="0" w:space="0" w:color="auto"/>
            <w:bottom w:val="none" w:sz="0" w:space="0" w:color="auto"/>
            <w:right w:val="none" w:sz="0" w:space="0" w:color="auto"/>
          </w:divBdr>
        </w:div>
        <w:div w:id="1535263624">
          <w:marLeft w:val="0"/>
          <w:marRight w:val="0"/>
          <w:marTop w:val="0"/>
          <w:marBottom w:val="0"/>
          <w:divBdr>
            <w:top w:val="none" w:sz="0" w:space="0" w:color="auto"/>
            <w:left w:val="none" w:sz="0" w:space="0" w:color="auto"/>
            <w:bottom w:val="none" w:sz="0" w:space="0" w:color="auto"/>
            <w:right w:val="none" w:sz="0" w:space="0" w:color="auto"/>
          </w:divBdr>
        </w:div>
      </w:divsChild>
    </w:div>
    <w:div w:id="1413238351">
      <w:bodyDiv w:val="1"/>
      <w:marLeft w:val="0"/>
      <w:marRight w:val="0"/>
      <w:marTop w:val="0"/>
      <w:marBottom w:val="0"/>
      <w:divBdr>
        <w:top w:val="none" w:sz="0" w:space="0" w:color="auto"/>
        <w:left w:val="none" w:sz="0" w:space="0" w:color="auto"/>
        <w:bottom w:val="none" w:sz="0" w:space="0" w:color="auto"/>
        <w:right w:val="none" w:sz="0" w:space="0" w:color="auto"/>
      </w:divBdr>
    </w:div>
    <w:div w:id="1554076854">
      <w:bodyDiv w:val="1"/>
      <w:marLeft w:val="0"/>
      <w:marRight w:val="0"/>
      <w:marTop w:val="0"/>
      <w:marBottom w:val="0"/>
      <w:divBdr>
        <w:top w:val="none" w:sz="0" w:space="0" w:color="auto"/>
        <w:left w:val="none" w:sz="0" w:space="0" w:color="auto"/>
        <w:bottom w:val="none" w:sz="0" w:space="0" w:color="auto"/>
        <w:right w:val="none" w:sz="0" w:space="0" w:color="auto"/>
      </w:divBdr>
    </w:div>
    <w:div w:id="1673215741">
      <w:bodyDiv w:val="1"/>
      <w:marLeft w:val="0"/>
      <w:marRight w:val="0"/>
      <w:marTop w:val="0"/>
      <w:marBottom w:val="0"/>
      <w:divBdr>
        <w:top w:val="none" w:sz="0" w:space="0" w:color="auto"/>
        <w:left w:val="none" w:sz="0" w:space="0" w:color="auto"/>
        <w:bottom w:val="none" w:sz="0" w:space="0" w:color="auto"/>
        <w:right w:val="none" w:sz="0" w:space="0" w:color="auto"/>
      </w:divBdr>
    </w:div>
    <w:div w:id="1682850506">
      <w:bodyDiv w:val="1"/>
      <w:marLeft w:val="0"/>
      <w:marRight w:val="0"/>
      <w:marTop w:val="0"/>
      <w:marBottom w:val="0"/>
      <w:divBdr>
        <w:top w:val="none" w:sz="0" w:space="0" w:color="auto"/>
        <w:left w:val="none" w:sz="0" w:space="0" w:color="auto"/>
        <w:bottom w:val="none" w:sz="0" w:space="0" w:color="auto"/>
        <w:right w:val="none" w:sz="0" w:space="0" w:color="auto"/>
      </w:divBdr>
    </w:div>
    <w:div w:id="1943604019">
      <w:bodyDiv w:val="1"/>
      <w:marLeft w:val="0"/>
      <w:marRight w:val="0"/>
      <w:marTop w:val="0"/>
      <w:marBottom w:val="0"/>
      <w:divBdr>
        <w:top w:val="none" w:sz="0" w:space="0" w:color="auto"/>
        <w:left w:val="none" w:sz="0" w:space="0" w:color="auto"/>
        <w:bottom w:val="none" w:sz="0" w:space="0" w:color="auto"/>
        <w:right w:val="none" w:sz="0" w:space="0" w:color="auto"/>
      </w:divBdr>
    </w:div>
    <w:div w:id="2023044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yperlink" Target="mailto:fgibson@dental.ufl.edu" TargetMode="External"/><Relationship Id="rId39" Type="http://schemas.openxmlformats.org/officeDocument/2006/relationships/hyperlink" Target="https://publicaccess.nih.gov/index.htm" TargetMode="External"/><Relationship Id="rId21" Type="http://schemas.openxmlformats.org/officeDocument/2006/relationships/hyperlink" Target="mailto:rfillingim@dental.ufl.edu" TargetMode="External"/><Relationship Id="rId34" Type="http://schemas.openxmlformats.org/officeDocument/2006/relationships/hyperlink" Target="https://humansubjects.nih.gov/coc/index" TargetMode="External"/><Relationship Id="rId42" Type="http://schemas.openxmlformats.org/officeDocument/2006/relationships/hyperlink" Target="https://www.federalregister.gov/documents/2016/09/21/2016-22129/clinical-trials-registration-and-results-information-submission" TargetMode="External"/><Relationship Id="rId47"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skintone.google/get-started"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Zhigang.li@ufl.edu" TargetMode="External"/><Relationship Id="rId32" Type="http://schemas.openxmlformats.org/officeDocument/2006/relationships/hyperlink" Target="mailto:rho_productsafety@rhoworld.com" TargetMode="External"/><Relationship Id="rId37" Type="http://schemas.openxmlformats.org/officeDocument/2006/relationships/hyperlink" Target="https://grants.nih.gov/policy/sharing.htm" TargetMode="External"/><Relationship Id="rId40" Type="http://schemas.openxmlformats.org/officeDocument/2006/relationships/hyperlink" Target="https://www.ncbi.nlm.nih.gov/pmc/" TargetMode="External"/><Relationship Id="rId45"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mailto:mdasilva@dental.ufl.edu" TargetMode="External"/><Relationship Id="rId28" Type="http://schemas.openxmlformats.org/officeDocument/2006/relationships/image" Target="media/image1.png"/><Relationship Id="rId36" Type="http://schemas.openxmlformats.org/officeDocument/2006/relationships/hyperlink" Target="https://grants.nih.gov/grants/policy/nihgps/HTML5/section_8/8.3_management_systems_and_procedures.htm" TargetMode="External"/><Relationship Id="rId10" Type="http://schemas.openxmlformats.org/officeDocument/2006/relationships/webSettings" Target="webSettings.xml"/><Relationship Id="rId19" Type="http://schemas.openxmlformats.org/officeDocument/2006/relationships/footer" Target="footer4.xml"/><Relationship Id="rId31" Type="http://schemas.openxmlformats.org/officeDocument/2006/relationships/hyperlink" Target="mailto:rho_productsafety@rhoworld.com" TargetMode="External"/><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mailto:dena.fischer@nih.gov" TargetMode="External"/><Relationship Id="rId27" Type="http://schemas.openxmlformats.org/officeDocument/2006/relationships/hyperlink" Target="mailto:ohrbach@buffalo.edu" TargetMode="External"/><Relationship Id="rId30" Type="http://schemas.openxmlformats.org/officeDocument/2006/relationships/hyperlink" Target="https://pubmed.ncbi.nlm.nih.gov/18780535/" TargetMode="External"/><Relationship Id="rId35" Type="http://schemas.openxmlformats.org/officeDocument/2006/relationships/hyperlink" Target="https://www.ecfr.gov/cgi-bin/text-idx?SID=f3e9328bbbd5aabe8e639ca48dcbcc7f&amp;mc=true&amp;node=se45.1.75_1303&amp;rgn=div8" TargetMode="External"/><Relationship Id="rId43" Type="http://schemas.openxmlformats.org/officeDocument/2006/relationships/hyperlink" Target="https://www.nidcr.nih.gov/research/data-statistics/facial-pain" TargetMode="External"/><Relationship Id="rId48" Type="http://schemas.microsoft.com/office/2019/05/relationships/documenttasks" Target="documenttasks/documenttasks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yperlink" Target="mailto:cmigliorati@dental.ufl.edu" TargetMode="External"/><Relationship Id="rId33" Type="http://schemas.openxmlformats.org/officeDocument/2006/relationships/image" Target="media/image2.png"/><Relationship Id="rId38" Type="http://schemas.openxmlformats.org/officeDocument/2006/relationships/hyperlink" Target="https://grants.nih.gov/policy/sharing.htm" TargetMode="External"/><Relationship Id="rId46" Type="http://schemas.openxmlformats.org/officeDocument/2006/relationships/fontTable" Target="fontTable.xml"/><Relationship Id="rId20" Type="http://schemas.openxmlformats.org/officeDocument/2006/relationships/hyperlink" Target="mailto:mdasilva@dental.ufl.edu" TargetMode="External"/><Relationship Id="rId41" Type="http://schemas.openxmlformats.org/officeDocument/2006/relationships/hyperlink" Target="http://frwebgate.access.gpo.gov/cgi-bin/getdoc.cgi?dbname=110_cong_public_laws&amp;docid=f:publ085.110.pdf" TargetMode="External"/></Relationships>
</file>

<file path=word/documenttasks/documenttasks1.xml><?xml version="1.0" encoding="utf-8"?>
<t:Tasks xmlns:t="http://schemas.microsoft.com/office/tasks/2019/documenttasks" xmlns:oel="http://schemas.microsoft.com/office/2019/extlst">
  <t:Task id="{9D4C2FC4-B040-48F0-B497-347019EEF8A0}">
    <t:Anchor>
      <t:Comment id="1862874341"/>
    </t:Anchor>
    <t:History>
      <t:Event id="{759DDAC4-CDE8-435F-9784-D6E5347DB598}" time="2023-08-08T20:19:54.099Z">
        <t:Attribution userId="S::srubio7@ufl.edu::f013e098-e8b6-471a-a05d-b4930fdb64ef" userProvider="AD" userName="Rubio,Selenia"/>
        <t:Anchor>
          <t:Comment id="1862874341"/>
        </t:Anchor>
        <t:Create/>
      </t:Event>
      <t:Event id="{0622FFE6-CFE9-4EA6-84DE-A4C05AF29C93}" time="2023-08-08T20:19:54.099Z">
        <t:Attribution userId="S::srubio7@ufl.edu::f013e098-e8b6-471a-a05d-b4930fdb64ef" userProvider="AD" userName="Rubio,Selenia"/>
        <t:Anchor>
          <t:Comment id="1862874341"/>
        </t:Anchor>
        <t:Assign userId="S::ebweber@ufl.edu::75e6a9b6-7eb1-4084-8091-4e8d1f5e3872" userProvider="AD" userName="Weber,Eric B"/>
      </t:Event>
      <t:Event id="{B382753E-9CBF-4A03-AF1E-27B7A69E1685}" time="2023-08-08T20:19:54.099Z">
        <t:Attribution userId="S::srubio7@ufl.edu::f013e098-e8b6-471a-a05d-b4930fdb64ef" userProvider="AD" userName="Rubio,Selenia"/>
        <t:Anchor>
          <t:Comment id="1862874341"/>
        </t:Anchor>
        <t:SetTitle title="He is referred to as an Expert on page 3 under Other Personnel, not Co-Investigator. @Weber,Eric B , Could you please check?"/>
      </t:Event>
    </t:History>
  </t:Task>
  <t:Task id="{1F4075FD-A99D-4136-92FA-5FE9B9947759}">
    <t:Anchor>
      <t:Comment id="679271691"/>
    </t:Anchor>
    <t:History>
      <t:Event id="{0DD479B3-7DAB-410D-AFEC-C62CFAF83EA3}" time="2023-08-08T19:35:15.338Z">
        <t:Attribution userId="S::srubio7@ufl.edu::f013e098-e8b6-471a-a05d-b4930fdb64ef" userProvider="AD" userName="Rubio,Selenia"/>
        <t:Anchor>
          <t:Comment id="1139109458"/>
        </t:Anchor>
        <t:Create/>
      </t:Event>
      <t:Event id="{08B60483-B397-45EF-97E0-A405B905966A}" time="2023-08-08T19:35:15.338Z">
        <t:Attribution userId="S::srubio7@ufl.edu::f013e098-e8b6-471a-a05d-b4930fdb64ef" userProvider="AD" userName="Rubio,Selenia"/>
        <t:Anchor>
          <t:Comment id="1139109458"/>
        </t:Anchor>
        <t:Assign userId="S::ebweber@ufl.edu::75e6a9b6-7eb1-4084-8091-4e8d1f5e3872" userProvider="AD" userName="Weber,Eric B"/>
      </t:Event>
      <t:Event id="{95AD9BE8-4FC4-4C9A-96CD-9777381ED43C}" time="2023-08-08T19:35:15.338Z">
        <t:Attribution userId="S::srubio7@ufl.edu::f013e098-e8b6-471a-a05d-b4930fdb64ef" userProvider="AD" userName="Rubio,Selenia"/>
        <t:Anchor>
          <t:Comment id="1139109458"/>
        </t:Anchor>
        <t:SetTitle title="@Weber,Eric B"/>
      </t:Event>
    </t:History>
  </t:Task>
  <t:Task id="{7E5D565E-349E-4F5B-85D1-D60F6D9B58F3}">
    <t:Anchor>
      <t:Comment id="1423044419"/>
    </t:Anchor>
    <t:History>
      <t:Event id="{7DD965D7-FE0F-4AD2-9F3F-BDA91A83249C}" time="2023-10-26T01:32:22.243Z">
        <t:Attribution userId="S::srubio7@ufl.edu::f013e098-e8b6-471a-a05d-b4930fdb64ef" userProvider="AD" userName="Rubio,Selenia"/>
        <t:Anchor>
          <t:Comment id="1423044419"/>
        </t:Anchor>
        <t:Create/>
      </t:Event>
      <t:Event id="{8144B26E-60B6-4413-A78E-08784DD8E1EE}" time="2023-10-26T01:32:22.243Z">
        <t:Attribution userId="S::srubio7@ufl.edu::f013e098-e8b6-471a-a05d-b4930fdb64ef" userProvider="AD" userName="Rubio,Selenia"/>
        <t:Anchor>
          <t:Comment id="1423044419"/>
        </t:Anchor>
        <t:Assign userId="S::ribeirosilva74@ufl.edu::6565ce05-b3d5-467a-90c5-d6dffa4d2eed" userProvider="AD" userName="Ribeiro Dasilva,Margarete C"/>
      </t:Event>
      <t:Event id="{738FD3B6-8933-41AC-B238-AD154038F5BD}" time="2023-10-26T01:32:22.243Z">
        <t:Attribution userId="S::srubio7@ufl.edu::f013e098-e8b6-471a-a05d-b4930fdb64ef" userProvider="AD" userName="Rubio,Selenia"/>
        <t:Anchor>
          <t:Comment id="1423044419"/>
        </t:Anchor>
        <t:SetTitle title="Table of contents and numbering updated @Ribeiro Dasilva,Margarete C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p:Policy xmlns:p="office.server.policy" id="" local="true">
  <p:Name>Document With Version</p:Name>
  <p:Description/>
  <p:Statement/>
  <p:PolicyItems>
    <p:PolicyItem featureId="Microsoft.Office.RecordsManagement.PolicyFeatures.PolicyLabel" staticId="0x01010094B6207CAEDCF04B94B24103C05ECEEF0079D0A5BD572BA14D9EC28DE686CFDB40|801092262" UniqueId="9d1da686-377a-4237-86a1-d3ef3f70aa4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LCPolicyLabelClientValue xmlns="3a4d8d62-4802-4c8a-9bb2-128c3240b2b9">{_UIVersionString}</DLCPolicyLabelClientValue>
    <DLCPolicyLabelLock xmlns="3a4d8d62-4802-4c8a-9bb2-128c3240b2b9" xsi:nil="true"/>
    <DLCPolicyLabelValue xmlns="3a4d8d62-4802-4c8a-9bb2-128c3240b2b9">0.10</DLCPolicyLabelValue>
    <lcf76f155ced4ddcb4097134ff3c332f xmlns="3a4d8d62-4802-4c8a-9bb2-128c3240b2b9" xsi:nil="true"/>
    <TaxCatchAll xmlns="a0e6d38c-01c3-4d74-941d-fa60bb85da03" xsi:nil="true"/>
  </documentManagement>
</p:properti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With Version" ma:contentTypeID="0x01010094B6207CAEDCF04B94B24103C05ECEEF0079D0A5BD572BA14D9EC28DE686CFDB40" ma:contentTypeVersion="14" ma:contentTypeDescription="" ma:contentTypeScope="" ma:versionID="149b8f6c015d259e9632856a2292b6fe">
  <xsd:schema xmlns:xsd="http://www.w3.org/2001/XMLSchema" xmlns:xs="http://www.w3.org/2001/XMLSchema" xmlns:p="http://schemas.microsoft.com/office/2006/metadata/properties" xmlns:ns1="http://schemas.microsoft.com/sharepoint/v3" xmlns:ns2="a0e6d38c-01c3-4d74-941d-fa60bb85da03" xmlns:ns3="http://schemas.microsoft.com/sharepoint/v3/fields" xmlns:ns4="3a4d8d62-4802-4c8a-9bb2-128c3240b2b9" targetNamespace="http://schemas.microsoft.com/office/2006/metadata/properties" ma:root="true" ma:fieldsID="9044314b45d52ead054f763e8dbeac55" ns1:_="" ns2:_="" ns3:_="" ns4:_="">
    <xsd:import namespace="http://schemas.microsoft.com/sharepoint/v3"/>
    <xsd:import namespace="a0e6d38c-01c3-4d74-941d-fa60bb85da03"/>
    <xsd:import namespace="http://schemas.microsoft.com/sharepoint/v3/fields"/>
    <xsd:import namespace="3a4d8d62-4802-4c8a-9bb2-128c3240b2b9"/>
    <xsd:element name="properties">
      <xsd:complexType>
        <xsd:sequence>
          <xsd:element name="documentManagement">
            <xsd:complexType>
              <xsd:all>
                <xsd:element ref="ns2:_dlc_DocId" minOccurs="0"/>
                <xsd:element ref="ns2:_dlc_DocIdUrl" minOccurs="0"/>
                <xsd:element ref="ns2:_dlc_DocIdPersistId" minOccurs="0"/>
                <xsd:element ref="ns3:_Version" minOccurs="0"/>
                <xsd:element ref="ns1:_dlc_Exempt" minOccurs="0"/>
                <xsd:element ref="ns4:DLCPolicyLabelValue" minOccurs="0"/>
                <xsd:element ref="ns4:DLCPolicyLabelClientValue" minOccurs="0"/>
                <xsd:element ref="ns4:DLCPolicyLabelLock" minOccurs="0"/>
                <xsd:element ref="ns4: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e6d38c-01c3-4d74-941d-fa60bb85da0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47c6a572-ff97-43cd-b303-31db9be4bd99}" ma:internalName="TaxCatchAll" ma:showField="CatchAllData" ma:web="a0e6d38c-01c3-4d74-941d-fa60bb85da0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1" nillable="true" ma:displayName="Version" ma:internalName="Version0">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8d62-4802-4c8a-9bb2-128c3240b2b9" elementFormDefault="qualified">
    <xsd:import namespace="http://schemas.microsoft.com/office/2006/documentManagement/types"/>
    <xsd:import namespace="http://schemas.microsoft.com/office/infopath/2007/PartnerControls"/>
    <xsd:element name="DLCPolicyLabelValue" ma:index="13"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4"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5" nillable="true" ma:displayName="Label Locked" ma:description="Indicates whether the label should be updated when item properties are modified." ma:hidden="true" ma:internalName="DLCPolicyLabelLock" ma:readOnly="false">
      <xsd:simpleType>
        <xsd:restriction base="dms:Text"/>
      </xsd:simpleType>
    </xsd:element>
    <xsd:element name="lcf76f155ced4ddcb4097134ff3c332f" ma:index="16" nillable="true" ma:displayName="Image Tags_0" ma:hidden="true" ma:internalName="lcf76f155ced4ddcb4097134ff3c332f">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AF9CB5-DD6A-4E94-A321-7725F6786377}">
  <ds:schemaRefs>
    <ds:schemaRef ds:uri="http://schemas.openxmlformats.org/officeDocument/2006/bibliography"/>
  </ds:schemaRefs>
</ds:datastoreItem>
</file>

<file path=customXml/itemProps2.xml><?xml version="1.0" encoding="utf-8"?>
<ds:datastoreItem xmlns:ds="http://schemas.openxmlformats.org/officeDocument/2006/customXml" ds:itemID="{A2FF1145-8D3A-4C50-8966-378F0BC19A30}">
  <ds:schemaRefs>
    <ds:schemaRef ds:uri="office.server.policy"/>
  </ds:schemaRefs>
</ds:datastoreItem>
</file>

<file path=customXml/itemProps3.xml><?xml version="1.0" encoding="utf-8"?>
<ds:datastoreItem xmlns:ds="http://schemas.openxmlformats.org/officeDocument/2006/customXml" ds:itemID="{3273F880-BDBA-4D33-9ACF-1C17DEC47705}">
  <ds:schemaRefs>
    <ds:schemaRef ds:uri="http://schemas.microsoft.com/office/2006/metadata/properties"/>
    <ds:schemaRef ds:uri="http://schemas.microsoft.com/office/infopath/2007/PartnerControls"/>
    <ds:schemaRef ds:uri="http://schemas.microsoft.com/sharepoint/v3/fields"/>
    <ds:schemaRef ds:uri="3a4d8d62-4802-4c8a-9bb2-128c3240b2b9"/>
    <ds:schemaRef ds:uri="a0e6d38c-01c3-4d74-941d-fa60bb85da03"/>
  </ds:schemaRefs>
</ds:datastoreItem>
</file>

<file path=customXml/itemProps4.xml><?xml version="1.0" encoding="utf-8"?>
<ds:datastoreItem xmlns:ds="http://schemas.openxmlformats.org/officeDocument/2006/customXml" ds:itemID="{3B6156FC-84C2-495F-BE73-DB5C78812CE5}">
  <ds:schemaRefs>
    <ds:schemaRef ds:uri="http://schemas.microsoft.com/sharepoint/events"/>
  </ds:schemaRefs>
</ds:datastoreItem>
</file>

<file path=customXml/itemProps5.xml><?xml version="1.0" encoding="utf-8"?>
<ds:datastoreItem xmlns:ds="http://schemas.openxmlformats.org/officeDocument/2006/customXml" ds:itemID="{4E2D6CD8-C1D4-401A-86C4-6E35C4A74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0e6d38c-01c3-4d74-941d-fa60bb85da03"/>
    <ds:schemaRef ds:uri="http://schemas.microsoft.com/sharepoint/v3/fields"/>
    <ds:schemaRef ds:uri="3a4d8d62-4802-4c8a-9bb2-128c3240b2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53DCD23-749D-4B57-8137-D6FE76E659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68</Pages>
  <Words>19399</Words>
  <Characters>129930</Characters>
  <Application>Microsoft Office Word</Application>
  <DocSecurity>0</DocSecurity>
  <Lines>1082</Lines>
  <Paragraphs>298</Paragraphs>
  <ScaleCrop>false</ScaleCrop>
  <HeadingPairs>
    <vt:vector size="2" baseType="variant">
      <vt:variant>
        <vt:lpstr>Title</vt:lpstr>
      </vt:variant>
      <vt:variant>
        <vt:i4>1</vt:i4>
      </vt:variant>
    </vt:vector>
  </HeadingPairs>
  <TitlesOfParts>
    <vt:vector size="1" baseType="lpstr">
      <vt:lpstr>Tool Summary Sheet: NIDCR Interventional Protocol Template</vt:lpstr>
    </vt:vector>
  </TitlesOfParts>
  <Company>IQ Solutions, Inc.</Company>
  <LinksUpToDate>false</LinksUpToDate>
  <CharactersWithSpaces>149031</CharactersWithSpaces>
  <SharedDoc>false</SharedDoc>
  <HLinks>
    <vt:vector size="870" baseType="variant">
      <vt:variant>
        <vt:i4>6488125</vt:i4>
      </vt:variant>
      <vt:variant>
        <vt:i4>909</vt:i4>
      </vt:variant>
      <vt:variant>
        <vt:i4>0</vt:i4>
      </vt:variant>
      <vt:variant>
        <vt:i4>5</vt:i4>
      </vt:variant>
      <vt:variant>
        <vt:lpwstr>https://www.nidcr.nih.gov/research/data-statistics/facial-pain</vt:lpwstr>
      </vt:variant>
      <vt:variant>
        <vt:lpwstr/>
      </vt:variant>
      <vt:variant>
        <vt:i4>6422587</vt:i4>
      </vt:variant>
      <vt:variant>
        <vt:i4>906</vt:i4>
      </vt:variant>
      <vt:variant>
        <vt:i4>0</vt:i4>
      </vt:variant>
      <vt:variant>
        <vt:i4>5</vt:i4>
      </vt:variant>
      <vt:variant>
        <vt:lpwstr>https://www.federalregister.gov/documents/2016/09/21/2016-22129/clinical-trials-registration-and-results-information-submission</vt:lpwstr>
      </vt:variant>
      <vt:variant>
        <vt:lpwstr/>
      </vt:variant>
      <vt:variant>
        <vt:i4>7733316</vt:i4>
      </vt:variant>
      <vt:variant>
        <vt:i4>903</vt:i4>
      </vt:variant>
      <vt:variant>
        <vt:i4>0</vt:i4>
      </vt:variant>
      <vt:variant>
        <vt:i4>5</vt:i4>
      </vt:variant>
      <vt:variant>
        <vt:lpwstr>http://frwebgate.access.gpo.gov/cgi-bin/getdoc.cgi?dbname=110_cong_public_laws&amp;docid=f:publ085.110.pdf</vt:lpwstr>
      </vt:variant>
      <vt:variant>
        <vt:lpwstr/>
      </vt:variant>
      <vt:variant>
        <vt:i4>4522058</vt:i4>
      </vt:variant>
      <vt:variant>
        <vt:i4>900</vt:i4>
      </vt:variant>
      <vt:variant>
        <vt:i4>0</vt:i4>
      </vt:variant>
      <vt:variant>
        <vt:i4>5</vt:i4>
      </vt:variant>
      <vt:variant>
        <vt:lpwstr>https://www.ncbi.nlm.nih.gov/pmc/</vt:lpwstr>
      </vt:variant>
      <vt:variant>
        <vt:lpwstr/>
      </vt:variant>
      <vt:variant>
        <vt:i4>7929906</vt:i4>
      </vt:variant>
      <vt:variant>
        <vt:i4>897</vt:i4>
      </vt:variant>
      <vt:variant>
        <vt:i4>0</vt:i4>
      </vt:variant>
      <vt:variant>
        <vt:i4>5</vt:i4>
      </vt:variant>
      <vt:variant>
        <vt:lpwstr>https://publicaccess.nih.gov/index.htm</vt:lpwstr>
      </vt:variant>
      <vt:variant>
        <vt:lpwstr/>
      </vt:variant>
      <vt:variant>
        <vt:i4>1507344</vt:i4>
      </vt:variant>
      <vt:variant>
        <vt:i4>894</vt:i4>
      </vt:variant>
      <vt:variant>
        <vt:i4>0</vt:i4>
      </vt:variant>
      <vt:variant>
        <vt:i4>5</vt:i4>
      </vt:variant>
      <vt:variant>
        <vt:lpwstr>https://grants.nih.gov/policy/sharing.htm</vt:lpwstr>
      </vt:variant>
      <vt:variant>
        <vt:lpwstr/>
      </vt:variant>
      <vt:variant>
        <vt:i4>1507344</vt:i4>
      </vt:variant>
      <vt:variant>
        <vt:i4>891</vt:i4>
      </vt:variant>
      <vt:variant>
        <vt:i4>0</vt:i4>
      </vt:variant>
      <vt:variant>
        <vt:i4>5</vt:i4>
      </vt:variant>
      <vt:variant>
        <vt:lpwstr>https://grants.nih.gov/policy/sharing.htm</vt:lpwstr>
      </vt:variant>
      <vt:variant>
        <vt:lpwstr/>
      </vt:variant>
      <vt:variant>
        <vt:i4>852071</vt:i4>
      </vt:variant>
      <vt:variant>
        <vt:i4>888</vt:i4>
      </vt:variant>
      <vt:variant>
        <vt:i4>0</vt:i4>
      </vt:variant>
      <vt:variant>
        <vt:i4>5</vt:i4>
      </vt:variant>
      <vt:variant>
        <vt:lpwstr>https://grants.nih.gov/grants/policy/nihgps/HTML5/section_8/8.3_management_systems_and_procedures.htm</vt:lpwstr>
      </vt:variant>
      <vt:variant>
        <vt:lpwstr/>
      </vt:variant>
      <vt:variant>
        <vt:i4>1835116</vt:i4>
      </vt:variant>
      <vt:variant>
        <vt:i4>885</vt:i4>
      </vt:variant>
      <vt:variant>
        <vt:i4>0</vt:i4>
      </vt:variant>
      <vt:variant>
        <vt:i4>5</vt:i4>
      </vt:variant>
      <vt:variant>
        <vt:lpwstr>https://www.ecfr.gov/cgi-bin/text-idx?SID=f3e9328bbbd5aabe8e639ca48dcbcc7f&amp;mc=true&amp;node=se45.1.75_1303&amp;rgn=div8</vt:lpwstr>
      </vt:variant>
      <vt:variant>
        <vt:lpwstr/>
      </vt:variant>
      <vt:variant>
        <vt:i4>6750270</vt:i4>
      </vt:variant>
      <vt:variant>
        <vt:i4>882</vt:i4>
      </vt:variant>
      <vt:variant>
        <vt:i4>0</vt:i4>
      </vt:variant>
      <vt:variant>
        <vt:i4>5</vt:i4>
      </vt:variant>
      <vt:variant>
        <vt:lpwstr>https://humansubjects.nih.gov/coc/index</vt:lpwstr>
      </vt:variant>
      <vt:variant>
        <vt:lpwstr/>
      </vt:variant>
      <vt:variant>
        <vt:i4>4390979</vt:i4>
      </vt:variant>
      <vt:variant>
        <vt:i4>869</vt:i4>
      </vt:variant>
      <vt:variant>
        <vt:i4>0</vt:i4>
      </vt:variant>
      <vt:variant>
        <vt:i4>5</vt:i4>
      </vt:variant>
      <vt:variant>
        <vt:lpwstr>mailto:rho_productsafety@rhoworld.com</vt:lpwstr>
      </vt:variant>
      <vt:variant>
        <vt:lpwstr/>
      </vt:variant>
      <vt:variant>
        <vt:i4>4390979</vt:i4>
      </vt:variant>
      <vt:variant>
        <vt:i4>866</vt:i4>
      </vt:variant>
      <vt:variant>
        <vt:i4>0</vt:i4>
      </vt:variant>
      <vt:variant>
        <vt:i4>5</vt:i4>
      </vt:variant>
      <vt:variant>
        <vt:lpwstr>mailto:rho_productsafety@rhoworld.com</vt:lpwstr>
      </vt:variant>
      <vt:variant>
        <vt:lpwstr/>
      </vt:variant>
      <vt:variant>
        <vt:i4>1572908</vt:i4>
      </vt:variant>
      <vt:variant>
        <vt:i4>863</vt:i4>
      </vt:variant>
      <vt:variant>
        <vt:i4>0</vt:i4>
      </vt:variant>
      <vt:variant>
        <vt:i4>5</vt:i4>
      </vt:variant>
      <vt:variant>
        <vt:lpwstr/>
      </vt:variant>
      <vt:variant>
        <vt:lpwstr>_Potential_Risks_and</vt:lpwstr>
      </vt:variant>
      <vt:variant>
        <vt:i4>589846</vt:i4>
      </vt:variant>
      <vt:variant>
        <vt:i4>846</vt:i4>
      </vt:variant>
      <vt:variant>
        <vt:i4>0</vt:i4>
      </vt:variant>
      <vt:variant>
        <vt:i4>5</vt:i4>
      </vt:variant>
      <vt:variant>
        <vt:lpwstr/>
      </vt:variant>
      <vt:variant>
        <vt:lpwstr>AppendixA</vt:lpwstr>
      </vt:variant>
      <vt:variant>
        <vt:i4>655362</vt:i4>
      </vt:variant>
      <vt:variant>
        <vt:i4>843</vt:i4>
      </vt:variant>
      <vt:variant>
        <vt:i4>0</vt:i4>
      </vt:variant>
      <vt:variant>
        <vt:i4>5</vt:i4>
      </vt:variant>
      <vt:variant>
        <vt:lpwstr>https://pubmed.ncbi.nlm.nih.gov/18780535/</vt:lpwstr>
      </vt:variant>
      <vt:variant>
        <vt:lpwstr/>
      </vt:variant>
      <vt:variant>
        <vt:i4>6619250</vt:i4>
      </vt:variant>
      <vt:variant>
        <vt:i4>830</vt:i4>
      </vt:variant>
      <vt:variant>
        <vt:i4>0</vt:i4>
      </vt:variant>
      <vt:variant>
        <vt:i4>5</vt:i4>
      </vt:variant>
      <vt:variant>
        <vt:lpwstr>https://skintone.google/get-started</vt:lpwstr>
      </vt:variant>
      <vt:variant>
        <vt:lpwstr>:~:text=MST%20Orbs%20are%2010%20colored,real%20world%20and%20in%20images.</vt:lpwstr>
      </vt:variant>
      <vt:variant>
        <vt:i4>7077974</vt:i4>
      </vt:variant>
      <vt:variant>
        <vt:i4>750</vt:i4>
      </vt:variant>
      <vt:variant>
        <vt:i4>0</vt:i4>
      </vt:variant>
      <vt:variant>
        <vt:i4>5</vt:i4>
      </vt:variant>
      <vt:variant>
        <vt:lpwstr>mailto:ohrbach@buffalo.edu</vt:lpwstr>
      </vt:variant>
      <vt:variant>
        <vt:lpwstr/>
      </vt:variant>
      <vt:variant>
        <vt:i4>1638497</vt:i4>
      </vt:variant>
      <vt:variant>
        <vt:i4>747</vt:i4>
      </vt:variant>
      <vt:variant>
        <vt:i4>0</vt:i4>
      </vt:variant>
      <vt:variant>
        <vt:i4>5</vt:i4>
      </vt:variant>
      <vt:variant>
        <vt:lpwstr>mailto:fgibson@dental.ufl.edu</vt:lpwstr>
      </vt:variant>
      <vt:variant>
        <vt:lpwstr/>
      </vt:variant>
      <vt:variant>
        <vt:i4>655470</vt:i4>
      </vt:variant>
      <vt:variant>
        <vt:i4>744</vt:i4>
      </vt:variant>
      <vt:variant>
        <vt:i4>0</vt:i4>
      </vt:variant>
      <vt:variant>
        <vt:i4>5</vt:i4>
      </vt:variant>
      <vt:variant>
        <vt:lpwstr>mailto:cmigliorati@dental.ufl.edu</vt:lpwstr>
      </vt:variant>
      <vt:variant>
        <vt:lpwstr/>
      </vt:variant>
      <vt:variant>
        <vt:i4>7798800</vt:i4>
      </vt:variant>
      <vt:variant>
        <vt:i4>741</vt:i4>
      </vt:variant>
      <vt:variant>
        <vt:i4>0</vt:i4>
      </vt:variant>
      <vt:variant>
        <vt:i4>5</vt:i4>
      </vt:variant>
      <vt:variant>
        <vt:lpwstr>mailto:Zhigang.li@ufl.edu</vt:lpwstr>
      </vt:variant>
      <vt:variant>
        <vt:lpwstr/>
      </vt:variant>
      <vt:variant>
        <vt:i4>4522041</vt:i4>
      </vt:variant>
      <vt:variant>
        <vt:i4>738</vt:i4>
      </vt:variant>
      <vt:variant>
        <vt:i4>0</vt:i4>
      </vt:variant>
      <vt:variant>
        <vt:i4>5</vt:i4>
      </vt:variant>
      <vt:variant>
        <vt:lpwstr>mailto:mdasilva@dental.ufl.edu</vt:lpwstr>
      </vt:variant>
      <vt:variant>
        <vt:lpwstr/>
      </vt:variant>
      <vt:variant>
        <vt:i4>4259872</vt:i4>
      </vt:variant>
      <vt:variant>
        <vt:i4>735</vt:i4>
      </vt:variant>
      <vt:variant>
        <vt:i4>0</vt:i4>
      </vt:variant>
      <vt:variant>
        <vt:i4>5</vt:i4>
      </vt:variant>
      <vt:variant>
        <vt:lpwstr>mailto:dena.fischer@nih.gov</vt:lpwstr>
      </vt:variant>
      <vt:variant>
        <vt:lpwstr/>
      </vt:variant>
      <vt:variant>
        <vt:i4>2490442</vt:i4>
      </vt:variant>
      <vt:variant>
        <vt:i4>732</vt:i4>
      </vt:variant>
      <vt:variant>
        <vt:i4>0</vt:i4>
      </vt:variant>
      <vt:variant>
        <vt:i4>5</vt:i4>
      </vt:variant>
      <vt:variant>
        <vt:lpwstr>mailto:rfillingim@dental.ufl.edu</vt:lpwstr>
      </vt:variant>
      <vt:variant>
        <vt:lpwstr/>
      </vt:variant>
      <vt:variant>
        <vt:i4>4522041</vt:i4>
      </vt:variant>
      <vt:variant>
        <vt:i4>729</vt:i4>
      </vt:variant>
      <vt:variant>
        <vt:i4>0</vt:i4>
      </vt:variant>
      <vt:variant>
        <vt:i4>5</vt:i4>
      </vt:variant>
      <vt:variant>
        <vt:lpwstr>mailto:mdasilva@dental.ufl.edu</vt:lpwstr>
      </vt:variant>
      <vt:variant>
        <vt:lpwstr/>
      </vt:variant>
      <vt:variant>
        <vt:i4>2031670</vt:i4>
      </vt:variant>
      <vt:variant>
        <vt:i4>722</vt:i4>
      </vt:variant>
      <vt:variant>
        <vt:i4>0</vt:i4>
      </vt:variant>
      <vt:variant>
        <vt:i4>5</vt:i4>
      </vt:variant>
      <vt:variant>
        <vt:lpwstr/>
      </vt:variant>
      <vt:variant>
        <vt:lpwstr>_Toc171925432</vt:lpwstr>
      </vt:variant>
      <vt:variant>
        <vt:i4>2031670</vt:i4>
      </vt:variant>
      <vt:variant>
        <vt:i4>716</vt:i4>
      </vt:variant>
      <vt:variant>
        <vt:i4>0</vt:i4>
      </vt:variant>
      <vt:variant>
        <vt:i4>5</vt:i4>
      </vt:variant>
      <vt:variant>
        <vt:lpwstr/>
      </vt:variant>
      <vt:variant>
        <vt:lpwstr>_Toc171925431</vt:lpwstr>
      </vt:variant>
      <vt:variant>
        <vt:i4>2031670</vt:i4>
      </vt:variant>
      <vt:variant>
        <vt:i4>710</vt:i4>
      </vt:variant>
      <vt:variant>
        <vt:i4>0</vt:i4>
      </vt:variant>
      <vt:variant>
        <vt:i4>5</vt:i4>
      </vt:variant>
      <vt:variant>
        <vt:lpwstr/>
      </vt:variant>
      <vt:variant>
        <vt:lpwstr>_Toc171925430</vt:lpwstr>
      </vt:variant>
      <vt:variant>
        <vt:i4>1966134</vt:i4>
      </vt:variant>
      <vt:variant>
        <vt:i4>704</vt:i4>
      </vt:variant>
      <vt:variant>
        <vt:i4>0</vt:i4>
      </vt:variant>
      <vt:variant>
        <vt:i4>5</vt:i4>
      </vt:variant>
      <vt:variant>
        <vt:lpwstr/>
      </vt:variant>
      <vt:variant>
        <vt:lpwstr>_Toc171925429</vt:lpwstr>
      </vt:variant>
      <vt:variant>
        <vt:i4>1966134</vt:i4>
      </vt:variant>
      <vt:variant>
        <vt:i4>698</vt:i4>
      </vt:variant>
      <vt:variant>
        <vt:i4>0</vt:i4>
      </vt:variant>
      <vt:variant>
        <vt:i4>5</vt:i4>
      </vt:variant>
      <vt:variant>
        <vt:lpwstr/>
      </vt:variant>
      <vt:variant>
        <vt:lpwstr>_Toc171925428</vt:lpwstr>
      </vt:variant>
      <vt:variant>
        <vt:i4>1966134</vt:i4>
      </vt:variant>
      <vt:variant>
        <vt:i4>692</vt:i4>
      </vt:variant>
      <vt:variant>
        <vt:i4>0</vt:i4>
      </vt:variant>
      <vt:variant>
        <vt:i4>5</vt:i4>
      </vt:variant>
      <vt:variant>
        <vt:lpwstr/>
      </vt:variant>
      <vt:variant>
        <vt:lpwstr>_Toc171925427</vt:lpwstr>
      </vt:variant>
      <vt:variant>
        <vt:i4>1966134</vt:i4>
      </vt:variant>
      <vt:variant>
        <vt:i4>686</vt:i4>
      </vt:variant>
      <vt:variant>
        <vt:i4>0</vt:i4>
      </vt:variant>
      <vt:variant>
        <vt:i4>5</vt:i4>
      </vt:variant>
      <vt:variant>
        <vt:lpwstr/>
      </vt:variant>
      <vt:variant>
        <vt:lpwstr>_Toc171925426</vt:lpwstr>
      </vt:variant>
      <vt:variant>
        <vt:i4>1966134</vt:i4>
      </vt:variant>
      <vt:variant>
        <vt:i4>680</vt:i4>
      </vt:variant>
      <vt:variant>
        <vt:i4>0</vt:i4>
      </vt:variant>
      <vt:variant>
        <vt:i4>5</vt:i4>
      </vt:variant>
      <vt:variant>
        <vt:lpwstr/>
      </vt:variant>
      <vt:variant>
        <vt:lpwstr>_Toc171925425</vt:lpwstr>
      </vt:variant>
      <vt:variant>
        <vt:i4>1966134</vt:i4>
      </vt:variant>
      <vt:variant>
        <vt:i4>674</vt:i4>
      </vt:variant>
      <vt:variant>
        <vt:i4>0</vt:i4>
      </vt:variant>
      <vt:variant>
        <vt:i4>5</vt:i4>
      </vt:variant>
      <vt:variant>
        <vt:lpwstr/>
      </vt:variant>
      <vt:variant>
        <vt:lpwstr>_Toc171925424</vt:lpwstr>
      </vt:variant>
      <vt:variant>
        <vt:i4>1966134</vt:i4>
      </vt:variant>
      <vt:variant>
        <vt:i4>668</vt:i4>
      </vt:variant>
      <vt:variant>
        <vt:i4>0</vt:i4>
      </vt:variant>
      <vt:variant>
        <vt:i4>5</vt:i4>
      </vt:variant>
      <vt:variant>
        <vt:lpwstr/>
      </vt:variant>
      <vt:variant>
        <vt:lpwstr>_Toc171925423</vt:lpwstr>
      </vt:variant>
      <vt:variant>
        <vt:i4>1966134</vt:i4>
      </vt:variant>
      <vt:variant>
        <vt:i4>662</vt:i4>
      </vt:variant>
      <vt:variant>
        <vt:i4>0</vt:i4>
      </vt:variant>
      <vt:variant>
        <vt:i4>5</vt:i4>
      </vt:variant>
      <vt:variant>
        <vt:lpwstr/>
      </vt:variant>
      <vt:variant>
        <vt:lpwstr>_Toc171925422</vt:lpwstr>
      </vt:variant>
      <vt:variant>
        <vt:i4>1966134</vt:i4>
      </vt:variant>
      <vt:variant>
        <vt:i4>656</vt:i4>
      </vt:variant>
      <vt:variant>
        <vt:i4>0</vt:i4>
      </vt:variant>
      <vt:variant>
        <vt:i4>5</vt:i4>
      </vt:variant>
      <vt:variant>
        <vt:lpwstr/>
      </vt:variant>
      <vt:variant>
        <vt:lpwstr>_Toc171925421</vt:lpwstr>
      </vt:variant>
      <vt:variant>
        <vt:i4>1966134</vt:i4>
      </vt:variant>
      <vt:variant>
        <vt:i4>650</vt:i4>
      </vt:variant>
      <vt:variant>
        <vt:i4>0</vt:i4>
      </vt:variant>
      <vt:variant>
        <vt:i4>5</vt:i4>
      </vt:variant>
      <vt:variant>
        <vt:lpwstr/>
      </vt:variant>
      <vt:variant>
        <vt:lpwstr>_Toc171925420</vt:lpwstr>
      </vt:variant>
      <vt:variant>
        <vt:i4>1900598</vt:i4>
      </vt:variant>
      <vt:variant>
        <vt:i4>644</vt:i4>
      </vt:variant>
      <vt:variant>
        <vt:i4>0</vt:i4>
      </vt:variant>
      <vt:variant>
        <vt:i4>5</vt:i4>
      </vt:variant>
      <vt:variant>
        <vt:lpwstr/>
      </vt:variant>
      <vt:variant>
        <vt:lpwstr>_Toc171925419</vt:lpwstr>
      </vt:variant>
      <vt:variant>
        <vt:i4>1900598</vt:i4>
      </vt:variant>
      <vt:variant>
        <vt:i4>638</vt:i4>
      </vt:variant>
      <vt:variant>
        <vt:i4>0</vt:i4>
      </vt:variant>
      <vt:variant>
        <vt:i4>5</vt:i4>
      </vt:variant>
      <vt:variant>
        <vt:lpwstr/>
      </vt:variant>
      <vt:variant>
        <vt:lpwstr>_Toc171925418</vt:lpwstr>
      </vt:variant>
      <vt:variant>
        <vt:i4>1900598</vt:i4>
      </vt:variant>
      <vt:variant>
        <vt:i4>632</vt:i4>
      </vt:variant>
      <vt:variant>
        <vt:i4>0</vt:i4>
      </vt:variant>
      <vt:variant>
        <vt:i4>5</vt:i4>
      </vt:variant>
      <vt:variant>
        <vt:lpwstr/>
      </vt:variant>
      <vt:variant>
        <vt:lpwstr>_Toc171925417</vt:lpwstr>
      </vt:variant>
      <vt:variant>
        <vt:i4>1900598</vt:i4>
      </vt:variant>
      <vt:variant>
        <vt:i4>626</vt:i4>
      </vt:variant>
      <vt:variant>
        <vt:i4>0</vt:i4>
      </vt:variant>
      <vt:variant>
        <vt:i4>5</vt:i4>
      </vt:variant>
      <vt:variant>
        <vt:lpwstr/>
      </vt:variant>
      <vt:variant>
        <vt:lpwstr>_Toc171925416</vt:lpwstr>
      </vt:variant>
      <vt:variant>
        <vt:i4>1900598</vt:i4>
      </vt:variant>
      <vt:variant>
        <vt:i4>620</vt:i4>
      </vt:variant>
      <vt:variant>
        <vt:i4>0</vt:i4>
      </vt:variant>
      <vt:variant>
        <vt:i4>5</vt:i4>
      </vt:variant>
      <vt:variant>
        <vt:lpwstr/>
      </vt:variant>
      <vt:variant>
        <vt:lpwstr>_Toc171925415</vt:lpwstr>
      </vt:variant>
      <vt:variant>
        <vt:i4>1900598</vt:i4>
      </vt:variant>
      <vt:variant>
        <vt:i4>614</vt:i4>
      </vt:variant>
      <vt:variant>
        <vt:i4>0</vt:i4>
      </vt:variant>
      <vt:variant>
        <vt:i4>5</vt:i4>
      </vt:variant>
      <vt:variant>
        <vt:lpwstr/>
      </vt:variant>
      <vt:variant>
        <vt:lpwstr>_Toc171925414</vt:lpwstr>
      </vt:variant>
      <vt:variant>
        <vt:i4>1900598</vt:i4>
      </vt:variant>
      <vt:variant>
        <vt:i4>608</vt:i4>
      </vt:variant>
      <vt:variant>
        <vt:i4>0</vt:i4>
      </vt:variant>
      <vt:variant>
        <vt:i4>5</vt:i4>
      </vt:variant>
      <vt:variant>
        <vt:lpwstr/>
      </vt:variant>
      <vt:variant>
        <vt:lpwstr>_Toc171925413</vt:lpwstr>
      </vt:variant>
      <vt:variant>
        <vt:i4>1900598</vt:i4>
      </vt:variant>
      <vt:variant>
        <vt:i4>602</vt:i4>
      </vt:variant>
      <vt:variant>
        <vt:i4>0</vt:i4>
      </vt:variant>
      <vt:variant>
        <vt:i4>5</vt:i4>
      </vt:variant>
      <vt:variant>
        <vt:lpwstr/>
      </vt:variant>
      <vt:variant>
        <vt:lpwstr>_Toc171925412</vt:lpwstr>
      </vt:variant>
      <vt:variant>
        <vt:i4>1900598</vt:i4>
      </vt:variant>
      <vt:variant>
        <vt:i4>596</vt:i4>
      </vt:variant>
      <vt:variant>
        <vt:i4>0</vt:i4>
      </vt:variant>
      <vt:variant>
        <vt:i4>5</vt:i4>
      </vt:variant>
      <vt:variant>
        <vt:lpwstr/>
      </vt:variant>
      <vt:variant>
        <vt:lpwstr>_Toc171925411</vt:lpwstr>
      </vt:variant>
      <vt:variant>
        <vt:i4>1900598</vt:i4>
      </vt:variant>
      <vt:variant>
        <vt:i4>590</vt:i4>
      </vt:variant>
      <vt:variant>
        <vt:i4>0</vt:i4>
      </vt:variant>
      <vt:variant>
        <vt:i4>5</vt:i4>
      </vt:variant>
      <vt:variant>
        <vt:lpwstr/>
      </vt:variant>
      <vt:variant>
        <vt:lpwstr>_Toc171925410</vt:lpwstr>
      </vt:variant>
      <vt:variant>
        <vt:i4>1835062</vt:i4>
      </vt:variant>
      <vt:variant>
        <vt:i4>584</vt:i4>
      </vt:variant>
      <vt:variant>
        <vt:i4>0</vt:i4>
      </vt:variant>
      <vt:variant>
        <vt:i4>5</vt:i4>
      </vt:variant>
      <vt:variant>
        <vt:lpwstr/>
      </vt:variant>
      <vt:variant>
        <vt:lpwstr>_Toc171925409</vt:lpwstr>
      </vt:variant>
      <vt:variant>
        <vt:i4>1835062</vt:i4>
      </vt:variant>
      <vt:variant>
        <vt:i4>578</vt:i4>
      </vt:variant>
      <vt:variant>
        <vt:i4>0</vt:i4>
      </vt:variant>
      <vt:variant>
        <vt:i4>5</vt:i4>
      </vt:variant>
      <vt:variant>
        <vt:lpwstr/>
      </vt:variant>
      <vt:variant>
        <vt:lpwstr>_Toc171925408</vt:lpwstr>
      </vt:variant>
      <vt:variant>
        <vt:i4>1835062</vt:i4>
      </vt:variant>
      <vt:variant>
        <vt:i4>572</vt:i4>
      </vt:variant>
      <vt:variant>
        <vt:i4>0</vt:i4>
      </vt:variant>
      <vt:variant>
        <vt:i4>5</vt:i4>
      </vt:variant>
      <vt:variant>
        <vt:lpwstr/>
      </vt:variant>
      <vt:variant>
        <vt:lpwstr>_Toc171925407</vt:lpwstr>
      </vt:variant>
      <vt:variant>
        <vt:i4>1835062</vt:i4>
      </vt:variant>
      <vt:variant>
        <vt:i4>566</vt:i4>
      </vt:variant>
      <vt:variant>
        <vt:i4>0</vt:i4>
      </vt:variant>
      <vt:variant>
        <vt:i4>5</vt:i4>
      </vt:variant>
      <vt:variant>
        <vt:lpwstr/>
      </vt:variant>
      <vt:variant>
        <vt:lpwstr>_Toc171925406</vt:lpwstr>
      </vt:variant>
      <vt:variant>
        <vt:i4>1835062</vt:i4>
      </vt:variant>
      <vt:variant>
        <vt:i4>560</vt:i4>
      </vt:variant>
      <vt:variant>
        <vt:i4>0</vt:i4>
      </vt:variant>
      <vt:variant>
        <vt:i4>5</vt:i4>
      </vt:variant>
      <vt:variant>
        <vt:lpwstr/>
      </vt:variant>
      <vt:variant>
        <vt:lpwstr>_Toc171925405</vt:lpwstr>
      </vt:variant>
      <vt:variant>
        <vt:i4>1835062</vt:i4>
      </vt:variant>
      <vt:variant>
        <vt:i4>554</vt:i4>
      </vt:variant>
      <vt:variant>
        <vt:i4>0</vt:i4>
      </vt:variant>
      <vt:variant>
        <vt:i4>5</vt:i4>
      </vt:variant>
      <vt:variant>
        <vt:lpwstr/>
      </vt:variant>
      <vt:variant>
        <vt:lpwstr>_Toc171925404</vt:lpwstr>
      </vt:variant>
      <vt:variant>
        <vt:i4>1835062</vt:i4>
      </vt:variant>
      <vt:variant>
        <vt:i4>548</vt:i4>
      </vt:variant>
      <vt:variant>
        <vt:i4>0</vt:i4>
      </vt:variant>
      <vt:variant>
        <vt:i4>5</vt:i4>
      </vt:variant>
      <vt:variant>
        <vt:lpwstr/>
      </vt:variant>
      <vt:variant>
        <vt:lpwstr>_Toc171925403</vt:lpwstr>
      </vt:variant>
      <vt:variant>
        <vt:i4>1835062</vt:i4>
      </vt:variant>
      <vt:variant>
        <vt:i4>542</vt:i4>
      </vt:variant>
      <vt:variant>
        <vt:i4>0</vt:i4>
      </vt:variant>
      <vt:variant>
        <vt:i4>5</vt:i4>
      </vt:variant>
      <vt:variant>
        <vt:lpwstr/>
      </vt:variant>
      <vt:variant>
        <vt:lpwstr>_Toc171925402</vt:lpwstr>
      </vt:variant>
      <vt:variant>
        <vt:i4>1835062</vt:i4>
      </vt:variant>
      <vt:variant>
        <vt:i4>536</vt:i4>
      </vt:variant>
      <vt:variant>
        <vt:i4>0</vt:i4>
      </vt:variant>
      <vt:variant>
        <vt:i4>5</vt:i4>
      </vt:variant>
      <vt:variant>
        <vt:lpwstr/>
      </vt:variant>
      <vt:variant>
        <vt:lpwstr>_Toc171925401</vt:lpwstr>
      </vt:variant>
      <vt:variant>
        <vt:i4>1835062</vt:i4>
      </vt:variant>
      <vt:variant>
        <vt:i4>530</vt:i4>
      </vt:variant>
      <vt:variant>
        <vt:i4>0</vt:i4>
      </vt:variant>
      <vt:variant>
        <vt:i4>5</vt:i4>
      </vt:variant>
      <vt:variant>
        <vt:lpwstr/>
      </vt:variant>
      <vt:variant>
        <vt:lpwstr>_Toc171925400</vt:lpwstr>
      </vt:variant>
      <vt:variant>
        <vt:i4>1376305</vt:i4>
      </vt:variant>
      <vt:variant>
        <vt:i4>524</vt:i4>
      </vt:variant>
      <vt:variant>
        <vt:i4>0</vt:i4>
      </vt:variant>
      <vt:variant>
        <vt:i4>5</vt:i4>
      </vt:variant>
      <vt:variant>
        <vt:lpwstr/>
      </vt:variant>
      <vt:variant>
        <vt:lpwstr>_Toc171925399</vt:lpwstr>
      </vt:variant>
      <vt:variant>
        <vt:i4>1376305</vt:i4>
      </vt:variant>
      <vt:variant>
        <vt:i4>518</vt:i4>
      </vt:variant>
      <vt:variant>
        <vt:i4>0</vt:i4>
      </vt:variant>
      <vt:variant>
        <vt:i4>5</vt:i4>
      </vt:variant>
      <vt:variant>
        <vt:lpwstr/>
      </vt:variant>
      <vt:variant>
        <vt:lpwstr>_Toc171925398</vt:lpwstr>
      </vt:variant>
      <vt:variant>
        <vt:i4>1376305</vt:i4>
      </vt:variant>
      <vt:variant>
        <vt:i4>512</vt:i4>
      </vt:variant>
      <vt:variant>
        <vt:i4>0</vt:i4>
      </vt:variant>
      <vt:variant>
        <vt:i4>5</vt:i4>
      </vt:variant>
      <vt:variant>
        <vt:lpwstr/>
      </vt:variant>
      <vt:variant>
        <vt:lpwstr>_Toc171925397</vt:lpwstr>
      </vt:variant>
      <vt:variant>
        <vt:i4>1376305</vt:i4>
      </vt:variant>
      <vt:variant>
        <vt:i4>506</vt:i4>
      </vt:variant>
      <vt:variant>
        <vt:i4>0</vt:i4>
      </vt:variant>
      <vt:variant>
        <vt:i4>5</vt:i4>
      </vt:variant>
      <vt:variant>
        <vt:lpwstr/>
      </vt:variant>
      <vt:variant>
        <vt:lpwstr>_Toc171925396</vt:lpwstr>
      </vt:variant>
      <vt:variant>
        <vt:i4>1376305</vt:i4>
      </vt:variant>
      <vt:variant>
        <vt:i4>500</vt:i4>
      </vt:variant>
      <vt:variant>
        <vt:i4>0</vt:i4>
      </vt:variant>
      <vt:variant>
        <vt:i4>5</vt:i4>
      </vt:variant>
      <vt:variant>
        <vt:lpwstr/>
      </vt:variant>
      <vt:variant>
        <vt:lpwstr>_Toc171925395</vt:lpwstr>
      </vt:variant>
      <vt:variant>
        <vt:i4>1376305</vt:i4>
      </vt:variant>
      <vt:variant>
        <vt:i4>494</vt:i4>
      </vt:variant>
      <vt:variant>
        <vt:i4>0</vt:i4>
      </vt:variant>
      <vt:variant>
        <vt:i4>5</vt:i4>
      </vt:variant>
      <vt:variant>
        <vt:lpwstr/>
      </vt:variant>
      <vt:variant>
        <vt:lpwstr>_Toc171925394</vt:lpwstr>
      </vt:variant>
      <vt:variant>
        <vt:i4>1376305</vt:i4>
      </vt:variant>
      <vt:variant>
        <vt:i4>488</vt:i4>
      </vt:variant>
      <vt:variant>
        <vt:i4>0</vt:i4>
      </vt:variant>
      <vt:variant>
        <vt:i4>5</vt:i4>
      </vt:variant>
      <vt:variant>
        <vt:lpwstr/>
      </vt:variant>
      <vt:variant>
        <vt:lpwstr>_Toc171925393</vt:lpwstr>
      </vt:variant>
      <vt:variant>
        <vt:i4>1376305</vt:i4>
      </vt:variant>
      <vt:variant>
        <vt:i4>482</vt:i4>
      </vt:variant>
      <vt:variant>
        <vt:i4>0</vt:i4>
      </vt:variant>
      <vt:variant>
        <vt:i4>5</vt:i4>
      </vt:variant>
      <vt:variant>
        <vt:lpwstr/>
      </vt:variant>
      <vt:variant>
        <vt:lpwstr>_Toc171925392</vt:lpwstr>
      </vt:variant>
      <vt:variant>
        <vt:i4>1376305</vt:i4>
      </vt:variant>
      <vt:variant>
        <vt:i4>476</vt:i4>
      </vt:variant>
      <vt:variant>
        <vt:i4>0</vt:i4>
      </vt:variant>
      <vt:variant>
        <vt:i4>5</vt:i4>
      </vt:variant>
      <vt:variant>
        <vt:lpwstr/>
      </vt:variant>
      <vt:variant>
        <vt:lpwstr>_Toc171925391</vt:lpwstr>
      </vt:variant>
      <vt:variant>
        <vt:i4>1376305</vt:i4>
      </vt:variant>
      <vt:variant>
        <vt:i4>470</vt:i4>
      </vt:variant>
      <vt:variant>
        <vt:i4>0</vt:i4>
      </vt:variant>
      <vt:variant>
        <vt:i4>5</vt:i4>
      </vt:variant>
      <vt:variant>
        <vt:lpwstr/>
      </vt:variant>
      <vt:variant>
        <vt:lpwstr>_Toc171925390</vt:lpwstr>
      </vt:variant>
      <vt:variant>
        <vt:i4>1310769</vt:i4>
      </vt:variant>
      <vt:variant>
        <vt:i4>464</vt:i4>
      </vt:variant>
      <vt:variant>
        <vt:i4>0</vt:i4>
      </vt:variant>
      <vt:variant>
        <vt:i4>5</vt:i4>
      </vt:variant>
      <vt:variant>
        <vt:lpwstr/>
      </vt:variant>
      <vt:variant>
        <vt:lpwstr>_Toc171925389</vt:lpwstr>
      </vt:variant>
      <vt:variant>
        <vt:i4>1310769</vt:i4>
      </vt:variant>
      <vt:variant>
        <vt:i4>458</vt:i4>
      </vt:variant>
      <vt:variant>
        <vt:i4>0</vt:i4>
      </vt:variant>
      <vt:variant>
        <vt:i4>5</vt:i4>
      </vt:variant>
      <vt:variant>
        <vt:lpwstr/>
      </vt:variant>
      <vt:variant>
        <vt:lpwstr>_Toc171925388</vt:lpwstr>
      </vt:variant>
      <vt:variant>
        <vt:i4>1310769</vt:i4>
      </vt:variant>
      <vt:variant>
        <vt:i4>452</vt:i4>
      </vt:variant>
      <vt:variant>
        <vt:i4>0</vt:i4>
      </vt:variant>
      <vt:variant>
        <vt:i4>5</vt:i4>
      </vt:variant>
      <vt:variant>
        <vt:lpwstr/>
      </vt:variant>
      <vt:variant>
        <vt:lpwstr>_Toc171925387</vt:lpwstr>
      </vt:variant>
      <vt:variant>
        <vt:i4>1310769</vt:i4>
      </vt:variant>
      <vt:variant>
        <vt:i4>446</vt:i4>
      </vt:variant>
      <vt:variant>
        <vt:i4>0</vt:i4>
      </vt:variant>
      <vt:variant>
        <vt:i4>5</vt:i4>
      </vt:variant>
      <vt:variant>
        <vt:lpwstr/>
      </vt:variant>
      <vt:variant>
        <vt:lpwstr>_Toc171925386</vt:lpwstr>
      </vt:variant>
      <vt:variant>
        <vt:i4>1310769</vt:i4>
      </vt:variant>
      <vt:variant>
        <vt:i4>440</vt:i4>
      </vt:variant>
      <vt:variant>
        <vt:i4>0</vt:i4>
      </vt:variant>
      <vt:variant>
        <vt:i4>5</vt:i4>
      </vt:variant>
      <vt:variant>
        <vt:lpwstr/>
      </vt:variant>
      <vt:variant>
        <vt:lpwstr>_Toc171925385</vt:lpwstr>
      </vt:variant>
      <vt:variant>
        <vt:i4>1310769</vt:i4>
      </vt:variant>
      <vt:variant>
        <vt:i4>434</vt:i4>
      </vt:variant>
      <vt:variant>
        <vt:i4>0</vt:i4>
      </vt:variant>
      <vt:variant>
        <vt:i4>5</vt:i4>
      </vt:variant>
      <vt:variant>
        <vt:lpwstr/>
      </vt:variant>
      <vt:variant>
        <vt:lpwstr>_Toc171925384</vt:lpwstr>
      </vt:variant>
      <vt:variant>
        <vt:i4>1310769</vt:i4>
      </vt:variant>
      <vt:variant>
        <vt:i4>428</vt:i4>
      </vt:variant>
      <vt:variant>
        <vt:i4>0</vt:i4>
      </vt:variant>
      <vt:variant>
        <vt:i4>5</vt:i4>
      </vt:variant>
      <vt:variant>
        <vt:lpwstr/>
      </vt:variant>
      <vt:variant>
        <vt:lpwstr>_Toc171925383</vt:lpwstr>
      </vt:variant>
      <vt:variant>
        <vt:i4>1310769</vt:i4>
      </vt:variant>
      <vt:variant>
        <vt:i4>422</vt:i4>
      </vt:variant>
      <vt:variant>
        <vt:i4>0</vt:i4>
      </vt:variant>
      <vt:variant>
        <vt:i4>5</vt:i4>
      </vt:variant>
      <vt:variant>
        <vt:lpwstr/>
      </vt:variant>
      <vt:variant>
        <vt:lpwstr>_Toc171925382</vt:lpwstr>
      </vt:variant>
      <vt:variant>
        <vt:i4>1310769</vt:i4>
      </vt:variant>
      <vt:variant>
        <vt:i4>416</vt:i4>
      </vt:variant>
      <vt:variant>
        <vt:i4>0</vt:i4>
      </vt:variant>
      <vt:variant>
        <vt:i4>5</vt:i4>
      </vt:variant>
      <vt:variant>
        <vt:lpwstr/>
      </vt:variant>
      <vt:variant>
        <vt:lpwstr>_Toc171925381</vt:lpwstr>
      </vt:variant>
      <vt:variant>
        <vt:i4>1310769</vt:i4>
      </vt:variant>
      <vt:variant>
        <vt:i4>410</vt:i4>
      </vt:variant>
      <vt:variant>
        <vt:i4>0</vt:i4>
      </vt:variant>
      <vt:variant>
        <vt:i4>5</vt:i4>
      </vt:variant>
      <vt:variant>
        <vt:lpwstr/>
      </vt:variant>
      <vt:variant>
        <vt:lpwstr>_Toc171925380</vt:lpwstr>
      </vt:variant>
      <vt:variant>
        <vt:i4>1769521</vt:i4>
      </vt:variant>
      <vt:variant>
        <vt:i4>404</vt:i4>
      </vt:variant>
      <vt:variant>
        <vt:i4>0</vt:i4>
      </vt:variant>
      <vt:variant>
        <vt:i4>5</vt:i4>
      </vt:variant>
      <vt:variant>
        <vt:lpwstr/>
      </vt:variant>
      <vt:variant>
        <vt:lpwstr>_Toc171925379</vt:lpwstr>
      </vt:variant>
      <vt:variant>
        <vt:i4>1769521</vt:i4>
      </vt:variant>
      <vt:variant>
        <vt:i4>398</vt:i4>
      </vt:variant>
      <vt:variant>
        <vt:i4>0</vt:i4>
      </vt:variant>
      <vt:variant>
        <vt:i4>5</vt:i4>
      </vt:variant>
      <vt:variant>
        <vt:lpwstr/>
      </vt:variant>
      <vt:variant>
        <vt:lpwstr>_Toc171925378</vt:lpwstr>
      </vt:variant>
      <vt:variant>
        <vt:i4>1769521</vt:i4>
      </vt:variant>
      <vt:variant>
        <vt:i4>392</vt:i4>
      </vt:variant>
      <vt:variant>
        <vt:i4>0</vt:i4>
      </vt:variant>
      <vt:variant>
        <vt:i4>5</vt:i4>
      </vt:variant>
      <vt:variant>
        <vt:lpwstr/>
      </vt:variant>
      <vt:variant>
        <vt:lpwstr>_Toc171925377</vt:lpwstr>
      </vt:variant>
      <vt:variant>
        <vt:i4>1769521</vt:i4>
      </vt:variant>
      <vt:variant>
        <vt:i4>386</vt:i4>
      </vt:variant>
      <vt:variant>
        <vt:i4>0</vt:i4>
      </vt:variant>
      <vt:variant>
        <vt:i4>5</vt:i4>
      </vt:variant>
      <vt:variant>
        <vt:lpwstr/>
      </vt:variant>
      <vt:variant>
        <vt:lpwstr>_Toc171925376</vt:lpwstr>
      </vt:variant>
      <vt:variant>
        <vt:i4>1769521</vt:i4>
      </vt:variant>
      <vt:variant>
        <vt:i4>380</vt:i4>
      </vt:variant>
      <vt:variant>
        <vt:i4>0</vt:i4>
      </vt:variant>
      <vt:variant>
        <vt:i4>5</vt:i4>
      </vt:variant>
      <vt:variant>
        <vt:lpwstr/>
      </vt:variant>
      <vt:variant>
        <vt:lpwstr>_Toc171925375</vt:lpwstr>
      </vt:variant>
      <vt:variant>
        <vt:i4>1769521</vt:i4>
      </vt:variant>
      <vt:variant>
        <vt:i4>374</vt:i4>
      </vt:variant>
      <vt:variant>
        <vt:i4>0</vt:i4>
      </vt:variant>
      <vt:variant>
        <vt:i4>5</vt:i4>
      </vt:variant>
      <vt:variant>
        <vt:lpwstr/>
      </vt:variant>
      <vt:variant>
        <vt:lpwstr>_Toc171925374</vt:lpwstr>
      </vt:variant>
      <vt:variant>
        <vt:i4>1769521</vt:i4>
      </vt:variant>
      <vt:variant>
        <vt:i4>368</vt:i4>
      </vt:variant>
      <vt:variant>
        <vt:i4>0</vt:i4>
      </vt:variant>
      <vt:variant>
        <vt:i4>5</vt:i4>
      </vt:variant>
      <vt:variant>
        <vt:lpwstr/>
      </vt:variant>
      <vt:variant>
        <vt:lpwstr>_Toc171925373</vt:lpwstr>
      </vt:variant>
      <vt:variant>
        <vt:i4>1769521</vt:i4>
      </vt:variant>
      <vt:variant>
        <vt:i4>362</vt:i4>
      </vt:variant>
      <vt:variant>
        <vt:i4>0</vt:i4>
      </vt:variant>
      <vt:variant>
        <vt:i4>5</vt:i4>
      </vt:variant>
      <vt:variant>
        <vt:lpwstr/>
      </vt:variant>
      <vt:variant>
        <vt:lpwstr>_Toc171925372</vt:lpwstr>
      </vt:variant>
      <vt:variant>
        <vt:i4>1769521</vt:i4>
      </vt:variant>
      <vt:variant>
        <vt:i4>356</vt:i4>
      </vt:variant>
      <vt:variant>
        <vt:i4>0</vt:i4>
      </vt:variant>
      <vt:variant>
        <vt:i4>5</vt:i4>
      </vt:variant>
      <vt:variant>
        <vt:lpwstr/>
      </vt:variant>
      <vt:variant>
        <vt:lpwstr>_Toc171925371</vt:lpwstr>
      </vt:variant>
      <vt:variant>
        <vt:i4>1769521</vt:i4>
      </vt:variant>
      <vt:variant>
        <vt:i4>350</vt:i4>
      </vt:variant>
      <vt:variant>
        <vt:i4>0</vt:i4>
      </vt:variant>
      <vt:variant>
        <vt:i4>5</vt:i4>
      </vt:variant>
      <vt:variant>
        <vt:lpwstr/>
      </vt:variant>
      <vt:variant>
        <vt:lpwstr>_Toc171925370</vt:lpwstr>
      </vt:variant>
      <vt:variant>
        <vt:i4>1703985</vt:i4>
      </vt:variant>
      <vt:variant>
        <vt:i4>344</vt:i4>
      </vt:variant>
      <vt:variant>
        <vt:i4>0</vt:i4>
      </vt:variant>
      <vt:variant>
        <vt:i4>5</vt:i4>
      </vt:variant>
      <vt:variant>
        <vt:lpwstr/>
      </vt:variant>
      <vt:variant>
        <vt:lpwstr>_Toc171925369</vt:lpwstr>
      </vt:variant>
      <vt:variant>
        <vt:i4>1703985</vt:i4>
      </vt:variant>
      <vt:variant>
        <vt:i4>338</vt:i4>
      </vt:variant>
      <vt:variant>
        <vt:i4>0</vt:i4>
      </vt:variant>
      <vt:variant>
        <vt:i4>5</vt:i4>
      </vt:variant>
      <vt:variant>
        <vt:lpwstr/>
      </vt:variant>
      <vt:variant>
        <vt:lpwstr>_Toc171925368</vt:lpwstr>
      </vt:variant>
      <vt:variant>
        <vt:i4>1703985</vt:i4>
      </vt:variant>
      <vt:variant>
        <vt:i4>332</vt:i4>
      </vt:variant>
      <vt:variant>
        <vt:i4>0</vt:i4>
      </vt:variant>
      <vt:variant>
        <vt:i4>5</vt:i4>
      </vt:variant>
      <vt:variant>
        <vt:lpwstr/>
      </vt:variant>
      <vt:variant>
        <vt:lpwstr>_Toc171925367</vt:lpwstr>
      </vt:variant>
      <vt:variant>
        <vt:i4>1703985</vt:i4>
      </vt:variant>
      <vt:variant>
        <vt:i4>326</vt:i4>
      </vt:variant>
      <vt:variant>
        <vt:i4>0</vt:i4>
      </vt:variant>
      <vt:variant>
        <vt:i4>5</vt:i4>
      </vt:variant>
      <vt:variant>
        <vt:lpwstr/>
      </vt:variant>
      <vt:variant>
        <vt:lpwstr>_Toc171925366</vt:lpwstr>
      </vt:variant>
      <vt:variant>
        <vt:i4>1703985</vt:i4>
      </vt:variant>
      <vt:variant>
        <vt:i4>320</vt:i4>
      </vt:variant>
      <vt:variant>
        <vt:i4>0</vt:i4>
      </vt:variant>
      <vt:variant>
        <vt:i4>5</vt:i4>
      </vt:variant>
      <vt:variant>
        <vt:lpwstr/>
      </vt:variant>
      <vt:variant>
        <vt:lpwstr>_Toc171925365</vt:lpwstr>
      </vt:variant>
      <vt:variant>
        <vt:i4>1703985</vt:i4>
      </vt:variant>
      <vt:variant>
        <vt:i4>314</vt:i4>
      </vt:variant>
      <vt:variant>
        <vt:i4>0</vt:i4>
      </vt:variant>
      <vt:variant>
        <vt:i4>5</vt:i4>
      </vt:variant>
      <vt:variant>
        <vt:lpwstr/>
      </vt:variant>
      <vt:variant>
        <vt:lpwstr>_Toc171925364</vt:lpwstr>
      </vt:variant>
      <vt:variant>
        <vt:i4>1703985</vt:i4>
      </vt:variant>
      <vt:variant>
        <vt:i4>308</vt:i4>
      </vt:variant>
      <vt:variant>
        <vt:i4>0</vt:i4>
      </vt:variant>
      <vt:variant>
        <vt:i4>5</vt:i4>
      </vt:variant>
      <vt:variant>
        <vt:lpwstr/>
      </vt:variant>
      <vt:variant>
        <vt:lpwstr>_Toc171925363</vt:lpwstr>
      </vt:variant>
      <vt:variant>
        <vt:i4>1703985</vt:i4>
      </vt:variant>
      <vt:variant>
        <vt:i4>302</vt:i4>
      </vt:variant>
      <vt:variant>
        <vt:i4>0</vt:i4>
      </vt:variant>
      <vt:variant>
        <vt:i4>5</vt:i4>
      </vt:variant>
      <vt:variant>
        <vt:lpwstr/>
      </vt:variant>
      <vt:variant>
        <vt:lpwstr>_Toc171925362</vt:lpwstr>
      </vt:variant>
      <vt:variant>
        <vt:i4>1703985</vt:i4>
      </vt:variant>
      <vt:variant>
        <vt:i4>296</vt:i4>
      </vt:variant>
      <vt:variant>
        <vt:i4>0</vt:i4>
      </vt:variant>
      <vt:variant>
        <vt:i4>5</vt:i4>
      </vt:variant>
      <vt:variant>
        <vt:lpwstr/>
      </vt:variant>
      <vt:variant>
        <vt:lpwstr>_Toc171925361</vt:lpwstr>
      </vt:variant>
      <vt:variant>
        <vt:i4>1703985</vt:i4>
      </vt:variant>
      <vt:variant>
        <vt:i4>290</vt:i4>
      </vt:variant>
      <vt:variant>
        <vt:i4>0</vt:i4>
      </vt:variant>
      <vt:variant>
        <vt:i4>5</vt:i4>
      </vt:variant>
      <vt:variant>
        <vt:lpwstr/>
      </vt:variant>
      <vt:variant>
        <vt:lpwstr>_Toc171925360</vt:lpwstr>
      </vt:variant>
      <vt:variant>
        <vt:i4>1638449</vt:i4>
      </vt:variant>
      <vt:variant>
        <vt:i4>284</vt:i4>
      </vt:variant>
      <vt:variant>
        <vt:i4>0</vt:i4>
      </vt:variant>
      <vt:variant>
        <vt:i4>5</vt:i4>
      </vt:variant>
      <vt:variant>
        <vt:lpwstr/>
      </vt:variant>
      <vt:variant>
        <vt:lpwstr>_Toc171925359</vt:lpwstr>
      </vt:variant>
      <vt:variant>
        <vt:i4>1638449</vt:i4>
      </vt:variant>
      <vt:variant>
        <vt:i4>278</vt:i4>
      </vt:variant>
      <vt:variant>
        <vt:i4>0</vt:i4>
      </vt:variant>
      <vt:variant>
        <vt:i4>5</vt:i4>
      </vt:variant>
      <vt:variant>
        <vt:lpwstr/>
      </vt:variant>
      <vt:variant>
        <vt:lpwstr>_Toc171925358</vt:lpwstr>
      </vt:variant>
      <vt:variant>
        <vt:i4>1638449</vt:i4>
      </vt:variant>
      <vt:variant>
        <vt:i4>272</vt:i4>
      </vt:variant>
      <vt:variant>
        <vt:i4>0</vt:i4>
      </vt:variant>
      <vt:variant>
        <vt:i4>5</vt:i4>
      </vt:variant>
      <vt:variant>
        <vt:lpwstr/>
      </vt:variant>
      <vt:variant>
        <vt:lpwstr>_Toc171925357</vt:lpwstr>
      </vt:variant>
      <vt:variant>
        <vt:i4>1638449</vt:i4>
      </vt:variant>
      <vt:variant>
        <vt:i4>266</vt:i4>
      </vt:variant>
      <vt:variant>
        <vt:i4>0</vt:i4>
      </vt:variant>
      <vt:variant>
        <vt:i4>5</vt:i4>
      </vt:variant>
      <vt:variant>
        <vt:lpwstr/>
      </vt:variant>
      <vt:variant>
        <vt:lpwstr>_Toc171925356</vt:lpwstr>
      </vt:variant>
      <vt:variant>
        <vt:i4>1638449</vt:i4>
      </vt:variant>
      <vt:variant>
        <vt:i4>260</vt:i4>
      </vt:variant>
      <vt:variant>
        <vt:i4>0</vt:i4>
      </vt:variant>
      <vt:variant>
        <vt:i4>5</vt:i4>
      </vt:variant>
      <vt:variant>
        <vt:lpwstr/>
      </vt:variant>
      <vt:variant>
        <vt:lpwstr>_Toc171925355</vt:lpwstr>
      </vt:variant>
      <vt:variant>
        <vt:i4>1638449</vt:i4>
      </vt:variant>
      <vt:variant>
        <vt:i4>254</vt:i4>
      </vt:variant>
      <vt:variant>
        <vt:i4>0</vt:i4>
      </vt:variant>
      <vt:variant>
        <vt:i4>5</vt:i4>
      </vt:variant>
      <vt:variant>
        <vt:lpwstr/>
      </vt:variant>
      <vt:variant>
        <vt:lpwstr>_Toc171925354</vt:lpwstr>
      </vt:variant>
      <vt:variant>
        <vt:i4>1638449</vt:i4>
      </vt:variant>
      <vt:variant>
        <vt:i4>248</vt:i4>
      </vt:variant>
      <vt:variant>
        <vt:i4>0</vt:i4>
      </vt:variant>
      <vt:variant>
        <vt:i4>5</vt:i4>
      </vt:variant>
      <vt:variant>
        <vt:lpwstr/>
      </vt:variant>
      <vt:variant>
        <vt:lpwstr>_Toc171925353</vt:lpwstr>
      </vt:variant>
      <vt:variant>
        <vt:i4>1638449</vt:i4>
      </vt:variant>
      <vt:variant>
        <vt:i4>242</vt:i4>
      </vt:variant>
      <vt:variant>
        <vt:i4>0</vt:i4>
      </vt:variant>
      <vt:variant>
        <vt:i4>5</vt:i4>
      </vt:variant>
      <vt:variant>
        <vt:lpwstr/>
      </vt:variant>
      <vt:variant>
        <vt:lpwstr>_Toc171925352</vt:lpwstr>
      </vt:variant>
      <vt:variant>
        <vt:i4>1638449</vt:i4>
      </vt:variant>
      <vt:variant>
        <vt:i4>236</vt:i4>
      </vt:variant>
      <vt:variant>
        <vt:i4>0</vt:i4>
      </vt:variant>
      <vt:variant>
        <vt:i4>5</vt:i4>
      </vt:variant>
      <vt:variant>
        <vt:lpwstr/>
      </vt:variant>
      <vt:variant>
        <vt:lpwstr>_Toc171925351</vt:lpwstr>
      </vt:variant>
      <vt:variant>
        <vt:i4>1638449</vt:i4>
      </vt:variant>
      <vt:variant>
        <vt:i4>230</vt:i4>
      </vt:variant>
      <vt:variant>
        <vt:i4>0</vt:i4>
      </vt:variant>
      <vt:variant>
        <vt:i4>5</vt:i4>
      </vt:variant>
      <vt:variant>
        <vt:lpwstr/>
      </vt:variant>
      <vt:variant>
        <vt:lpwstr>_Toc171925350</vt:lpwstr>
      </vt:variant>
      <vt:variant>
        <vt:i4>1572913</vt:i4>
      </vt:variant>
      <vt:variant>
        <vt:i4>224</vt:i4>
      </vt:variant>
      <vt:variant>
        <vt:i4>0</vt:i4>
      </vt:variant>
      <vt:variant>
        <vt:i4>5</vt:i4>
      </vt:variant>
      <vt:variant>
        <vt:lpwstr/>
      </vt:variant>
      <vt:variant>
        <vt:lpwstr>_Toc171925349</vt:lpwstr>
      </vt:variant>
      <vt:variant>
        <vt:i4>1572913</vt:i4>
      </vt:variant>
      <vt:variant>
        <vt:i4>218</vt:i4>
      </vt:variant>
      <vt:variant>
        <vt:i4>0</vt:i4>
      </vt:variant>
      <vt:variant>
        <vt:i4>5</vt:i4>
      </vt:variant>
      <vt:variant>
        <vt:lpwstr/>
      </vt:variant>
      <vt:variant>
        <vt:lpwstr>_Toc171925348</vt:lpwstr>
      </vt:variant>
      <vt:variant>
        <vt:i4>1572913</vt:i4>
      </vt:variant>
      <vt:variant>
        <vt:i4>212</vt:i4>
      </vt:variant>
      <vt:variant>
        <vt:i4>0</vt:i4>
      </vt:variant>
      <vt:variant>
        <vt:i4>5</vt:i4>
      </vt:variant>
      <vt:variant>
        <vt:lpwstr/>
      </vt:variant>
      <vt:variant>
        <vt:lpwstr>_Toc171925347</vt:lpwstr>
      </vt:variant>
      <vt:variant>
        <vt:i4>1572913</vt:i4>
      </vt:variant>
      <vt:variant>
        <vt:i4>206</vt:i4>
      </vt:variant>
      <vt:variant>
        <vt:i4>0</vt:i4>
      </vt:variant>
      <vt:variant>
        <vt:i4>5</vt:i4>
      </vt:variant>
      <vt:variant>
        <vt:lpwstr/>
      </vt:variant>
      <vt:variant>
        <vt:lpwstr>_Toc171925346</vt:lpwstr>
      </vt:variant>
      <vt:variant>
        <vt:i4>1572913</vt:i4>
      </vt:variant>
      <vt:variant>
        <vt:i4>200</vt:i4>
      </vt:variant>
      <vt:variant>
        <vt:i4>0</vt:i4>
      </vt:variant>
      <vt:variant>
        <vt:i4>5</vt:i4>
      </vt:variant>
      <vt:variant>
        <vt:lpwstr/>
      </vt:variant>
      <vt:variant>
        <vt:lpwstr>_Toc171925345</vt:lpwstr>
      </vt:variant>
      <vt:variant>
        <vt:i4>1572913</vt:i4>
      </vt:variant>
      <vt:variant>
        <vt:i4>194</vt:i4>
      </vt:variant>
      <vt:variant>
        <vt:i4>0</vt:i4>
      </vt:variant>
      <vt:variant>
        <vt:i4>5</vt:i4>
      </vt:variant>
      <vt:variant>
        <vt:lpwstr/>
      </vt:variant>
      <vt:variant>
        <vt:lpwstr>_Toc171925344</vt:lpwstr>
      </vt:variant>
      <vt:variant>
        <vt:i4>1572913</vt:i4>
      </vt:variant>
      <vt:variant>
        <vt:i4>188</vt:i4>
      </vt:variant>
      <vt:variant>
        <vt:i4>0</vt:i4>
      </vt:variant>
      <vt:variant>
        <vt:i4>5</vt:i4>
      </vt:variant>
      <vt:variant>
        <vt:lpwstr/>
      </vt:variant>
      <vt:variant>
        <vt:lpwstr>_Toc171925343</vt:lpwstr>
      </vt:variant>
      <vt:variant>
        <vt:i4>1572913</vt:i4>
      </vt:variant>
      <vt:variant>
        <vt:i4>182</vt:i4>
      </vt:variant>
      <vt:variant>
        <vt:i4>0</vt:i4>
      </vt:variant>
      <vt:variant>
        <vt:i4>5</vt:i4>
      </vt:variant>
      <vt:variant>
        <vt:lpwstr/>
      </vt:variant>
      <vt:variant>
        <vt:lpwstr>_Toc171925342</vt:lpwstr>
      </vt:variant>
      <vt:variant>
        <vt:i4>1572913</vt:i4>
      </vt:variant>
      <vt:variant>
        <vt:i4>176</vt:i4>
      </vt:variant>
      <vt:variant>
        <vt:i4>0</vt:i4>
      </vt:variant>
      <vt:variant>
        <vt:i4>5</vt:i4>
      </vt:variant>
      <vt:variant>
        <vt:lpwstr/>
      </vt:variant>
      <vt:variant>
        <vt:lpwstr>_Toc171925341</vt:lpwstr>
      </vt:variant>
      <vt:variant>
        <vt:i4>1572913</vt:i4>
      </vt:variant>
      <vt:variant>
        <vt:i4>170</vt:i4>
      </vt:variant>
      <vt:variant>
        <vt:i4>0</vt:i4>
      </vt:variant>
      <vt:variant>
        <vt:i4>5</vt:i4>
      </vt:variant>
      <vt:variant>
        <vt:lpwstr/>
      </vt:variant>
      <vt:variant>
        <vt:lpwstr>_Toc171925340</vt:lpwstr>
      </vt:variant>
      <vt:variant>
        <vt:i4>2031665</vt:i4>
      </vt:variant>
      <vt:variant>
        <vt:i4>164</vt:i4>
      </vt:variant>
      <vt:variant>
        <vt:i4>0</vt:i4>
      </vt:variant>
      <vt:variant>
        <vt:i4>5</vt:i4>
      </vt:variant>
      <vt:variant>
        <vt:lpwstr/>
      </vt:variant>
      <vt:variant>
        <vt:lpwstr>_Toc171925339</vt:lpwstr>
      </vt:variant>
      <vt:variant>
        <vt:i4>2031665</vt:i4>
      </vt:variant>
      <vt:variant>
        <vt:i4>158</vt:i4>
      </vt:variant>
      <vt:variant>
        <vt:i4>0</vt:i4>
      </vt:variant>
      <vt:variant>
        <vt:i4>5</vt:i4>
      </vt:variant>
      <vt:variant>
        <vt:lpwstr/>
      </vt:variant>
      <vt:variant>
        <vt:lpwstr>_Toc171925338</vt:lpwstr>
      </vt:variant>
      <vt:variant>
        <vt:i4>2031665</vt:i4>
      </vt:variant>
      <vt:variant>
        <vt:i4>152</vt:i4>
      </vt:variant>
      <vt:variant>
        <vt:i4>0</vt:i4>
      </vt:variant>
      <vt:variant>
        <vt:i4>5</vt:i4>
      </vt:variant>
      <vt:variant>
        <vt:lpwstr/>
      </vt:variant>
      <vt:variant>
        <vt:lpwstr>_Toc171925337</vt:lpwstr>
      </vt:variant>
      <vt:variant>
        <vt:i4>2031665</vt:i4>
      </vt:variant>
      <vt:variant>
        <vt:i4>146</vt:i4>
      </vt:variant>
      <vt:variant>
        <vt:i4>0</vt:i4>
      </vt:variant>
      <vt:variant>
        <vt:i4>5</vt:i4>
      </vt:variant>
      <vt:variant>
        <vt:lpwstr/>
      </vt:variant>
      <vt:variant>
        <vt:lpwstr>_Toc171925336</vt:lpwstr>
      </vt:variant>
      <vt:variant>
        <vt:i4>2031665</vt:i4>
      </vt:variant>
      <vt:variant>
        <vt:i4>140</vt:i4>
      </vt:variant>
      <vt:variant>
        <vt:i4>0</vt:i4>
      </vt:variant>
      <vt:variant>
        <vt:i4>5</vt:i4>
      </vt:variant>
      <vt:variant>
        <vt:lpwstr/>
      </vt:variant>
      <vt:variant>
        <vt:lpwstr>_Toc171925335</vt:lpwstr>
      </vt:variant>
      <vt:variant>
        <vt:i4>2031665</vt:i4>
      </vt:variant>
      <vt:variant>
        <vt:i4>134</vt:i4>
      </vt:variant>
      <vt:variant>
        <vt:i4>0</vt:i4>
      </vt:variant>
      <vt:variant>
        <vt:i4>5</vt:i4>
      </vt:variant>
      <vt:variant>
        <vt:lpwstr/>
      </vt:variant>
      <vt:variant>
        <vt:lpwstr>_Toc171925334</vt:lpwstr>
      </vt:variant>
      <vt:variant>
        <vt:i4>2031665</vt:i4>
      </vt:variant>
      <vt:variant>
        <vt:i4>128</vt:i4>
      </vt:variant>
      <vt:variant>
        <vt:i4>0</vt:i4>
      </vt:variant>
      <vt:variant>
        <vt:i4>5</vt:i4>
      </vt:variant>
      <vt:variant>
        <vt:lpwstr/>
      </vt:variant>
      <vt:variant>
        <vt:lpwstr>_Toc171925333</vt:lpwstr>
      </vt:variant>
      <vt:variant>
        <vt:i4>2031665</vt:i4>
      </vt:variant>
      <vt:variant>
        <vt:i4>122</vt:i4>
      </vt:variant>
      <vt:variant>
        <vt:i4>0</vt:i4>
      </vt:variant>
      <vt:variant>
        <vt:i4>5</vt:i4>
      </vt:variant>
      <vt:variant>
        <vt:lpwstr/>
      </vt:variant>
      <vt:variant>
        <vt:lpwstr>_Toc171925332</vt:lpwstr>
      </vt:variant>
      <vt:variant>
        <vt:i4>2031665</vt:i4>
      </vt:variant>
      <vt:variant>
        <vt:i4>116</vt:i4>
      </vt:variant>
      <vt:variant>
        <vt:i4>0</vt:i4>
      </vt:variant>
      <vt:variant>
        <vt:i4>5</vt:i4>
      </vt:variant>
      <vt:variant>
        <vt:lpwstr/>
      </vt:variant>
      <vt:variant>
        <vt:lpwstr>_Toc171925331</vt:lpwstr>
      </vt:variant>
      <vt:variant>
        <vt:i4>2031665</vt:i4>
      </vt:variant>
      <vt:variant>
        <vt:i4>110</vt:i4>
      </vt:variant>
      <vt:variant>
        <vt:i4>0</vt:i4>
      </vt:variant>
      <vt:variant>
        <vt:i4>5</vt:i4>
      </vt:variant>
      <vt:variant>
        <vt:lpwstr/>
      </vt:variant>
      <vt:variant>
        <vt:lpwstr>_Toc171925330</vt:lpwstr>
      </vt:variant>
      <vt:variant>
        <vt:i4>1966129</vt:i4>
      </vt:variant>
      <vt:variant>
        <vt:i4>104</vt:i4>
      </vt:variant>
      <vt:variant>
        <vt:i4>0</vt:i4>
      </vt:variant>
      <vt:variant>
        <vt:i4>5</vt:i4>
      </vt:variant>
      <vt:variant>
        <vt:lpwstr/>
      </vt:variant>
      <vt:variant>
        <vt:lpwstr>_Toc171925329</vt:lpwstr>
      </vt:variant>
      <vt:variant>
        <vt:i4>1966129</vt:i4>
      </vt:variant>
      <vt:variant>
        <vt:i4>98</vt:i4>
      </vt:variant>
      <vt:variant>
        <vt:i4>0</vt:i4>
      </vt:variant>
      <vt:variant>
        <vt:i4>5</vt:i4>
      </vt:variant>
      <vt:variant>
        <vt:lpwstr/>
      </vt:variant>
      <vt:variant>
        <vt:lpwstr>_Toc171925328</vt:lpwstr>
      </vt:variant>
      <vt:variant>
        <vt:i4>1966129</vt:i4>
      </vt:variant>
      <vt:variant>
        <vt:i4>92</vt:i4>
      </vt:variant>
      <vt:variant>
        <vt:i4>0</vt:i4>
      </vt:variant>
      <vt:variant>
        <vt:i4>5</vt:i4>
      </vt:variant>
      <vt:variant>
        <vt:lpwstr/>
      </vt:variant>
      <vt:variant>
        <vt:lpwstr>_Toc171925327</vt:lpwstr>
      </vt:variant>
      <vt:variant>
        <vt:i4>1966129</vt:i4>
      </vt:variant>
      <vt:variant>
        <vt:i4>86</vt:i4>
      </vt:variant>
      <vt:variant>
        <vt:i4>0</vt:i4>
      </vt:variant>
      <vt:variant>
        <vt:i4>5</vt:i4>
      </vt:variant>
      <vt:variant>
        <vt:lpwstr/>
      </vt:variant>
      <vt:variant>
        <vt:lpwstr>_Toc171925326</vt:lpwstr>
      </vt:variant>
      <vt:variant>
        <vt:i4>1966129</vt:i4>
      </vt:variant>
      <vt:variant>
        <vt:i4>80</vt:i4>
      </vt:variant>
      <vt:variant>
        <vt:i4>0</vt:i4>
      </vt:variant>
      <vt:variant>
        <vt:i4>5</vt:i4>
      </vt:variant>
      <vt:variant>
        <vt:lpwstr/>
      </vt:variant>
      <vt:variant>
        <vt:lpwstr>_Toc171925325</vt:lpwstr>
      </vt:variant>
      <vt:variant>
        <vt:i4>1966129</vt:i4>
      </vt:variant>
      <vt:variant>
        <vt:i4>74</vt:i4>
      </vt:variant>
      <vt:variant>
        <vt:i4>0</vt:i4>
      </vt:variant>
      <vt:variant>
        <vt:i4>5</vt:i4>
      </vt:variant>
      <vt:variant>
        <vt:lpwstr/>
      </vt:variant>
      <vt:variant>
        <vt:lpwstr>_Toc171925324</vt:lpwstr>
      </vt:variant>
      <vt:variant>
        <vt:i4>1966129</vt:i4>
      </vt:variant>
      <vt:variant>
        <vt:i4>68</vt:i4>
      </vt:variant>
      <vt:variant>
        <vt:i4>0</vt:i4>
      </vt:variant>
      <vt:variant>
        <vt:i4>5</vt:i4>
      </vt:variant>
      <vt:variant>
        <vt:lpwstr/>
      </vt:variant>
      <vt:variant>
        <vt:lpwstr>_Toc171925323</vt:lpwstr>
      </vt:variant>
      <vt:variant>
        <vt:i4>1966129</vt:i4>
      </vt:variant>
      <vt:variant>
        <vt:i4>62</vt:i4>
      </vt:variant>
      <vt:variant>
        <vt:i4>0</vt:i4>
      </vt:variant>
      <vt:variant>
        <vt:i4>5</vt:i4>
      </vt:variant>
      <vt:variant>
        <vt:lpwstr/>
      </vt:variant>
      <vt:variant>
        <vt:lpwstr>_Toc171925322</vt:lpwstr>
      </vt:variant>
      <vt:variant>
        <vt:i4>1966129</vt:i4>
      </vt:variant>
      <vt:variant>
        <vt:i4>56</vt:i4>
      </vt:variant>
      <vt:variant>
        <vt:i4>0</vt:i4>
      </vt:variant>
      <vt:variant>
        <vt:i4>5</vt:i4>
      </vt:variant>
      <vt:variant>
        <vt:lpwstr/>
      </vt:variant>
      <vt:variant>
        <vt:lpwstr>_Toc171925321</vt:lpwstr>
      </vt:variant>
      <vt:variant>
        <vt:i4>1966129</vt:i4>
      </vt:variant>
      <vt:variant>
        <vt:i4>50</vt:i4>
      </vt:variant>
      <vt:variant>
        <vt:i4>0</vt:i4>
      </vt:variant>
      <vt:variant>
        <vt:i4>5</vt:i4>
      </vt:variant>
      <vt:variant>
        <vt:lpwstr/>
      </vt:variant>
      <vt:variant>
        <vt:lpwstr>_Toc171925320</vt:lpwstr>
      </vt:variant>
      <vt:variant>
        <vt:i4>1900593</vt:i4>
      </vt:variant>
      <vt:variant>
        <vt:i4>44</vt:i4>
      </vt:variant>
      <vt:variant>
        <vt:i4>0</vt:i4>
      </vt:variant>
      <vt:variant>
        <vt:i4>5</vt:i4>
      </vt:variant>
      <vt:variant>
        <vt:lpwstr/>
      </vt:variant>
      <vt:variant>
        <vt:lpwstr>_Toc171925319</vt:lpwstr>
      </vt:variant>
      <vt:variant>
        <vt:i4>1900593</vt:i4>
      </vt:variant>
      <vt:variant>
        <vt:i4>38</vt:i4>
      </vt:variant>
      <vt:variant>
        <vt:i4>0</vt:i4>
      </vt:variant>
      <vt:variant>
        <vt:i4>5</vt:i4>
      </vt:variant>
      <vt:variant>
        <vt:lpwstr/>
      </vt:variant>
      <vt:variant>
        <vt:lpwstr>_Toc171925318</vt:lpwstr>
      </vt:variant>
      <vt:variant>
        <vt:i4>1900593</vt:i4>
      </vt:variant>
      <vt:variant>
        <vt:i4>32</vt:i4>
      </vt:variant>
      <vt:variant>
        <vt:i4>0</vt:i4>
      </vt:variant>
      <vt:variant>
        <vt:i4>5</vt:i4>
      </vt:variant>
      <vt:variant>
        <vt:lpwstr/>
      </vt:variant>
      <vt:variant>
        <vt:lpwstr>_Toc171925317</vt:lpwstr>
      </vt:variant>
      <vt:variant>
        <vt:i4>1900593</vt:i4>
      </vt:variant>
      <vt:variant>
        <vt:i4>26</vt:i4>
      </vt:variant>
      <vt:variant>
        <vt:i4>0</vt:i4>
      </vt:variant>
      <vt:variant>
        <vt:i4>5</vt:i4>
      </vt:variant>
      <vt:variant>
        <vt:lpwstr/>
      </vt:variant>
      <vt:variant>
        <vt:lpwstr>_Toc171925316</vt:lpwstr>
      </vt:variant>
      <vt:variant>
        <vt:i4>1900593</vt:i4>
      </vt:variant>
      <vt:variant>
        <vt:i4>20</vt:i4>
      </vt:variant>
      <vt:variant>
        <vt:i4>0</vt:i4>
      </vt:variant>
      <vt:variant>
        <vt:i4>5</vt:i4>
      </vt:variant>
      <vt:variant>
        <vt:lpwstr/>
      </vt:variant>
      <vt:variant>
        <vt:lpwstr>_Toc171925315</vt:lpwstr>
      </vt:variant>
      <vt:variant>
        <vt:i4>1900593</vt:i4>
      </vt:variant>
      <vt:variant>
        <vt:i4>14</vt:i4>
      </vt:variant>
      <vt:variant>
        <vt:i4>0</vt:i4>
      </vt:variant>
      <vt:variant>
        <vt:i4>5</vt:i4>
      </vt:variant>
      <vt:variant>
        <vt:lpwstr/>
      </vt:variant>
      <vt:variant>
        <vt:lpwstr>_Toc171925314</vt:lpwstr>
      </vt:variant>
      <vt:variant>
        <vt:i4>1900593</vt:i4>
      </vt:variant>
      <vt:variant>
        <vt:i4>8</vt:i4>
      </vt:variant>
      <vt:variant>
        <vt:i4>0</vt:i4>
      </vt:variant>
      <vt:variant>
        <vt:i4>5</vt:i4>
      </vt:variant>
      <vt:variant>
        <vt:lpwstr/>
      </vt:variant>
      <vt:variant>
        <vt:lpwstr>_Toc171925313</vt:lpwstr>
      </vt:variant>
      <vt:variant>
        <vt:i4>1900593</vt:i4>
      </vt:variant>
      <vt:variant>
        <vt:i4>2</vt:i4>
      </vt:variant>
      <vt:variant>
        <vt:i4>0</vt:i4>
      </vt:variant>
      <vt:variant>
        <vt:i4>5</vt:i4>
      </vt:variant>
      <vt:variant>
        <vt:lpwstr/>
      </vt:variant>
      <vt:variant>
        <vt:lpwstr>_Toc171925312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Summary Sheet: NIDCR Interventional Protocol Template</dc:title>
  <dc:subject>The National Institute of Dental and Craniofacial Research (NIDCR) protocol template for an interventional study that is NOT a phase 2 or 3 clinical trial being conducted under an IND or IDE Application.</dc:subject>
  <dc:creator>Ribeiro Dasilva,Margarete C</dc:creator>
  <cp:keywords>protocol, template, intervention, clinical trial, Tool Summary Sheet, NIDCR, National Institute of Dental and Craniofacial Research, version 5,</cp:keywords>
  <dc:description/>
  <cp:lastModifiedBy>Pope, Katie</cp:lastModifiedBy>
  <cp:revision>2</cp:revision>
  <cp:lastPrinted>2024-07-17T00:23:00Z</cp:lastPrinted>
  <dcterms:created xsi:type="dcterms:W3CDTF">2025-06-13T14:17:00Z</dcterms:created>
  <dcterms:modified xsi:type="dcterms:W3CDTF">2025-06-13T14:17:00Z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1556569636</vt:i4>
  </property>
  <property fmtid="{D5CDD505-2E9C-101B-9397-08002B2CF9AE}" pid="4" name="ContentTypeId">
    <vt:lpwstr>0x01010094B6207CAEDCF04B94B24103C05ECEEF0079D0A5BD572BA14D9EC28DE686CFDB40</vt:lpwstr>
  </property>
  <property fmtid="{D5CDD505-2E9C-101B-9397-08002B2CF9AE}" pid="5" name="GrammarlyDocumentId">
    <vt:lpwstr>c175a177188c4c565c4512b216f9763c32f1039cf4e3a74ec1ab7e99a04be1bc</vt:lpwstr>
  </property>
  <property fmtid="{D5CDD505-2E9C-101B-9397-08002B2CF9AE}" pid="6" name="MediaServiceImageTags">
    <vt:lpwstr/>
  </property>
</Properties>
</file>