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AC57F" w14:textId="77777777" w:rsidR="0033327F" w:rsidRDefault="0033327F" w:rsidP="00182EF8">
      <w:pPr>
        <w:rPr>
          <w:b/>
          <w:bCs/>
          <w:sz w:val="32"/>
          <w:szCs w:val="32"/>
        </w:rPr>
      </w:pPr>
      <w:r w:rsidRPr="0033327F">
        <w:rPr>
          <w:b/>
          <w:bCs/>
          <w:sz w:val="32"/>
          <w:szCs w:val="32"/>
        </w:rPr>
        <w:t xml:space="preserve">CIS “Essential Eight” Summary </w:t>
      </w:r>
    </w:p>
    <w:p w14:paraId="5EDFF05F" w14:textId="0FDE51F4" w:rsidR="00182EF8" w:rsidRPr="00182EF8" w:rsidRDefault="00182EF8" w:rsidP="00182EF8">
      <w:r w:rsidRPr="00182EF8">
        <w:t>The instructor has spoken about various external resources and links during the course. Below you will find the links and site information related to Lesson topics.  </w:t>
      </w:r>
    </w:p>
    <w:p w14:paraId="50154DD8" w14:textId="77777777" w:rsidR="00182EF8" w:rsidRPr="00182EF8" w:rsidRDefault="00182EF8" w:rsidP="00182EF8">
      <w:pPr>
        <w:numPr>
          <w:ilvl w:val="0"/>
          <w:numId w:val="1"/>
        </w:numPr>
        <w:tabs>
          <w:tab w:val="clear" w:pos="360"/>
          <w:tab w:val="num" w:pos="720"/>
        </w:tabs>
      </w:pPr>
      <w:r w:rsidRPr="00182EF8">
        <w:rPr>
          <w:b/>
          <w:bCs/>
        </w:rPr>
        <w:t>Article:</w:t>
      </w:r>
    </w:p>
    <w:p w14:paraId="4A611234" w14:textId="64150394" w:rsidR="00CE4C8C" w:rsidRDefault="00182EF8">
      <w:hyperlink r:id="rId5" w:tgtFrame="_blank" w:history="1">
        <w:r w:rsidR="0033327F" w:rsidRPr="0033327F">
          <w:t xml:space="preserve"> </w:t>
        </w:r>
        <w:r w:rsidR="0033327F" w:rsidRPr="0033327F">
          <w:rPr>
            <w:rStyle w:val="Hyperlink"/>
          </w:rPr>
          <w:t>CIS “Essential Eight” Summary</w:t>
        </w:r>
        <w:r w:rsidRPr="00182EF8">
          <w:rPr>
            <w:rStyle w:val="Hyperlink"/>
          </w:rPr>
          <w:t xml:space="preserve">: </w:t>
        </w:r>
      </w:hyperlink>
      <w:r w:rsidR="0033327F" w:rsidRPr="0033327F">
        <w:t xml:space="preserve"> </w:t>
      </w:r>
      <w:r w:rsidR="0033327F" w:rsidRPr="0033327F">
        <w:t>The blog explores the 14 control categories outlined in Annex</w:t>
      </w:r>
      <w:r w:rsidR="0033327F" w:rsidRPr="0033327F">
        <w:rPr>
          <w:rFonts w:ascii="Arial" w:hAnsi="Arial" w:cs="Arial"/>
        </w:rPr>
        <w:t> </w:t>
      </w:r>
      <w:r w:rsidR="0033327F" w:rsidRPr="0033327F">
        <w:t>A of the ISO</w:t>
      </w:r>
      <w:r w:rsidR="0033327F" w:rsidRPr="0033327F">
        <w:rPr>
          <w:rFonts w:ascii="Arial" w:hAnsi="Arial" w:cs="Arial"/>
        </w:rPr>
        <w:t> </w:t>
      </w:r>
      <w:r w:rsidR="0033327F" w:rsidRPr="0033327F">
        <w:t>27001:2013 standard, which together comprised 114 specific security measures designed to safeguard information assets at all levels—from organizational policies and human resources procedures to technical controls and physical security measures. It highlights categories such as Access Control, Cryptography, Physical &amp; Environmental Security, Operations Security, Incident Management, Business Continuity, Supplier Relationships, and Compliance, offering clear insight into how each domain contributes to a comprehensive Information Security Management System (ISMS).</w:t>
      </w:r>
    </w:p>
    <w:sectPr w:rsidR="00CE4C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8A2C0E"/>
    <w:multiLevelType w:val="multilevel"/>
    <w:tmpl w:val="909E7A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num w:numId="1" w16cid:durableId="936789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EF8"/>
    <w:rsid w:val="00135B88"/>
    <w:rsid w:val="00182EF8"/>
    <w:rsid w:val="0033327F"/>
    <w:rsid w:val="003D0129"/>
    <w:rsid w:val="004C5859"/>
    <w:rsid w:val="00C527FD"/>
    <w:rsid w:val="00CE4C8C"/>
    <w:rsid w:val="00D23E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DD9A9"/>
  <w15:chartTrackingRefBased/>
  <w15:docId w15:val="{8B0244A2-ECE7-4B09-BF6E-6128FEFA7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2E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2E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2E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2E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2E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2E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2E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2E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2E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2E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2E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2E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2E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2E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2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2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2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2EF8"/>
    <w:rPr>
      <w:rFonts w:eastAsiaTheme="majorEastAsia" w:cstheme="majorBidi"/>
      <w:color w:val="272727" w:themeColor="text1" w:themeTint="D8"/>
    </w:rPr>
  </w:style>
  <w:style w:type="paragraph" w:styleId="Title">
    <w:name w:val="Title"/>
    <w:basedOn w:val="Normal"/>
    <w:next w:val="Normal"/>
    <w:link w:val="TitleChar"/>
    <w:uiPriority w:val="10"/>
    <w:qFormat/>
    <w:rsid w:val="00182E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2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2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2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2EF8"/>
    <w:pPr>
      <w:spacing w:before="160"/>
      <w:jc w:val="center"/>
    </w:pPr>
    <w:rPr>
      <w:i/>
      <w:iCs/>
      <w:color w:val="404040" w:themeColor="text1" w:themeTint="BF"/>
    </w:rPr>
  </w:style>
  <w:style w:type="character" w:customStyle="1" w:styleId="QuoteChar">
    <w:name w:val="Quote Char"/>
    <w:basedOn w:val="DefaultParagraphFont"/>
    <w:link w:val="Quote"/>
    <w:uiPriority w:val="29"/>
    <w:rsid w:val="00182EF8"/>
    <w:rPr>
      <w:i/>
      <w:iCs/>
      <w:color w:val="404040" w:themeColor="text1" w:themeTint="BF"/>
    </w:rPr>
  </w:style>
  <w:style w:type="paragraph" w:styleId="ListParagraph">
    <w:name w:val="List Paragraph"/>
    <w:basedOn w:val="Normal"/>
    <w:uiPriority w:val="34"/>
    <w:qFormat/>
    <w:rsid w:val="00182EF8"/>
    <w:pPr>
      <w:ind w:left="720"/>
      <w:contextualSpacing/>
    </w:pPr>
  </w:style>
  <w:style w:type="character" w:styleId="IntenseEmphasis">
    <w:name w:val="Intense Emphasis"/>
    <w:basedOn w:val="DefaultParagraphFont"/>
    <w:uiPriority w:val="21"/>
    <w:qFormat/>
    <w:rsid w:val="00182EF8"/>
    <w:rPr>
      <w:i/>
      <w:iCs/>
      <w:color w:val="0F4761" w:themeColor="accent1" w:themeShade="BF"/>
    </w:rPr>
  </w:style>
  <w:style w:type="paragraph" w:styleId="IntenseQuote">
    <w:name w:val="Intense Quote"/>
    <w:basedOn w:val="Normal"/>
    <w:next w:val="Normal"/>
    <w:link w:val="IntenseQuoteChar"/>
    <w:uiPriority w:val="30"/>
    <w:qFormat/>
    <w:rsid w:val="00182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2EF8"/>
    <w:rPr>
      <w:i/>
      <w:iCs/>
      <w:color w:val="0F4761" w:themeColor="accent1" w:themeShade="BF"/>
    </w:rPr>
  </w:style>
  <w:style w:type="character" w:styleId="IntenseReference">
    <w:name w:val="Intense Reference"/>
    <w:basedOn w:val="DefaultParagraphFont"/>
    <w:uiPriority w:val="32"/>
    <w:qFormat/>
    <w:rsid w:val="00182EF8"/>
    <w:rPr>
      <w:b/>
      <w:bCs/>
      <w:smallCaps/>
      <w:color w:val="0F4761" w:themeColor="accent1" w:themeShade="BF"/>
      <w:spacing w:val="5"/>
    </w:rPr>
  </w:style>
  <w:style w:type="character" w:styleId="Hyperlink">
    <w:name w:val="Hyperlink"/>
    <w:basedOn w:val="DefaultParagraphFont"/>
    <w:uiPriority w:val="99"/>
    <w:unhideWhenUsed/>
    <w:rsid w:val="00182EF8"/>
    <w:rPr>
      <w:color w:val="467886" w:themeColor="hyperlink"/>
      <w:u w:val="single"/>
    </w:rPr>
  </w:style>
  <w:style w:type="character" w:styleId="UnresolvedMention">
    <w:name w:val="Unresolved Mention"/>
    <w:basedOn w:val="DefaultParagraphFont"/>
    <w:uiPriority w:val="99"/>
    <w:semiHidden/>
    <w:unhideWhenUsed/>
    <w:rsid w:val="00182E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itgovernance.co.uk/blog/iso-27001-the-14-control-sets-of-annex-a-explaine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148</Words>
  <Characters>850</Characters>
  <Application>Microsoft Office Word</Application>
  <DocSecurity>0</DocSecurity>
  <Lines>7</Lines>
  <Paragraphs>1</Paragraphs>
  <ScaleCrop>false</ScaleCrop>
  <Company/>
  <LinksUpToDate>false</LinksUpToDate>
  <CharactersWithSpaces>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Uvesh Ahmad</dc:creator>
  <cp:keywords/>
  <dc:description/>
  <cp:lastModifiedBy>Ranjodh Singh</cp:lastModifiedBy>
  <cp:revision>2</cp:revision>
  <dcterms:created xsi:type="dcterms:W3CDTF">2025-11-11T07:20:00Z</dcterms:created>
  <dcterms:modified xsi:type="dcterms:W3CDTF">2025-11-11T07:20:00Z</dcterms:modified>
</cp:coreProperties>
</file>