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B036" w14:textId="55CA8743" w:rsidR="008430AB" w:rsidRDefault="00033D9E">
      <w:pPr>
        <w:rPr>
          <w:b/>
          <w:bCs/>
        </w:rPr>
      </w:pPr>
      <w:r w:rsidRPr="00033D9E">
        <w:rPr>
          <w:b/>
          <w:bCs/>
          <w:lang w:val="en-GB"/>
        </w:rPr>
        <w:t>Cybercrime Case Study Resources</w:t>
      </w:r>
      <w:r w:rsidRPr="00033D9E">
        <w:rPr>
          <w:b/>
          <w:bCs/>
        </w:rPr>
        <w:t> </w:t>
      </w:r>
    </w:p>
    <w:p w14:paraId="2F475D91" w14:textId="77777777" w:rsidR="00033D9E" w:rsidRDefault="00033D9E" w:rsidP="00033D9E">
      <w:r w:rsidRPr="00033D9E">
        <w:t>The instructor has spoken about various external resources and links during the course. In the following section, you will find the links and site information related to Lesson topics.</w:t>
      </w:r>
    </w:p>
    <w:p w14:paraId="3415F4D1" w14:textId="66D9BB0B" w:rsidR="00033D9E" w:rsidRPr="00033D9E" w:rsidRDefault="00033D9E" w:rsidP="00033D9E">
      <w:pPr>
        <w:pStyle w:val="ListParagraph"/>
        <w:numPr>
          <w:ilvl w:val="0"/>
          <w:numId w:val="1"/>
        </w:numPr>
        <w:rPr>
          <w:b/>
          <w:bCs/>
        </w:rPr>
      </w:pPr>
      <w:r w:rsidRPr="00033D9E">
        <w:rPr>
          <w:b/>
          <w:bCs/>
        </w:rPr>
        <w:t xml:space="preserve">Article: </w:t>
      </w:r>
    </w:p>
    <w:p w14:paraId="731B24C1" w14:textId="1C4D0275" w:rsidR="00033D9E" w:rsidRDefault="00033D9E" w:rsidP="00033D9E">
      <w:hyperlink r:id="rId5" w:history="1">
        <w:r w:rsidRPr="00033D9E">
          <w:rPr>
            <w:rStyle w:val="Hyperlink"/>
            <w:lang w:val="en-GB"/>
          </w:rPr>
          <w:t>Cybercrime Case Study Resources</w:t>
        </w:r>
      </w:hyperlink>
      <w:r w:rsidRPr="00033D9E">
        <w:t xml:space="preserve">: </w:t>
      </w:r>
      <w:r>
        <w:t xml:space="preserve">This blog explores the top 10 real-world case studies on cybersecurity incidents to give a broad understanding of how the threat landscape is evolving and what threats could reach you or your business/organization in today's digitally advanced ecosystem. </w:t>
      </w:r>
    </w:p>
    <w:p w14:paraId="7849DDEC" w14:textId="735DE903" w:rsidR="00033D9E" w:rsidRPr="00033D9E" w:rsidRDefault="00033D9E" w:rsidP="00033D9E">
      <w:r>
        <w:t xml:space="preserve"> </w:t>
      </w:r>
    </w:p>
    <w:p w14:paraId="1D254435" w14:textId="77777777" w:rsidR="00033D9E" w:rsidRPr="00033D9E" w:rsidRDefault="00033D9E" w:rsidP="00033D9E"/>
    <w:p w14:paraId="0D8870E5" w14:textId="5FDD3EDE" w:rsidR="00033D9E" w:rsidRPr="00033D9E" w:rsidRDefault="00033D9E" w:rsidP="00033D9E">
      <w:pPr>
        <w:rPr>
          <w:b/>
          <w:bCs/>
        </w:rPr>
      </w:pPr>
      <w:r w:rsidRPr="00033D9E">
        <w:rPr>
          <w:b/>
          <w:bCs/>
        </w:rPr>
        <w:t> </w:t>
      </w:r>
    </w:p>
    <w:sectPr w:rsidR="00033D9E" w:rsidRPr="00033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06430"/>
    <w:multiLevelType w:val="hybridMultilevel"/>
    <w:tmpl w:val="B832F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2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9E"/>
    <w:rsid w:val="00033D9E"/>
    <w:rsid w:val="004C6DBD"/>
    <w:rsid w:val="008430AB"/>
    <w:rsid w:val="00C0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ACA13"/>
  <w15:chartTrackingRefBased/>
  <w15:docId w15:val="{685EAF57-7C9C-4FE7-8CF2-82122869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rchwoodu.org/top-10-real-world-case-studies-on-cyber-security-incid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439</Characters>
  <Application>Microsoft Office Word</Application>
  <DocSecurity>0</DocSecurity>
  <Lines>12</Lines>
  <Paragraphs>4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Sharma</dc:creator>
  <cp:keywords/>
  <dc:description/>
  <cp:lastModifiedBy>Kajal Sharma</cp:lastModifiedBy>
  <cp:revision>1</cp:revision>
  <dcterms:created xsi:type="dcterms:W3CDTF">2025-11-11T07:59:00Z</dcterms:created>
  <dcterms:modified xsi:type="dcterms:W3CDTF">2025-11-11T08:01:00Z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c166c2ed-8a68-4ec8-90d4-d6e6e4533b3e</vt:lpwstr>
  </property>
</Properties>
</file>