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C3C1" w14:textId="77777777" w:rsidR="00426C4D" w:rsidRDefault="00426C4D" w:rsidP="00033D9E">
      <w:pPr>
        <w:rPr>
          <w:b/>
          <w:bCs/>
        </w:rPr>
      </w:pPr>
      <w:r w:rsidRPr="00426C4D">
        <w:rPr>
          <w:b/>
          <w:bCs/>
          <w:lang w:val="en-GB"/>
        </w:rPr>
        <w:t>Professional Standards Resources</w:t>
      </w:r>
      <w:r w:rsidRPr="00426C4D">
        <w:rPr>
          <w:b/>
          <w:bCs/>
        </w:rPr>
        <w:t> </w:t>
      </w:r>
    </w:p>
    <w:p w14:paraId="2F475D91" w14:textId="74998254" w:rsidR="00033D9E" w:rsidRDefault="00033D9E" w:rsidP="00033D9E">
      <w:r w:rsidRPr="00033D9E">
        <w:t>The instructor has spoken about various external resources and links during the course. In the following section, you will find the links and site information related to Lesson topics.</w:t>
      </w:r>
    </w:p>
    <w:p w14:paraId="3415F4D1" w14:textId="66D9BB0B" w:rsidR="00033D9E" w:rsidRPr="00033D9E" w:rsidRDefault="00033D9E" w:rsidP="00033D9E">
      <w:pPr>
        <w:pStyle w:val="ListParagraph"/>
        <w:numPr>
          <w:ilvl w:val="0"/>
          <w:numId w:val="1"/>
        </w:numPr>
        <w:rPr>
          <w:b/>
          <w:bCs/>
        </w:rPr>
      </w:pPr>
      <w:r w:rsidRPr="00033D9E">
        <w:rPr>
          <w:b/>
          <w:bCs/>
        </w:rPr>
        <w:t xml:space="preserve">Article: </w:t>
      </w:r>
    </w:p>
    <w:p w14:paraId="7849DDEC" w14:textId="1DC40CFD" w:rsidR="00033D9E" w:rsidRPr="00033D9E" w:rsidRDefault="00426C4D" w:rsidP="00033D9E">
      <w:hyperlink r:id="rId5" w:history="1">
        <w:r w:rsidRPr="00426C4D">
          <w:rPr>
            <w:rStyle w:val="Hyperlink"/>
            <w:lang w:val="en-GB"/>
          </w:rPr>
          <w:t>Professional Standards Resources</w:t>
        </w:r>
      </w:hyperlink>
      <w:r>
        <w:t xml:space="preserve">: </w:t>
      </w:r>
      <w:r w:rsidRPr="00426C4D">
        <w:t xml:space="preserve">Court rules, professional guidelines, and continuing education requirements </w:t>
      </w:r>
      <w:r w:rsidR="00033D9E">
        <w:t xml:space="preserve"> </w:t>
      </w:r>
    </w:p>
    <w:p w14:paraId="1D254435" w14:textId="77777777" w:rsidR="00033D9E" w:rsidRPr="00033D9E" w:rsidRDefault="00033D9E" w:rsidP="00033D9E"/>
    <w:p w14:paraId="0D8870E5" w14:textId="5FDD3EDE" w:rsidR="00033D9E" w:rsidRPr="00033D9E" w:rsidRDefault="00033D9E" w:rsidP="00033D9E">
      <w:pPr>
        <w:rPr>
          <w:b/>
          <w:bCs/>
        </w:rPr>
      </w:pPr>
      <w:r w:rsidRPr="00033D9E">
        <w:rPr>
          <w:b/>
          <w:bCs/>
        </w:rPr>
        <w:t> </w:t>
      </w:r>
    </w:p>
    <w:sectPr w:rsidR="00033D9E" w:rsidRPr="00033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06430"/>
    <w:multiLevelType w:val="hybridMultilevel"/>
    <w:tmpl w:val="B832F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2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9E"/>
    <w:rsid w:val="00033D9E"/>
    <w:rsid w:val="00426C4D"/>
    <w:rsid w:val="004C6DBD"/>
    <w:rsid w:val="008430AB"/>
    <w:rsid w:val="009F1BC5"/>
    <w:rsid w:val="00C05C51"/>
    <w:rsid w:val="00F4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ACA13"/>
  <w15:chartTrackingRefBased/>
  <w15:docId w15:val="{685EAF57-7C9C-4FE7-8CF2-82122869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s-conferences.org/articles/shsconf/pdf/2024/10/shsconf_edss2024_0200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294</Characters>
  <Application>Microsoft Office Word</Application>
  <DocSecurity>0</DocSecurity>
  <Lines>9</Lines>
  <Paragraphs>4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Sharma</dc:creator>
  <cp:keywords/>
  <dc:description/>
  <cp:lastModifiedBy>Kajal Sharma</cp:lastModifiedBy>
  <cp:revision>2</cp:revision>
  <dcterms:created xsi:type="dcterms:W3CDTF">2025-11-11T08:47:00Z</dcterms:created>
  <dcterms:modified xsi:type="dcterms:W3CDTF">2025-11-11T08:47:00Z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c166c2ed-8a68-4ec8-90d4-d6e6e4533b3e</vt:lpwstr>
  </property>
</Properties>
</file>