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2FD9" w14:textId="191A7B95" w:rsidR="0086750F" w:rsidRPr="0086750F" w:rsidRDefault="00C86A05" w:rsidP="0086750F">
      <w:r w:rsidRPr="00C86A05">
        <w:rPr>
          <w:b/>
          <w:bCs/>
        </w:rPr>
        <w:t> </w:t>
      </w:r>
      <w:r w:rsidRPr="00C86A05">
        <w:rPr>
          <w:b/>
          <w:bCs/>
          <w:lang w:val="en-US"/>
        </w:rPr>
        <w:t>NIST Special Publication 800-207 – Zero Trust Architecture</w:t>
      </w:r>
      <w:r w:rsidRPr="00C86A05">
        <w:rPr>
          <w:b/>
          <w:bCs/>
        </w:rPr>
        <w:t> </w:t>
      </w:r>
      <w:r w:rsidRPr="00C86A05">
        <w:rPr>
          <w:b/>
          <w:bCs/>
        </w:rPr>
        <w:br/>
        <w:t> </w:t>
      </w:r>
      <w:r w:rsidRPr="00C86A05">
        <w:rPr>
          <w:b/>
          <w:bCs/>
        </w:rPr>
        <w:br/>
      </w:r>
      <w:r w:rsidR="0086750F" w:rsidRPr="0086750F">
        <w:t>The instructor has spoken about various external resources and links during the course. In the following section, you will find the links and site information related to Lesson topics.</w:t>
      </w:r>
    </w:p>
    <w:p w14:paraId="675C81D1" w14:textId="2E8C90E8" w:rsidR="00C86A05" w:rsidRDefault="0086750F" w:rsidP="0086750F">
      <w:pPr>
        <w:pStyle w:val="ListParagraph"/>
        <w:numPr>
          <w:ilvl w:val="0"/>
          <w:numId w:val="1"/>
        </w:numPr>
      </w:pPr>
      <w:r>
        <w:t>Article:</w:t>
      </w:r>
    </w:p>
    <w:p w14:paraId="51866B86" w14:textId="047ED7DA" w:rsidR="0086750F" w:rsidRPr="0086750F" w:rsidRDefault="00C86A05" w:rsidP="00C86A05">
      <w:hyperlink r:id="rId5" w:history="1">
        <w:r w:rsidRPr="00C86A05">
          <w:rPr>
            <w:rStyle w:val="Hyperlink"/>
            <w:lang w:val="en-US"/>
          </w:rPr>
          <w:t>NIST Special Publication 800-207 – Zero Trust Architecture</w:t>
        </w:r>
      </w:hyperlink>
      <w:r>
        <w:t xml:space="preserve">: </w:t>
      </w:r>
      <w:r w:rsidRPr="00C86A05">
        <w:t xml:space="preserve">This reading outlines the core principles and components of Zero Trust Architecture (ZTA), emphasizing continuous verification, least privilege access, and strong identity management. It provides a vendor-neutral framework for implementing Zero Trust in enterprise environments to enhance cybersecurity resilience. </w:t>
      </w:r>
      <w:r w:rsidRPr="00C86A05">
        <w:br/>
        <w:t> </w:t>
      </w:r>
      <w:r w:rsidRPr="00C86A05">
        <w:br/>
        <w:t> </w:t>
      </w:r>
      <w:r w:rsidR="0086750F" w:rsidRPr="0086750F">
        <w:br/>
        <w:t> </w:t>
      </w:r>
    </w:p>
    <w:p w14:paraId="2CD7CD13" w14:textId="77777777" w:rsidR="0086750F" w:rsidRPr="0086750F" w:rsidRDefault="0086750F" w:rsidP="0086750F">
      <w:r w:rsidRPr="0086750F">
        <w:t> </w:t>
      </w:r>
    </w:p>
    <w:p w14:paraId="59851562" w14:textId="77777777" w:rsidR="008430AB" w:rsidRDefault="008430AB"/>
    <w:sectPr w:rsidR="0084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9D9"/>
    <w:multiLevelType w:val="hybridMultilevel"/>
    <w:tmpl w:val="203852B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25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0F"/>
    <w:rsid w:val="005323B8"/>
    <w:rsid w:val="005A5D05"/>
    <w:rsid w:val="008430AB"/>
    <w:rsid w:val="0086750F"/>
    <w:rsid w:val="00C05C51"/>
    <w:rsid w:val="00C8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88EF6"/>
  <w15:chartTrackingRefBased/>
  <w15:docId w15:val="{E0872CDE-C17E-475F-9F99-8B59EF2E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vlpubs.nist.gov/nistpubs/SpecialPublications/NIST.SP.800-20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544</Characters>
  <Application>Microsoft Office Word</Application>
  <DocSecurity>0</DocSecurity>
  <Lines>15</Lines>
  <Paragraphs>3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2</cp:revision>
  <dcterms:created xsi:type="dcterms:W3CDTF">2025-11-11T11:40:00Z</dcterms:created>
  <dcterms:modified xsi:type="dcterms:W3CDTF">2025-11-11T12:09:00Z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ed1a9fd2-bf99-4466-91b3-ad51171b0dab</vt:lpwstr>
  </property>
</Properties>
</file>