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3898D" w14:textId="6757ECE0" w:rsidR="00E968F0" w:rsidRPr="00E968F0" w:rsidRDefault="00E968F0" w:rsidP="00E968F0">
      <w:pPr>
        <w:rPr>
          <w:lang w:val="en-US"/>
        </w:rPr>
      </w:pPr>
      <w:r>
        <w:rPr>
          <w:b/>
          <w:bCs/>
          <w:u w:val="single"/>
          <w:lang w:val="en-US"/>
        </w:rPr>
        <w:t xml:space="preserve">Course Name: </w:t>
      </w:r>
      <w:r w:rsidR="0031124F">
        <w:rPr>
          <w:b/>
        </w:rPr>
        <w:t>.Net 6 Core Entity Framework: How-To Guide For Professionals</w:t>
      </w:r>
    </w:p>
    <w:p w14:paraId="7B65F03D" w14:textId="3765A52C" w:rsidR="00E968F0" w:rsidRPr="00E968F0" w:rsidRDefault="00E968F0" w:rsidP="00E968F0">
      <w:pPr>
        <w:rPr>
          <w:i/>
          <w:iCs/>
          <w:lang w:val="en-US"/>
        </w:rPr>
      </w:pPr>
      <w:r w:rsidRPr="00E968F0">
        <w:rPr>
          <w:i/>
          <w:iCs/>
          <w:lang w:val="en-US"/>
        </w:rPr>
        <w:t>NOTE</w:t>
      </w:r>
      <w:r>
        <w:rPr>
          <w:i/>
          <w:iCs/>
          <w:lang w:val="en-US"/>
        </w:rPr>
        <w:t>:</w:t>
      </w:r>
      <w:r w:rsidRPr="00E968F0">
        <w:rPr>
          <w:i/>
          <w:iCs/>
          <w:lang w:val="en-US"/>
        </w:rPr>
        <w:t xml:space="preserve"> Mark the correct answers with </w:t>
      </w:r>
      <w:r w:rsidRPr="00E968F0">
        <w:rPr>
          <w:i/>
          <w:iCs/>
          <w:highlight w:val="yellow"/>
          <w:lang w:val="en-US"/>
        </w:rPr>
        <w:t>Yellow highlight</w:t>
      </w:r>
    </w:p>
    <w:p w14:paraId="1BD29E77" w14:textId="77777777" w:rsidR="00E36914" w:rsidRDefault="00E36914" w:rsidP="00E968F0">
      <w:pPr>
        <w:jc w:val="center"/>
        <w:rPr>
          <w:b/>
          <w:bCs/>
          <w:u w:val="single"/>
          <w:lang w:val="en-US"/>
        </w:rPr>
      </w:pPr>
    </w:p>
    <w:p w14:paraId="6BDA754D" w14:textId="6628B9E7" w:rsidR="00E968F0" w:rsidRDefault="00E968F0" w:rsidP="00E968F0">
      <w:pPr>
        <w:jc w:val="center"/>
        <w:rPr>
          <w:b/>
          <w:bCs/>
          <w:u w:val="single"/>
          <w:lang w:val="en-US"/>
        </w:rPr>
      </w:pPr>
      <w:r w:rsidRPr="00E968F0">
        <w:rPr>
          <w:b/>
          <w:bCs/>
          <w:u w:val="single"/>
          <w:lang w:val="en-US"/>
        </w:rPr>
        <w:t>Chapter Number</w:t>
      </w:r>
      <w:r w:rsidR="00C845E0">
        <w:rPr>
          <w:b/>
          <w:bCs/>
          <w:u w:val="single"/>
          <w:lang w:val="en-US"/>
        </w:rPr>
        <w:t xml:space="preserve"> </w:t>
      </w:r>
      <w:r w:rsidR="00872F51">
        <w:rPr>
          <w:b/>
          <w:bCs/>
          <w:u w:val="single"/>
          <w:lang w:val="en-US"/>
        </w:rPr>
        <w:t>2</w:t>
      </w:r>
      <w:r w:rsidR="0031124F">
        <w:rPr>
          <w:b/>
          <w:bCs/>
          <w:u w:val="single"/>
          <w:lang w:val="en-US"/>
        </w:rPr>
        <w:t xml:space="preserve"> </w:t>
      </w:r>
      <w:r w:rsidR="00872F51">
        <w:rPr>
          <w:b/>
          <w:bCs/>
          <w:u w:val="single"/>
          <w:lang w:val="en-US"/>
        </w:rPr>
        <w:t>–</w:t>
      </w:r>
      <w:r w:rsidR="0031124F">
        <w:rPr>
          <w:b/>
          <w:bCs/>
          <w:u w:val="single"/>
          <w:lang w:val="en-US"/>
        </w:rPr>
        <w:t xml:space="preserve"> </w:t>
      </w:r>
      <w:r w:rsidR="00872F51">
        <w:rPr>
          <w:b/>
          <w:bCs/>
          <w:u w:val="single"/>
          <w:lang w:val="en-US"/>
        </w:rPr>
        <w:t>Data Annotations</w:t>
      </w:r>
    </w:p>
    <w:p w14:paraId="35F6AE7E" w14:textId="77777777" w:rsidR="00E968F0" w:rsidRDefault="00E968F0" w:rsidP="00E968F0">
      <w:pPr>
        <w:rPr>
          <w:b/>
          <w:bCs/>
          <w:u w:val="single"/>
          <w:lang w:val="en-US"/>
        </w:rPr>
      </w:pPr>
    </w:p>
    <w:p w14:paraId="68D5F8D5" w14:textId="777437CA" w:rsidR="00E968F0" w:rsidRDefault="00E968F0" w:rsidP="00E968F0">
      <w:pPr>
        <w:rPr>
          <w:lang w:val="en-US"/>
        </w:rPr>
      </w:pPr>
      <w:r>
        <w:rPr>
          <w:lang w:val="en-US"/>
        </w:rPr>
        <w:t xml:space="preserve">1.  </w:t>
      </w:r>
      <w:r w:rsidR="00872F51">
        <w:rPr>
          <w:lang w:val="en-US"/>
        </w:rPr>
        <w:t>Data Annotations</w:t>
      </w:r>
      <w:r w:rsidR="00191C66">
        <w:rPr>
          <w:lang w:val="en-US"/>
        </w:rPr>
        <w:t xml:space="preserve"> are used for…</w:t>
      </w:r>
    </w:p>
    <w:p w14:paraId="7D078128" w14:textId="52681C21" w:rsidR="00E968F0" w:rsidRDefault="00E968F0" w:rsidP="00E968F0">
      <w:pPr>
        <w:rPr>
          <w:lang w:val="en-US"/>
        </w:rPr>
      </w:pPr>
      <w:r>
        <w:rPr>
          <w:lang w:val="en-US"/>
        </w:rPr>
        <w:t xml:space="preserve">a. </w:t>
      </w:r>
      <w:r w:rsidR="00872F51">
        <w:rPr>
          <w:lang w:val="en-US"/>
        </w:rPr>
        <w:t>Providing in-line documentation and help text</w:t>
      </w:r>
      <w:r w:rsidR="00575358">
        <w:rPr>
          <w:lang w:val="en-US"/>
        </w:rPr>
        <w:t>.</w:t>
      </w:r>
    </w:p>
    <w:p w14:paraId="1CAAA354" w14:textId="535DC19F" w:rsidR="00E968F0" w:rsidRDefault="00E968F0" w:rsidP="00E968F0">
      <w:pPr>
        <w:rPr>
          <w:lang w:val="en-US"/>
        </w:rPr>
      </w:pPr>
      <w:r w:rsidRPr="00191C66">
        <w:rPr>
          <w:lang w:val="en-US"/>
        </w:rPr>
        <w:t xml:space="preserve">Reason </w:t>
      </w:r>
      <w:r w:rsidR="009C0934" w:rsidRPr="00191C66">
        <w:rPr>
          <w:lang w:val="en-US"/>
        </w:rPr>
        <w:t xml:space="preserve">– </w:t>
      </w:r>
      <w:r w:rsidR="00191C66">
        <w:rPr>
          <w:lang w:val="en-US"/>
        </w:rPr>
        <w:t>incorrect</w:t>
      </w:r>
      <w:r w:rsidR="00575358" w:rsidRPr="00191C66">
        <w:rPr>
          <w:lang w:val="en-US"/>
        </w:rPr>
        <w:t xml:space="preserve">, </w:t>
      </w:r>
      <w:r w:rsidR="00872F51">
        <w:rPr>
          <w:lang w:val="en-US"/>
        </w:rPr>
        <w:t>they are not used for either of those purposes</w:t>
      </w:r>
      <w:r w:rsidR="009C0934" w:rsidRPr="00191C66">
        <w:rPr>
          <w:lang w:val="en-US"/>
        </w:rPr>
        <w:t>.</w:t>
      </w:r>
    </w:p>
    <w:p w14:paraId="5BD4DC20" w14:textId="4957ACD4" w:rsidR="00E968F0" w:rsidRDefault="00E968F0" w:rsidP="00E968F0">
      <w:pPr>
        <w:rPr>
          <w:lang w:val="en-US"/>
        </w:rPr>
      </w:pPr>
      <w:r>
        <w:rPr>
          <w:lang w:val="en-US"/>
        </w:rPr>
        <w:t>b</w:t>
      </w:r>
      <w:r w:rsidR="00575358">
        <w:rPr>
          <w:lang w:val="en-US"/>
        </w:rPr>
        <w:t xml:space="preserve">. </w:t>
      </w:r>
      <w:r w:rsidR="00872F51">
        <w:rPr>
          <w:lang w:val="en-US"/>
        </w:rPr>
        <w:t xml:space="preserve">describing the data </w:t>
      </w:r>
      <w:r w:rsidR="00B8511E">
        <w:rPr>
          <w:lang w:val="en-US"/>
        </w:rPr>
        <w:t>types</w:t>
      </w:r>
      <w:r w:rsidR="00872F51">
        <w:rPr>
          <w:lang w:val="en-US"/>
        </w:rPr>
        <w:t xml:space="preserve"> used to map to class properties</w:t>
      </w:r>
      <w:r w:rsidR="00575358">
        <w:rPr>
          <w:lang w:val="en-US"/>
        </w:rPr>
        <w:t>.</w:t>
      </w:r>
    </w:p>
    <w:p w14:paraId="6464AF21" w14:textId="705CDD26" w:rsidR="00E968F0" w:rsidRDefault="00E968F0" w:rsidP="00E968F0">
      <w:pPr>
        <w:rPr>
          <w:lang w:val="en-US"/>
        </w:rPr>
      </w:pPr>
      <w:r w:rsidRPr="00B8511E">
        <w:rPr>
          <w:highlight w:val="yellow"/>
          <w:lang w:val="en-US"/>
        </w:rPr>
        <w:t xml:space="preserve">Reason </w:t>
      </w:r>
      <w:r w:rsidR="009C0934" w:rsidRPr="00B8511E">
        <w:rPr>
          <w:highlight w:val="yellow"/>
          <w:lang w:val="en-US"/>
        </w:rPr>
        <w:t>–</w:t>
      </w:r>
      <w:r w:rsidRPr="00B8511E">
        <w:rPr>
          <w:highlight w:val="yellow"/>
          <w:lang w:val="en-US"/>
        </w:rPr>
        <w:t xml:space="preserve"> </w:t>
      </w:r>
      <w:r w:rsidR="00B8511E" w:rsidRPr="00B8511E">
        <w:rPr>
          <w:highlight w:val="yellow"/>
          <w:lang w:val="en-US"/>
        </w:rPr>
        <w:t>C</w:t>
      </w:r>
      <w:r w:rsidR="00575358" w:rsidRPr="00B8511E">
        <w:rPr>
          <w:highlight w:val="yellow"/>
          <w:lang w:val="en-US"/>
        </w:rPr>
        <w:t>orrect</w:t>
      </w:r>
      <w:r w:rsidR="003403AC" w:rsidRPr="00B8511E">
        <w:rPr>
          <w:highlight w:val="yellow"/>
          <w:lang w:val="en-US"/>
        </w:rPr>
        <w:t xml:space="preserve">, </w:t>
      </w:r>
      <w:r w:rsidR="00B8511E" w:rsidRPr="00B8511E">
        <w:rPr>
          <w:highlight w:val="yellow"/>
          <w:lang w:val="en-US"/>
        </w:rPr>
        <w:t>they are used to refine the physical storage for class properties; this includes the column name, data storage structure and database-specific characteristics (depending on the type of database</w:t>
      </w:r>
      <w:r w:rsidR="003403AC" w:rsidRPr="00B8511E">
        <w:rPr>
          <w:highlight w:val="yellow"/>
          <w:lang w:val="en-US"/>
        </w:rPr>
        <w:t>.</w:t>
      </w:r>
    </w:p>
    <w:p w14:paraId="35F5AF26" w14:textId="4283EF00" w:rsidR="00E968F0" w:rsidRDefault="00E968F0" w:rsidP="00E968F0">
      <w:pPr>
        <w:rPr>
          <w:lang w:val="en-US"/>
        </w:rPr>
      </w:pPr>
      <w:r>
        <w:rPr>
          <w:lang w:val="en-US"/>
        </w:rPr>
        <w:t xml:space="preserve">c. </w:t>
      </w:r>
      <w:r w:rsidR="002B1ED2">
        <w:rPr>
          <w:lang w:val="en-US"/>
        </w:rPr>
        <w:t>establishing relationships between classes</w:t>
      </w:r>
      <w:r w:rsidR="00503230">
        <w:rPr>
          <w:lang w:val="en-US"/>
        </w:rPr>
        <w:t>.</w:t>
      </w:r>
    </w:p>
    <w:p w14:paraId="4ED4B360" w14:textId="0113A4C7" w:rsidR="00E968F0" w:rsidRDefault="00E968F0" w:rsidP="00372B47">
      <w:pPr>
        <w:tabs>
          <w:tab w:val="left" w:pos="7305"/>
        </w:tabs>
        <w:rPr>
          <w:lang w:val="en-US"/>
        </w:rPr>
      </w:pPr>
      <w:r w:rsidRPr="00B8511E">
        <w:rPr>
          <w:lang w:val="en-US"/>
        </w:rPr>
        <w:t xml:space="preserve">Reason </w:t>
      </w:r>
      <w:r w:rsidR="00165C1D" w:rsidRPr="00B8511E">
        <w:rPr>
          <w:lang w:val="en-US"/>
        </w:rPr>
        <w:t xml:space="preserve">– </w:t>
      </w:r>
      <w:r w:rsidR="002B1ED2">
        <w:rPr>
          <w:lang w:val="en-US"/>
        </w:rPr>
        <w:t>Inc</w:t>
      </w:r>
      <w:r w:rsidR="003403AC" w:rsidRPr="00B8511E">
        <w:rPr>
          <w:lang w:val="en-US"/>
        </w:rPr>
        <w:t>orrect</w:t>
      </w:r>
      <w:r w:rsidR="00503230" w:rsidRPr="00B8511E">
        <w:rPr>
          <w:lang w:val="en-US"/>
        </w:rPr>
        <w:t xml:space="preserve">, </w:t>
      </w:r>
      <w:r w:rsidR="002B1ED2">
        <w:rPr>
          <w:lang w:val="en-US"/>
        </w:rPr>
        <w:t>relationships are just one aspect of class-models that can be described using data annotations</w:t>
      </w:r>
      <w:r w:rsidR="007D7388" w:rsidRPr="00B8511E">
        <w:rPr>
          <w:lang w:val="en-US"/>
        </w:rPr>
        <w:t>.</w:t>
      </w:r>
      <w:r w:rsidR="00A6513E">
        <w:rPr>
          <w:lang w:val="en-US"/>
        </w:rPr>
        <w:tab/>
      </w:r>
      <w:r w:rsidR="00372B47">
        <w:rPr>
          <w:lang w:val="en-US"/>
        </w:rPr>
        <w:tab/>
      </w:r>
    </w:p>
    <w:p w14:paraId="18EC63F9" w14:textId="12FF7CC1" w:rsidR="00E968F0" w:rsidRDefault="00E968F0" w:rsidP="00E968F0">
      <w:pPr>
        <w:rPr>
          <w:lang w:val="en-US"/>
        </w:rPr>
      </w:pPr>
      <w:r>
        <w:rPr>
          <w:lang w:val="en-US"/>
        </w:rPr>
        <w:t xml:space="preserve">d. </w:t>
      </w:r>
      <w:r w:rsidR="00C91142">
        <w:rPr>
          <w:lang w:val="en-US"/>
        </w:rPr>
        <w:t>Pulling database schema definition into class models</w:t>
      </w:r>
      <w:r w:rsidR="000C073B">
        <w:rPr>
          <w:lang w:val="en-US"/>
        </w:rPr>
        <w:t>.</w:t>
      </w:r>
    </w:p>
    <w:p w14:paraId="262DF947" w14:textId="0B0F7862" w:rsidR="00E968F0" w:rsidRDefault="00E968F0" w:rsidP="00E968F0">
      <w:pPr>
        <w:rPr>
          <w:lang w:val="en-US"/>
        </w:rPr>
      </w:pPr>
      <w:r>
        <w:rPr>
          <w:lang w:val="en-US"/>
        </w:rPr>
        <w:t xml:space="preserve">Reason </w:t>
      </w:r>
      <w:r w:rsidR="00373EAE">
        <w:rPr>
          <w:lang w:val="en-US"/>
        </w:rPr>
        <w:t>–</w:t>
      </w:r>
      <w:r>
        <w:rPr>
          <w:lang w:val="en-US"/>
        </w:rPr>
        <w:t xml:space="preserve"> </w:t>
      </w:r>
      <w:r w:rsidR="000C073B">
        <w:rPr>
          <w:lang w:val="en-US"/>
        </w:rPr>
        <w:t>Incorrect</w:t>
      </w:r>
      <w:r w:rsidR="00C91142">
        <w:rPr>
          <w:lang w:val="en-US"/>
        </w:rPr>
        <w:t xml:space="preserve">, Migrations are used to move models into the database; </w:t>
      </w:r>
      <w:r w:rsidR="002A1BFC">
        <w:rPr>
          <w:lang w:val="en-US"/>
        </w:rPr>
        <w:t>another technique is used to move database schema elements into models (re: Scaffolding)</w:t>
      </w:r>
      <w:r w:rsidR="00373EAE">
        <w:rPr>
          <w:lang w:val="en-US"/>
        </w:rPr>
        <w:t>.</w:t>
      </w:r>
    </w:p>
    <w:p w14:paraId="076C75F2" w14:textId="4CC0EC90" w:rsidR="00E968F0" w:rsidRDefault="00E968F0" w:rsidP="00E968F0">
      <w:pPr>
        <w:rPr>
          <w:lang w:val="en-US"/>
        </w:rPr>
      </w:pPr>
    </w:p>
    <w:p w14:paraId="7758BA21" w14:textId="59B28F56" w:rsidR="001039D9" w:rsidRDefault="00E968F0" w:rsidP="00E968F0">
      <w:pPr>
        <w:rPr>
          <w:lang w:val="en-US"/>
        </w:rPr>
      </w:pPr>
      <w:r>
        <w:rPr>
          <w:lang w:val="en-US"/>
        </w:rPr>
        <w:t xml:space="preserve">2.  </w:t>
      </w:r>
      <w:r w:rsidR="002F5AB2">
        <w:rPr>
          <w:lang w:val="en-US"/>
        </w:rPr>
        <w:t>What types of relationship can be described with Data Annotations</w:t>
      </w:r>
      <w:r w:rsidR="008D585C">
        <w:rPr>
          <w:lang w:val="en-US"/>
        </w:rPr>
        <w:t>?</w:t>
      </w:r>
      <w:r w:rsidR="001039D9">
        <w:rPr>
          <w:lang w:val="en-US"/>
        </w:rPr>
        <w:t xml:space="preserve">  </w:t>
      </w:r>
    </w:p>
    <w:p w14:paraId="61FE4672" w14:textId="06B1450C" w:rsidR="00E968F0" w:rsidRDefault="00E968F0" w:rsidP="00E968F0">
      <w:pPr>
        <w:rPr>
          <w:lang w:val="en-US"/>
        </w:rPr>
      </w:pPr>
      <w:r>
        <w:rPr>
          <w:lang w:val="en-US"/>
        </w:rPr>
        <w:t>a</w:t>
      </w:r>
      <w:r w:rsidR="00AA60E5">
        <w:rPr>
          <w:lang w:val="en-US"/>
        </w:rPr>
        <w:t xml:space="preserve">. </w:t>
      </w:r>
      <w:r w:rsidR="002F5AB2">
        <w:rPr>
          <w:lang w:val="en-US"/>
        </w:rPr>
        <w:t>Parent-Child and Child-Sibling</w:t>
      </w:r>
      <w:r w:rsidR="008D585C">
        <w:rPr>
          <w:lang w:val="en-US"/>
        </w:rPr>
        <w:t>.</w:t>
      </w:r>
    </w:p>
    <w:p w14:paraId="72E16831" w14:textId="31DE5B04" w:rsidR="00E968F0" w:rsidRDefault="00E968F0" w:rsidP="00E968F0">
      <w:pPr>
        <w:rPr>
          <w:lang w:val="en-US"/>
        </w:rPr>
      </w:pPr>
      <w:r>
        <w:rPr>
          <w:lang w:val="en-US"/>
        </w:rPr>
        <w:t xml:space="preserve">Reason – </w:t>
      </w:r>
      <w:r w:rsidR="005648AB">
        <w:rPr>
          <w:lang w:val="en-US"/>
        </w:rPr>
        <w:t xml:space="preserve">Incorrect, </w:t>
      </w:r>
      <w:r w:rsidR="002F5AB2">
        <w:rPr>
          <w:lang w:val="en-US"/>
        </w:rPr>
        <w:t>these are not relationship types</w:t>
      </w:r>
      <w:r w:rsidR="00AA60E5">
        <w:rPr>
          <w:lang w:val="en-US"/>
        </w:rPr>
        <w:t>.</w:t>
      </w:r>
    </w:p>
    <w:p w14:paraId="4C670567" w14:textId="6021093B" w:rsidR="00E968F0" w:rsidRDefault="00E968F0" w:rsidP="00E968F0">
      <w:pPr>
        <w:rPr>
          <w:lang w:val="en-US"/>
        </w:rPr>
      </w:pPr>
      <w:r>
        <w:rPr>
          <w:lang w:val="en-US"/>
        </w:rPr>
        <w:t xml:space="preserve">b. </w:t>
      </w:r>
      <w:r w:rsidR="002F5AB2">
        <w:rPr>
          <w:lang w:val="en-US"/>
        </w:rPr>
        <w:t>Many-To-One and One-To-Many</w:t>
      </w:r>
      <w:r w:rsidR="005648AB">
        <w:rPr>
          <w:lang w:val="en-US"/>
        </w:rPr>
        <w:t>.</w:t>
      </w:r>
    </w:p>
    <w:p w14:paraId="274725F3" w14:textId="1E055248" w:rsidR="00E968F0" w:rsidRDefault="00E968F0" w:rsidP="00E968F0">
      <w:pPr>
        <w:rPr>
          <w:lang w:val="en-US"/>
        </w:rPr>
      </w:pPr>
      <w:r>
        <w:rPr>
          <w:lang w:val="en-US"/>
        </w:rPr>
        <w:t xml:space="preserve">Reason </w:t>
      </w:r>
      <w:r w:rsidR="00AA60E5">
        <w:rPr>
          <w:lang w:val="en-US"/>
        </w:rPr>
        <w:t>–</w:t>
      </w:r>
      <w:r>
        <w:rPr>
          <w:lang w:val="en-US"/>
        </w:rPr>
        <w:t xml:space="preserve"> </w:t>
      </w:r>
      <w:r w:rsidR="005648AB">
        <w:rPr>
          <w:lang w:val="en-US"/>
        </w:rPr>
        <w:t>Incorrect,</w:t>
      </w:r>
      <w:r w:rsidR="002F5AB2">
        <w:rPr>
          <w:lang w:val="en-US"/>
        </w:rPr>
        <w:t xml:space="preserve"> Many-to-One and One-to-Many are two ways to describe </w:t>
      </w:r>
      <w:r w:rsidR="00FF14BC">
        <w:rPr>
          <w:lang w:val="en-US"/>
        </w:rPr>
        <w:t>only one type of relationship supported.</w:t>
      </w:r>
    </w:p>
    <w:p w14:paraId="6F879379" w14:textId="7D556DC1" w:rsidR="00E968F0" w:rsidRDefault="00E968F0" w:rsidP="00E968F0">
      <w:pPr>
        <w:rPr>
          <w:lang w:val="en-US"/>
        </w:rPr>
      </w:pPr>
      <w:r>
        <w:rPr>
          <w:lang w:val="en-US"/>
        </w:rPr>
        <w:t xml:space="preserve">c. </w:t>
      </w:r>
      <w:r w:rsidR="002F5AB2">
        <w:rPr>
          <w:lang w:val="en-US"/>
        </w:rPr>
        <w:t>One-to-One, One-to-Many, and Many-to-Many</w:t>
      </w:r>
      <w:r w:rsidR="0098346C">
        <w:rPr>
          <w:lang w:val="en-US"/>
        </w:rPr>
        <w:t>.</w:t>
      </w:r>
    </w:p>
    <w:p w14:paraId="3F316BA3" w14:textId="3B0CD54F" w:rsidR="00E968F0" w:rsidRDefault="00E968F0" w:rsidP="00E968F0">
      <w:pPr>
        <w:rPr>
          <w:lang w:val="en-US"/>
        </w:rPr>
      </w:pPr>
      <w:r w:rsidRPr="00085BBE">
        <w:rPr>
          <w:highlight w:val="yellow"/>
          <w:lang w:val="en-US"/>
        </w:rPr>
        <w:t xml:space="preserve">Reason </w:t>
      </w:r>
      <w:r w:rsidR="005648AB" w:rsidRPr="00085BBE">
        <w:rPr>
          <w:highlight w:val="yellow"/>
          <w:lang w:val="en-US"/>
        </w:rPr>
        <w:t>–</w:t>
      </w:r>
      <w:r w:rsidRPr="00085BBE">
        <w:rPr>
          <w:highlight w:val="yellow"/>
          <w:lang w:val="en-US"/>
        </w:rPr>
        <w:t xml:space="preserve"> </w:t>
      </w:r>
      <w:r w:rsidR="005648AB" w:rsidRPr="00085BBE">
        <w:rPr>
          <w:highlight w:val="yellow"/>
          <w:lang w:val="en-US"/>
        </w:rPr>
        <w:t>Correct,</w:t>
      </w:r>
      <w:r w:rsidR="00FF14BC">
        <w:rPr>
          <w:highlight w:val="yellow"/>
          <w:lang w:val="en-US"/>
        </w:rPr>
        <w:t xml:space="preserve"> Data Annotations can be used to model all types of class relationships</w:t>
      </w:r>
      <w:r w:rsidR="00AA60E5" w:rsidRPr="00085BBE">
        <w:rPr>
          <w:highlight w:val="yellow"/>
          <w:lang w:val="en-US"/>
        </w:rPr>
        <w:t>.</w:t>
      </w:r>
    </w:p>
    <w:p w14:paraId="65FB2E98" w14:textId="28951EF1" w:rsidR="00E968F0" w:rsidRDefault="00E968F0" w:rsidP="00E968F0">
      <w:pPr>
        <w:rPr>
          <w:lang w:val="en-US"/>
        </w:rPr>
      </w:pPr>
      <w:r>
        <w:rPr>
          <w:lang w:val="en-US"/>
        </w:rPr>
        <w:t xml:space="preserve">d. </w:t>
      </w:r>
      <w:r w:rsidR="002F73B2">
        <w:rPr>
          <w:lang w:val="en-US"/>
        </w:rPr>
        <w:t xml:space="preserve">Design-Time and </w:t>
      </w:r>
      <w:r w:rsidR="00FF14BC">
        <w:rPr>
          <w:lang w:val="en-US"/>
        </w:rPr>
        <w:t>Run</w:t>
      </w:r>
      <w:r w:rsidR="002F73B2">
        <w:rPr>
          <w:lang w:val="en-US"/>
        </w:rPr>
        <w:t>-Time</w:t>
      </w:r>
      <w:r w:rsidR="006134CA">
        <w:rPr>
          <w:lang w:val="en-US"/>
        </w:rPr>
        <w:t>.</w:t>
      </w:r>
    </w:p>
    <w:p w14:paraId="70376A03" w14:textId="4292F2EF" w:rsidR="00E968F0" w:rsidRDefault="00E968F0" w:rsidP="00E968F0">
      <w:pPr>
        <w:rPr>
          <w:lang w:val="en-US"/>
        </w:rPr>
      </w:pPr>
      <w:r>
        <w:rPr>
          <w:lang w:val="en-US"/>
        </w:rPr>
        <w:t xml:space="preserve">Reason </w:t>
      </w:r>
      <w:r w:rsidR="00AA60E5">
        <w:rPr>
          <w:lang w:val="en-US"/>
        </w:rPr>
        <w:t>–</w:t>
      </w:r>
      <w:r>
        <w:rPr>
          <w:lang w:val="en-US"/>
        </w:rPr>
        <w:t xml:space="preserve"> </w:t>
      </w:r>
      <w:r w:rsidR="006134CA">
        <w:rPr>
          <w:lang w:val="en-US"/>
        </w:rPr>
        <w:t xml:space="preserve">Incorrect, </w:t>
      </w:r>
      <w:r w:rsidR="002F73B2">
        <w:rPr>
          <w:lang w:val="en-US"/>
        </w:rPr>
        <w:t xml:space="preserve">Design-Time </w:t>
      </w:r>
      <w:r w:rsidR="00FF14BC">
        <w:rPr>
          <w:lang w:val="en-US"/>
        </w:rPr>
        <w:t xml:space="preserve">and Run-Time are </w:t>
      </w:r>
      <w:r w:rsidR="002F73B2">
        <w:rPr>
          <w:lang w:val="en-US"/>
        </w:rPr>
        <w:t>type</w:t>
      </w:r>
      <w:r w:rsidR="00FF14BC">
        <w:rPr>
          <w:lang w:val="en-US"/>
        </w:rPr>
        <w:t>s</w:t>
      </w:r>
      <w:r w:rsidR="002F73B2">
        <w:rPr>
          <w:lang w:val="en-US"/>
        </w:rPr>
        <w:t xml:space="preserve"> of </w:t>
      </w:r>
      <w:r w:rsidR="002F73B2" w:rsidRPr="00FF14BC">
        <w:rPr>
          <w:b/>
          <w:bCs/>
          <w:i/>
          <w:iCs/>
          <w:lang w:val="en-US"/>
        </w:rPr>
        <w:t>DbContext</w:t>
      </w:r>
      <w:r w:rsidR="00FF14BC">
        <w:rPr>
          <w:lang w:val="en-US"/>
        </w:rPr>
        <w:t xml:space="preserve"> instances</w:t>
      </w:r>
      <w:r w:rsidR="002F73B2">
        <w:rPr>
          <w:lang w:val="en-US"/>
        </w:rPr>
        <w:t xml:space="preserve"> </w:t>
      </w:r>
      <w:r w:rsidR="00A77C36">
        <w:rPr>
          <w:lang w:val="en-US"/>
        </w:rPr>
        <w:t xml:space="preserve">used </w:t>
      </w:r>
      <w:r w:rsidR="00FF14BC">
        <w:rPr>
          <w:lang w:val="en-US"/>
        </w:rPr>
        <w:t xml:space="preserve">by the .net entity framework (the former is </w:t>
      </w:r>
      <w:r w:rsidR="002F73B2">
        <w:rPr>
          <w:lang w:val="en-US"/>
        </w:rPr>
        <w:t xml:space="preserve">used by migrations to define the changes needed to the database schema, </w:t>
      </w:r>
      <w:r w:rsidR="00FF14BC">
        <w:rPr>
          <w:lang w:val="en-US"/>
        </w:rPr>
        <w:t>the latter by the application to provide instance data to the end-user or a process)</w:t>
      </w:r>
      <w:r w:rsidR="00AA60E5">
        <w:rPr>
          <w:lang w:val="en-US"/>
        </w:rPr>
        <w:t>.</w:t>
      </w:r>
    </w:p>
    <w:p w14:paraId="454DD137" w14:textId="7B10CA0F" w:rsidR="00E968F0" w:rsidRDefault="00E968F0" w:rsidP="00E968F0">
      <w:pPr>
        <w:rPr>
          <w:lang w:val="en-US"/>
        </w:rPr>
      </w:pPr>
    </w:p>
    <w:p w14:paraId="7015017F" w14:textId="6E65BAB1" w:rsidR="00E968F0" w:rsidRDefault="00E968F0" w:rsidP="00E968F0">
      <w:pPr>
        <w:rPr>
          <w:lang w:val="en-US"/>
        </w:rPr>
      </w:pPr>
      <w:r>
        <w:rPr>
          <w:lang w:val="en-US"/>
        </w:rPr>
        <w:t xml:space="preserve">3.  </w:t>
      </w:r>
      <w:r w:rsidR="00A77C36">
        <w:rPr>
          <w:lang w:val="en-US"/>
        </w:rPr>
        <w:t>How do you specify the primary key property</w:t>
      </w:r>
      <w:r w:rsidR="00247A15">
        <w:rPr>
          <w:lang w:val="en-US"/>
        </w:rPr>
        <w:t>?</w:t>
      </w:r>
    </w:p>
    <w:p w14:paraId="70E75706" w14:textId="08D06050" w:rsidR="00E968F0" w:rsidRDefault="00E968F0" w:rsidP="00E968F0">
      <w:pPr>
        <w:rPr>
          <w:lang w:val="en-US"/>
        </w:rPr>
      </w:pPr>
      <w:r>
        <w:rPr>
          <w:lang w:val="en-US"/>
        </w:rPr>
        <w:lastRenderedPageBreak/>
        <w:t>a.</w:t>
      </w:r>
      <w:r w:rsidR="00A77C36">
        <w:rPr>
          <w:lang w:val="en-US"/>
        </w:rPr>
        <w:t xml:space="preserve"> add</w:t>
      </w:r>
      <w:r>
        <w:rPr>
          <w:lang w:val="en-US"/>
        </w:rPr>
        <w:t xml:space="preserve"> </w:t>
      </w:r>
      <w:r w:rsidR="00A77C36">
        <w:rPr>
          <w:lang w:val="en-US"/>
        </w:rPr>
        <w:t>[PrimaryKey] annotation to property definition</w:t>
      </w:r>
      <w:r w:rsidR="00E1170A">
        <w:rPr>
          <w:lang w:val="en-US"/>
        </w:rPr>
        <w:t>.</w:t>
      </w:r>
    </w:p>
    <w:p w14:paraId="760284FA" w14:textId="31484E00" w:rsidR="00E968F0" w:rsidRDefault="00E968F0" w:rsidP="00E968F0">
      <w:pPr>
        <w:rPr>
          <w:lang w:val="en-US"/>
        </w:rPr>
      </w:pPr>
      <w:r w:rsidRPr="00247A15">
        <w:rPr>
          <w:lang w:val="en-US"/>
        </w:rPr>
        <w:t xml:space="preserve">Reason – </w:t>
      </w:r>
      <w:r w:rsidR="00247A15">
        <w:rPr>
          <w:lang w:val="en-US"/>
        </w:rPr>
        <w:t>Inc</w:t>
      </w:r>
      <w:r w:rsidR="00F25B11" w:rsidRPr="00247A15">
        <w:rPr>
          <w:lang w:val="en-US"/>
        </w:rPr>
        <w:t xml:space="preserve">orrect, </w:t>
      </w:r>
      <w:r w:rsidR="00A77C36">
        <w:rPr>
          <w:lang w:val="en-US"/>
        </w:rPr>
        <w:t>there is no data annotation defined as “PrimaryKey”</w:t>
      </w:r>
      <w:r w:rsidR="00E1170A" w:rsidRPr="00247A15">
        <w:rPr>
          <w:lang w:val="en-US"/>
        </w:rPr>
        <w:t>.</w:t>
      </w:r>
    </w:p>
    <w:p w14:paraId="59B45824" w14:textId="4088433D" w:rsidR="00E968F0" w:rsidRDefault="00E968F0" w:rsidP="00E968F0">
      <w:pPr>
        <w:rPr>
          <w:lang w:val="en-US"/>
        </w:rPr>
      </w:pPr>
      <w:r>
        <w:rPr>
          <w:lang w:val="en-US"/>
        </w:rPr>
        <w:t>b.</w:t>
      </w:r>
      <w:r w:rsidR="00CC110E">
        <w:rPr>
          <w:lang w:val="en-US"/>
        </w:rPr>
        <w:t xml:space="preserve"> add _PK to the name of the property</w:t>
      </w:r>
      <w:r w:rsidR="00E1170A">
        <w:rPr>
          <w:lang w:val="en-US"/>
        </w:rPr>
        <w:t>.</w:t>
      </w:r>
    </w:p>
    <w:p w14:paraId="76A63783" w14:textId="283D9EA8" w:rsidR="00E968F0" w:rsidRDefault="00E968F0" w:rsidP="00E968F0">
      <w:pPr>
        <w:rPr>
          <w:lang w:val="en-US"/>
        </w:rPr>
      </w:pPr>
      <w:r>
        <w:rPr>
          <w:lang w:val="en-US"/>
        </w:rPr>
        <w:t xml:space="preserve">Reason </w:t>
      </w:r>
      <w:r w:rsidR="00E1170A">
        <w:rPr>
          <w:lang w:val="en-US"/>
        </w:rPr>
        <w:t>–</w:t>
      </w:r>
      <w:r>
        <w:rPr>
          <w:lang w:val="en-US"/>
        </w:rPr>
        <w:t xml:space="preserve"> </w:t>
      </w:r>
      <w:r w:rsidR="00BB4A3F">
        <w:rPr>
          <w:lang w:val="en-US"/>
        </w:rPr>
        <w:t>Incorrect</w:t>
      </w:r>
      <w:r w:rsidR="00247A15">
        <w:rPr>
          <w:lang w:val="en-US"/>
        </w:rPr>
        <w:t>,</w:t>
      </w:r>
      <w:r w:rsidR="00CC110E">
        <w:rPr>
          <w:lang w:val="en-US"/>
        </w:rPr>
        <w:t xml:space="preserve"> this will do nothing but change the name of the property</w:t>
      </w:r>
      <w:r w:rsidR="00BB4A3F" w:rsidRPr="00BB4A3F">
        <w:rPr>
          <w:lang w:val="en-US"/>
        </w:rPr>
        <w:t>.</w:t>
      </w:r>
    </w:p>
    <w:p w14:paraId="61ACA602" w14:textId="42C454FE" w:rsidR="00E968F0" w:rsidRDefault="00E968F0" w:rsidP="00E968F0">
      <w:pPr>
        <w:rPr>
          <w:lang w:val="en-US"/>
        </w:rPr>
      </w:pPr>
      <w:r>
        <w:rPr>
          <w:lang w:val="en-US"/>
        </w:rPr>
        <w:t>c</w:t>
      </w:r>
      <w:r w:rsidR="003C33C4">
        <w:rPr>
          <w:lang w:val="en-US"/>
        </w:rPr>
        <w:t>.</w:t>
      </w:r>
      <w:r w:rsidR="00CC110E">
        <w:rPr>
          <w:lang w:val="en-US"/>
        </w:rPr>
        <w:t xml:space="preserve"> by convention, using a column name “Id” or “ClassNameID”, or using Data Annotation “Key”</w:t>
      </w:r>
      <w:r w:rsidR="00CB021F">
        <w:rPr>
          <w:lang w:val="en-US"/>
        </w:rPr>
        <w:t>.</w:t>
      </w:r>
    </w:p>
    <w:p w14:paraId="376979A9" w14:textId="7A178360" w:rsidR="00E968F0" w:rsidRDefault="00E968F0" w:rsidP="00E968F0">
      <w:pPr>
        <w:rPr>
          <w:lang w:val="en-US"/>
        </w:rPr>
      </w:pPr>
      <w:r w:rsidRPr="00ED3FD4">
        <w:rPr>
          <w:highlight w:val="yellow"/>
          <w:lang w:val="en-US"/>
        </w:rPr>
        <w:t xml:space="preserve">Reason </w:t>
      </w:r>
      <w:r w:rsidR="00CB021F" w:rsidRPr="00ED3FD4">
        <w:rPr>
          <w:highlight w:val="yellow"/>
          <w:lang w:val="en-US"/>
        </w:rPr>
        <w:t>–</w:t>
      </w:r>
      <w:r w:rsidRPr="00ED3FD4">
        <w:rPr>
          <w:highlight w:val="yellow"/>
          <w:lang w:val="en-US"/>
        </w:rPr>
        <w:t xml:space="preserve"> </w:t>
      </w:r>
      <w:r w:rsidR="00247A15" w:rsidRPr="00ED3FD4">
        <w:rPr>
          <w:highlight w:val="yellow"/>
          <w:lang w:val="en-US"/>
        </w:rPr>
        <w:t>C</w:t>
      </w:r>
      <w:r w:rsidR="00CB021F" w:rsidRPr="00ED3FD4">
        <w:rPr>
          <w:highlight w:val="yellow"/>
          <w:lang w:val="en-US"/>
        </w:rPr>
        <w:t>orrect</w:t>
      </w:r>
      <w:r w:rsidR="00247A15" w:rsidRPr="00ED3FD4">
        <w:rPr>
          <w:highlight w:val="yellow"/>
          <w:lang w:val="en-US"/>
        </w:rPr>
        <w:t>,</w:t>
      </w:r>
      <w:r w:rsidR="00CC110E">
        <w:rPr>
          <w:highlight w:val="yellow"/>
          <w:lang w:val="en-US"/>
        </w:rPr>
        <w:t xml:space="preserve"> you can rely on the default behavior (convention) or use the “Key” Data Annotation on the class property definition.</w:t>
      </w:r>
      <w:r w:rsidR="00247A15" w:rsidRPr="00ED3FD4">
        <w:rPr>
          <w:highlight w:val="yellow"/>
          <w:lang w:val="en-US"/>
        </w:rPr>
        <w:t xml:space="preserve"> </w:t>
      </w:r>
    </w:p>
    <w:p w14:paraId="646D278D" w14:textId="56AF1CA1" w:rsidR="00E968F0" w:rsidRDefault="00E968F0" w:rsidP="00E968F0">
      <w:pPr>
        <w:rPr>
          <w:lang w:val="en-US"/>
        </w:rPr>
      </w:pPr>
      <w:r>
        <w:rPr>
          <w:lang w:val="en-US"/>
        </w:rPr>
        <w:t>d.</w:t>
      </w:r>
      <w:r w:rsidR="00EA1F50">
        <w:rPr>
          <w:lang w:val="en-US"/>
        </w:rPr>
        <w:t xml:space="preserve"> Add [KEYNAME=’property’] as a programming directive to the class definition</w:t>
      </w:r>
      <w:r w:rsidR="00E1170A">
        <w:rPr>
          <w:lang w:val="en-US"/>
        </w:rPr>
        <w:t>.</w:t>
      </w:r>
    </w:p>
    <w:p w14:paraId="4A934049" w14:textId="3C305C54" w:rsidR="00E968F0" w:rsidRDefault="00E968F0" w:rsidP="00E968F0">
      <w:pPr>
        <w:rPr>
          <w:lang w:val="en-US"/>
        </w:rPr>
      </w:pPr>
      <w:r>
        <w:rPr>
          <w:lang w:val="en-US"/>
        </w:rPr>
        <w:t xml:space="preserve">Reason </w:t>
      </w:r>
      <w:r w:rsidR="00E1170A">
        <w:rPr>
          <w:lang w:val="en-US"/>
        </w:rPr>
        <w:t>–</w:t>
      </w:r>
      <w:r>
        <w:rPr>
          <w:lang w:val="en-US"/>
        </w:rPr>
        <w:t xml:space="preserve"> </w:t>
      </w:r>
      <w:r w:rsidR="00CB021F">
        <w:rPr>
          <w:lang w:val="en-US"/>
        </w:rPr>
        <w:t>Incorrec</w:t>
      </w:r>
      <w:r w:rsidR="00ED3FD4">
        <w:rPr>
          <w:lang w:val="en-US"/>
        </w:rPr>
        <w:t>t,</w:t>
      </w:r>
      <w:r w:rsidR="00EA1F50">
        <w:rPr>
          <w:lang w:val="en-US"/>
        </w:rPr>
        <w:t xml:space="preserve"> there is no such programming directive.</w:t>
      </w:r>
    </w:p>
    <w:p w14:paraId="2652D95C" w14:textId="78612B3A" w:rsidR="003C33C4" w:rsidRDefault="003C33C4" w:rsidP="00E968F0">
      <w:pPr>
        <w:rPr>
          <w:lang w:val="en-US"/>
        </w:rPr>
      </w:pPr>
    </w:p>
    <w:p w14:paraId="624F20E1" w14:textId="1BA01F75" w:rsidR="00E968F0" w:rsidRDefault="00E968F0" w:rsidP="00E968F0">
      <w:pPr>
        <w:rPr>
          <w:lang w:val="en-US"/>
        </w:rPr>
      </w:pPr>
      <w:r>
        <w:rPr>
          <w:lang w:val="en-US"/>
        </w:rPr>
        <w:t xml:space="preserve">4. </w:t>
      </w:r>
      <w:r w:rsidR="00D33AD1">
        <w:rPr>
          <w:lang w:val="en-US"/>
        </w:rPr>
        <w:t>What does Data Attribute “Not Mapped” mean?</w:t>
      </w:r>
    </w:p>
    <w:p w14:paraId="10AD44EA" w14:textId="0F70EF94" w:rsidR="00E968F0" w:rsidRDefault="008829D8" w:rsidP="00E968F0">
      <w:pPr>
        <w:rPr>
          <w:lang w:val="en-US"/>
        </w:rPr>
      </w:pPr>
      <w:r>
        <w:rPr>
          <w:lang w:val="en-US"/>
        </w:rPr>
        <w:t>a.</w:t>
      </w:r>
      <w:r w:rsidR="00D33AD1">
        <w:rPr>
          <w:lang w:val="en-US"/>
        </w:rPr>
        <w:t xml:space="preserve"> Create the property in the under databased schema, but do not map it</w:t>
      </w:r>
      <w:r w:rsidR="00A5298D">
        <w:rPr>
          <w:lang w:val="en-US"/>
        </w:rPr>
        <w:t>.</w:t>
      </w:r>
    </w:p>
    <w:p w14:paraId="62397689" w14:textId="2FA368B9" w:rsidR="00E968F0" w:rsidRDefault="00E968F0" w:rsidP="00E968F0">
      <w:pPr>
        <w:rPr>
          <w:lang w:val="en-US"/>
        </w:rPr>
      </w:pPr>
      <w:r>
        <w:rPr>
          <w:lang w:val="en-US"/>
        </w:rPr>
        <w:t xml:space="preserve">Reason </w:t>
      </w:r>
      <w:r w:rsidR="0008583E">
        <w:rPr>
          <w:lang w:val="en-US"/>
        </w:rPr>
        <w:t>Incorre</w:t>
      </w:r>
      <w:r w:rsidR="00A5298D">
        <w:rPr>
          <w:lang w:val="en-US"/>
        </w:rPr>
        <w:t>ct –</w:t>
      </w:r>
      <w:r w:rsidR="00D33AD1">
        <w:rPr>
          <w:lang w:val="en-US"/>
        </w:rPr>
        <w:t xml:space="preserve"> you cannot use data annotations to achieve this</w:t>
      </w:r>
      <w:r w:rsidR="00A5298D">
        <w:rPr>
          <w:lang w:val="en-US"/>
        </w:rPr>
        <w:t>.</w:t>
      </w:r>
    </w:p>
    <w:p w14:paraId="51854215" w14:textId="25684B6B" w:rsidR="00E968F0" w:rsidRDefault="00E968F0" w:rsidP="00E968F0">
      <w:pPr>
        <w:rPr>
          <w:lang w:val="en-US"/>
        </w:rPr>
      </w:pPr>
      <w:r>
        <w:rPr>
          <w:lang w:val="en-US"/>
        </w:rPr>
        <w:t>b.</w:t>
      </w:r>
      <w:r w:rsidR="00D33AD1">
        <w:rPr>
          <w:lang w:val="en-US"/>
        </w:rPr>
        <w:t xml:space="preserve"> </w:t>
      </w:r>
      <w:r w:rsidR="003C33C4">
        <w:rPr>
          <w:lang w:val="en-US"/>
        </w:rPr>
        <w:t>The underlaying database table has no primary key</w:t>
      </w:r>
      <w:r w:rsidR="00A5298D">
        <w:rPr>
          <w:lang w:val="en-US"/>
        </w:rPr>
        <w:t>.</w:t>
      </w:r>
    </w:p>
    <w:p w14:paraId="0044F115" w14:textId="39C7B319" w:rsidR="00E968F0" w:rsidRDefault="00E968F0" w:rsidP="00E968F0">
      <w:pPr>
        <w:rPr>
          <w:lang w:val="en-US"/>
        </w:rPr>
      </w:pPr>
      <w:r w:rsidRPr="00A5298D">
        <w:rPr>
          <w:lang w:val="en-US"/>
        </w:rPr>
        <w:t xml:space="preserve">Reason </w:t>
      </w:r>
      <w:r w:rsidR="00B72931" w:rsidRPr="00A5298D">
        <w:rPr>
          <w:lang w:val="en-US"/>
        </w:rPr>
        <w:t>–</w:t>
      </w:r>
      <w:r w:rsidRPr="00A5298D">
        <w:rPr>
          <w:lang w:val="en-US"/>
        </w:rPr>
        <w:t xml:space="preserve"> </w:t>
      </w:r>
      <w:r w:rsidR="00A5298D" w:rsidRPr="00A5298D">
        <w:rPr>
          <w:lang w:val="en-US"/>
        </w:rPr>
        <w:t>Inc</w:t>
      </w:r>
      <w:r w:rsidR="00B72931" w:rsidRPr="00A5298D">
        <w:rPr>
          <w:lang w:val="en-US"/>
        </w:rPr>
        <w:t>orrect</w:t>
      </w:r>
      <w:r w:rsidR="003C33C4">
        <w:rPr>
          <w:lang w:val="en-US"/>
        </w:rPr>
        <w:t>, totally made up answer</w:t>
      </w:r>
      <w:r w:rsidR="008E4F70">
        <w:rPr>
          <w:lang w:val="en-US"/>
        </w:rPr>
        <w:t>.</w:t>
      </w:r>
    </w:p>
    <w:p w14:paraId="6FE150BF" w14:textId="0FB5C6E0" w:rsidR="00E968F0" w:rsidRDefault="00E968F0" w:rsidP="00E968F0">
      <w:pPr>
        <w:rPr>
          <w:lang w:val="en-US"/>
        </w:rPr>
      </w:pPr>
      <w:r>
        <w:rPr>
          <w:lang w:val="en-US"/>
        </w:rPr>
        <w:t>c.</w:t>
      </w:r>
      <w:r w:rsidR="008E4F70">
        <w:rPr>
          <w:lang w:val="en-US"/>
        </w:rPr>
        <w:t xml:space="preserve"> </w:t>
      </w:r>
      <w:r w:rsidR="00D33AD1">
        <w:rPr>
          <w:lang w:val="en-US"/>
        </w:rPr>
        <w:t xml:space="preserve"> The property can be assigned a value and returned, but it will not be persisted in the database and has no related storage space</w:t>
      </w:r>
    </w:p>
    <w:p w14:paraId="31E3B057" w14:textId="7422F17C" w:rsidR="00E968F0" w:rsidRDefault="00E968F0" w:rsidP="00E968F0">
      <w:pPr>
        <w:rPr>
          <w:lang w:val="en-US"/>
        </w:rPr>
      </w:pPr>
      <w:r w:rsidRPr="003C33C4">
        <w:rPr>
          <w:highlight w:val="yellow"/>
          <w:lang w:val="en-US"/>
        </w:rPr>
        <w:t xml:space="preserve">Reason </w:t>
      </w:r>
      <w:r w:rsidR="006F6D7E" w:rsidRPr="003C33C4">
        <w:rPr>
          <w:highlight w:val="yellow"/>
          <w:lang w:val="en-US"/>
        </w:rPr>
        <w:t>–</w:t>
      </w:r>
      <w:r w:rsidRPr="003C33C4">
        <w:rPr>
          <w:highlight w:val="yellow"/>
          <w:lang w:val="en-US"/>
        </w:rPr>
        <w:t xml:space="preserve"> </w:t>
      </w:r>
      <w:r w:rsidR="008E4F70" w:rsidRPr="003C33C4">
        <w:rPr>
          <w:highlight w:val="yellow"/>
          <w:lang w:val="en-US"/>
        </w:rPr>
        <w:t>C</w:t>
      </w:r>
      <w:r w:rsidR="007644C7" w:rsidRPr="003C33C4">
        <w:rPr>
          <w:highlight w:val="yellow"/>
          <w:lang w:val="en-US"/>
        </w:rPr>
        <w:t>orrect,</w:t>
      </w:r>
      <w:r w:rsidR="008E4F70" w:rsidRPr="003C33C4">
        <w:rPr>
          <w:highlight w:val="yellow"/>
          <w:lang w:val="en-US"/>
        </w:rPr>
        <w:t xml:space="preserve"> </w:t>
      </w:r>
      <w:r w:rsidR="00D33AD1" w:rsidRPr="003C33C4">
        <w:rPr>
          <w:highlight w:val="yellow"/>
          <w:lang w:val="en-US"/>
        </w:rPr>
        <w:t>the class property value will only exist for the lifetime of the class</w:t>
      </w:r>
      <w:r w:rsidR="003C33C4" w:rsidRPr="003C33C4">
        <w:rPr>
          <w:highlight w:val="yellow"/>
          <w:lang w:val="en-US"/>
        </w:rPr>
        <w:t xml:space="preserve"> as it is not saved to the database (has no physical storage).</w:t>
      </w:r>
    </w:p>
    <w:p w14:paraId="06F0D2B3" w14:textId="5CED6ABE" w:rsidR="00E968F0" w:rsidRDefault="00E968F0" w:rsidP="00E968F0">
      <w:pPr>
        <w:rPr>
          <w:lang w:val="en-US"/>
        </w:rPr>
      </w:pPr>
      <w:r>
        <w:rPr>
          <w:lang w:val="en-US"/>
        </w:rPr>
        <w:t>d.</w:t>
      </w:r>
      <w:r w:rsidR="003C33C4">
        <w:rPr>
          <w:lang w:val="en-US"/>
        </w:rPr>
        <w:t xml:space="preserve"> The database will create a custom query plan</w:t>
      </w:r>
      <w:r w:rsidR="00640F08">
        <w:rPr>
          <w:lang w:val="en-US"/>
        </w:rPr>
        <w:t xml:space="preserve"> for every data access request by the class.</w:t>
      </w:r>
    </w:p>
    <w:p w14:paraId="5FCFCF61" w14:textId="7A61F138" w:rsidR="00E968F0" w:rsidRDefault="00E968F0" w:rsidP="00E968F0">
      <w:pPr>
        <w:rPr>
          <w:lang w:val="en-US"/>
        </w:rPr>
      </w:pPr>
      <w:r>
        <w:rPr>
          <w:lang w:val="en-US"/>
        </w:rPr>
        <w:t xml:space="preserve">Reason </w:t>
      </w:r>
      <w:r w:rsidR="007E7D4D">
        <w:rPr>
          <w:lang w:val="en-US"/>
        </w:rPr>
        <w:t>–</w:t>
      </w:r>
      <w:r w:rsidR="00F90133">
        <w:rPr>
          <w:lang w:val="en-US"/>
        </w:rPr>
        <w:t xml:space="preserve"> Incorrect;</w:t>
      </w:r>
      <w:r w:rsidR="00640F08">
        <w:rPr>
          <w:lang w:val="en-US"/>
        </w:rPr>
        <w:t xml:space="preserve"> Data Annotation have no impact on the query plans created by a database</w:t>
      </w:r>
      <w:r w:rsidR="0004163E">
        <w:rPr>
          <w:lang w:val="en-US"/>
        </w:rPr>
        <w:t>.</w:t>
      </w:r>
      <w:r w:rsidR="00F90133">
        <w:rPr>
          <w:lang w:val="en-US"/>
        </w:rPr>
        <w:t xml:space="preserve"> </w:t>
      </w:r>
    </w:p>
    <w:p w14:paraId="4E24AD31" w14:textId="4253987A" w:rsidR="00E968F0" w:rsidRDefault="00E968F0" w:rsidP="00E968F0">
      <w:pPr>
        <w:rPr>
          <w:lang w:val="en-US"/>
        </w:rPr>
      </w:pPr>
    </w:p>
    <w:p w14:paraId="44FB6314" w14:textId="13186B19" w:rsidR="00E968F0" w:rsidRDefault="00E968F0" w:rsidP="00E968F0">
      <w:pPr>
        <w:rPr>
          <w:lang w:val="en-US"/>
        </w:rPr>
      </w:pPr>
      <w:r>
        <w:rPr>
          <w:lang w:val="en-US"/>
        </w:rPr>
        <w:t xml:space="preserve">5.  </w:t>
      </w:r>
      <w:r w:rsidR="00C93033">
        <w:rPr>
          <w:lang w:val="en-US"/>
        </w:rPr>
        <w:t>What are the possible Primary Key value definitions?</w:t>
      </w:r>
    </w:p>
    <w:p w14:paraId="7B14D07A" w14:textId="12675210" w:rsidR="00E968F0" w:rsidRDefault="00E968F0" w:rsidP="00E968F0">
      <w:pPr>
        <w:rPr>
          <w:lang w:val="en-US"/>
        </w:rPr>
      </w:pPr>
      <w:r>
        <w:rPr>
          <w:lang w:val="en-US"/>
        </w:rPr>
        <w:t>a.</w:t>
      </w:r>
      <w:r w:rsidR="00C93033">
        <w:rPr>
          <w:lang w:val="en-US"/>
        </w:rPr>
        <w:t xml:space="preserve"> Default, Sequential, Calculated, and None</w:t>
      </w:r>
      <w:r w:rsidR="00367413">
        <w:rPr>
          <w:lang w:val="en-US"/>
        </w:rPr>
        <w:t>.</w:t>
      </w:r>
    </w:p>
    <w:p w14:paraId="688ECCD5" w14:textId="1E4029E3" w:rsidR="00E968F0" w:rsidRDefault="00E968F0" w:rsidP="00E968F0">
      <w:pPr>
        <w:rPr>
          <w:lang w:val="en-US"/>
        </w:rPr>
      </w:pPr>
      <w:r>
        <w:rPr>
          <w:lang w:val="en-US"/>
        </w:rPr>
        <w:t xml:space="preserve">Reason – </w:t>
      </w:r>
      <w:r w:rsidR="00E236E8">
        <w:rPr>
          <w:lang w:val="en-US"/>
        </w:rPr>
        <w:t>Incorrect</w:t>
      </w:r>
      <w:r w:rsidR="00C93033">
        <w:rPr>
          <w:lang w:val="en-US"/>
        </w:rPr>
        <w:t>; Identity is the default (not “Default”), Sequential does not exist (identity is sequential, but can have gaps where rows have been deleted).</w:t>
      </w:r>
      <w:r w:rsidR="00367413">
        <w:rPr>
          <w:lang w:val="en-US"/>
        </w:rPr>
        <w:t xml:space="preserve"> </w:t>
      </w:r>
    </w:p>
    <w:p w14:paraId="4954F29A" w14:textId="34A8D1F3" w:rsidR="00E968F0" w:rsidRDefault="00E968F0" w:rsidP="00E968F0">
      <w:pPr>
        <w:rPr>
          <w:lang w:val="en-US"/>
        </w:rPr>
      </w:pPr>
      <w:r>
        <w:rPr>
          <w:lang w:val="en-US"/>
        </w:rPr>
        <w:t>b.</w:t>
      </w:r>
      <w:r w:rsidR="001C59FC">
        <w:rPr>
          <w:lang w:val="en-US"/>
        </w:rPr>
        <w:t xml:space="preserve"> </w:t>
      </w:r>
      <w:r w:rsidR="00C93033">
        <w:rPr>
          <w:lang w:val="en-US"/>
        </w:rPr>
        <w:t xml:space="preserve"> Identity, GUID, Computed, and None.</w:t>
      </w:r>
    </w:p>
    <w:p w14:paraId="5AEBD503" w14:textId="358ED02E" w:rsidR="00E968F0" w:rsidRDefault="00E968F0" w:rsidP="00E968F0">
      <w:pPr>
        <w:rPr>
          <w:lang w:val="en-US"/>
        </w:rPr>
      </w:pPr>
      <w:r w:rsidRPr="004167CF">
        <w:rPr>
          <w:highlight w:val="yellow"/>
          <w:lang w:val="en-US"/>
        </w:rPr>
        <w:t xml:space="preserve">Reason </w:t>
      </w:r>
      <w:r w:rsidR="00A611D2" w:rsidRPr="004167CF">
        <w:rPr>
          <w:highlight w:val="yellow"/>
          <w:lang w:val="en-US"/>
        </w:rPr>
        <w:t>–</w:t>
      </w:r>
      <w:r w:rsidRPr="004167CF">
        <w:rPr>
          <w:highlight w:val="yellow"/>
          <w:lang w:val="en-US"/>
        </w:rPr>
        <w:t xml:space="preserve"> </w:t>
      </w:r>
      <w:r w:rsidR="004167CF" w:rsidRPr="004167CF">
        <w:rPr>
          <w:highlight w:val="yellow"/>
          <w:lang w:val="en-US"/>
        </w:rPr>
        <w:t>Correct</w:t>
      </w:r>
      <w:r w:rsidR="00C93033">
        <w:rPr>
          <w:highlight w:val="yellow"/>
          <w:lang w:val="en-US"/>
        </w:rPr>
        <w:t>; these are the 4 possible Primary Key values, where Identity is the default</w:t>
      </w:r>
      <w:r w:rsidR="00A611D2" w:rsidRPr="004167CF">
        <w:rPr>
          <w:highlight w:val="yellow"/>
          <w:lang w:val="en-US"/>
        </w:rPr>
        <w:t>.</w:t>
      </w:r>
    </w:p>
    <w:p w14:paraId="2457B07A" w14:textId="04B0D32E" w:rsidR="00E968F0" w:rsidRDefault="00E968F0" w:rsidP="00E968F0">
      <w:pPr>
        <w:rPr>
          <w:lang w:val="en-US"/>
        </w:rPr>
      </w:pPr>
      <w:r>
        <w:rPr>
          <w:lang w:val="en-US"/>
        </w:rPr>
        <w:t>c</w:t>
      </w:r>
      <w:r w:rsidR="00A611D2">
        <w:rPr>
          <w:lang w:val="en-US"/>
        </w:rPr>
        <w:t>.</w:t>
      </w:r>
      <w:r w:rsidR="00C93033">
        <w:rPr>
          <w:lang w:val="en-US"/>
        </w:rPr>
        <w:t xml:space="preserve"> </w:t>
      </w:r>
      <w:r w:rsidR="00A248AE">
        <w:rPr>
          <w:lang w:val="en-US"/>
        </w:rPr>
        <w:t>Identity, Sequential, None</w:t>
      </w:r>
      <w:r w:rsidR="006A2524">
        <w:rPr>
          <w:lang w:val="en-US"/>
        </w:rPr>
        <w:t>.</w:t>
      </w:r>
    </w:p>
    <w:p w14:paraId="531A10BC" w14:textId="18AD8F16" w:rsidR="00E968F0" w:rsidRDefault="00E968F0" w:rsidP="00E968F0">
      <w:pPr>
        <w:rPr>
          <w:lang w:val="en-US"/>
        </w:rPr>
      </w:pPr>
      <w:r>
        <w:rPr>
          <w:lang w:val="en-US"/>
        </w:rPr>
        <w:t xml:space="preserve">Reason </w:t>
      </w:r>
      <w:r w:rsidR="00A611D2">
        <w:rPr>
          <w:lang w:val="en-US"/>
        </w:rPr>
        <w:t>–</w:t>
      </w:r>
      <w:r>
        <w:rPr>
          <w:lang w:val="en-US"/>
        </w:rPr>
        <w:t xml:space="preserve"> </w:t>
      </w:r>
      <w:r w:rsidR="00345889">
        <w:rPr>
          <w:lang w:val="en-US"/>
        </w:rPr>
        <w:t>Incorrect</w:t>
      </w:r>
      <w:r w:rsidR="00A248AE">
        <w:rPr>
          <w:lang w:val="en-US"/>
        </w:rPr>
        <w:t xml:space="preserve">; Sequential does not exist, missing GUID and Computed. </w:t>
      </w:r>
    </w:p>
    <w:p w14:paraId="2A00E306" w14:textId="73D82702" w:rsidR="00E968F0" w:rsidRDefault="00E968F0" w:rsidP="00E968F0">
      <w:pPr>
        <w:rPr>
          <w:lang w:val="en-US"/>
        </w:rPr>
      </w:pPr>
      <w:r>
        <w:rPr>
          <w:lang w:val="en-US"/>
        </w:rPr>
        <w:t>d.</w:t>
      </w:r>
      <w:r w:rsidR="00A248AE">
        <w:rPr>
          <w:lang w:val="en-US"/>
        </w:rPr>
        <w:t xml:space="preserve"> Identity, GUID, Calculated, and None</w:t>
      </w:r>
      <w:r w:rsidR="0023087A">
        <w:rPr>
          <w:lang w:val="en-US"/>
        </w:rPr>
        <w:t>.</w:t>
      </w:r>
    </w:p>
    <w:p w14:paraId="7F123824" w14:textId="70E4AC15" w:rsidR="00E968F0" w:rsidRDefault="00E968F0" w:rsidP="00E968F0">
      <w:pPr>
        <w:rPr>
          <w:lang w:val="en-US"/>
        </w:rPr>
      </w:pPr>
      <w:r>
        <w:rPr>
          <w:lang w:val="en-US"/>
        </w:rPr>
        <w:t xml:space="preserve">Reason </w:t>
      </w:r>
      <w:r w:rsidR="00A611D2">
        <w:rPr>
          <w:lang w:val="en-US"/>
        </w:rPr>
        <w:t>–</w:t>
      </w:r>
      <w:r>
        <w:rPr>
          <w:lang w:val="en-US"/>
        </w:rPr>
        <w:t xml:space="preserve"> </w:t>
      </w:r>
      <w:r w:rsidR="00345889">
        <w:rPr>
          <w:lang w:val="en-US"/>
        </w:rPr>
        <w:t>Incorrect</w:t>
      </w:r>
      <w:r w:rsidR="00A248AE">
        <w:rPr>
          <w:lang w:val="en-US"/>
        </w:rPr>
        <w:t>; Calculated is not known type (Computed is the correct term).</w:t>
      </w:r>
    </w:p>
    <w:p w14:paraId="1C0D4ACD" w14:textId="7900AA8C" w:rsidR="00E968F0" w:rsidRDefault="00E968F0" w:rsidP="00E968F0">
      <w:pPr>
        <w:rPr>
          <w:lang w:val="en-US"/>
        </w:rPr>
      </w:pPr>
    </w:p>
    <w:sectPr w:rsidR="00E968F0" w:rsidSect="00372B47">
      <w:footerReference w:type="default" r:id="rId6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DA385" w14:textId="77777777" w:rsidR="006F7D3F" w:rsidRDefault="006F7D3F" w:rsidP="00372B47">
      <w:pPr>
        <w:spacing w:after="0" w:line="240" w:lineRule="auto"/>
      </w:pPr>
      <w:r>
        <w:separator/>
      </w:r>
    </w:p>
  </w:endnote>
  <w:endnote w:type="continuationSeparator" w:id="0">
    <w:p w14:paraId="3A7BAD41" w14:textId="77777777" w:rsidR="006F7D3F" w:rsidRDefault="006F7D3F" w:rsidP="00372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702DF" w14:textId="13A85551" w:rsidR="00A6513E" w:rsidRDefault="00A6513E" w:rsidP="00372B47">
    <w:pPr>
      <w:pStyle w:val="Footer"/>
      <w:jc w:val="right"/>
    </w:pPr>
    <w:r>
      <w:rPr>
        <w:noProof/>
        <w:lang w:val="en-US"/>
      </w:rPr>
      <w:drawing>
        <wp:inline distT="0" distB="0" distL="0" distR="0" wp14:anchorId="3BDDCB62" wp14:editId="46D048F7">
          <wp:extent cx="1016188" cy="28575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4752" cy="2937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39267" w14:textId="77777777" w:rsidR="006F7D3F" w:rsidRDefault="006F7D3F" w:rsidP="00372B47">
      <w:pPr>
        <w:spacing w:after="0" w:line="240" w:lineRule="auto"/>
      </w:pPr>
      <w:r>
        <w:separator/>
      </w:r>
    </w:p>
  </w:footnote>
  <w:footnote w:type="continuationSeparator" w:id="0">
    <w:p w14:paraId="3507E1D3" w14:textId="77777777" w:rsidR="006F7D3F" w:rsidRDefault="006F7D3F" w:rsidP="00372B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8F0"/>
    <w:rsid w:val="0004163E"/>
    <w:rsid w:val="0008583E"/>
    <w:rsid w:val="00085BBE"/>
    <w:rsid w:val="000C073B"/>
    <w:rsid w:val="001039D9"/>
    <w:rsid w:val="00165C1D"/>
    <w:rsid w:val="00191C66"/>
    <w:rsid w:val="001C59FC"/>
    <w:rsid w:val="0023087A"/>
    <w:rsid w:val="00247A15"/>
    <w:rsid w:val="002A1BFC"/>
    <w:rsid w:val="002B1ED2"/>
    <w:rsid w:val="002F5AB2"/>
    <w:rsid w:val="002F73B2"/>
    <w:rsid w:val="0031124F"/>
    <w:rsid w:val="003403AC"/>
    <w:rsid w:val="00345889"/>
    <w:rsid w:val="00367413"/>
    <w:rsid w:val="00372B47"/>
    <w:rsid w:val="00373EAE"/>
    <w:rsid w:val="00386D73"/>
    <w:rsid w:val="003C33C4"/>
    <w:rsid w:val="004167CF"/>
    <w:rsid w:val="00453F7C"/>
    <w:rsid w:val="00503230"/>
    <w:rsid w:val="0053311C"/>
    <w:rsid w:val="005648AB"/>
    <w:rsid w:val="00575358"/>
    <w:rsid w:val="005A0FBB"/>
    <w:rsid w:val="006134CA"/>
    <w:rsid w:val="00622EE2"/>
    <w:rsid w:val="00640F08"/>
    <w:rsid w:val="006A2524"/>
    <w:rsid w:val="006F6D7E"/>
    <w:rsid w:val="006F7D3F"/>
    <w:rsid w:val="007644C7"/>
    <w:rsid w:val="007B3B0C"/>
    <w:rsid w:val="007C70D1"/>
    <w:rsid w:val="007D7388"/>
    <w:rsid w:val="007E7D4D"/>
    <w:rsid w:val="00850DA7"/>
    <w:rsid w:val="00872F51"/>
    <w:rsid w:val="008829D8"/>
    <w:rsid w:val="008D585C"/>
    <w:rsid w:val="008E4F70"/>
    <w:rsid w:val="008F45F3"/>
    <w:rsid w:val="0098346C"/>
    <w:rsid w:val="009C0934"/>
    <w:rsid w:val="00A00EFF"/>
    <w:rsid w:val="00A248AE"/>
    <w:rsid w:val="00A27455"/>
    <w:rsid w:val="00A5298D"/>
    <w:rsid w:val="00A54859"/>
    <w:rsid w:val="00A611D2"/>
    <w:rsid w:val="00A6513E"/>
    <w:rsid w:val="00A725EE"/>
    <w:rsid w:val="00A7324B"/>
    <w:rsid w:val="00A77C36"/>
    <w:rsid w:val="00AA60E5"/>
    <w:rsid w:val="00AE6C7C"/>
    <w:rsid w:val="00B72931"/>
    <w:rsid w:val="00B8511E"/>
    <w:rsid w:val="00BB4A3F"/>
    <w:rsid w:val="00C054D7"/>
    <w:rsid w:val="00C845E0"/>
    <w:rsid w:val="00C91142"/>
    <w:rsid w:val="00C93033"/>
    <w:rsid w:val="00CB021F"/>
    <w:rsid w:val="00CC110E"/>
    <w:rsid w:val="00CD6A56"/>
    <w:rsid w:val="00D33AD1"/>
    <w:rsid w:val="00D5101A"/>
    <w:rsid w:val="00DC6CC6"/>
    <w:rsid w:val="00DD5652"/>
    <w:rsid w:val="00E1170A"/>
    <w:rsid w:val="00E236E8"/>
    <w:rsid w:val="00E262F2"/>
    <w:rsid w:val="00E36914"/>
    <w:rsid w:val="00E54F3A"/>
    <w:rsid w:val="00E968F0"/>
    <w:rsid w:val="00EA1F50"/>
    <w:rsid w:val="00EA5129"/>
    <w:rsid w:val="00EB51E6"/>
    <w:rsid w:val="00ED3FD4"/>
    <w:rsid w:val="00F25B11"/>
    <w:rsid w:val="00F65609"/>
    <w:rsid w:val="00F90133"/>
    <w:rsid w:val="00F93C25"/>
    <w:rsid w:val="00FC0CCC"/>
    <w:rsid w:val="00FF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1479C"/>
  <w15:chartTrackingRefBased/>
  <w15:docId w15:val="{C60FCAD8-E1F9-4CBE-A4A5-576A3CBF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2B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B47"/>
  </w:style>
  <w:style w:type="paragraph" w:styleId="Footer">
    <w:name w:val="footer"/>
    <w:basedOn w:val="Normal"/>
    <w:link w:val="FooterChar"/>
    <w:uiPriority w:val="99"/>
    <w:unhideWhenUsed/>
    <w:rsid w:val="00372B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4549</TotalTime>
  <Pages>3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Kavle</dc:creator>
  <cp:keywords/>
  <dc:description/>
  <cp:lastModifiedBy>Martin Lacey</cp:lastModifiedBy>
  <cp:revision>39</cp:revision>
  <dcterms:created xsi:type="dcterms:W3CDTF">2020-04-07T15:12:00Z</dcterms:created>
  <dcterms:modified xsi:type="dcterms:W3CDTF">2022-08-02T02:44:00Z</dcterms:modified>
</cp:coreProperties>
</file>