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57BD" w14:textId="77777777" w:rsidR="00CA3781" w:rsidRPr="00CA3781" w:rsidRDefault="00CA3781" w:rsidP="00CA3781">
      <w:pPr>
        <w:rPr>
          <w:b/>
          <w:bCs/>
          <w:sz w:val="32"/>
          <w:szCs w:val="32"/>
        </w:rPr>
      </w:pPr>
      <w:r w:rsidRPr="00CA3781">
        <w:rPr>
          <w:b/>
          <w:bCs/>
          <w:sz w:val="32"/>
          <w:szCs w:val="32"/>
        </w:rPr>
        <w:t xml:space="preserve">NIST Threat </w:t>
      </w:r>
      <w:proofErr w:type="spellStart"/>
      <w:r w:rsidRPr="00CA3781">
        <w:rPr>
          <w:b/>
          <w:bCs/>
          <w:sz w:val="32"/>
          <w:szCs w:val="32"/>
        </w:rPr>
        <w:t>Modeling</w:t>
      </w:r>
      <w:proofErr w:type="spellEnd"/>
      <w:r w:rsidRPr="00CA3781">
        <w:rPr>
          <w:b/>
          <w:bCs/>
          <w:sz w:val="32"/>
          <w:szCs w:val="32"/>
        </w:rPr>
        <w:t xml:space="preserve"> Guidelines</w:t>
      </w:r>
    </w:p>
    <w:p w14:paraId="0029DA4F" w14:textId="77777777" w:rsidR="00CA3781" w:rsidRPr="00CA3781" w:rsidRDefault="00CA3781" w:rsidP="00CA3781">
      <w:r w:rsidRPr="00CA3781">
        <w:t>The instructor has spoken about various external resources and links during the course. Below you will find the links and site information related to Lesson topics.  </w:t>
      </w:r>
    </w:p>
    <w:p w14:paraId="60A8CAB6" w14:textId="77777777" w:rsidR="00CA3781" w:rsidRPr="00CA3781" w:rsidRDefault="00CA3781" w:rsidP="00CA3781">
      <w:pPr>
        <w:numPr>
          <w:ilvl w:val="0"/>
          <w:numId w:val="1"/>
        </w:numPr>
      </w:pPr>
      <w:r w:rsidRPr="00CA3781">
        <w:rPr>
          <w:b/>
          <w:bCs/>
        </w:rPr>
        <w:t>Article:</w:t>
      </w:r>
    </w:p>
    <w:p w14:paraId="467582EF" w14:textId="77777777" w:rsidR="00CA3781" w:rsidRPr="00CA3781" w:rsidRDefault="00CA3781" w:rsidP="00CA3781">
      <w:hyperlink r:id="rId5" w:tgtFrame="_blank" w:history="1">
        <w:r w:rsidRPr="00CA3781">
          <w:rPr>
            <w:rStyle w:val="Hyperlink"/>
          </w:rPr>
          <w:t xml:space="preserve">NIST Threat </w:t>
        </w:r>
        <w:proofErr w:type="spellStart"/>
        <w:r w:rsidRPr="00CA3781">
          <w:rPr>
            <w:rStyle w:val="Hyperlink"/>
          </w:rPr>
          <w:t>Modeling</w:t>
        </w:r>
        <w:proofErr w:type="spellEnd"/>
        <w:r w:rsidRPr="00CA3781">
          <w:rPr>
            <w:rStyle w:val="Hyperlink"/>
          </w:rPr>
          <w:t xml:space="preserve"> Guidelines: </w:t>
        </w:r>
      </w:hyperlink>
      <w:r w:rsidRPr="00CA3781">
        <w:t xml:space="preserve">This reading presents NIST’s guidance on structured threat </w:t>
      </w:r>
      <w:proofErr w:type="spellStart"/>
      <w:r w:rsidRPr="00CA3781">
        <w:t>modeling</w:t>
      </w:r>
      <w:proofErr w:type="spellEnd"/>
      <w:r w:rsidRPr="00CA3781">
        <w:t xml:space="preserve">, including definitions, methodology frameworks, and best practices for conducting security analysis in system design. It’s a critical resource for grounding your threat </w:t>
      </w:r>
      <w:proofErr w:type="spellStart"/>
      <w:r w:rsidRPr="00CA3781">
        <w:t>modeling</w:t>
      </w:r>
      <w:proofErr w:type="spellEnd"/>
      <w:r w:rsidRPr="00CA3781">
        <w:t xml:space="preserve"> practice in a recognized, rigorous standard.</w:t>
      </w:r>
    </w:p>
    <w:p w14:paraId="0A21AFA7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6FA2"/>
    <w:multiLevelType w:val="multilevel"/>
    <w:tmpl w:val="D67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9599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781"/>
    <w:rsid w:val="00177DD2"/>
    <w:rsid w:val="003D0129"/>
    <w:rsid w:val="0049520A"/>
    <w:rsid w:val="00CA3781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78CE"/>
  <w15:chartTrackingRefBased/>
  <w15:docId w15:val="{81CB525A-E5E0-45C9-925C-FB58DE75C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7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7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7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7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7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7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7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7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7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7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7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37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src.nist.gov/files/pubs/sp/800/154/ipd/docs/sp800_154_draft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458</Characters>
  <Application>Microsoft Office Word</Application>
  <DocSecurity>0</DocSecurity>
  <Lines>8</Lines>
  <Paragraphs>4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2</cp:revision>
  <dcterms:created xsi:type="dcterms:W3CDTF">2025-11-11T11:00:00Z</dcterms:created>
  <dcterms:modified xsi:type="dcterms:W3CDTF">2025-11-11T11:02:00Z</dcterms:modified>
</cp:coreProperties>
</file>