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3D37" w14:textId="77777777" w:rsidR="005332AE" w:rsidRPr="005332AE" w:rsidRDefault="005332AE" w:rsidP="005332AE">
      <w:pPr>
        <w:rPr>
          <w:b/>
          <w:bCs/>
          <w:sz w:val="32"/>
          <w:szCs w:val="32"/>
        </w:rPr>
      </w:pPr>
      <w:r w:rsidRPr="005332AE">
        <w:rPr>
          <w:b/>
          <w:bCs/>
          <w:sz w:val="32"/>
          <w:szCs w:val="32"/>
        </w:rPr>
        <w:t>Advancing Cybersecurity Operations with Agentic AI Systems</w:t>
      </w:r>
    </w:p>
    <w:p w14:paraId="48F81F54" w14:textId="77777777" w:rsidR="005332AE" w:rsidRPr="005332AE" w:rsidRDefault="005332AE" w:rsidP="005332AE">
      <w:r w:rsidRPr="005332AE">
        <w:t>The instructor has spoken about various external resources and links during the course. Below you will find the links and site information related to Lesson topics.  </w:t>
      </w:r>
    </w:p>
    <w:p w14:paraId="71D6A3C4" w14:textId="77777777" w:rsidR="005332AE" w:rsidRPr="005332AE" w:rsidRDefault="005332AE" w:rsidP="005332AE">
      <w:pPr>
        <w:numPr>
          <w:ilvl w:val="0"/>
          <w:numId w:val="1"/>
        </w:numPr>
      </w:pPr>
      <w:r w:rsidRPr="005332AE">
        <w:rPr>
          <w:b/>
          <w:bCs/>
        </w:rPr>
        <w:t>Article:</w:t>
      </w:r>
    </w:p>
    <w:p w14:paraId="408275E2" w14:textId="4069787D" w:rsidR="00CE4C8C" w:rsidRDefault="005332AE">
      <w:hyperlink r:id="rId5" w:tgtFrame="_blank" w:history="1">
        <w:r w:rsidRPr="005332AE">
          <w:rPr>
            <w:rStyle w:val="Hyperlink"/>
          </w:rPr>
          <w:t>Advancing Cybersecurity Operations with Agentic AI Systems</w:t>
        </w:r>
      </w:hyperlink>
      <w:r w:rsidRPr="005332AE">
        <w:t>: This article from NVIDIA outlines how agentic AI (LLMs) connected to tools that can plan, act, and adjust and can automate complex, multistep cybersecurity workflows like alert triage and vulnerability analysis, freeing human analysts to focus on deeper, judgment-based work. It features two detailed use cases: an alert triage agent that autonomously investigates server alerts and generates structured reports, and a vulnerability analysis agent that triages software vulnerabilities in seconds, cutting review time from hours or days to minutes.</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270F8"/>
    <w:multiLevelType w:val="multilevel"/>
    <w:tmpl w:val="528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410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2AE"/>
    <w:rsid w:val="003D0129"/>
    <w:rsid w:val="005332AE"/>
    <w:rsid w:val="00764494"/>
    <w:rsid w:val="00CE4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4D363"/>
  <w15:chartTrackingRefBased/>
  <w15:docId w15:val="{762A128A-EDF2-4384-9178-EC32F97F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2AE"/>
    <w:rPr>
      <w:rFonts w:eastAsiaTheme="majorEastAsia" w:cstheme="majorBidi"/>
      <w:color w:val="272727" w:themeColor="text1" w:themeTint="D8"/>
    </w:rPr>
  </w:style>
  <w:style w:type="paragraph" w:styleId="Title">
    <w:name w:val="Title"/>
    <w:basedOn w:val="Normal"/>
    <w:next w:val="Normal"/>
    <w:link w:val="TitleChar"/>
    <w:uiPriority w:val="10"/>
    <w:qFormat/>
    <w:rsid w:val="0053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2AE"/>
    <w:pPr>
      <w:spacing w:before="160"/>
      <w:jc w:val="center"/>
    </w:pPr>
    <w:rPr>
      <w:i/>
      <w:iCs/>
      <w:color w:val="404040" w:themeColor="text1" w:themeTint="BF"/>
    </w:rPr>
  </w:style>
  <w:style w:type="character" w:customStyle="1" w:styleId="QuoteChar">
    <w:name w:val="Quote Char"/>
    <w:basedOn w:val="DefaultParagraphFont"/>
    <w:link w:val="Quote"/>
    <w:uiPriority w:val="29"/>
    <w:rsid w:val="005332AE"/>
    <w:rPr>
      <w:i/>
      <w:iCs/>
      <w:color w:val="404040" w:themeColor="text1" w:themeTint="BF"/>
    </w:rPr>
  </w:style>
  <w:style w:type="paragraph" w:styleId="ListParagraph">
    <w:name w:val="List Paragraph"/>
    <w:basedOn w:val="Normal"/>
    <w:uiPriority w:val="34"/>
    <w:qFormat/>
    <w:rsid w:val="005332AE"/>
    <w:pPr>
      <w:ind w:left="720"/>
      <w:contextualSpacing/>
    </w:pPr>
  </w:style>
  <w:style w:type="character" w:styleId="IntenseEmphasis">
    <w:name w:val="Intense Emphasis"/>
    <w:basedOn w:val="DefaultParagraphFont"/>
    <w:uiPriority w:val="21"/>
    <w:qFormat/>
    <w:rsid w:val="005332AE"/>
    <w:rPr>
      <w:i/>
      <w:iCs/>
      <w:color w:val="0F4761" w:themeColor="accent1" w:themeShade="BF"/>
    </w:rPr>
  </w:style>
  <w:style w:type="paragraph" w:styleId="IntenseQuote">
    <w:name w:val="Intense Quote"/>
    <w:basedOn w:val="Normal"/>
    <w:next w:val="Normal"/>
    <w:link w:val="IntenseQuoteChar"/>
    <w:uiPriority w:val="30"/>
    <w:qFormat/>
    <w:rsid w:val="00533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2AE"/>
    <w:rPr>
      <w:i/>
      <w:iCs/>
      <w:color w:val="0F4761" w:themeColor="accent1" w:themeShade="BF"/>
    </w:rPr>
  </w:style>
  <w:style w:type="character" w:styleId="IntenseReference">
    <w:name w:val="Intense Reference"/>
    <w:basedOn w:val="DefaultParagraphFont"/>
    <w:uiPriority w:val="32"/>
    <w:qFormat/>
    <w:rsid w:val="005332AE"/>
    <w:rPr>
      <w:b/>
      <w:bCs/>
      <w:smallCaps/>
      <w:color w:val="0F4761" w:themeColor="accent1" w:themeShade="BF"/>
      <w:spacing w:val="5"/>
    </w:rPr>
  </w:style>
  <w:style w:type="character" w:styleId="Hyperlink">
    <w:name w:val="Hyperlink"/>
    <w:basedOn w:val="DefaultParagraphFont"/>
    <w:uiPriority w:val="99"/>
    <w:unhideWhenUsed/>
    <w:rsid w:val="005332AE"/>
    <w:rPr>
      <w:color w:val="467886" w:themeColor="hyperlink"/>
      <w:u w:val="single"/>
    </w:rPr>
  </w:style>
  <w:style w:type="character" w:styleId="UnresolvedMention">
    <w:name w:val="Unresolved Mention"/>
    <w:basedOn w:val="DefaultParagraphFont"/>
    <w:uiPriority w:val="99"/>
    <w:semiHidden/>
    <w:unhideWhenUsed/>
    <w:rsid w:val="005332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nvidia.com/blog/advancing-cybersecurity-operations-with-agentic-ai-syste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Uvesh Ahmad</cp:lastModifiedBy>
  <cp:revision>1</cp:revision>
  <dcterms:created xsi:type="dcterms:W3CDTF">2025-11-11T06:39:00Z</dcterms:created>
  <dcterms:modified xsi:type="dcterms:W3CDTF">2025-11-11T06:41:00Z</dcterms:modified>
</cp:coreProperties>
</file>