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BE87" w14:textId="60B7FD2C" w:rsidR="00415BBE" w:rsidRPr="00415BBE" w:rsidRDefault="004F37DE" w:rsidP="00415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5 Video 3</w:t>
      </w:r>
      <w:r w:rsidR="00415BBE" w:rsidRPr="00415B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Implementing SSO, Authentication, Authorization, and Access Control with FreeIPA</w:t>
      </w:r>
    </w:p>
    <w:p w14:paraId="29E73BA1" w14:textId="77777777" w:rsidR="00415BBE" w:rsidRPr="00415BBE" w:rsidRDefault="00415BBE" w:rsidP="00415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Introduction to SSO</w:t>
      </w:r>
    </w:p>
    <w:p w14:paraId="26E74943" w14:textId="77777777" w:rsidR="00415BBE" w:rsidRPr="00415BBE" w:rsidRDefault="00415BBE" w:rsidP="00415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Understand how to configure Single Sign-On (SSO) and manage authentication and authorization.</w:t>
      </w:r>
    </w:p>
    <w:p w14:paraId="11F2448B" w14:textId="77777777" w:rsidR="00415BBE" w:rsidRPr="00415BBE" w:rsidRDefault="00415BBE" w:rsidP="00415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Configure Single Sign-On (SSO)</w:t>
      </w:r>
    </w:p>
    <w:p w14:paraId="163C3AA0" w14:textId="77777777" w:rsidR="00415BBE" w:rsidRPr="00415BBE" w:rsidRDefault="00415BBE" w:rsidP="00415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Integrate FreeIPA with an SSO provider using SAML or Kerberos.</w:t>
      </w:r>
    </w:p>
    <w:p w14:paraId="1FA1D376" w14:textId="2F110A71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E3A0659" w14:textId="0D7873DA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124BD1" w14:textId="77777777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config-mod --</w:t>
      </w: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sso</w:t>
      </w:r>
      <w:proofErr w:type="spellEnd"/>
    </w:p>
    <w:p w14:paraId="5FF34F57" w14:textId="77777777" w:rsidR="00415BBE" w:rsidRPr="00415BBE" w:rsidRDefault="00415BBE" w:rsidP="00415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SSO allows users to authenticate once and access multiple systems.</w:t>
      </w:r>
    </w:p>
    <w:p w14:paraId="1437A236" w14:textId="77777777" w:rsidR="00415BBE" w:rsidRPr="00415BBE" w:rsidRDefault="00415BBE" w:rsidP="00415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Authentication Configuration</w:t>
      </w:r>
    </w:p>
    <w:p w14:paraId="3556B0C8" w14:textId="77777777" w:rsidR="00415BBE" w:rsidRPr="00415BBE" w:rsidRDefault="00415BBE" w:rsidP="00415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Configure authentication methods.</w:t>
      </w:r>
    </w:p>
    <w:p w14:paraId="59C8C737" w14:textId="3BCA5A1B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8F6BAA" w14:textId="61013721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72214B3" w14:textId="77777777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authconfig</w:t>
      </w:r>
      <w:proofErr w:type="spellEnd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--method=</w:t>
      </w: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kerberos</w:t>
      </w:r>
      <w:proofErr w:type="spellEnd"/>
    </w:p>
    <w:p w14:paraId="0180FCDC" w14:textId="77777777" w:rsidR="00415BBE" w:rsidRPr="00415BBE" w:rsidRDefault="00415BBE" w:rsidP="00415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authconfig</w:t>
      </w:r>
      <w:proofErr w:type="spellEnd"/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sets the method of authentication used.</w:t>
      </w:r>
    </w:p>
    <w:p w14:paraId="4C7131A1" w14:textId="77777777" w:rsidR="00415BBE" w:rsidRPr="00415BBE" w:rsidRDefault="00415BBE" w:rsidP="00415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Authorization Setup</w:t>
      </w:r>
    </w:p>
    <w:p w14:paraId="2D89BFB0" w14:textId="77777777" w:rsidR="00415BBE" w:rsidRPr="00415BBE" w:rsidRDefault="00415BBE" w:rsidP="00415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 roles and permissions.</w:t>
      </w:r>
    </w:p>
    <w:p w14:paraId="188B8BD8" w14:textId="5CEF9B78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C80AD31" w14:textId="06ACCB07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8114D5" w14:textId="77777777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role-add </w:t>
      </w: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rolname</w:t>
      </w:r>
      <w:proofErr w:type="spellEnd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--permissions=permission</w:t>
      </w:r>
    </w:p>
    <w:p w14:paraId="0608F5AA" w14:textId="77777777" w:rsidR="00415BBE" w:rsidRPr="00415BBE" w:rsidRDefault="00415BBE" w:rsidP="00415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Roles with specific permissions control user access within FreeIPA.</w:t>
      </w:r>
    </w:p>
    <w:p w14:paraId="20C53CC6" w14:textId="77777777" w:rsidR="00415BBE" w:rsidRPr="00415BBE" w:rsidRDefault="00415BBE" w:rsidP="00415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Access Control Configuration</w:t>
      </w:r>
    </w:p>
    <w:p w14:paraId="49B92C61" w14:textId="77777777" w:rsidR="00415BBE" w:rsidRPr="00415BBE" w:rsidRDefault="00415BBE" w:rsidP="00415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 up access control rules.</w:t>
      </w:r>
    </w:p>
    <w:p w14:paraId="5FE864C5" w14:textId="6F2C2661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6ECA1B" w14:textId="2DF57D72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4C6744" w14:textId="77777777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access-add --rules=</w:t>
      </w: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rule_name</w:t>
      </w:r>
      <w:proofErr w:type="spellEnd"/>
    </w:p>
    <w:p w14:paraId="0822867B" w14:textId="77777777" w:rsidR="00415BBE" w:rsidRPr="00415BBE" w:rsidRDefault="00415BBE" w:rsidP="00415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control rules manage who can access which resources.</w:t>
      </w:r>
    </w:p>
    <w:p w14:paraId="2F8DC9F1" w14:textId="77777777" w:rsidR="00415BBE" w:rsidRPr="00415BBE" w:rsidRDefault="00415BBE" w:rsidP="00415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Test Authentication and Authorization</w:t>
      </w:r>
    </w:p>
    <w:p w14:paraId="6D88F14C" w14:textId="77777777" w:rsidR="00415BBE" w:rsidRPr="00415BBE" w:rsidRDefault="00415BBE" w:rsidP="00415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Verify user authentication and role-based access.</w:t>
      </w:r>
    </w:p>
    <w:p w14:paraId="399DED24" w14:textId="0BC944A3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A9F53B8" w14:textId="3DDA5734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5BAB49" w14:textId="77777777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user-show username</w:t>
      </w:r>
    </w:p>
    <w:p w14:paraId="50C6E9A8" w14:textId="77777777" w:rsidR="00415BBE" w:rsidRPr="00415BBE" w:rsidRDefault="00415BBE" w:rsidP="00415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Checking user details and roles ensures proper access is granted.</w:t>
      </w:r>
    </w:p>
    <w:p w14:paraId="79FEBF93" w14:textId="77777777" w:rsidR="00415BBE" w:rsidRPr="00415BBE" w:rsidRDefault="00415BBE" w:rsidP="00415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Troubleshoot Authentication Issues</w:t>
      </w:r>
    </w:p>
    <w:p w14:paraId="3D0859AC" w14:textId="77777777" w:rsidR="00415BBE" w:rsidRPr="00415BBE" w:rsidRDefault="00415BBE" w:rsidP="00415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Review logs for authentication errors.</w:t>
      </w:r>
    </w:p>
    <w:p w14:paraId="0464EB49" w14:textId="435ADC2F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A31428" w14:textId="7C504918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14904B1" w14:textId="77777777" w:rsidR="00415BBE" w:rsidRPr="00415BBE" w:rsidRDefault="00415BBE" w:rsidP="00415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5BBE">
        <w:rPr>
          <w:rFonts w:ascii="Courier New" w:eastAsia="Times New Roman" w:hAnsi="Courier New" w:cs="Courier New"/>
          <w:sz w:val="20"/>
          <w:szCs w:val="20"/>
          <w:lang w:eastAsia="en-GB"/>
        </w:rPr>
        <w:t>tail -f /var/log/krb5kdc.log</w:t>
      </w:r>
    </w:p>
    <w:p w14:paraId="2945E30D" w14:textId="77777777" w:rsidR="00415BBE" w:rsidRPr="00415BBE" w:rsidRDefault="00415BBE" w:rsidP="00415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B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15B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Logs provide insights into authentication problems.</w:t>
      </w:r>
    </w:p>
    <w:p w14:paraId="3EEF7737" w14:textId="77777777" w:rsidR="00326753" w:rsidRDefault="00326753"/>
    <w:sectPr w:rsidR="0032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54A"/>
    <w:multiLevelType w:val="multilevel"/>
    <w:tmpl w:val="C7A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E280B"/>
    <w:multiLevelType w:val="multilevel"/>
    <w:tmpl w:val="B16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22B4D"/>
    <w:multiLevelType w:val="multilevel"/>
    <w:tmpl w:val="BA8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73C5E"/>
    <w:multiLevelType w:val="multilevel"/>
    <w:tmpl w:val="5646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76F97"/>
    <w:multiLevelType w:val="multilevel"/>
    <w:tmpl w:val="9AD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E68D5"/>
    <w:multiLevelType w:val="multilevel"/>
    <w:tmpl w:val="052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605BF"/>
    <w:multiLevelType w:val="multilevel"/>
    <w:tmpl w:val="2734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369374">
    <w:abstractNumId w:val="2"/>
  </w:num>
  <w:num w:numId="2" w16cid:durableId="1279526968">
    <w:abstractNumId w:val="6"/>
  </w:num>
  <w:num w:numId="3" w16cid:durableId="1992520220">
    <w:abstractNumId w:val="0"/>
  </w:num>
  <w:num w:numId="4" w16cid:durableId="2073846097">
    <w:abstractNumId w:val="3"/>
  </w:num>
  <w:num w:numId="5" w16cid:durableId="507718041">
    <w:abstractNumId w:val="4"/>
  </w:num>
  <w:num w:numId="6" w16cid:durableId="345333221">
    <w:abstractNumId w:val="5"/>
  </w:num>
  <w:num w:numId="7" w16cid:durableId="172445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BE"/>
    <w:rsid w:val="00326753"/>
    <w:rsid w:val="00415BBE"/>
    <w:rsid w:val="004F37DE"/>
    <w:rsid w:val="006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0FC5"/>
  <w15:chartTrackingRefBased/>
  <w15:docId w15:val="{6BDE7FF1-FDC7-4118-98F3-E676F54E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5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15B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5B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15BB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15B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BB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15BB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1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1166</Characters>
  <Application>Microsoft Office Word</Application>
  <DocSecurity>0</DocSecurity>
  <Lines>9</Lines>
  <Paragraphs>2</Paragraphs>
  <ScaleCrop>false</ScaleCrop>
  <Company>PricewaterhouseCoopers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 Mufti (LU)</dc:creator>
  <cp:keywords/>
  <dc:description/>
  <cp:lastModifiedBy>ferielmufti@gmail.com</cp:lastModifiedBy>
  <cp:revision>2</cp:revision>
  <dcterms:created xsi:type="dcterms:W3CDTF">2024-08-19T16:04:00Z</dcterms:created>
  <dcterms:modified xsi:type="dcterms:W3CDTF">2024-08-23T11:00:00Z</dcterms:modified>
</cp:coreProperties>
</file>