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LED turns on after a random delay and the Arduino records the start 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. When the button is pressed, the time difference is calculated. This gives the user’s reaction time in milliseconds, which is displayed on the Serial Monitor.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https://www.tinkercad.com/things/6639hAS4fo2/editel?returnTo=%2Fdashboard%2Fdesigns%2Fcircuits&amp;sharecode=MHnK_vCSARaQBdTqURYSq4XFmDqiLLL7sSJqNjSuMgg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\Programe: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int ledPin = 9;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int buttonPin = 2;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unsigned long startTime = 0;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 waitingForPress = false;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pinMode(ledPin, OUTPUT);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pinMode(buttonPin, INPUT_PULLUP);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randomSeed(analogRead(0));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Step 1: wait and turn ON LED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(!waitingForPress) {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waitTime = random(2000, 5000);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delay(waitTime);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digitalWrite(ledPin, HIGH);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startTime = millis();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waitingForPress = true;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Step 2: wait for button press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(waitingForPress &amp;&amp; digitalRead(buttonPin) == LOW) {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unsigned long reactionTime = millis() - startTime;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Serial.print("Reaction Time: ");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Serial.print(reactionTime);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Serial.println(" ms");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digitalWrite(ledPin, LOW);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waitingForPress = false;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delay(1000); // small pause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nkercad.com/things/6639hAS4fo2/editel?returnTo=%2Fdashboard%2Fdesigns%2Fcircuits&amp;sharecode=MHnK_vCSARaQBdTqURYSq4XFmDqiLLL7sSJqNjSuMgg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