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Boston University</w:t>
      </w:r>
      <w:r w:rsidDel="00000000" w:rsidR="00000000" w:rsidRPr="00000000">
        <w:drawing>
          <wp:anchor allowOverlap="1" behindDoc="1" distB="0" distT="0" distL="0" distR="0" hidden="0" layoutInCell="1" locked="0" relativeHeight="0" simplePos="0">
            <wp:simplePos x="0" y="0"/>
            <wp:positionH relativeFrom="column">
              <wp:posOffset>5695950</wp:posOffset>
            </wp:positionH>
            <wp:positionV relativeFrom="paragraph">
              <wp:posOffset>0</wp:posOffset>
            </wp:positionV>
            <wp:extent cx="770890" cy="737235"/>
            <wp:effectExtent b="0" l="0" r="0" t="0"/>
            <wp:wrapNone/>
            <wp:docPr descr="ECE" id="17" name="image3.jpg"/>
            <a:graphic>
              <a:graphicData uri="http://schemas.openxmlformats.org/drawingml/2006/picture">
                <pic:pic>
                  <pic:nvPicPr>
                    <pic:cNvPr descr="ECE" id="0" name="image3.jpg"/>
                    <pic:cNvPicPr preferRelativeResize="0"/>
                  </pic:nvPicPr>
                  <pic:blipFill>
                    <a:blip r:embed="rId7"/>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Electrical &amp; Computer Engineering</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EC464 Senior Design Project II </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Second Prototype Test</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Report</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1454150</wp:posOffset>
            </wp:positionH>
            <wp:positionV relativeFrom="paragraph">
              <wp:posOffset>93345</wp:posOffset>
            </wp:positionV>
            <wp:extent cx="3023755" cy="3023755"/>
            <wp:effectExtent b="0" l="0" r="0" t="0"/>
            <wp:wrapSquare wrapText="bothSides" distB="0" distT="0" distL="114300" distR="114300"/>
            <wp:docPr id="3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23755" cy="3023755"/>
                    </a:xfrm>
                    <a:prstGeom prst="rect"/>
                    <a:ln/>
                  </pic:spPr>
                </pic:pic>
              </a:graphicData>
            </a:graphic>
          </wp:anchor>
        </w:drawing>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Gold</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Ngo</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Li </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Guillermo Ao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Required Materials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Hardware: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Teensy v3.5 Development board (microcontroller)</w:t>
      </w:r>
    </w:p>
    <w:p w:rsidR="00000000" w:rsidDel="00000000" w:rsidP="00000000" w:rsidRDefault="00000000" w:rsidRPr="00000000" w14:paraId="00000030">
      <w:pPr>
        <w:numPr>
          <w:ilvl w:val="0"/>
          <w:numId w:val="2"/>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2x Electret Microphone Amplifier - MAX4466 with Adjustable Gain </w:t>
      </w:r>
    </w:p>
    <w:p w:rsidR="00000000" w:rsidDel="00000000" w:rsidP="00000000" w:rsidRDefault="00000000" w:rsidRPr="00000000" w14:paraId="00000031">
      <w:pPr>
        <w:numPr>
          <w:ilvl w:val="0"/>
          <w:numId w:val="2"/>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Audio Adaptor Boards for Teensy v3.5 (Audio Shield)</w:t>
      </w:r>
    </w:p>
    <w:p w:rsidR="00000000" w:rsidDel="00000000" w:rsidP="00000000" w:rsidRDefault="00000000" w:rsidRPr="00000000" w14:paraId="00000032">
      <w:pPr>
        <w:numPr>
          <w:ilvl w:val="0"/>
          <w:numId w:val="2"/>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Earbuds/Headphones with AUX male port</w:t>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IDE + Teensyduino add-on</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Sound-Segregation Algorithm code</w:t>
      </w: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Important equipment description:</w:t>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Teensy v3.5 Microcontroller </w:t>
      </w:r>
    </w:p>
    <w:p w:rsidR="00000000" w:rsidDel="00000000" w:rsidP="00000000" w:rsidRDefault="00000000" w:rsidRPr="00000000" w14:paraId="00000038">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run the sound-segregation algorithm as well as process the input signals and output them.</w:t>
      </w:r>
    </w:p>
    <w:p w:rsidR="00000000" w:rsidDel="00000000" w:rsidP="00000000" w:rsidRDefault="00000000" w:rsidRPr="00000000" w14:paraId="00000039">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Teensy Audio Shield</w:t>
      </w:r>
    </w:p>
    <w:p w:rsidR="00000000" w:rsidDel="00000000" w:rsidP="00000000" w:rsidRDefault="00000000" w:rsidRPr="00000000" w14:paraId="0000003A">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interface to simplify sound I/O connections to the Teensy microcontroller.</w:t>
      </w:r>
    </w:p>
    <w:p w:rsidR="00000000" w:rsidDel="00000000" w:rsidP="00000000" w:rsidRDefault="00000000" w:rsidRPr="00000000" w14:paraId="0000003B">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MAX4466 Electret Microphone Amplifer</w:t>
      </w:r>
    </w:p>
    <w:p w:rsidR="00000000" w:rsidDel="00000000" w:rsidP="00000000" w:rsidRDefault="00000000" w:rsidRPr="00000000" w14:paraId="0000003C">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record incoming bi-channel audio and provide pre-processing amplification</w:t>
      </w:r>
    </w:p>
    <w:p w:rsidR="00000000" w:rsidDel="00000000" w:rsidP="00000000" w:rsidRDefault="00000000" w:rsidRPr="00000000" w14:paraId="0000003D">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Earbuds/Headphones</w:t>
      </w:r>
    </w:p>
    <w:p w:rsidR="00000000" w:rsidDel="00000000" w:rsidP="00000000" w:rsidRDefault="00000000" w:rsidRPr="00000000" w14:paraId="0000003E">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output processed sound to user</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Set Up</w:t>
      </w:r>
      <w:r w:rsidDel="00000000" w:rsidR="00000000" w:rsidRPr="00000000">
        <w:rPr>
          <w:rtl w:val="0"/>
        </w:rPr>
      </w:r>
    </w:p>
    <w:p w:rsidR="00000000" w:rsidDel="00000000" w:rsidP="00000000" w:rsidRDefault="00000000" w:rsidRPr="00000000" w14:paraId="0000004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hardware setup requires attaching the Teensy microcontroller to the audio shield through a series of pins, much like any other Arduino shield. The microphones will be connected to the respective ADC pins on the audio shield to receive the input signals and the earbuds will be connected to the 3.5mm jack on the audio shield for output. The audio shield uses the I2S interface to control the ADC and DAC connections. The software includes the self-developed sound-segregation algorithm which is in charge of processing the incoming noise signals. The code for the algorithm will already be pre-loaded onto the Teensy device. The general test will be to speak to the user in 3 different angles: first in front of the user at 0 degree, then at 90 degree offsets (directly left or directly right). The sound processing is almost immediate and will be outputted through the earbuds as live audio. </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318510"/>
            <wp:effectExtent b="0" l="0" r="0" t="0"/>
            <wp:docPr id="24"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331851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Set up and process flow visual</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Pre-testing Setup Procedure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the sound segregation algorithm code to the Teensy microcontroller.</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testing, have all the boards connected with the microphones and the earbuds.</w:t>
      </w:r>
      <w:r w:rsidDel="00000000" w:rsidR="00000000" w:rsidRPr="00000000">
        <w:rPr>
          <w:rtl w:val="0"/>
        </w:rPr>
      </w:r>
    </w:p>
    <w:p w:rsidR="00000000" w:rsidDel="00000000" w:rsidP="00000000" w:rsidRDefault="00000000" w:rsidRPr="00000000" w14:paraId="0000004B">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Measurable criteria</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criteria for successful running and output is as follows:</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Teensy should be able to receive input sound signals through both left and right microphones.</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incoming signals should be processed through the sound processing algorithm, blocking sounds from directly left and right. </w:t>
      </w:r>
    </w:p>
    <w:p w:rsidR="00000000" w:rsidDel="00000000" w:rsidP="00000000" w:rsidRDefault="00000000" w:rsidRPr="00000000" w14:paraId="0000004F">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 is able to operate for at least 1 hour on battery.</w:t>
      </w:r>
    </w:p>
    <w:p w:rsidR="00000000" w:rsidDel="00000000" w:rsidP="00000000" w:rsidRDefault="00000000" w:rsidRPr="00000000" w14:paraId="00000050">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 fits inside a 120x80x40 mm package.</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output from forward direction should be significantly greater than from the sides for frequencies within the range of human speech.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Measurement Methodology</w:t>
      </w:r>
    </w:p>
    <w:p w:rsidR="00000000" w:rsidDel="00000000" w:rsidP="00000000" w:rsidRDefault="00000000" w:rsidRPr="00000000" w14:paraId="0000005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1-4: General Test</w:t>
      </w:r>
    </w:p>
    <w:p w:rsidR="00000000" w:rsidDel="00000000" w:rsidP="00000000" w:rsidRDefault="00000000" w:rsidRPr="00000000" w14:paraId="00000055">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on and set-up the Teensy microcontroller to start receiving input sound signals.</w:t>
      </w:r>
    </w:p>
    <w:p w:rsidR="00000000" w:rsidDel="00000000" w:rsidP="00000000" w:rsidRDefault="00000000" w:rsidRPr="00000000" w14:paraId="00000056">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speaking in front and on the sides of the user.</w:t>
      </w:r>
    </w:p>
    <w:p w:rsidR="00000000" w:rsidDel="00000000" w:rsidP="00000000" w:rsidRDefault="00000000" w:rsidRPr="00000000" w14:paraId="00000057">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signals will start to be processed through the algorithm as the device activates.</w:t>
      </w:r>
    </w:p>
    <w:p w:rsidR="00000000" w:rsidDel="00000000" w:rsidP="00000000" w:rsidRDefault="00000000" w:rsidRPr="00000000" w14:paraId="00000058">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 is processed almost immediately and it will automatically reproduce the output sound through the earbud speakers.</w:t>
      </w:r>
    </w:p>
    <w:p w:rsidR="00000000" w:rsidDel="00000000" w:rsidP="00000000" w:rsidRDefault="00000000" w:rsidRPr="00000000" w14:paraId="00000059">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to the output sounds.</w:t>
      </w:r>
    </w:p>
    <w:p w:rsidR="00000000" w:rsidDel="00000000" w:rsidP="00000000" w:rsidRDefault="00000000" w:rsidRPr="00000000" w14:paraId="0000005A">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device to run for 1 hour.</w:t>
      </w:r>
    </w:p>
    <w:p w:rsidR="00000000" w:rsidDel="00000000" w:rsidP="00000000" w:rsidRDefault="00000000" w:rsidRPr="00000000" w14:paraId="0000005B">
      <w:pPr>
        <w:spacing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5: Quantitative Test: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quantitatively measure the effectiveness of our device. Since the device outputs speech, it’s difficult to measure coherency of words numerically, and as such, we aim to measure the muffling capability of the device.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OverEar device</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speaker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w:t>
      </w:r>
    </w:p>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Angle of source</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Dependent:</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Amplitude over time</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Constants:</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of source from user</w:t>
      </w:r>
    </w:p>
    <w:p w:rsidR="00000000" w:rsidDel="00000000" w:rsidP="00000000" w:rsidRDefault="00000000" w:rsidRPr="00000000" w14:paraId="000000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Voice recording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device and open the Serial Plotter on the Arduino IDE.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the phone speaker at the chosen angle relative to the 0th degree azimuth, directly in front of the user, at a distance of 8cm. For simplicity, the speaker will be at the same height as the user.</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 the selected sound recording. The sound clips will change across different frequencies and pitches of voice but kept constant across the different angles.</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and plot the amplitudes of 3 video clips of voices ranging from low to high frequencies at 3 different angles (-90°, 0°, 90°) after they pass through the device, for a total of 9 measurements. Video clips will be played 8cm from the foam head. Note that -90° corresponds to the right of the user, 90° to the left, and 0° right in front, which is assumed to be the direction of a talker.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OverEar device</w:t>
      </w:r>
      <w:r w:rsidDel="00000000" w:rsidR="00000000" w:rsidRPr="00000000">
        <w:rPr>
          <w:rFonts w:ascii="Times New Roman" w:cs="Times New Roman" w:eastAsia="Times New Roman" w:hAnsi="Times New Roman"/>
          <w:rtl w:val="0"/>
        </w:rPr>
        <w:t xml:space="preserve"> draws 65.5 milliamps during normal operation. This translates to an estimated operating time of just over 15 hours with the 1000 mAh battery. Because the battery outputs a constant 3.7 volts, the power consumption of the device is 242.35 milliwatts.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electronics (Teensy + Audio shield + battery) are contained in a 120x80x40 mm case (Figure 2)  and each microphone will have its own case of size 27 x 18.1 x 8.7 mm (Figure 3) that has clips to attach earbuds for each side. Additionally, the main case has a clip to attach to the user’s waist band of their pants.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2120801"/>
            <wp:effectExtent b="0" l="0" r="0" t="0"/>
            <wp:docPr id="2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071938" cy="212080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Case for OverEar electronic components </w:t>
      </w:r>
    </w:p>
    <w:p w:rsidR="00000000" w:rsidDel="00000000" w:rsidP="00000000" w:rsidRDefault="00000000" w:rsidRPr="00000000" w14:paraId="0000007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2120801"/>
            <wp:effectExtent b="0" l="0" r="0" t="0"/>
            <wp:docPr id="2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71938" cy="212080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Case for microphones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graphs were produced using the Arduino Serial Plotter. The values measured in these graphs (orange line) correspond to the output of the device and are the same values passed to the earbuds. Please note that the blue and red lines are constants used to fix the vertical scale of the Serial Plotter.</w:t>
        <w:br w:type="textWrapp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Frequency - Speech by Elizabeth Holmes (</w:t>
      </w:r>
      <w:hyperlink r:id="rId12">
        <w:r w:rsidDel="00000000" w:rsidR="00000000" w:rsidRPr="00000000">
          <w:rPr>
            <w:rFonts w:ascii="Times New Roman" w:cs="Times New Roman" w:eastAsia="Times New Roman" w:hAnsi="Times New Roman"/>
            <w:color w:val="1155cc"/>
            <w:u w:val="single"/>
            <w:rtl w:val="0"/>
          </w:rPr>
          <w:t xml:space="preserve">https://www.youtube.com/watch?v=5tEeSHy1x98&amp;t=113s</w:t>
        </w:r>
      </w:hyperlink>
      <w:r w:rsidDel="00000000" w:rsidR="00000000" w:rsidRPr="00000000">
        <w:rPr>
          <w:rFonts w:ascii="Times New Roman" w:cs="Times New Roman" w:eastAsia="Times New Roman" w:hAnsi="Times New Roman"/>
          <w:rtl w:val="0"/>
        </w:rPr>
        <w:t xml:space="preserve"> 2:00)</w:t>
        <w:br w:type="textWrapping"/>
        <w:t xml:space="preserve">It can be seen that with Holmes’ speech, there are large periods where almost no noise is seen on the -90° (Figure 4) and 90° (Figure 6) angles. This is due to the sound-segregation algorithm applying a low-frequency filter, which was a deliberate choice to also reduce background noise.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63700"/>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Measurement of Holmes’ audio amplitude from the -90° angle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943600" cy="1219200"/>
            <wp:effectExtent b="0" l="0" r="0" t="0"/>
            <wp:docPr id="2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2192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Measurement of Holmes’ audio amplitude from the 0° angle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943600" cy="1193800"/>
            <wp:effectExtent b="0" l="0" r="0" t="0"/>
            <wp:docPr id="2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1938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Measurement of Holmes’ audio amplitude from the 90° angle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Frequency - Interview with Mark Cuban (</w:t>
      </w:r>
      <w:hyperlink r:id="rId16">
        <w:r w:rsidDel="00000000" w:rsidR="00000000" w:rsidRPr="00000000">
          <w:rPr>
            <w:rFonts w:ascii="Times New Roman" w:cs="Times New Roman" w:eastAsia="Times New Roman" w:hAnsi="Times New Roman"/>
            <w:color w:val="1155cc"/>
            <w:u w:val="single"/>
            <w:rtl w:val="0"/>
          </w:rPr>
          <w:t xml:space="preserve">https://www.youtube.com/watch?v=vrl5PFB35Ec</w:t>
        </w:r>
      </w:hyperlink>
      <w:r w:rsidDel="00000000" w:rsidR="00000000" w:rsidRPr="00000000">
        <w:rPr>
          <w:rFonts w:ascii="Times New Roman" w:cs="Times New Roman" w:eastAsia="Times New Roman" w:hAnsi="Times New Roman"/>
          <w:rtl w:val="0"/>
        </w:rPr>
        <w:t xml:space="preserve"> 2:42)</w:t>
        <w:br w:type="textWrapping"/>
        <w:t xml:space="preserve">With Cuban’s interview, similar large spaces of small amplitudes are seen in the -90° (Figure 7) and 90° (Figure 9) angles. These can be attributed to Cuban’s voice dipping into lower range frequencies. Otherwise, the amplitudes are dampened by the sound-segregation algorithm.</w:t>
      </w:r>
    </w:p>
    <w:p w:rsidR="00000000" w:rsidDel="00000000" w:rsidP="00000000" w:rsidRDefault="00000000" w:rsidRPr="00000000" w14:paraId="000000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25600"/>
            <wp:effectExtent b="0" l="0" r="0" t="0"/>
            <wp:docPr id="2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6256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0"/>
          <w:szCs w:val="20"/>
          <w:rtl w:val="0"/>
        </w:rPr>
        <w:t xml:space="preserve">Figure 7. </w:t>
      </w:r>
      <w:r w:rsidDel="00000000" w:rsidR="00000000" w:rsidRPr="00000000">
        <w:rPr>
          <w:rFonts w:ascii="Times New Roman" w:cs="Times New Roman" w:eastAsia="Times New Roman" w:hAnsi="Times New Roman"/>
          <w:sz w:val="20"/>
          <w:szCs w:val="20"/>
          <w:rtl w:val="0"/>
        </w:rPr>
        <w:t xml:space="preserve">Measurement of Cuban’s audio amplitude from the -90° angle</w:t>
      </w:r>
      <w:r w:rsidDel="00000000" w:rsidR="00000000" w:rsidRPr="00000000">
        <w:rPr>
          <w:rtl w:val="0"/>
        </w:rPr>
      </w:r>
    </w:p>
    <w:p w:rsidR="00000000" w:rsidDel="00000000" w:rsidP="00000000" w:rsidRDefault="00000000" w:rsidRPr="00000000" w14:paraId="0000007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60500"/>
            <wp:effectExtent b="0" l="0" r="0" t="0"/>
            <wp:docPr id="2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4605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0"/>
          <w:szCs w:val="20"/>
          <w:rtl w:val="0"/>
        </w:rPr>
        <w:t xml:space="preserve">Figure 8. </w:t>
      </w:r>
      <w:r w:rsidDel="00000000" w:rsidR="00000000" w:rsidRPr="00000000">
        <w:rPr>
          <w:rFonts w:ascii="Times New Roman" w:cs="Times New Roman" w:eastAsia="Times New Roman" w:hAnsi="Times New Roman"/>
          <w:sz w:val="20"/>
          <w:szCs w:val="20"/>
          <w:rtl w:val="0"/>
        </w:rPr>
        <w:t xml:space="preserve">Measurement of Cuban’s audio amplitude from the 0° angle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74800"/>
            <wp:effectExtent b="0" l="0" r="0" t="0"/>
            <wp:docPr id="2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5748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0"/>
          <w:szCs w:val="20"/>
          <w:rtl w:val="0"/>
        </w:rPr>
        <w:t xml:space="preserve">Figure 9. </w:t>
      </w:r>
      <w:r w:rsidDel="00000000" w:rsidR="00000000" w:rsidRPr="00000000">
        <w:rPr>
          <w:rFonts w:ascii="Times New Roman" w:cs="Times New Roman" w:eastAsia="Times New Roman" w:hAnsi="Times New Roman"/>
          <w:sz w:val="20"/>
          <w:szCs w:val="20"/>
          <w:rtl w:val="0"/>
        </w:rPr>
        <w:t xml:space="preserve">Measurement of Cuban’s audio amplitude from the 90° angle</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rPr>
      </w:pPr>
      <w:r w:rsidDel="00000000" w:rsidR="00000000" w:rsidRPr="00000000">
        <w:rPr>
          <w:rtl w:val="0"/>
        </w:rPr>
      </w:r>
    </w:p>
    <w:sdt>
      <w:sdtPr>
        <w:tag w:val="goog_rdk_0"/>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Frequency - Interview with Khloe Kardashian (</w:t>
          </w:r>
          <w:hyperlink r:id="rId20">
            <w:r w:rsidDel="00000000" w:rsidR="00000000" w:rsidRPr="00000000">
              <w:rPr>
                <w:rFonts w:ascii="Times New Roman" w:cs="Times New Roman" w:eastAsia="Times New Roman" w:hAnsi="Times New Roman"/>
                <w:color w:val="1155cc"/>
                <w:u w:val="single"/>
                <w:rtl w:val="0"/>
              </w:rPr>
              <w:t xml:space="preserve">https://www.youtube.com/watch?v=BtftQFxyzIQ</w:t>
            </w:r>
          </w:hyperlink>
          <w:r w:rsidDel="00000000" w:rsidR="00000000" w:rsidRPr="00000000">
            <w:rPr>
              <w:rFonts w:ascii="Times New Roman" w:cs="Times New Roman" w:eastAsia="Times New Roman" w:hAnsi="Times New Roman"/>
              <w:rtl w:val="0"/>
            </w:rPr>
            <w:t xml:space="preserve"> 0:47)</w:t>
          </w:r>
        </w:p>
      </w:sdtContent>
    </w:sdt>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graphs of Kardashian’s interview, it can be seen that from the -90° angle (Figure 10), there are large negative spikes. This can be attributed to the blocking performed by the sound-processing algorithm: due to the sound-memory size, blocks of data are retrieved from the microphones by the Teensy, and there can be data drops because of this, similar to dropped internet packets. This will then change the calculated cross-correlation value. It’s not a large issue as these are very short segments in time, and the usability of the device remains unchanged.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36700"/>
            <wp:effectExtent b="0" l="0" r="0" t="0"/>
            <wp:docPr id="2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5367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ab/>
        <w:tab/>
        <w:tab/>
      </w:r>
      <w:r w:rsidDel="00000000" w:rsidR="00000000" w:rsidRPr="00000000">
        <w:rPr>
          <w:rFonts w:ascii="Times New Roman" w:cs="Times New Roman" w:eastAsia="Times New Roman" w:hAnsi="Times New Roman"/>
          <w:b w:val="1"/>
          <w:sz w:val="20"/>
          <w:szCs w:val="20"/>
          <w:rtl w:val="0"/>
        </w:rPr>
        <w:t xml:space="preserve">Figure 10. </w:t>
      </w:r>
      <w:r w:rsidDel="00000000" w:rsidR="00000000" w:rsidRPr="00000000">
        <w:rPr>
          <w:rFonts w:ascii="Times New Roman" w:cs="Times New Roman" w:eastAsia="Times New Roman" w:hAnsi="Times New Roman"/>
          <w:sz w:val="20"/>
          <w:szCs w:val="20"/>
          <w:rtl w:val="0"/>
        </w:rPr>
        <w:t xml:space="preserve">Measurement of Khloe’s audio amplitude from the -90° angle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30400"/>
            <wp:effectExtent b="0" l="0" r="0" t="0"/>
            <wp:docPr id="1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Figure 11. </w:t>
      </w:r>
      <w:r w:rsidDel="00000000" w:rsidR="00000000" w:rsidRPr="00000000">
        <w:rPr>
          <w:rFonts w:ascii="Times New Roman" w:cs="Times New Roman" w:eastAsia="Times New Roman" w:hAnsi="Times New Roman"/>
          <w:sz w:val="20"/>
          <w:szCs w:val="20"/>
          <w:rtl w:val="0"/>
        </w:rPr>
        <w:t xml:space="preserve">Measurement of Khloe’s audio amplitude from the 0° angle</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28800"/>
            <wp:effectExtent b="0" l="0" r="0" t="0"/>
            <wp:docPr id="2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18288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ab/>
        <w:tab/>
        <w:tab/>
      </w:r>
      <w:r w:rsidDel="00000000" w:rsidR="00000000" w:rsidRPr="00000000">
        <w:rPr>
          <w:rFonts w:ascii="Times New Roman" w:cs="Times New Roman" w:eastAsia="Times New Roman" w:hAnsi="Times New Roman"/>
          <w:b w:val="1"/>
          <w:sz w:val="20"/>
          <w:szCs w:val="20"/>
          <w:rtl w:val="0"/>
        </w:rPr>
        <w:t xml:space="preserve">Figure 12. </w:t>
      </w:r>
      <w:r w:rsidDel="00000000" w:rsidR="00000000" w:rsidRPr="00000000">
        <w:rPr>
          <w:rFonts w:ascii="Times New Roman" w:cs="Times New Roman" w:eastAsia="Times New Roman" w:hAnsi="Times New Roman"/>
          <w:sz w:val="20"/>
          <w:szCs w:val="20"/>
          <w:rtl w:val="0"/>
        </w:rPr>
        <w:t xml:space="preserve">Measurement of Khloe’s audio amplitude from the 90° angle</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we can see that at the -90° and 90° angles, the OverEar device dampens noise while retaining amplitude ranges for the 0° angle. Quantitatively, this shows that our device works as intended. For future testing, we can test more angles and distances to replicate different use cases and determine angle tolerances of our device. Additionally, we can introduce different noise scenarios to observe effectiveness across a range of environments. </w:t>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rFonts w:ascii="Arial" w:cs="Arial" w:eastAsia="Arial" w:hAnsi="Arial"/>
        <w:b w:val="0"/>
      </w:rPr>
    </w:lvl>
    <w:lvl w:ilvl="1">
      <w:start w:val="1"/>
      <w:numFmt w:val="upperLetter"/>
      <w:lvlText w:val="%2."/>
      <w:lvlJc w:val="left"/>
      <w:pPr>
        <w:ind w:left="1440" w:hanging="360"/>
      </w:pPr>
      <w:rPr/>
    </w:lvl>
    <w:lvl w:ilvl="2">
      <w:start w:val="1"/>
      <w:numFmt w:val="decimal"/>
      <w:lvlText w:val="%3."/>
      <w:lvlJc w:val="left"/>
      <w:pPr>
        <w:ind w:left="2160" w:hanging="180"/>
      </w:pPr>
      <w:rPr/>
    </w:lvl>
    <w:lvl w:ilvl="3">
      <w:start w:val="1"/>
      <w:numFmt w:val="lowerLetter"/>
      <w:lvlText w:val="%4)"/>
      <w:lvlJc w:val="left"/>
      <w:pPr>
        <w:ind w:left="2880" w:hanging="360"/>
      </w:pPr>
      <w:rPr/>
    </w:lvl>
    <w:lvl w:ilvl="4">
      <w:start w:val="1"/>
      <w:numFmt w:val="decimal"/>
      <w:lvlText w:val="(%5)"/>
      <w:lvlJc w:val="left"/>
      <w:pPr>
        <w:ind w:left="3600" w:hanging="360"/>
      </w:pPr>
      <w:rPr/>
    </w:lvl>
    <w:lvl w:ilvl="5">
      <w:start w:val="1"/>
      <w:numFmt w:val="lowerLetter"/>
      <w:lvlText w:val="(%6)"/>
      <w:lvlJc w:val="left"/>
      <w:pPr>
        <w:ind w:left="4320" w:hanging="180"/>
      </w:pPr>
      <w:rPr/>
    </w:lvl>
    <w:lvl w:ilvl="6">
      <w:start w:val="1"/>
      <w:numFmt w:val="lowerRoman"/>
      <w:lvlText w:val="(%7)"/>
      <w:lvlJc w:val="righ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B4F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BtftQFxyzIQ" TargetMode="External"/><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header" Target="header1.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hyperlink" Target="https://www.youtube.com/watch?v=5tEeSHy1x98&amp;t=113s"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hyperlink" Target="https://www.youtube.com/watch?v=vrl5PFB35Ec" TargetMode="External"/><Relationship Id="rId19" Type="http://schemas.openxmlformats.org/officeDocument/2006/relationships/image" Target="media/image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jcFu3Jd+4wbPX3A9ekwwYrXg==">AMUW2mXMiFbJKvrYjG3DLF2SbupKyio1x05TwjSwXoAzbCcDcJRkxH6sbXPP4mdVT0RDvEHD4Q3kESmS5eKomiw+AiKcXWePmyiFVoodt/Xcz5X3+nYxeWNev1E7sgygrcrkWFL4jMqV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2021-11-17T20:35:00Z</dcterms:created>
  <dc:creator>Microsoft Office User</dc:creator>
</cp:coreProperties>
</file>