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Préstamo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Ejercicio segundo tramo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ce41ged3tdz2" w:id="1"/>
      <w:bookmarkEnd w:id="1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Desde la empresa “</w:t>
      </w:r>
      <w:r w:rsidDel="00000000" w:rsidR="00000000" w:rsidRPr="00000000">
        <w:rPr>
          <w:b w:val="1"/>
          <w:rtl w:val="0"/>
        </w:rPr>
        <w:t xml:space="preserve">La Banca que Banca</w:t>
      </w:r>
      <w:r w:rsidDel="00000000" w:rsidR="00000000" w:rsidRPr="00000000">
        <w:rPr>
          <w:rtl w:val="0"/>
        </w:rPr>
        <w:t xml:space="preserve">” le han solicitado que desarrolle una aplicación para simular y dar de alta los préstamos en base a parámetros de mercado; así como también llevar un registro de todos aquellos que ya fueron ingresados.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requiere: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Mostrar en pantalla los diferentes tipos de préstamos obtenidos desde el servicio "LineasPrestamo" (GET).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Brindar al usuario la posibilidad de seleccionar una línea de préstamo entre las obtenidas en el punto a. (validación)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Habilitar al usuario campos de monto y plazo de una línea seleccionada.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Mediante el botón simular se evalúa el ingreso de usuario y se calculan las cuotas con las fórmulas dadas en el diseño de la entidad.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Mediante el botón de Alta se deben tomar los campos necesarios para realizar el alta del préstamo con el servicio "Prestamo" (POST)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Durante la primer carga del formulario y en cada Alta de préstamo, se debe actualizar la lista lstPrestamos con lo obtenido en el servicio "Prestamo" (GET)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vez que se carga lstPrestamos se debe calcular la comisión (ver entidad operador)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 Los campos grisados son los que el usuario NO puede editar.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 Se valorará el uso de archivo de configuración para los valores estáticos (url, registro de alumno, etc)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 Se valorará la presentación del registro en la lista. (Formato ejemplo: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Días </w:t>
      </w:r>
      <w:r w:rsidDel="00000000" w:rsidR="00000000" w:rsidRPr="00000000">
        <w:rPr>
          <w:rtl w:val="0"/>
        </w:rPr>
        <w:t xml:space="preserve"> dias - ARS </w:t>
      </w:r>
      <w:r w:rsidDel="00000000" w:rsidR="00000000" w:rsidRPr="00000000">
        <w:rPr>
          <w:b w:val="1"/>
          <w:rtl w:val="0"/>
        </w:rPr>
        <w:t xml:space="preserve">CapitalInicial</w:t>
      </w:r>
      <w:r w:rsidDel="00000000" w:rsidR="00000000" w:rsidRPr="00000000">
        <w:rPr>
          <w:rtl w:val="0"/>
        </w:rPr>
        <w:t xml:space="preserve"> (interés </w:t>
      </w:r>
      <w:r w:rsidDel="00000000" w:rsidR="00000000" w:rsidRPr="00000000">
        <w:rPr>
          <w:b w:val="1"/>
          <w:rtl w:val="0"/>
        </w:rPr>
        <w:t xml:space="preserve">Interés</w:t>
      </w:r>
      <w:r w:rsidDel="00000000" w:rsidR="00000000" w:rsidRPr="00000000">
        <w:rPr>
          <w:rtl w:val="0"/>
        </w:rPr>
        <w:t xml:space="preserve">) – tipo o (</w:t>
      </w:r>
      <w:r w:rsidDel="00000000" w:rsidR="00000000" w:rsidRPr="00000000">
        <w:rPr>
          <w:b w:val="1"/>
          <w:rtl w:val="0"/>
        </w:rPr>
        <w:t xml:space="preserve">desc del tipo plazo fijo)</w:t>
      </w:r>
      <w:r w:rsidDel="00000000" w:rsidR="00000000" w:rsidRPr="00000000">
        <w:rPr>
          <w:rtl w:val="0"/>
        </w:rPr>
        <w:t xml:space="preserve"> - 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 mínimos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Arquitectura en capas con responsabilidades delimitadas de cada capa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Validación de inputs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Serialización-Deserialización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Interfaz de usuario en forms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Utilizar los conceptos vistos en POO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Desarrollar los algoritmos requeridos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Referencia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Documentación y pruebas de 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https://cai-api.azurewebsites.net/swagger/index.html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Operador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 Prestamos: List&lt;Prestamo&gt;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 Comision: double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 PorcentajeComision: double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Parámetros: El porcentaje de comisión es el 15% del interés total para cada préstamo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rtmtckwjgtb7" w:id="6"/>
      <w:bookmarkEnd w:id="6"/>
      <w:r w:rsidDel="00000000" w:rsidR="00000000" w:rsidRPr="00000000">
        <w:rPr>
          <w:rtl w:val="0"/>
        </w:rPr>
        <w:t xml:space="preserve">ResultadoTransaccion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 isOk: bool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 error: string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 id: int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diwml4o1jvmu" w:id="7"/>
      <w:bookmarkEnd w:id="7"/>
      <w:r w:rsidDel="00000000" w:rsidR="00000000" w:rsidRPr="00000000">
        <w:rPr>
          <w:rtl w:val="0"/>
        </w:rPr>
        <w:t xml:space="preserve">TipoPrestamo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 Linea: 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 TNA: double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 id: int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s31w0as1om5j" w:id="8"/>
      <w:bookmarkEnd w:id="8"/>
      <w:r w:rsidDel="00000000" w:rsidR="00000000" w:rsidRPr="00000000">
        <w:rPr>
          <w:rtl w:val="0"/>
        </w:rPr>
        <w:t xml:space="preserve">Prestamo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 Linea: 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 TNA: double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 Plazo: 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 Monto: double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 Usuario: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 id: 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Nota: En el préstamo se podría aplicar agregación y reemplazar “Linea” y “TNA” por el identificador de TipoPrestamo, pero se toma esta aproximación de “snapshot” para simplificar la implementación.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heading=h.domf08o18xbj" w:id="9"/>
      <w:bookmarkEnd w:id="9"/>
      <w:r w:rsidDel="00000000" w:rsidR="00000000" w:rsidRPr="00000000">
        <w:rPr>
          <w:rtl w:val="0"/>
        </w:rPr>
        <w:t xml:space="preserve">Propiedades de la entidad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 CuotaCapital: Monto/Plazo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 CuotaInteres: CuotaCapital * (TNA/12/100)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 Cuota: CuotaCapital + CuotaInteres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xde39ucxsi37" w:id="10"/>
      <w:bookmarkEnd w:id="10"/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t4401flr59wc" w:id="11"/>
      <w:bookmarkEnd w:id="11"/>
      <w:r w:rsidDel="00000000" w:rsidR="00000000" w:rsidRPr="00000000">
        <w:rPr>
          <w:rtl w:val="0"/>
        </w:rPr>
        <w:t xml:space="preserve">LineasPrestamo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https://cai-api.azurewebsites.net/api/v1/prestamotipo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List&lt;TipoPrestamo&gt;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diuk4g8zsxsh" w:id="12"/>
      <w:bookmarkEnd w:id="12"/>
      <w:r w:rsidDel="00000000" w:rsidR="00000000" w:rsidRPr="00000000">
        <w:rPr>
          <w:rtl w:val="0"/>
        </w:rPr>
        <w:t xml:space="preserve">Prestamo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https://cai-api.azurewebsites.net/api/v1/prestamo/{registro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List&lt;Prestamo&gt;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https://cai-api.azurewebsites.net/api/v1/prestamo/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Linea, Plazo, Monto, CuotaTotal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ResultadoTransaccion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id como idCliente se debe enviar en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enviar los double usar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.ToString(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"0.00"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Respetar los case. Solo id y idCliente comienzan con minúscula.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i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C346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040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0401"/>
  </w:style>
  <w:style w:type="paragraph" w:styleId="Footer">
    <w:name w:val="footer"/>
    <w:basedOn w:val="Normal"/>
    <w:link w:val="FooterChar"/>
    <w:uiPriority w:val="99"/>
    <w:unhideWhenUsed w:val="1"/>
    <w:rsid w:val="00A6040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040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i-api.azurewebsites.net/api/v1/prestamo/" TargetMode="External"/><Relationship Id="rId10" Type="http://schemas.openxmlformats.org/officeDocument/2006/relationships/hyperlink" Target="https://cai-api.azurewebsites.net/api/v1/prestamo/%7Bregistro" TargetMode="External"/><Relationship Id="rId12" Type="http://schemas.openxmlformats.org/officeDocument/2006/relationships/footer" Target="footer1.xml"/><Relationship Id="rId9" Type="http://schemas.openxmlformats.org/officeDocument/2006/relationships/hyperlink" Target="https://cai-api.azurewebsites.net/api/v1/prestamotip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cai-api.azurewebsites.net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fRXKSD/q1VFOGkuaPCDUv9czA==">AMUW2mX2iVun7HXPc9Tel4GcljS05sGktSW89IKcrL4+dPL6hG/Puli4HWKVQh4xuwwuIGs7Db2WAnE/qL14B4CUgNaRduiK/12dL7XVRbLn8YC/aNxpKgmA7d3w371KsGSxTPx5aXQaHajkUsI4jRa3CRqK51/IFt2DQqz5PsiuKC0j77CCpH7sjainS1EnpdGlgQK6UJl88Wle9eqapcn9XsZYM8KhhUDjEb50WpJ6i8uoH/DeTpA662KA7We5SzrA5XFOLjxq/owl1qGR8Rs+ujv0KTpaG1jfX3uUHT5G+KWEFUVfJxv6sa8WsONRp6EefUfpurlLNAISVx3aE5LawZSSotpD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2020-11-26T23:01:00Z</dcterms:created>
</cp:coreProperties>
</file>