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C0390" w14:textId="77777777" w:rsidR="00A42F16" w:rsidRDefault="00A42F16" w:rsidP="0096138E">
      <w:pPr>
        <w:sectPr w:rsidR="00A42F16" w:rsidSect="00A42F1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pPr>
    </w:p>
    <w:p w14:paraId="3B417F4F" w14:textId="77777777" w:rsidR="00A42F16" w:rsidRPr="009F09F1" w:rsidRDefault="00A42F16" w:rsidP="009F09F1">
      <w:pPr>
        <w:pStyle w:val="Title"/>
        <w:rPr>
          <w:rFonts w:eastAsia="Times New Roman" w:cs="Arial"/>
          <w:szCs w:val="32"/>
        </w:rPr>
      </w:pPr>
      <w:r w:rsidRPr="009F09F1">
        <w:rPr>
          <w:rFonts w:eastAsia="Times New Roman" w:cs="Arial"/>
          <w:szCs w:val="32"/>
        </w:rPr>
        <w:t>CONTRATO MAESTRO DE SUSCRIPCIÓN Y SERVICIOS (MSA)</w:t>
      </w:r>
    </w:p>
    <w:p w14:paraId="5ABDC4ED" w14:textId="77777777" w:rsidR="00A42F16" w:rsidRPr="003B75A0" w:rsidRDefault="00A42F16" w:rsidP="00E6022B">
      <w:pPr>
        <w:pStyle w:val="Heading1"/>
        <w:numPr>
          <w:ilvl w:val="0"/>
          <w:numId w:val="27"/>
        </w:numPr>
        <w:spacing w:after="0"/>
      </w:pPr>
      <w:r w:rsidRPr="00C27B61">
        <w:rPr>
          <w:rFonts w:eastAsia="Times New Roman" w:cs="Arial"/>
        </w:rPr>
        <w:t>Partes</w:t>
      </w:r>
    </w:p>
    <w:p w14:paraId="3D38A006" w14:textId="77777777" w:rsidR="00A42F16" w:rsidRPr="009F09F1" w:rsidRDefault="00A42F16" w:rsidP="009F09F1">
      <w:pPr>
        <w:spacing w:after="200" w:line="240" w:lineRule="auto"/>
        <w:jc w:val="both"/>
        <w:rPr>
          <w:rFonts w:eastAsia="Times New Roman" w:cs="Arial"/>
          <w:kern w:val="0"/>
          <w14:ligatures w14:val="none"/>
        </w:rPr>
      </w:pPr>
      <w:r w:rsidRPr="009F09F1">
        <w:rPr>
          <w:rFonts w:eastAsia="Times New Roman" w:cs="Arial"/>
          <w:color w:val="000000"/>
          <w:kern w:val="0"/>
          <w14:ligatures w14:val="none"/>
        </w:rPr>
        <w:t>Este Contrato Maestro de Suscripción y Servicios (“MSA”) se celebra el ___ de ________ de 2025, entre:</w:t>
      </w:r>
    </w:p>
    <w:p w14:paraId="405FDD8C" w14:textId="77777777" w:rsidR="00A42F16" w:rsidRPr="009F09F1" w:rsidRDefault="00A42F16" w:rsidP="00E6022B">
      <w:pPr>
        <w:numPr>
          <w:ilvl w:val="0"/>
          <w:numId w:val="3"/>
        </w:numPr>
        <w:spacing w:after="0" w:line="240" w:lineRule="auto"/>
        <w:ind w:left="851"/>
        <w:jc w:val="both"/>
        <w:textAlignment w:val="baseline"/>
        <w:rPr>
          <w:rFonts w:eastAsia="Times New Roman" w:cs="Arial"/>
          <w:color w:val="000000"/>
          <w:kern w:val="0"/>
          <w14:ligatures w14:val="none"/>
        </w:rPr>
      </w:pPr>
      <w:r w:rsidRPr="009F09F1">
        <w:rPr>
          <w:rFonts w:eastAsia="Times New Roman" w:cs="Arial"/>
          <w:color w:val="000000"/>
          <w:kern w:val="0"/>
          <w14:ligatures w14:val="none"/>
        </w:rPr>
        <w:t>HEXAGON MEDIA, S.A.P.I. de C.V., sociedad anónima promotora de inversión de capital variable, inscrita en el Registro Federal de Contribuyentes con clave HME1808154G8, con domicilio en Calle Club Cuicacalli No. 62, Colonia Ciudad Satélite, Naucalpan de Juárez, Estado de México, C.P. 53100 (el “Proveedor”); y</w:t>
      </w:r>
    </w:p>
    <w:p w14:paraId="38C315C2" w14:textId="77777777" w:rsidR="00A42F16" w:rsidRPr="009F09F1" w:rsidRDefault="00A42F16" w:rsidP="00E6022B">
      <w:pPr>
        <w:numPr>
          <w:ilvl w:val="0"/>
          <w:numId w:val="4"/>
        </w:numPr>
        <w:spacing w:after="200" w:line="240" w:lineRule="auto"/>
        <w:ind w:left="851"/>
        <w:jc w:val="both"/>
        <w:textAlignment w:val="baseline"/>
        <w:rPr>
          <w:rFonts w:eastAsia="Times New Roman" w:cs="Arial"/>
          <w:color w:val="000000"/>
          <w:kern w:val="0"/>
          <w14:ligatures w14:val="none"/>
        </w:rPr>
      </w:pPr>
      <w:r w:rsidRPr="009F09F1">
        <w:rPr>
          <w:rFonts w:eastAsia="Times New Roman" w:cs="Arial"/>
          <w:color w:val="000000"/>
          <w:kern w:val="0"/>
          <w14:ligatures w14:val="none"/>
        </w:rPr>
        <w:t>[Razón Social del Cliente] (“Cliente”), sociedad debidamente constituida bajo las leyes de México, con RFC [RFC Cliente] y domicilio en [Domicilio Cliente].</w:t>
      </w:r>
    </w:p>
    <w:p w14:paraId="2F267B69" w14:textId="77777777" w:rsidR="00A42F16" w:rsidRDefault="00A42F16" w:rsidP="002F176E">
      <w:pPr>
        <w:spacing w:after="0" w:line="240" w:lineRule="auto"/>
        <w:jc w:val="both"/>
        <w:rPr>
          <w:rFonts w:eastAsia="Times New Roman" w:cs="Arial"/>
          <w:color w:val="000000"/>
          <w:kern w:val="0"/>
          <w14:ligatures w14:val="none"/>
        </w:rPr>
      </w:pPr>
      <w:r w:rsidRPr="009F09F1">
        <w:rPr>
          <w:rFonts w:eastAsia="Times New Roman" w:cs="Arial"/>
          <w:color w:val="000000"/>
          <w:kern w:val="0"/>
          <w14:ligatures w14:val="none"/>
        </w:rPr>
        <w:t>Proveedor y Cliente podrán denominarse, conjunta o separadamente, la “Parte” o las “Partes”.</w:t>
      </w:r>
    </w:p>
    <w:p w14:paraId="72592D01" w14:textId="77777777" w:rsidR="00A42F16" w:rsidRDefault="00A42F16" w:rsidP="002F176E">
      <w:pPr>
        <w:spacing w:after="0" w:line="240" w:lineRule="auto"/>
        <w:jc w:val="both"/>
        <w:rPr>
          <w:rFonts w:eastAsia="Times New Roman" w:cs="Arial"/>
          <w:color w:val="000000"/>
          <w:kern w:val="0"/>
          <w14:ligatures w14:val="none"/>
        </w:rPr>
      </w:pPr>
    </w:p>
    <w:p w14:paraId="6220729A" w14:textId="77777777" w:rsidR="00A42F16" w:rsidRPr="00D76E0F" w:rsidRDefault="00A42F16" w:rsidP="00E6022B">
      <w:pPr>
        <w:pStyle w:val="Heading1"/>
        <w:numPr>
          <w:ilvl w:val="0"/>
          <w:numId w:val="27"/>
        </w:numPr>
        <w:spacing w:before="0" w:after="0"/>
        <w:rPr>
          <w:rFonts w:eastAsia="Times New Roman"/>
          <w:szCs w:val="24"/>
        </w:rPr>
      </w:pPr>
      <w:r w:rsidRPr="00D76E0F">
        <w:rPr>
          <w:rFonts w:eastAsia="Times New Roman"/>
        </w:rPr>
        <w:t>Definiciones</w:t>
      </w:r>
    </w:p>
    <w:p w14:paraId="11D965B9" w14:textId="77777777" w:rsidR="00A42F16" w:rsidRPr="009F09F1" w:rsidRDefault="00A42F16" w:rsidP="004646E8">
      <w:pPr>
        <w:spacing w:after="200" w:line="240" w:lineRule="auto"/>
        <w:jc w:val="both"/>
        <w:rPr>
          <w:rFonts w:eastAsia="Times New Roman" w:cs="Arial"/>
          <w:kern w:val="0"/>
          <w14:ligatures w14:val="none"/>
        </w:rPr>
      </w:pPr>
      <w:r w:rsidRPr="009F09F1">
        <w:rPr>
          <w:rFonts w:eastAsia="Times New Roman" w:cs="Arial"/>
          <w:color w:val="000000"/>
          <w:kern w:val="0"/>
          <w14:ligatures w14:val="none"/>
        </w:rPr>
        <w:t>Los términos con mayúscula inicial tendrán el significado indicado a continuación o en el presente MSA.</w:t>
      </w:r>
    </w:p>
    <w:p w14:paraId="5C2033A3" w14:textId="77777777" w:rsidR="00A42F16" w:rsidRPr="009F09F1" w:rsidRDefault="00A42F16" w:rsidP="00E6022B">
      <w:pPr>
        <w:numPr>
          <w:ilvl w:val="0"/>
          <w:numId w:val="8"/>
        </w:numPr>
        <w:spacing w:after="0" w:line="240" w:lineRule="auto"/>
        <w:ind w:left="1080"/>
        <w:jc w:val="both"/>
        <w:textAlignment w:val="baseline"/>
        <w:rPr>
          <w:rFonts w:eastAsia="Times New Roman" w:cs="Arial"/>
          <w:color w:val="000000"/>
          <w:kern w:val="0"/>
          <w14:ligatures w14:val="none"/>
        </w:rPr>
      </w:pPr>
      <w:r w:rsidRPr="009F09F1">
        <w:rPr>
          <w:rFonts w:eastAsia="Times New Roman" w:cs="Arial"/>
          <w:color w:val="000000"/>
          <w:kern w:val="0"/>
          <w14:ligatures w14:val="none"/>
        </w:rPr>
        <w:t>“Plataforma”: La solución de software como servicio, incluidos módulos, interfaces, APIs y la infraestructura de AWS subyacente.</w:t>
      </w:r>
    </w:p>
    <w:p w14:paraId="5A69CE5A" w14:textId="77777777" w:rsidR="00A42F16" w:rsidRPr="009F09F1" w:rsidRDefault="00A42F16" w:rsidP="00E6022B">
      <w:pPr>
        <w:numPr>
          <w:ilvl w:val="0"/>
          <w:numId w:val="8"/>
        </w:numPr>
        <w:spacing w:after="0" w:line="240" w:lineRule="auto"/>
        <w:ind w:left="1080"/>
        <w:jc w:val="both"/>
        <w:textAlignment w:val="baseline"/>
        <w:rPr>
          <w:rFonts w:eastAsia="Times New Roman" w:cs="Arial"/>
          <w:color w:val="000000"/>
          <w:kern w:val="0"/>
          <w14:ligatures w14:val="none"/>
        </w:rPr>
      </w:pPr>
      <w:r w:rsidRPr="009F09F1">
        <w:rPr>
          <w:rFonts w:eastAsia="Times New Roman" w:cs="Arial"/>
          <w:color w:val="000000"/>
          <w:kern w:val="0"/>
          <w14:ligatures w14:val="none"/>
        </w:rPr>
        <w:t>“Servicios”: conjuntamente Servicios SaaS y Servicios Profesionales (implementación, soporte, consultoría), salvo que se especifique lo contrario Servicios de consultoría, configuración, desarrollo, capacitación o soporte descritos en cada Orden de Servicio (SOW) así como en el detalle técnicos descritos en el Detalle de Motores LLM y Cobertura de Licenciamiento de cada SOW (</w:t>
      </w:r>
      <w:r w:rsidRPr="009F09F1">
        <w:rPr>
          <w:rFonts w:eastAsia="Times New Roman" w:cs="Arial"/>
          <w:i/>
          <w:iCs/>
          <w:color w:val="000000"/>
          <w:kern w:val="0"/>
          <w14:ligatures w14:val="none"/>
        </w:rPr>
        <w:t>Schedules</w:t>
      </w:r>
      <w:r w:rsidRPr="009F09F1">
        <w:rPr>
          <w:rFonts w:eastAsia="Times New Roman" w:cs="Arial"/>
          <w:color w:val="000000"/>
          <w:kern w:val="0"/>
          <w14:ligatures w14:val="none"/>
        </w:rPr>
        <w:t>).</w:t>
      </w:r>
    </w:p>
    <w:p w14:paraId="281E403E" w14:textId="77777777" w:rsidR="00A42F16" w:rsidRPr="009F09F1" w:rsidRDefault="00A42F16" w:rsidP="00E6022B">
      <w:pPr>
        <w:numPr>
          <w:ilvl w:val="0"/>
          <w:numId w:val="8"/>
        </w:numPr>
        <w:spacing w:after="0" w:line="240" w:lineRule="auto"/>
        <w:ind w:left="1080"/>
        <w:jc w:val="both"/>
        <w:textAlignment w:val="baseline"/>
        <w:rPr>
          <w:rFonts w:eastAsia="Times New Roman" w:cs="Arial"/>
          <w:color w:val="000000"/>
          <w:kern w:val="0"/>
          <w14:ligatures w14:val="none"/>
        </w:rPr>
      </w:pPr>
      <w:r w:rsidRPr="009F09F1">
        <w:rPr>
          <w:rFonts w:eastAsia="Times New Roman" w:cs="Arial"/>
          <w:color w:val="000000"/>
          <w:kern w:val="0"/>
          <w14:ligatures w14:val="none"/>
        </w:rPr>
        <w:t>“Documentación”: Manuales, guías de integración, políticas de uso aceptable (PUA) y demás materiales que el Proveedor ponga a disposición del Cliente.</w:t>
      </w:r>
    </w:p>
    <w:p w14:paraId="2B93536E" w14:textId="77777777" w:rsidR="00A42F16" w:rsidRPr="009F09F1" w:rsidRDefault="00A42F16" w:rsidP="00E6022B">
      <w:pPr>
        <w:numPr>
          <w:ilvl w:val="0"/>
          <w:numId w:val="8"/>
        </w:numPr>
        <w:spacing w:after="0" w:line="240" w:lineRule="auto"/>
        <w:ind w:left="1080"/>
        <w:jc w:val="both"/>
        <w:textAlignment w:val="baseline"/>
        <w:rPr>
          <w:rFonts w:eastAsia="Times New Roman" w:cs="Arial"/>
          <w:color w:val="000000"/>
          <w:kern w:val="0"/>
          <w14:ligatures w14:val="none"/>
        </w:rPr>
      </w:pPr>
      <w:r w:rsidRPr="009F09F1">
        <w:rPr>
          <w:rFonts w:eastAsia="Times New Roman" w:cs="Arial"/>
          <w:color w:val="000000"/>
          <w:kern w:val="0"/>
          <w14:ligatures w14:val="none"/>
        </w:rPr>
        <w:t>“Orden de Servicio” o “SOW”: Documento suscrito por las Partes que describe alcance, hitos, tarifas y entregables específicos, regido por este MSA.</w:t>
      </w:r>
    </w:p>
    <w:p w14:paraId="4DF472AF" w14:textId="77777777" w:rsidR="00A42F16" w:rsidRPr="009F09F1" w:rsidRDefault="00A42F16" w:rsidP="00E6022B">
      <w:pPr>
        <w:numPr>
          <w:ilvl w:val="0"/>
          <w:numId w:val="8"/>
        </w:numPr>
        <w:spacing w:after="0" w:line="240" w:lineRule="auto"/>
        <w:ind w:left="1080"/>
        <w:jc w:val="both"/>
        <w:textAlignment w:val="baseline"/>
        <w:rPr>
          <w:rFonts w:eastAsia="Times New Roman" w:cs="Arial"/>
          <w:color w:val="000000"/>
          <w:kern w:val="0"/>
          <w14:ligatures w14:val="none"/>
        </w:rPr>
      </w:pPr>
      <w:r w:rsidRPr="009F09F1">
        <w:rPr>
          <w:rFonts w:eastAsia="Times New Roman" w:cs="Arial"/>
          <w:color w:val="000000"/>
          <w:kern w:val="0"/>
          <w14:ligatures w14:val="none"/>
        </w:rPr>
        <w:t>“Información Confidencial”: Tiene el significado previsto en el Convenio de Confidencialidad (NDA) celebrado entre las Partes.</w:t>
      </w:r>
    </w:p>
    <w:p w14:paraId="35E0879B" w14:textId="77777777" w:rsidR="00A42F16" w:rsidRPr="009F09F1" w:rsidRDefault="00A42F16" w:rsidP="00E6022B">
      <w:pPr>
        <w:numPr>
          <w:ilvl w:val="0"/>
          <w:numId w:val="8"/>
        </w:numPr>
        <w:spacing w:after="200" w:line="240" w:lineRule="auto"/>
        <w:ind w:left="1080"/>
        <w:jc w:val="both"/>
        <w:textAlignment w:val="baseline"/>
        <w:rPr>
          <w:rFonts w:eastAsia="Times New Roman" w:cs="Arial"/>
          <w:color w:val="000000"/>
          <w:kern w:val="0"/>
          <w14:ligatures w14:val="none"/>
        </w:rPr>
      </w:pPr>
      <w:r w:rsidRPr="009F09F1">
        <w:rPr>
          <w:rFonts w:eastAsia="Times New Roman" w:cs="Arial"/>
          <w:color w:val="000000"/>
          <w:kern w:val="0"/>
          <w14:ligatures w14:val="none"/>
        </w:rPr>
        <w:t>“Exhibits”:</w:t>
      </w:r>
    </w:p>
    <w:p w14:paraId="01BF0B98" w14:textId="77777777" w:rsidR="00A42F16" w:rsidRPr="009F09F1" w:rsidRDefault="00A42F16" w:rsidP="00E6022B">
      <w:pPr>
        <w:numPr>
          <w:ilvl w:val="1"/>
          <w:numId w:val="8"/>
        </w:numPr>
        <w:spacing w:after="200" w:line="240" w:lineRule="auto"/>
        <w:ind w:left="1363"/>
        <w:jc w:val="both"/>
        <w:textAlignment w:val="baseline"/>
        <w:rPr>
          <w:rFonts w:eastAsia="Times New Roman" w:cs="Arial"/>
          <w:color w:val="000000"/>
          <w:kern w:val="0"/>
          <w14:ligatures w14:val="none"/>
        </w:rPr>
      </w:pPr>
      <w:r w:rsidRPr="009F09F1">
        <w:rPr>
          <w:rFonts w:eastAsia="Times New Roman" w:cs="Arial"/>
          <w:color w:val="000000"/>
          <w:kern w:val="0"/>
          <w14:ligatures w14:val="none"/>
        </w:rPr>
        <w:t>Exhibit  A Descripción del Servicio; </w:t>
      </w:r>
    </w:p>
    <w:p w14:paraId="192C883C" w14:textId="77777777" w:rsidR="00A42F16" w:rsidRPr="009F09F1" w:rsidRDefault="00A42F16" w:rsidP="00E6022B">
      <w:pPr>
        <w:numPr>
          <w:ilvl w:val="1"/>
          <w:numId w:val="8"/>
        </w:numPr>
        <w:spacing w:after="200" w:line="240" w:lineRule="auto"/>
        <w:ind w:left="1363"/>
        <w:jc w:val="both"/>
        <w:textAlignment w:val="baseline"/>
        <w:rPr>
          <w:rFonts w:eastAsia="Times New Roman" w:cs="Arial"/>
          <w:color w:val="000000"/>
          <w:kern w:val="0"/>
          <w14:ligatures w14:val="none"/>
        </w:rPr>
      </w:pPr>
      <w:r w:rsidRPr="009F09F1">
        <w:rPr>
          <w:rFonts w:eastAsia="Times New Roman" w:cs="Arial"/>
          <w:color w:val="000000"/>
          <w:kern w:val="0"/>
          <w14:ligatures w14:val="none"/>
        </w:rPr>
        <w:t>Exhibit B SLA y Contactos de Notificación; </w:t>
      </w:r>
    </w:p>
    <w:p w14:paraId="5C731A3F" w14:textId="77777777" w:rsidR="00A42F16" w:rsidRDefault="00A42F16" w:rsidP="00E6022B">
      <w:pPr>
        <w:numPr>
          <w:ilvl w:val="1"/>
          <w:numId w:val="8"/>
        </w:numPr>
        <w:spacing w:after="200" w:line="240" w:lineRule="auto"/>
        <w:ind w:left="1363"/>
        <w:jc w:val="both"/>
        <w:textAlignment w:val="baseline"/>
        <w:rPr>
          <w:rFonts w:eastAsia="Times New Roman" w:cs="Arial"/>
          <w:color w:val="000000"/>
          <w:kern w:val="0"/>
          <w14:ligatures w14:val="none"/>
        </w:rPr>
      </w:pPr>
      <w:r w:rsidRPr="009F09F1">
        <w:rPr>
          <w:rFonts w:eastAsia="Times New Roman" w:cs="Arial"/>
          <w:color w:val="000000"/>
          <w:kern w:val="0"/>
          <w14:ligatures w14:val="none"/>
        </w:rPr>
        <w:t>Exhibit C Matriz de Responsabilidad Compartida AWS; </w:t>
      </w:r>
    </w:p>
    <w:p w14:paraId="46C2D96C" w14:textId="77777777" w:rsidR="00A42F16" w:rsidRPr="004646E8" w:rsidRDefault="00A42F16" w:rsidP="00E6022B">
      <w:pPr>
        <w:numPr>
          <w:ilvl w:val="1"/>
          <w:numId w:val="8"/>
        </w:numPr>
        <w:spacing w:after="200" w:line="240" w:lineRule="auto"/>
        <w:ind w:left="1363"/>
        <w:jc w:val="both"/>
        <w:textAlignment w:val="baseline"/>
        <w:rPr>
          <w:rFonts w:eastAsia="Times New Roman" w:cs="Arial"/>
          <w:color w:val="000000"/>
          <w:kern w:val="0"/>
          <w14:ligatures w14:val="none"/>
        </w:rPr>
      </w:pPr>
      <w:r w:rsidRPr="004646E8">
        <w:rPr>
          <w:rFonts w:eastAsia="Times New Roman" w:cs="Arial"/>
          <w:color w:val="000000"/>
          <w:kern w:val="0"/>
          <w14:ligatures w14:val="none"/>
        </w:rPr>
        <w:t>Exhibit D Acuerdo de Tratamiento de Datos Personales (DPA)</w:t>
      </w:r>
    </w:p>
    <w:p w14:paraId="3C1BEBB6" w14:textId="77777777" w:rsidR="00A42F16" w:rsidRPr="009F09F1" w:rsidRDefault="00A42F16" w:rsidP="002F176E">
      <w:pPr>
        <w:spacing w:after="0" w:line="240" w:lineRule="auto"/>
        <w:jc w:val="both"/>
      </w:pPr>
    </w:p>
    <w:p w14:paraId="162E790A" w14:textId="77777777" w:rsidR="00A42F16" w:rsidRPr="003B75A0" w:rsidRDefault="00A42F16" w:rsidP="00E6022B">
      <w:pPr>
        <w:pStyle w:val="Heading1"/>
        <w:numPr>
          <w:ilvl w:val="0"/>
          <w:numId w:val="27"/>
        </w:numPr>
        <w:spacing w:before="0" w:after="0"/>
      </w:pPr>
      <w:r>
        <w:rPr>
          <w:rFonts w:eastAsia="Times New Roman"/>
        </w:rPr>
        <w:t>Declaraciones</w:t>
      </w:r>
    </w:p>
    <w:p w14:paraId="0FE638E5" w14:textId="77777777" w:rsidR="00A42F16" w:rsidRDefault="00A42F16" w:rsidP="00E6022B">
      <w:pPr>
        <w:pStyle w:val="ListParagraph"/>
        <w:numPr>
          <w:ilvl w:val="1"/>
          <w:numId w:val="27"/>
        </w:numPr>
        <w:spacing w:after="0" w:line="240" w:lineRule="auto"/>
        <w:jc w:val="both"/>
        <w:textAlignment w:val="baseline"/>
        <w:rPr>
          <w:rFonts w:eastAsia="Times New Roman" w:cs="Arial"/>
          <w:color w:val="000000"/>
          <w:kern w:val="0"/>
          <w14:ligatures w14:val="none"/>
        </w:rPr>
      </w:pPr>
      <w:r w:rsidRPr="003162C4">
        <w:rPr>
          <w:rFonts w:eastAsia="Times New Roman" w:cs="Arial"/>
          <w:color w:val="000000"/>
          <w:kern w:val="0"/>
          <w14:ligatures w14:val="none"/>
        </w:rPr>
        <w:t xml:space="preserve">La plataforma </w:t>
      </w:r>
      <w:r>
        <w:rPr>
          <w:rFonts w:eastAsia="Times New Roman" w:cs="Arial"/>
          <w:color w:val="000000"/>
          <w:kern w:val="0"/>
          <w14:ligatures w14:val="none"/>
        </w:rPr>
        <w:t xml:space="preserve">ha sido desarrollada y </w:t>
      </w:r>
      <w:r w:rsidRPr="003162C4">
        <w:rPr>
          <w:rFonts w:eastAsia="Times New Roman" w:cs="Arial"/>
          <w:color w:val="000000"/>
          <w:kern w:val="0"/>
          <w14:ligatures w14:val="none"/>
        </w:rPr>
        <w:t>es</w:t>
      </w:r>
      <w:r>
        <w:rPr>
          <w:rFonts w:eastAsia="Times New Roman" w:cs="Arial"/>
          <w:color w:val="000000"/>
          <w:kern w:val="0"/>
          <w14:ligatures w14:val="none"/>
        </w:rPr>
        <w:t xml:space="preserve"> propiedad de</w:t>
      </w:r>
      <w:r w:rsidRPr="003162C4">
        <w:rPr>
          <w:rFonts w:eastAsia="Times New Roman" w:cs="Arial"/>
          <w:color w:val="000000"/>
          <w:kern w:val="0"/>
          <w14:ligatures w14:val="none"/>
        </w:rPr>
        <w:t xml:space="preserve"> Hexagon Media, S.A.P.I. de C.V. </w:t>
      </w:r>
      <w:r>
        <w:rPr>
          <w:rFonts w:eastAsia="Times New Roman" w:cs="Arial"/>
          <w:color w:val="000000"/>
          <w:kern w:val="0"/>
          <w14:ligatures w14:val="none"/>
        </w:rPr>
        <w:t>y por ende,</w:t>
      </w:r>
      <w:r w:rsidRPr="00E026CF">
        <w:rPr>
          <w:rFonts w:eastAsia="Times New Roman" w:cs="Arial"/>
          <w:color w:val="000000"/>
          <w:kern w:val="0"/>
          <w14:ligatures w14:val="none"/>
        </w:rPr>
        <w:t xml:space="preserve"> retiene todos los derechos, títulos e intereses sobre e</w:t>
      </w:r>
      <w:r>
        <w:rPr>
          <w:rFonts w:eastAsia="Times New Roman" w:cs="Arial"/>
          <w:color w:val="000000"/>
          <w:kern w:val="0"/>
          <w14:ligatures w14:val="none"/>
        </w:rPr>
        <w:t>sta</w:t>
      </w:r>
      <w:r w:rsidRPr="00E026CF">
        <w:rPr>
          <w:rFonts w:eastAsia="Times New Roman" w:cs="Arial"/>
          <w:color w:val="000000"/>
          <w:kern w:val="0"/>
          <w14:ligatures w14:val="none"/>
        </w:rPr>
        <w:t>, incluidos todos los códigos, la tecnología, los procesos y todas las obras derivadas y mejoras de</w:t>
      </w:r>
      <w:r>
        <w:rPr>
          <w:rFonts w:eastAsia="Times New Roman" w:cs="Arial"/>
          <w:color w:val="000000"/>
          <w:kern w:val="0"/>
          <w14:ligatures w14:val="none"/>
        </w:rPr>
        <w:t xml:space="preserve"> la misma</w:t>
      </w:r>
      <w:r w:rsidRPr="00E026CF">
        <w:rPr>
          <w:rFonts w:eastAsia="Times New Roman" w:cs="Arial"/>
          <w:color w:val="000000"/>
          <w:kern w:val="0"/>
          <w14:ligatures w14:val="none"/>
        </w:rPr>
        <w:t xml:space="preserve">. Todos los derechos que no se conceden expresamente al Cliente en virtud del presente documento, están reservados para Hexagon </w:t>
      </w:r>
      <w:r>
        <w:rPr>
          <w:rFonts w:eastAsia="Times New Roman" w:cs="Arial"/>
          <w:color w:val="000000"/>
          <w:kern w:val="0"/>
          <w14:ligatures w14:val="none"/>
        </w:rPr>
        <w:t>Media</w:t>
      </w:r>
      <w:r w:rsidRPr="00E026CF">
        <w:rPr>
          <w:rFonts w:eastAsia="Times New Roman" w:cs="Arial"/>
          <w:color w:val="000000"/>
          <w:kern w:val="0"/>
          <w14:ligatures w14:val="none"/>
        </w:rPr>
        <w:t>.</w:t>
      </w:r>
    </w:p>
    <w:p w14:paraId="0E216EE1" w14:textId="77777777" w:rsidR="00A42F16" w:rsidRDefault="00A42F16" w:rsidP="00E6022B">
      <w:pPr>
        <w:pStyle w:val="ListParagraph"/>
        <w:numPr>
          <w:ilvl w:val="1"/>
          <w:numId w:val="27"/>
        </w:numPr>
        <w:spacing w:after="0" w:line="240" w:lineRule="auto"/>
        <w:jc w:val="both"/>
        <w:textAlignment w:val="baseline"/>
        <w:rPr>
          <w:rFonts w:eastAsia="Times New Roman" w:cs="Arial"/>
          <w:color w:val="000000"/>
          <w:kern w:val="0"/>
          <w14:ligatures w14:val="none"/>
        </w:rPr>
      </w:pPr>
      <w:r>
        <w:rPr>
          <w:rFonts w:eastAsia="Times New Roman" w:cs="Arial"/>
          <w:color w:val="000000"/>
          <w:kern w:val="0"/>
          <w14:ligatures w14:val="none"/>
        </w:rPr>
        <w:t xml:space="preserve">La Plataforma </w:t>
      </w:r>
      <w:r w:rsidRPr="003162C4">
        <w:rPr>
          <w:rFonts w:eastAsia="Times New Roman" w:cs="Arial"/>
          <w:color w:val="000000"/>
          <w:kern w:val="0"/>
          <w14:ligatures w14:val="none"/>
        </w:rPr>
        <w:t>unifica los datos empresariales del Cliente en una capa gobernada y segura, integrando diversas fuentes de información (bases de datos estructurados y no estructurados) para habilitar el despliegue de soluciones de inteligencia artificial. Para efectos del presente Contrato, dichas fuentes de datos</w:t>
      </w:r>
      <w:r>
        <w:rPr>
          <w:rFonts w:eastAsia="Times New Roman" w:cs="Arial"/>
          <w:color w:val="000000"/>
          <w:kern w:val="0"/>
          <w14:ligatures w14:val="none"/>
        </w:rPr>
        <w:t>, soluciones de inteligencia artificial</w:t>
      </w:r>
      <w:r w:rsidRPr="003162C4">
        <w:rPr>
          <w:rFonts w:eastAsia="Times New Roman" w:cs="Arial"/>
          <w:color w:val="000000"/>
          <w:kern w:val="0"/>
          <w14:ligatures w14:val="none"/>
        </w:rPr>
        <w:t xml:space="preserve"> y</w:t>
      </w:r>
      <w:r>
        <w:rPr>
          <w:rFonts w:eastAsia="Times New Roman" w:cs="Arial"/>
          <w:color w:val="000000"/>
          <w:kern w:val="0"/>
          <w14:ligatures w14:val="none"/>
        </w:rPr>
        <w:t>/o</w:t>
      </w:r>
      <w:r w:rsidRPr="003162C4">
        <w:rPr>
          <w:rFonts w:eastAsia="Times New Roman" w:cs="Arial"/>
          <w:color w:val="000000"/>
          <w:kern w:val="0"/>
          <w14:ligatures w14:val="none"/>
        </w:rPr>
        <w:t xml:space="preserve"> las herramientas de visualización o análisis que se conecten a través de </w:t>
      </w:r>
      <w:r>
        <w:rPr>
          <w:rFonts w:eastAsia="Times New Roman" w:cs="Arial"/>
          <w:color w:val="000000"/>
          <w:kern w:val="0"/>
          <w14:ligatures w14:val="none"/>
        </w:rPr>
        <w:t>La Plataforma</w:t>
      </w:r>
      <w:r w:rsidRPr="003162C4">
        <w:rPr>
          <w:rFonts w:eastAsia="Times New Roman" w:cs="Arial"/>
          <w:color w:val="000000"/>
          <w:kern w:val="0"/>
          <w14:ligatures w14:val="none"/>
        </w:rPr>
        <w:t xml:space="preserve"> se denominarán conjuntamente “las Herramientas”.</w:t>
      </w:r>
    </w:p>
    <w:p w14:paraId="33A75E5E" w14:textId="77777777" w:rsidR="00A42F16" w:rsidRDefault="00A42F16" w:rsidP="00E6022B">
      <w:pPr>
        <w:pStyle w:val="ListParagraph"/>
        <w:numPr>
          <w:ilvl w:val="1"/>
          <w:numId w:val="27"/>
        </w:numPr>
        <w:spacing w:after="0" w:line="240" w:lineRule="auto"/>
        <w:jc w:val="both"/>
        <w:textAlignment w:val="baseline"/>
        <w:rPr>
          <w:rFonts w:eastAsia="Times New Roman" w:cs="Arial"/>
          <w:color w:val="000000"/>
          <w:kern w:val="0"/>
          <w14:ligatures w14:val="none"/>
        </w:rPr>
      </w:pPr>
      <w:r w:rsidRPr="00E026CF">
        <w:rPr>
          <w:rFonts w:eastAsia="Times New Roman" w:cs="Arial"/>
          <w:color w:val="000000"/>
          <w:kern w:val="0"/>
          <w14:ligatures w14:val="none"/>
        </w:rPr>
        <w:t xml:space="preserve">Hexagon </w:t>
      </w:r>
      <w:r>
        <w:rPr>
          <w:rFonts w:eastAsia="Times New Roman" w:cs="Arial"/>
          <w:color w:val="000000"/>
          <w:kern w:val="0"/>
          <w14:ligatures w14:val="none"/>
        </w:rPr>
        <w:t>Media</w:t>
      </w:r>
      <w:r w:rsidRPr="00E026CF">
        <w:rPr>
          <w:rFonts w:eastAsia="Times New Roman" w:cs="Arial"/>
          <w:color w:val="000000"/>
          <w:kern w:val="0"/>
          <w14:ligatures w14:val="none"/>
        </w:rPr>
        <w:t xml:space="preserve"> no es propietario de l</w:t>
      </w:r>
      <w:r>
        <w:rPr>
          <w:rFonts w:eastAsia="Times New Roman" w:cs="Arial"/>
          <w:color w:val="000000"/>
          <w:kern w:val="0"/>
          <w14:ligatures w14:val="none"/>
        </w:rPr>
        <w:t>as herramientas específicamente de infraestructura (AWS), Modelos de Lenguage Largo (LLM) o conexiones externas al desarrollo de la plataforma.</w:t>
      </w:r>
    </w:p>
    <w:p w14:paraId="36DC1191" w14:textId="77777777" w:rsidR="00A42F16" w:rsidRDefault="00A42F16" w:rsidP="00E6022B">
      <w:pPr>
        <w:pStyle w:val="ListParagraph"/>
        <w:numPr>
          <w:ilvl w:val="1"/>
          <w:numId w:val="27"/>
        </w:numPr>
        <w:spacing w:after="0" w:line="240" w:lineRule="auto"/>
        <w:jc w:val="both"/>
        <w:textAlignment w:val="baseline"/>
        <w:rPr>
          <w:rFonts w:eastAsia="Times New Roman" w:cs="Arial"/>
          <w:color w:val="000000"/>
          <w:kern w:val="0"/>
          <w14:ligatures w14:val="none"/>
        </w:rPr>
      </w:pPr>
      <w:r w:rsidRPr="003162C4">
        <w:rPr>
          <w:rFonts w:eastAsia="Times New Roman" w:cs="Arial"/>
          <w:color w:val="000000"/>
          <w:kern w:val="0"/>
          <w14:ligatures w14:val="none"/>
        </w:rPr>
        <w:t>Las Partes están válidamente constituida y en pleno estado de existencia conforme a las leyes aplicables;</w:t>
      </w:r>
    </w:p>
    <w:p w14:paraId="339AC437" w14:textId="77777777" w:rsidR="00A42F16" w:rsidRDefault="00A42F16" w:rsidP="00E6022B">
      <w:pPr>
        <w:pStyle w:val="ListParagraph"/>
        <w:numPr>
          <w:ilvl w:val="1"/>
          <w:numId w:val="27"/>
        </w:numPr>
        <w:spacing w:after="0" w:line="240" w:lineRule="auto"/>
        <w:jc w:val="both"/>
        <w:textAlignment w:val="baseline"/>
        <w:rPr>
          <w:rFonts w:eastAsia="Times New Roman" w:cs="Arial"/>
          <w:color w:val="000000"/>
          <w:kern w:val="0"/>
          <w14:ligatures w14:val="none"/>
        </w:rPr>
      </w:pPr>
      <w:r w:rsidRPr="003162C4">
        <w:rPr>
          <w:rFonts w:eastAsia="Times New Roman" w:cs="Arial"/>
          <w:color w:val="000000"/>
          <w:kern w:val="0"/>
          <w14:ligatures w14:val="none"/>
        </w:rPr>
        <w:t>Las Partes cuentan con todas las facultades y autorizaciones corporativas necesarias para celebrar y ejecutar el presente MSA, y la persona firmante posee poder suficiente que no le ha sido revocado ni limitado;</w:t>
      </w:r>
    </w:p>
    <w:p w14:paraId="536631F8" w14:textId="77777777" w:rsidR="00A42F16" w:rsidRDefault="00A42F16" w:rsidP="00E6022B">
      <w:pPr>
        <w:pStyle w:val="ListParagraph"/>
        <w:numPr>
          <w:ilvl w:val="1"/>
          <w:numId w:val="27"/>
        </w:numPr>
        <w:spacing w:after="0" w:line="240" w:lineRule="auto"/>
        <w:jc w:val="both"/>
        <w:textAlignment w:val="baseline"/>
        <w:rPr>
          <w:rFonts w:eastAsia="Times New Roman" w:cs="Arial"/>
          <w:color w:val="000000"/>
          <w:kern w:val="0"/>
          <w14:ligatures w14:val="none"/>
        </w:rPr>
      </w:pPr>
      <w:r w:rsidRPr="003162C4">
        <w:rPr>
          <w:rFonts w:eastAsia="Times New Roman" w:cs="Arial"/>
          <w:color w:val="000000"/>
          <w:kern w:val="0"/>
          <w14:ligatures w14:val="none"/>
        </w:rPr>
        <w:t>Toda la información y documentos proporcionados para la celebración del presente MSA son veraces y completos;</w:t>
      </w:r>
    </w:p>
    <w:p w14:paraId="1297D595" w14:textId="77777777" w:rsidR="00A42F16" w:rsidRPr="002F176E" w:rsidRDefault="00A42F16" w:rsidP="00E6022B">
      <w:pPr>
        <w:pStyle w:val="ListParagraph"/>
        <w:numPr>
          <w:ilvl w:val="1"/>
          <w:numId w:val="27"/>
        </w:numPr>
        <w:spacing w:after="0" w:line="240" w:lineRule="auto"/>
        <w:jc w:val="both"/>
        <w:textAlignment w:val="baseline"/>
      </w:pPr>
      <w:r w:rsidRPr="003162C4">
        <w:rPr>
          <w:rFonts w:eastAsia="Times New Roman" w:cs="Arial"/>
          <w:color w:val="000000"/>
          <w:kern w:val="0"/>
          <w14:ligatures w14:val="none"/>
        </w:rPr>
        <w:t>La celebración y ejecución de este MSA no viola contrato ni disposición legal alguna que le resulte aplicable.</w:t>
      </w:r>
    </w:p>
    <w:p w14:paraId="65E96A7A" w14:textId="77777777" w:rsidR="00A42F16" w:rsidRPr="009F09F1" w:rsidRDefault="00A42F16" w:rsidP="002F176E">
      <w:pPr>
        <w:spacing w:after="0" w:line="240" w:lineRule="auto"/>
        <w:jc w:val="both"/>
        <w:textAlignment w:val="baseline"/>
      </w:pPr>
    </w:p>
    <w:p w14:paraId="46A6B0BF" w14:textId="77777777" w:rsidR="00A42F16" w:rsidRPr="009F09F1" w:rsidRDefault="00A42F16" w:rsidP="00E6022B">
      <w:pPr>
        <w:pStyle w:val="Heading1"/>
        <w:numPr>
          <w:ilvl w:val="0"/>
          <w:numId w:val="27"/>
        </w:numPr>
        <w:spacing w:before="0"/>
        <w:rPr>
          <w:rFonts w:eastAsia="Times New Roman"/>
          <w:sz w:val="36"/>
          <w:szCs w:val="36"/>
        </w:rPr>
      </w:pPr>
      <w:r w:rsidRPr="009F09F1">
        <w:rPr>
          <w:rFonts w:eastAsia="Times New Roman"/>
        </w:rPr>
        <w:t>Objeto y Alcance</w:t>
      </w:r>
    </w:p>
    <w:p w14:paraId="03D774D8" w14:textId="77777777" w:rsidR="00A42F16" w:rsidRPr="003348F5" w:rsidRDefault="00A42F16" w:rsidP="00E6022B">
      <w:pPr>
        <w:numPr>
          <w:ilvl w:val="1"/>
          <w:numId w:val="27"/>
        </w:numPr>
        <w:spacing w:after="0" w:line="240" w:lineRule="auto"/>
        <w:jc w:val="both"/>
        <w:textAlignment w:val="baseline"/>
        <w:rPr>
          <w:rFonts w:eastAsia="Times New Roman" w:cs="Arial"/>
          <w:color w:val="000000"/>
          <w:kern w:val="0"/>
          <w:sz w:val="22"/>
          <w:szCs w:val="22"/>
          <w14:ligatures w14:val="none"/>
        </w:rPr>
      </w:pPr>
      <w:r w:rsidRPr="000455F7">
        <w:rPr>
          <w:rFonts w:eastAsia="Times New Roman" w:cs="Arial"/>
          <w:color w:val="000000"/>
          <w:kern w:val="0"/>
          <w14:ligatures w14:val="none"/>
        </w:rPr>
        <w:t>El Proveedor otorga al Cliente, durante la Vigencia y sujeto al cumplimiento de este MSA, derecho de uso no exclusivo, revocable, durante la vigencia del MSA, para acceder y usar la Plataforma. Esta licencia faculta al Cliente a:</w:t>
      </w:r>
    </w:p>
    <w:p w14:paraId="7BAA33B1" w14:textId="77777777" w:rsidR="00A42F16" w:rsidRPr="009F09F1" w:rsidRDefault="00A42F16" w:rsidP="00E6022B">
      <w:pPr>
        <w:numPr>
          <w:ilvl w:val="2"/>
          <w:numId w:val="27"/>
        </w:numPr>
        <w:spacing w:after="0" w:line="240" w:lineRule="auto"/>
        <w:jc w:val="both"/>
        <w:textAlignment w:val="baseline"/>
        <w:rPr>
          <w:rFonts w:eastAsia="Times New Roman" w:cs="Arial"/>
          <w:color w:val="000000"/>
          <w:kern w:val="0"/>
          <w:sz w:val="22"/>
          <w:szCs w:val="22"/>
          <w14:ligatures w14:val="none"/>
        </w:rPr>
      </w:pPr>
      <w:r w:rsidRPr="009F09F1">
        <w:rPr>
          <w:rFonts w:eastAsia="Times New Roman" w:cs="Arial"/>
          <w:color w:val="000000"/>
          <w:kern w:val="0"/>
          <w14:ligatures w14:val="none"/>
        </w:rPr>
        <w:t>Cargar, procesar y analizar sus propios datos;</w:t>
      </w:r>
    </w:p>
    <w:p w14:paraId="4B8E1A77" w14:textId="77777777" w:rsidR="00A42F16" w:rsidRPr="009F09F1" w:rsidRDefault="00A42F16" w:rsidP="00E6022B">
      <w:pPr>
        <w:numPr>
          <w:ilvl w:val="2"/>
          <w:numId w:val="27"/>
        </w:numPr>
        <w:spacing w:after="0" w:line="240" w:lineRule="auto"/>
        <w:jc w:val="both"/>
        <w:textAlignment w:val="baseline"/>
        <w:rPr>
          <w:rFonts w:eastAsia="Times New Roman" w:cs="Arial"/>
          <w:color w:val="000000"/>
          <w:kern w:val="0"/>
          <w:sz w:val="22"/>
          <w:szCs w:val="22"/>
          <w14:ligatures w14:val="none"/>
        </w:rPr>
      </w:pPr>
      <w:r w:rsidRPr="009F09F1">
        <w:rPr>
          <w:rFonts w:eastAsia="Times New Roman" w:cs="Arial"/>
          <w:color w:val="000000"/>
          <w:kern w:val="0"/>
          <w14:ligatures w14:val="none"/>
        </w:rPr>
        <w:t>Configurar y ejecutar agentes de IA y consultar resultados;</w:t>
      </w:r>
    </w:p>
    <w:p w14:paraId="259A292A" w14:textId="77777777" w:rsidR="00A42F16" w:rsidRPr="009F09F1" w:rsidRDefault="00A42F16" w:rsidP="00E6022B">
      <w:pPr>
        <w:numPr>
          <w:ilvl w:val="2"/>
          <w:numId w:val="27"/>
        </w:numPr>
        <w:spacing w:after="0" w:line="240" w:lineRule="auto"/>
        <w:jc w:val="both"/>
        <w:textAlignment w:val="baseline"/>
        <w:rPr>
          <w:rFonts w:eastAsia="Times New Roman" w:cs="Arial"/>
          <w:color w:val="000000"/>
          <w:kern w:val="0"/>
          <w:sz w:val="22"/>
          <w:szCs w:val="22"/>
          <w14:ligatures w14:val="none"/>
        </w:rPr>
      </w:pPr>
      <w:r w:rsidRPr="009F09F1">
        <w:rPr>
          <w:rFonts w:eastAsia="Times New Roman" w:cs="Arial"/>
          <w:color w:val="000000"/>
          <w:kern w:val="0"/>
          <w14:ligatures w14:val="none"/>
        </w:rPr>
        <w:t>Visualizar, exportar y descargar reportes;</w:t>
      </w:r>
    </w:p>
    <w:p w14:paraId="2629F33F" w14:textId="77777777" w:rsidR="00A42F16" w:rsidRPr="009F09F1" w:rsidRDefault="00A42F16" w:rsidP="00E6022B">
      <w:pPr>
        <w:numPr>
          <w:ilvl w:val="2"/>
          <w:numId w:val="27"/>
        </w:numPr>
        <w:spacing w:after="0" w:line="240" w:lineRule="auto"/>
        <w:jc w:val="both"/>
        <w:textAlignment w:val="baseline"/>
        <w:rPr>
          <w:rFonts w:eastAsia="Times New Roman" w:cs="Arial"/>
          <w:color w:val="000000"/>
          <w:kern w:val="0"/>
          <w:sz w:val="22"/>
          <w:szCs w:val="22"/>
          <w14:ligatures w14:val="none"/>
        </w:rPr>
      </w:pPr>
      <w:r w:rsidRPr="009F09F1">
        <w:rPr>
          <w:rFonts w:eastAsia="Times New Roman" w:cs="Arial"/>
          <w:color w:val="000000"/>
          <w:kern w:val="0"/>
          <w14:ligatures w14:val="none"/>
        </w:rPr>
        <w:t>Permitir el acceso a Usuarios Autorizados bajo su responsabilidad;</w:t>
      </w:r>
    </w:p>
    <w:p w14:paraId="32657A33" w14:textId="77777777" w:rsidR="00A42F16" w:rsidRPr="009F09F1" w:rsidRDefault="00A42F16" w:rsidP="00E6022B">
      <w:pPr>
        <w:numPr>
          <w:ilvl w:val="2"/>
          <w:numId w:val="27"/>
        </w:numPr>
        <w:spacing w:after="0" w:line="240" w:lineRule="auto"/>
        <w:jc w:val="both"/>
        <w:textAlignment w:val="baseline"/>
        <w:rPr>
          <w:rFonts w:eastAsia="Times New Roman" w:cs="Arial"/>
          <w:color w:val="000000"/>
          <w:kern w:val="0"/>
          <w:sz w:val="22"/>
          <w:szCs w:val="22"/>
          <w14:ligatures w14:val="none"/>
        </w:rPr>
      </w:pPr>
      <w:r w:rsidRPr="009F09F1">
        <w:rPr>
          <w:rFonts w:eastAsia="Times New Roman" w:cs="Arial"/>
          <w:color w:val="000000"/>
          <w:kern w:val="0"/>
          <w14:ligatures w14:val="none"/>
        </w:rPr>
        <w:t>Integrar la Plataforma con aplicaciones de terceros mediante las APIs documentadas.</w:t>
      </w:r>
    </w:p>
    <w:p w14:paraId="7A0DC6D9" w14:textId="77777777" w:rsidR="00A42F16" w:rsidRPr="00465633" w:rsidRDefault="00A42F16" w:rsidP="00E6022B">
      <w:pPr>
        <w:numPr>
          <w:ilvl w:val="1"/>
          <w:numId w:val="27"/>
        </w:numPr>
        <w:spacing w:after="0" w:line="240" w:lineRule="auto"/>
        <w:jc w:val="both"/>
        <w:textAlignment w:val="baseline"/>
        <w:rPr>
          <w:rFonts w:eastAsia="Times New Roman" w:cs="Arial"/>
          <w:color w:val="000000"/>
          <w:kern w:val="0"/>
          <w:sz w:val="22"/>
          <w:szCs w:val="22"/>
          <w14:ligatures w14:val="none"/>
        </w:rPr>
      </w:pPr>
      <w:r w:rsidRPr="009F09F1">
        <w:rPr>
          <w:rFonts w:eastAsia="Times New Roman" w:cs="Arial"/>
          <w:color w:val="000000"/>
          <w:kern w:val="0"/>
          <w14:ligatures w14:val="none"/>
        </w:rPr>
        <w:t>El Proveedor prestará los Servicios Profesionales especificados en cada SOW.</w:t>
      </w:r>
    </w:p>
    <w:p w14:paraId="7D92683E" w14:textId="77777777" w:rsidR="00A42F16" w:rsidRDefault="00A42F16" w:rsidP="00465633">
      <w:pPr>
        <w:spacing w:after="0"/>
      </w:pPr>
    </w:p>
    <w:p w14:paraId="74B604A3" w14:textId="77777777" w:rsidR="00A42F16" w:rsidRPr="009F09F1" w:rsidRDefault="00A42F16" w:rsidP="00E6022B">
      <w:pPr>
        <w:pStyle w:val="Heading1"/>
        <w:numPr>
          <w:ilvl w:val="0"/>
          <w:numId w:val="27"/>
        </w:numPr>
        <w:spacing w:before="0"/>
        <w:rPr>
          <w:rFonts w:eastAsia="Times New Roman"/>
          <w:sz w:val="36"/>
          <w:szCs w:val="36"/>
        </w:rPr>
      </w:pPr>
      <w:r>
        <w:rPr>
          <w:rFonts w:eastAsia="Times New Roman"/>
        </w:rPr>
        <w:t>Contraprestación</w:t>
      </w:r>
    </w:p>
    <w:p w14:paraId="05DCD3A2"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465633">
        <w:rPr>
          <w:rFonts w:eastAsia="Times New Roman" w:cs="Arial"/>
          <w:color w:val="000000"/>
          <w:kern w:val="0"/>
          <w14:ligatures w14:val="none"/>
        </w:rPr>
        <w:t>Condiciones de Pago.</w:t>
      </w:r>
    </w:p>
    <w:p w14:paraId="03AFAF6B" w14:textId="77777777" w:rsidR="00A42F16" w:rsidRPr="00465633"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465633">
        <w:rPr>
          <w:rFonts w:eastAsia="Times New Roman" w:cs="Arial"/>
          <w:color w:val="000000"/>
          <w:kern w:val="0"/>
          <w14:ligatures w14:val="none"/>
        </w:rPr>
        <w:t xml:space="preserve">El Cliente pagará las tarifas indicadas en cada SOW dentro de los treinta (30) días naturales posteriores a la aceptación por escrito del entregable </w:t>
      </w:r>
      <w:r w:rsidRPr="00465633">
        <w:rPr>
          <w:rFonts w:eastAsia="Times New Roman" w:cs="Arial"/>
          <w:color w:val="000000"/>
          <w:kern w:val="0"/>
          <w14:ligatures w14:val="none"/>
        </w:rPr>
        <w:lastRenderedPageBreak/>
        <w:t>correspondiente (“NET 30 ACEPTACIÓN”), la cual no podrá ser retenida o demorada sin causa razonable.</w:t>
      </w:r>
    </w:p>
    <w:p w14:paraId="05E94CE1" w14:textId="77777777" w:rsidR="00A42F16" w:rsidRPr="00465633"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465633">
        <w:rPr>
          <w:rFonts w:eastAsia="Times New Roman" w:cs="Arial"/>
          <w:color w:val="000000"/>
          <w:kern w:val="0"/>
          <w14:ligatures w14:val="none"/>
        </w:rPr>
        <w:t>El Proveedor emitirá la factura respectiva dentro de los cinco (5) días hábiles siguientes a la aceptación. El plazo NET 30 ACEPTACIÓN iniciará a partir de la fecha de recepción de la factura válida.</w:t>
      </w:r>
    </w:p>
    <w:p w14:paraId="6236FF45" w14:textId="77777777" w:rsidR="00A42F16" w:rsidRPr="00465633"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465633">
        <w:rPr>
          <w:rFonts w:eastAsia="Times New Roman" w:cs="Arial"/>
          <w:color w:val="000000"/>
          <w:kern w:val="0"/>
          <w14:ligatures w14:val="none"/>
        </w:rPr>
        <w:t>Si el Cliente no emite aceptación ni objeción razonada dentro de los cinco (5) días hábiles posteriores a la entrega, el entregable se considerará aceptado tácitamente.</w:t>
      </w:r>
    </w:p>
    <w:p w14:paraId="72EBE85C" w14:textId="77777777" w:rsidR="00A42F16" w:rsidRPr="00465633"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465633">
        <w:rPr>
          <w:rFonts w:eastAsia="Times New Roman" w:cs="Arial"/>
          <w:color w:val="000000"/>
          <w:kern w:val="0"/>
          <w14:ligatures w14:val="none"/>
        </w:rPr>
        <w:t>Tarifas.</w:t>
      </w:r>
    </w:p>
    <w:p w14:paraId="5F3DF9A5" w14:textId="77777777" w:rsidR="00A42F16" w:rsidRPr="00465633"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465633">
        <w:rPr>
          <w:rFonts w:eastAsia="Times New Roman" w:cs="Arial"/>
          <w:color w:val="000000"/>
          <w:kern w:val="0"/>
          <w14:ligatures w14:val="none"/>
        </w:rPr>
        <w:t xml:space="preserve">El Cliente pagará las tarifas indicadas en cada SOW. </w:t>
      </w:r>
    </w:p>
    <w:p w14:paraId="679F2241" w14:textId="77777777" w:rsidR="00A42F16" w:rsidRPr="00465633"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465633">
        <w:rPr>
          <w:rFonts w:eastAsia="Times New Roman" w:cs="Arial"/>
          <w:color w:val="000000"/>
          <w:kern w:val="0"/>
          <w14:ligatures w14:val="none"/>
        </w:rPr>
        <w:t xml:space="preserve">Las cantidades que se expresan en el SOW no incluyen impuestos correspondientes. </w:t>
      </w:r>
    </w:p>
    <w:p w14:paraId="5EF2065B" w14:textId="77777777" w:rsidR="00A42F16" w:rsidRPr="00465633"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465633">
        <w:rPr>
          <w:rFonts w:eastAsia="Times New Roman" w:cs="Arial"/>
          <w:color w:val="000000"/>
          <w:kern w:val="0"/>
          <w14:ligatures w14:val="none"/>
        </w:rPr>
        <w:t>Los saldos insolutos devengarán intereses moratorios equivalentes a la TIIE a 28 días + 3 % anual, calculados sobre el saldo vencido por día de atraso, sin exceder la tasa máxima permitida por la legislación mexicana aplicable.</w:t>
      </w:r>
    </w:p>
    <w:p w14:paraId="05EABCBC" w14:textId="77777777" w:rsidR="00A42F16" w:rsidRPr="00465633"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465633">
        <w:rPr>
          <w:rFonts w:eastAsia="Times New Roman" w:cs="Arial"/>
          <w:color w:val="000000"/>
          <w:kern w:val="0"/>
          <w14:ligatures w14:val="none"/>
        </w:rPr>
        <w:t xml:space="preserve">En caso de que el Cliente sea residente en el extranjero, éste retendrá el impuesto que corresponda conforme al artículo 167 de la Ley del Impuesto sobre la Renta y entregará al Proveedor el comprobante de retención dentro del plazo legal. En caso que la contraprestación se consideré como exportación, se aplicará la tarifa 0% de I.V.A. y deberá haber un mecanismo de comprobación CFDI.Hexagon </w:t>
      </w:r>
      <w:r>
        <w:rPr>
          <w:rFonts w:eastAsia="Times New Roman" w:cs="Arial"/>
          <w:color w:val="000000"/>
          <w:kern w:val="0"/>
          <w14:ligatures w14:val="none"/>
        </w:rPr>
        <w:t>Media</w:t>
      </w:r>
      <w:r w:rsidRPr="00465633">
        <w:rPr>
          <w:rFonts w:eastAsia="Times New Roman" w:cs="Arial"/>
          <w:color w:val="000000"/>
          <w:kern w:val="0"/>
          <w14:ligatures w14:val="none"/>
        </w:rPr>
        <w:t xml:space="preserve"> se obliga a enviar, dentro de los primeros 5 (cinco) días naturales, la factura que corresponda al mes en curso y el Cliente se obliga a cubrir la totalidad de la Contraprestación mensual, más impuestos aplicables, durante ese mismo mes.</w:t>
      </w:r>
    </w:p>
    <w:p w14:paraId="19572C73" w14:textId="77777777" w:rsidR="00A42F16"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465633">
        <w:rPr>
          <w:rFonts w:eastAsia="Times New Roman" w:cs="Arial"/>
          <w:color w:val="000000"/>
          <w:kern w:val="0"/>
          <w14:ligatures w14:val="none"/>
        </w:rPr>
        <w:t xml:space="preserve">Cuando el Cliente decida renovar la Licencia previa terminación de la misma, las Partes expresamente acuerdan que la Contraprestación será revisada y se generará </w:t>
      </w:r>
      <w:r>
        <w:rPr>
          <w:rFonts w:eastAsia="Times New Roman" w:cs="Arial"/>
          <w:color w:val="000000"/>
          <w:kern w:val="0"/>
          <w14:ligatures w14:val="none"/>
        </w:rPr>
        <w:t>un nuevo SOW</w:t>
      </w:r>
      <w:r w:rsidRPr="00465633">
        <w:rPr>
          <w:rFonts w:eastAsia="Times New Roman" w:cs="Arial"/>
          <w:color w:val="000000"/>
          <w:kern w:val="0"/>
          <w14:ligatures w14:val="none"/>
        </w:rPr>
        <w:t xml:space="preserve"> que se incluirá como anexo al presente.</w:t>
      </w:r>
    </w:p>
    <w:p w14:paraId="4050FB70" w14:textId="77777777" w:rsidR="00A42F16"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465633">
        <w:rPr>
          <w:rFonts w:eastAsia="Times New Roman" w:cs="Arial"/>
          <w:color w:val="000000"/>
          <w:kern w:val="0"/>
          <w14:ligatures w14:val="none"/>
        </w:rPr>
        <w:t xml:space="preserve">El retraso en la obligación de pago será considerado como un incumplimiento a lo pactado en este Contrato y consecuentemente, Hexagon </w:t>
      </w:r>
      <w:r>
        <w:rPr>
          <w:rFonts w:eastAsia="Times New Roman" w:cs="Arial"/>
          <w:color w:val="000000"/>
          <w:kern w:val="0"/>
          <w14:ligatures w14:val="none"/>
        </w:rPr>
        <w:t>Media</w:t>
      </w:r>
      <w:r w:rsidRPr="00465633">
        <w:rPr>
          <w:rFonts w:eastAsia="Times New Roman" w:cs="Arial"/>
          <w:color w:val="000000"/>
          <w:kern w:val="0"/>
          <w14:ligatures w14:val="none"/>
        </w:rPr>
        <w:t xml:space="preserve"> podrá unilateralmente suspender sus credenciales sin que ello constituya incumplimiento o rescisión del Contrato por su parte.</w:t>
      </w:r>
    </w:p>
    <w:p w14:paraId="7DCAD259" w14:textId="77777777" w:rsidR="00A42F16" w:rsidRDefault="00A42F16" w:rsidP="00E6022B">
      <w:pPr>
        <w:pStyle w:val="Heading1"/>
        <w:numPr>
          <w:ilvl w:val="0"/>
          <w:numId w:val="27"/>
        </w:numPr>
        <w:rPr>
          <w:rFonts w:eastAsia="Times New Roman"/>
        </w:rPr>
      </w:pPr>
      <w:r>
        <w:rPr>
          <w:rFonts w:eastAsia="Times New Roman"/>
        </w:rPr>
        <w:t>Soporte Técnico</w:t>
      </w:r>
    </w:p>
    <w:p w14:paraId="68F4984A"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A97607">
        <w:rPr>
          <w:rFonts w:eastAsia="Times New Roman" w:cs="Arial"/>
          <w:color w:val="000000"/>
          <w:kern w:val="0"/>
          <w14:ligatures w14:val="none"/>
        </w:rPr>
        <w:t xml:space="preserve">Para que el Cliente haga uso del </w:t>
      </w:r>
      <w:r>
        <w:rPr>
          <w:rFonts w:eastAsia="Times New Roman" w:cs="Arial"/>
          <w:color w:val="000000"/>
          <w:kern w:val="0"/>
          <w14:ligatures w14:val="none"/>
        </w:rPr>
        <w:t>La Plataforma</w:t>
      </w:r>
      <w:r w:rsidRPr="00A97607">
        <w:rPr>
          <w:rFonts w:eastAsia="Times New Roman" w:cs="Arial"/>
          <w:color w:val="000000"/>
          <w:kern w:val="0"/>
          <w14:ligatures w14:val="none"/>
        </w:rPr>
        <w:t xml:space="preserve">, Hexagon </w:t>
      </w:r>
      <w:r>
        <w:rPr>
          <w:rFonts w:eastAsia="Times New Roman" w:cs="Arial"/>
          <w:color w:val="000000"/>
          <w:kern w:val="0"/>
          <w14:ligatures w14:val="none"/>
        </w:rPr>
        <w:t>Media</w:t>
      </w:r>
      <w:r w:rsidRPr="00A97607">
        <w:rPr>
          <w:rFonts w:eastAsia="Times New Roman" w:cs="Arial"/>
          <w:color w:val="000000"/>
          <w:kern w:val="0"/>
          <w14:ligatures w14:val="none"/>
        </w:rPr>
        <w:t xml:space="preserve"> se compromete</w:t>
      </w:r>
      <w:r>
        <w:rPr>
          <w:rFonts w:eastAsia="Times New Roman" w:cs="Arial"/>
          <w:color w:val="000000"/>
          <w:kern w:val="0"/>
          <w14:ligatures w14:val="none"/>
        </w:rPr>
        <w:t>:</w:t>
      </w:r>
    </w:p>
    <w:p w14:paraId="0A8347BF" w14:textId="77777777" w:rsidR="00A42F16" w:rsidRPr="00A97607" w:rsidRDefault="00A42F16" w:rsidP="00E6022B">
      <w:pPr>
        <w:pStyle w:val="ListParagraph"/>
        <w:numPr>
          <w:ilvl w:val="2"/>
          <w:numId w:val="27"/>
        </w:numPr>
        <w:spacing w:after="0" w:line="240" w:lineRule="auto"/>
        <w:jc w:val="both"/>
        <w:textAlignment w:val="baseline"/>
        <w:rPr>
          <w:rFonts w:eastAsia="Times New Roman" w:cs="Arial"/>
          <w:color w:val="000000"/>
          <w:kern w:val="0"/>
          <w14:ligatures w14:val="none"/>
        </w:rPr>
      </w:pPr>
      <w:r w:rsidRPr="00A97607">
        <w:rPr>
          <w:rFonts w:eastAsia="Times New Roman" w:cs="Arial"/>
          <w:color w:val="000000"/>
          <w:kern w:val="0"/>
          <w14:ligatures w14:val="none"/>
        </w:rPr>
        <w:t>A configurar las credenciales del Cliente; y</w:t>
      </w:r>
    </w:p>
    <w:p w14:paraId="69641D56" w14:textId="77777777" w:rsidR="00A42F16"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Pr>
          <w:rFonts w:eastAsia="Times New Roman" w:cs="Arial"/>
          <w:color w:val="000000"/>
          <w:kern w:val="0"/>
          <w14:ligatures w14:val="none"/>
        </w:rPr>
        <w:t xml:space="preserve">A </w:t>
      </w:r>
      <w:r w:rsidRPr="00A97607">
        <w:rPr>
          <w:rFonts w:eastAsia="Times New Roman" w:cs="Arial"/>
          <w:color w:val="000000"/>
          <w:kern w:val="0"/>
          <w14:ligatures w14:val="none"/>
        </w:rPr>
        <w:t xml:space="preserve">configurar los accesos del Cliente con el </w:t>
      </w:r>
      <w:r>
        <w:rPr>
          <w:rFonts w:eastAsia="Times New Roman" w:cs="Arial"/>
          <w:color w:val="000000"/>
          <w:kern w:val="0"/>
          <w14:ligatures w14:val="none"/>
        </w:rPr>
        <w:t>La Plataforma</w:t>
      </w:r>
      <w:r w:rsidRPr="00A97607">
        <w:rPr>
          <w:rFonts w:eastAsia="Times New Roman" w:cs="Arial"/>
          <w:color w:val="000000"/>
          <w:kern w:val="0"/>
          <w14:ligatures w14:val="none"/>
        </w:rPr>
        <w:t>. Estos servicios son</w:t>
      </w:r>
      <w:r>
        <w:rPr>
          <w:rFonts w:eastAsia="Times New Roman" w:cs="Arial"/>
          <w:color w:val="000000"/>
          <w:kern w:val="0"/>
          <w14:ligatures w14:val="none"/>
        </w:rPr>
        <w:t xml:space="preserve"> </w:t>
      </w:r>
      <w:r w:rsidRPr="00A97607">
        <w:rPr>
          <w:rFonts w:eastAsia="Times New Roman" w:cs="Arial"/>
          <w:color w:val="000000"/>
          <w:kern w:val="0"/>
          <w14:ligatures w14:val="none"/>
        </w:rPr>
        <w:t xml:space="preserve">de configuración para que </w:t>
      </w:r>
      <w:r>
        <w:rPr>
          <w:rFonts w:eastAsia="Times New Roman" w:cs="Arial"/>
          <w:color w:val="000000"/>
          <w:kern w:val="0"/>
          <w14:ligatures w14:val="none"/>
        </w:rPr>
        <w:t>La Plataforma</w:t>
      </w:r>
      <w:r w:rsidRPr="00A97607">
        <w:rPr>
          <w:rFonts w:eastAsia="Times New Roman" w:cs="Arial"/>
          <w:color w:val="000000"/>
          <w:kern w:val="0"/>
          <w14:ligatures w14:val="none"/>
        </w:rPr>
        <w:t xml:space="preserve"> pueda ser utilizad</w:t>
      </w:r>
      <w:r>
        <w:rPr>
          <w:rFonts w:eastAsia="Times New Roman" w:cs="Arial"/>
          <w:color w:val="000000"/>
          <w:kern w:val="0"/>
          <w14:ligatures w14:val="none"/>
        </w:rPr>
        <w:t>a</w:t>
      </w:r>
      <w:r w:rsidRPr="00A97607">
        <w:rPr>
          <w:rFonts w:eastAsia="Times New Roman" w:cs="Arial"/>
          <w:color w:val="000000"/>
          <w:kern w:val="0"/>
          <w14:ligatures w14:val="none"/>
        </w:rPr>
        <w:t xml:space="preserve">. </w:t>
      </w:r>
    </w:p>
    <w:p w14:paraId="40C659DD"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t xml:space="preserve">Hexagon Media garantiza la originalidad y buen funcionamiento del La Plataforma. Sin embargo, no garantiza que esté libre de errores, bugs o vulnerabilidades; por lo que, brindará de forma gratuita, durante la vigencia del Contrato, el soporte técnico que sea necesario para que La Plataforma pueda ser utilizada de forma regular y bajo los SLA definidos en el Exhibit B. </w:t>
      </w:r>
    </w:p>
    <w:p w14:paraId="14724329" w14:textId="77777777" w:rsidR="00A42F16" w:rsidRPr="00A97607" w:rsidRDefault="00A42F16" w:rsidP="00E6022B">
      <w:pPr>
        <w:numPr>
          <w:ilvl w:val="1"/>
          <w:numId w:val="27"/>
        </w:numPr>
        <w:spacing w:after="0" w:line="240" w:lineRule="auto"/>
        <w:jc w:val="both"/>
        <w:textAlignment w:val="baseline"/>
        <w:rPr>
          <w:rFonts w:eastAsia="Times New Roman" w:cs="Arial"/>
          <w:color w:val="000000"/>
          <w:kern w:val="0"/>
          <w14:ligatures w14:val="none"/>
        </w:rPr>
      </w:pPr>
      <w:r>
        <w:t xml:space="preserve">En tal sentido, Hexagon Media se compromete a dar respuesta a cualquier consulta o reporte de falla dentro de los 5 (cinco) días hábiles siguientes a que el </w:t>
      </w:r>
      <w:r>
        <w:lastRenderedPageBreak/>
        <w:t>reporte sea presentado a la dirección de correo electrónico support@</w:t>
      </w:r>
      <w:r w:rsidRPr="00A97607">
        <w:rPr>
          <w:highlight w:val="yellow"/>
        </w:rPr>
        <w:t>XXX.XXX</w:t>
      </w:r>
      <w:r>
        <w:t xml:space="preserve"> y en https://</w:t>
      </w:r>
      <w:r w:rsidRPr="00A97607">
        <w:rPr>
          <w:highlight w:val="yellow"/>
        </w:rPr>
        <w:t>XXX</w:t>
      </w:r>
      <w:r>
        <w:t>/servicedesk/customer/portals. El reporte debe incluir la fecha y hora, descripción de la falla, nombre, correo electrónico y teléfono de la persona que reporta la falla. Hexagon Media contará con un plazo máximo de 5 (cinco) días hábiles para corregir y reparar cualquier tipo de error o falla en la Plataforma, al menos que informe que requiere tiempo adicional. Hexagon Media enviará un reporte acerca de la reparación realizada.</w:t>
      </w:r>
    </w:p>
    <w:p w14:paraId="7E87477E" w14:textId="77777777" w:rsidR="00A42F16" w:rsidRPr="009F09F1" w:rsidRDefault="00A42F16" w:rsidP="00A33597">
      <w:pPr>
        <w:spacing w:after="0" w:line="240" w:lineRule="auto"/>
        <w:jc w:val="both"/>
        <w:textAlignment w:val="baseline"/>
        <w:rPr>
          <w:rFonts w:eastAsia="Times New Roman" w:cs="Arial"/>
          <w:color w:val="000000"/>
          <w:kern w:val="0"/>
          <w:sz w:val="22"/>
          <w:szCs w:val="22"/>
          <w14:ligatures w14:val="none"/>
        </w:rPr>
      </w:pPr>
    </w:p>
    <w:p w14:paraId="26CEB78B" w14:textId="77777777" w:rsidR="00A42F16" w:rsidRPr="008442E4" w:rsidRDefault="00A42F16" w:rsidP="00E6022B">
      <w:pPr>
        <w:pStyle w:val="Heading1"/>
        <w:numPr>
          <w:ilvl w:val="0"/>
          <w:numId w:val="27"/>
        </w:numPr>
        <w:spacing w:before="0"/>
        <w:rPr>
          <w:rFonts w:eastAsia="Times New Roman"/>
          <w:sz w:val="36"/>
          <w:szCs w:val="36"/>
        </w:rPr>
      </w:pPr>
      <w:r w:rsidRPr="009F09F1">
        <w:rPr>
          <w:rFonts w:eastAsia="Times New Roman"/>
        </w:rPr>
        <w:t>Usuarios Autorizados y Restricciones de Uso</w:t>
      </w:r>
    </w:p>
    <w:p w14:paraId="63641241" w14:textId="77777777" w:rsidR="00A42F16" w:rsidRPr="000455F7"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0455F7">
        <w:rPr>
          <w:rFonts w:eastAsia="Times New Roman" w:cs="Arial"/>
          <w:color w:val="000000"/>
          <w:kern w:val="0"/>
          <w14:ligatures w14:val="none"/>
        </w:rPr>
        <w:t>El Cliente podrá autorizar el uso de la Plataforma a sus empleados y contratistas (“Usuarios Autorizados”) siempre que estos acepten la PUA y el Cliente responda solidariamente por su actuación. Se prohíbe:</w:t>
      </w:r>
    </w:p>
    <w:p w14:paraId="111D41C0" w14:textId="77777777" w:rsidR="00A42F16" w:rsidRPr="000455F7" w:rsidRDefault="00A42F16" w:rsidP="00E6022B">
      <w:pPr>
        <w:pStyle w:val="ListParagraph"/>
        <w:numPr>
          <w:ilvl w:val="2"/>
          <w:numId w:val="27"/>
        </w:numPr>
        <w:spacing w:after="0" w:line="240" w:lineRule="auto"/>
        <w:jc w:val="both"/>
        <w:textAlignment w:val="baseline"/>
        <w:rPr>
          <w:rFonts w:eastAsia="Times New Roman" w:cs="Arial"/>
          <w:color w:val="000000"/>
          <w:kern w:val="0"/>
          <w14:ligatures w14:val="none"/>
        </w:rPr>
      </w:pPr>
      <w:r w:rsidRPr="000455F7">
        <w:t>Re</w:t>
      </w:r>
      <w:r w:rsidRPr="000455F7">
        <w:noBreakHyphen/>
        <w:t>vender, sublicenciar o permitir el acceso a terceros no autorizados;</w:t>
      </w:r>
    </w:p>
    <w:p w14:paraId="2A701913" w14:textId="77777777" w:rsidR="00A42F16" w:rsidRPr="000455F7"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0455F7">
        <w:t>Realizar ingeniería inversa, descompilar o intentar derivar el código fuente de la Plataforma;Interferir con la seguridad o estabilidad de la Plataforma o la infraestructura de AWS;</w:t>
      </w:r>
    </w:p>
    <w:p w14:paraId="297EBBD4" w14:textId="77777777" w:rsidR="00A42F16" w:rsidRPr="000455F7"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0455F7">
        <w:t>Utilizar la Plataforma para actividades ilícitas, spam, phishing o violación de derechos de terceros;</w:t>
      </w:r>
    </w:p>
    <w:p w14:paraId="7DF88A41" w14:textId="77777777" w:rsidR="00A42F16" w:rsidRPr="000455F7"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0455F7">
        <w:t>Entrenar modelos de IA no autorizados en la SOW;</w:t>
      </w:r>
    </w:p>
    <w:p w14:paraId="42DCE270" w14:textId="77777777" w:rsidR="00A42F16" w:rsidRDefault="00A42F16" w:rsidP="00E6022B">
      <w:pPr>
        <w:numPr>
          <w:ilvl w:val="2"/>
          <w:numId w:val="27"/>
        </w:numPr>
        <w:spacing w:after="0" w:line="240" w:lineRule="auto"/>
        <w:jc w:val="both"/>
        <w:textAlignment w:val="baseline"/>
      </w:pPr>
      <w:r w:rsidRPr="000455F7">
        <w:t>Cualquier uso prohibido en la PUA del Proveedor</w:t>
      </w:r>
      <w:r w:rsidRPr="008442E4">
        <w:t>.</w:t>
      </w:r>
    </w:p>
    <w:p w14:paraId="2EE7C213" w14:textId="77777777" w:rsidR="00A42F16" w:rsidRPr="008442E4" w:rsidRDefault="00A42F16" w:rsidP="002F176E">
      <w:pPr>
        <w:spacing w:after="0" w:line="240" w:lineRule="auto"/>
        <w:jc w:val="both"/>
        <w:textAlignment w:val="baseline"/>
      </w:pPr>
    </w:p>
    <w:p w14:paraId="0C0D0F26" w14:textId="77777777" w:rsidR="00A42F16" w:rsidRDefault="00A42F16" w:rsidP="00E6022B">
      <w:pPr>
        <w:pStyle w:val="Heading1"/>
        <w:numPr>
          <w:ilvl w:val="0"/>
          <w:numId w:val="27"/>
        </w:numPr>
        <w:spacing w:before="0"/>
        <w:rPr>
          <w:rFonts w:eastAsia="Times New Roman"/>
          <w:sz w:val="36"/>
          <w:szCs w:val="36"/>
        </w:rPr>
      </w:pPr>
      <w:r w:rsidRPr="008442E4">
        <w:rPr>
          <w:rFonts w:eastAsia="Times New Roman"/>
        </w:rPr>
        <w:t xml:space="preserve">Vigencia, </w:t>
      </w:r>
      <w:r>
        <w:rPr>
          <w:rFonts w:eastAsia="Times New Roman"/>
        </w:rPr>
        <w:t>Renovación</w:t>
      </w:r>
      <w:r w:rsidRPr="008442E4">
        <w:rPr>
          <w:rFonts w:eastAsia="Times New Roman"/>
        </w:rPr>
        <w:t xml:space="preserve"> y Terminación</w:t>
      </w:r>
    </w:p>
    <w:p w14:paraId="6C0AD9C7" w14:textId="77777777" w:rsidR="00A42F16" w:rsidRPr="000455F7"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0455F7">
        <w:rPr>
          <w:rFonts w:eastAsia="Times New Roman" w:cs="Arial"/>
          <w:color w:val="000000"/>
          <w:kern w:val="0"/>
          <w14:ligatures w14:val="none"/>
        </w:rPr>
        <w:t>Vigencia. Este MSA entra en vigor en la fecha de firma y permanecerá vigente por tres (3) años, renovándose automáticamente por periodos iguales.</w:t>
      </w:r>
    </w:p>
    <w:p w14:paraId="7751913D" w14:textId="77777777" w:rsidR="00A42F16" w:rsidRPr="000455F7"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Pr>
          <w:rFonts w:eastAsia="Times New Roman" w:cs="Arial"/>
          <w:color w:val="000000"/>
          <w:kern w:val="0"/>
          <w14:ligatures w14:val="none"/>
        </w:rPr>
        <w:t>Renovación</w:t>
      </w:r>
      <w:r w:rsidRPr="000455F7">
        <w:rPr>
          <w:rFonts w:eastAsia="Times New Roman" w:cs="Arial"/>
          <w:color w:val="000000"/>
          <w:kern w:val="0"/>
          <w14:ligatures w14:val="none"/>
        </w:rPr>
        <w:t>. Cualquiera de las Partes podrá oponerse a la renovación notificando con 60 días naturales de antelación.</w:t>
      </w:r>
    </w:p>
    <w:p w14:paraId="0F3DCB39" w14:textId="77777777" w:rsidR="00A42F16" w:rsidRPr="000455F7"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0455F7">
        <w:rPr>
          <w:rFonts w:eastAsia="Times New Roman" w:cs="Arial"/>
          <w:color w:val="000000"/>
          <w:kern w:val="0"/>
          <w14:ligatures w14:val="none"/>
        </w:rPr>
        <w:t>Terminación por Incumplimiento. Cualquiera de las Partes podrá terminar este MSA si la otra incurre en incumplimiento sustancial y no lo corrige dentro de 30 días posteriores a la notificación escrita.</w:t>
      </w:r>
    </w:p>
    <w:p w14:paraId="50A9F923" w14:textId="77777777" w:rsidR="00A42F16" w:rsidRPr="002F176E" w:rsidRDefault="00A42F16" w:rsidP="00E6022B">
      <w:pPr>
        <w:numPr>
          <w:ilvl w:val="1"/>
          <w:numId w:val="27"/>
        </w:numPr>
        <w:spacing w:after="0" w:line="240" w:lineRule="auto"/>
        <w:jc w:val="both"/>
        <w:textAlignment w:val="baseline"/>
      </w:pPr>
      <w:r w:rsidRPr="000455F7">
        <w:rPr>
          <w:rFonts w:eastAsia="Times New Roman" w:cs="Arial"/>
          <w:color w:val="000000"/>
          <w:kern w:val="0"/>
          <w14:ligatures w14:val="none"/>
        </w:rPr>
        <w:t>Efectos. A la terminación, el Cliente cesará todo uso de la Plataforma. El Proveedor entregará una copia de los datos del Cliente dentro de 30 días y los suprimirá definitivamente al término de dicho plazo</w:t>
      </w:r>
      <w:r>
        <w:rPr>
          <w:rFonts w:eastAsia="Times New Roman" w:cs="Arial"/>
          <w:color w:val="000000"/>
          <w:kern w:val="0"/>
          <w14:ligatures w14:val="none"/>
        </w:rPr>
        <w:t>.</w:t>
      </w:r>
    </w:p>
    <w:p w14:paraId="23C78CBB" w14:textId="77777777" w:rsidR="00A42F16" w:rsidRPr="009F09F1" w:rsidRDefault="00A42F16" w:rsidP="003B75A0">
      <w:pPr>
        <w:spacing w:after="0" w:line="240" w:lineRule="auto"/>
        <w:jc w:val="both"/>
        <w:textAlignment w:val="baseline"/>
      </w:pPr>
    </w:p>
    <w:p w14:paraId="396EB3AE" w14:textId="77777777" w:rsidR="00A42F16" w:rsidRPr="003162C4" w:rsidRDefault="00A42F16" w:rsidP="00E6022B">
      <w:pPr>
        <w:pStyle w:val="Heading1"/>
        <w:numPr>
          <w:ilvl w:val="0"/>
          <w:numId w:val="27"/>
        </w:numPr>
        <w:spacing w:before="0"/>
        <w:rPr>
          <w:rFonts w:eastAsia="Times New Roman"/>
          <w:sz w:val="48"/>
          <w:szCs w:val="48"/>
        </w:rPr>
      </w:pPr>
      <w:r w:rsidRPr="009F09F1">
        <w:rPr>
          <w:rFonts w:eastAsia="Times New Roman"/>
        </w:rPr>
        <w:t>Niveles de Servicio y Seguridad</w:t>
      </w:r>
    </w:p>
    <w:p w14:paraId="66EFFA91"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3162C4">
        <w:rPr>
          <w:rFonts w:eastAsia="Times New Roman" w:cs="Arial"/>
          <w:color w:val="000000"/>
          <w:kern w:val="0"/>
          <w14:ligatures w14:val="none"/>
        </w:rPr>
        <w:t>SLA. El Proveedor garantiza los niveles de servicio indicados en el Exhibit B. Para los componentes provistos por AWS, se aplicarán los SLA de AWS (esquema “pass</w:t>
      </w:r>
      <w:r w:rsidRPr="003162C4">
        <w:rPr>
          <w:rFonts w:eastAsia="Times New Roman" w:cs="Arial"/>
          <w:color w:val="000000"/>
          <w:kern w:val="0"/>
          <w14:ligatures w14:val="none"/>
        </w:rPr>
        <w:noBreakHyphen/>
        <w:t>through”</w:t>
      </w:r>
      <w:r>
        <w:rPr>
          <w:rFonts w:eastAsia="Times New Roman" w:cs="Arial"/>
          <w:color w:val="000000"/>
          <w:kern w:val="0"/>
          <w14:ligatures w14:val="none"/>
        </w:rPr>
        <w:t xml:space="preserve"> y el modelo de responsabilidad compartida de AWS</w:t>
      </w:r>
      <w:r w:rsidRPr="003162C4">
        <w:rPr>
          <w:rFonts w:eastAsia="Times New Roman" w:cs="Arial"/>
          <w:color w:val="000000"/>
          <w:kern w:val="0"/>
          <w14:ligatures w14:val="none"/>
        </w:rPr>
        <w:t>).</w:t>
      </w:r>
    </w:p>
    <w:p w14:paraId="1F6C7D25"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9F09F1">
        <w:rPr>
          <w:rFonts w:eastAsia="Times New Roman" w:cs="Arial"/>
          <w:color w:val="000000"/>
          <w:kern w:val="0"/>
          <w14:ligatures w14:val="none"/>
        </w:rPr>
        <w:t>Seguridad. El Proveedor opera conforme a ISO 27001 e ISO 27018. Las obligaciones respectivas se detallan en el Exhibit C.</w:t>
      </w:r>
    </w:p>
    <w:p w14:paraId="2009C092"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9F09F1">
        <w:rPr>
          <w:rFonts w:eastAsia="Times New Roman" w:cs="Arial"/>
          <w:color w:val="000000"/>
          <w:kern w:val="0"/>
          <w14:ligatures w14:val="none"/>
        </w:rPr>
        <w:t>Incidentes. El Proveedor notificará al Cliente sin demora indebida y, en todo caso, dentro de 24 horas posteriores a la confirmación de un incidente que comprometa Datos del Cliente.</w:t>
      </w:r>
    </w:p>
    <w:p w14:paraId="312D697F" w14:textId="77777777" w:rsidR="00A42F16" w:rsidRDefault="00A42F16" w:rsidP="00E6022B">
      <w:pPr>
        <w:numPr>
          <w:ilvl w:val="1"/>
          <w:numId w:val="27"/>
        </w:numPr>
        <w:spacing w:after="0" w:line="240" w:lineRule="auto"/>
        <w:jc w:val="both"/>
        <w:textAlignment w:val="baseline"/>
        <w:rPr>
          <w:rStyle w:val="Strong"/>
          <w:rFonts w:eastAsia="Times New Roman" w:cs="Arial"/>
          <w:b w:val="0"/>
          <w:bCs w:val="0"/>
          <w:color w:val="000000"/>
          <w:kern w:val="0"/>
          <w14:ligatures w14:val="none"/>
        </w:rPr>
      </w:pPr>
      <w:r w:rsidRPr="00C70CC3">
        <w:rPr>
          <w:rStyle w:val="Strong"/>
          <w:rFonts w:eastAsiaTheme="majorEastAsia"/>
          <w:highlight w:val="yellow"/>
        </w:rPr>
        <w:t>Política de Retención de Embeddings y Artefactos Derivados.</w:t>
      </w:r>
    </w:p>
    <w:p w14:paraId="3634F96A" w14:textId="77777777" w:rsidR="00A42F16"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C70CC3">
        <w:rPr>
          <w:highlight w:val="yellow"/>
        </w:rPr>
        <w:t xml:space="preserve">Los </w:t>
      </w:r>
      <w:r w:rsidRPr="00C70CC3">
        <w:rPr>
          <w:rStyle w:val="Strong"/>
          <w:rFonts w:eastAsiaTheme="majorEastAsia"/>
          <w:highlight w:val="yellow"/>
        </w:rPr>
        <w:t>embeddings, vectores y pesos fine</w:t>
      </w:r>
      <w:r w:rsidRPr="00C70CC3">
        <w:rPr>
          <w:rStyle w:val="Strong"/>
          <w:rFonts w:eastAsiaTheme="majorEastAsia"/>
          <w:highlight w:val="yellow"/>
        </w:rPr>
        <w:noBreakHyphen/>
        <w:t>tuned</w:t>
      </w:r>
      <w:r w:rsidRPr="00C70CC3">
        <w:rPr>
          <w:highlight w:val="yellow"/>
        </w:rPr>
        <w:t xml:space="preserve"> generados con Datos del Cliente se conservarán por un periodo máximo de </w:t>
      </w:r>
      <w:r w:rsidRPr="00C70CC3">
        <w:rPr>
          <w:rStyle w:val="Strong"/>
          <w:rFonts w:eastAsiaTheme="majorEastAsia"/>
          <w:highlight w:val="yellow"/>
        </w:rPr>
        <w:t>tres (3) años</w:t>
      </w:r>
      <w:r w:rsidRPr="00C70CC3">
        <w:rPr>
          <w:highlight w:val="yellow"/>
        </w:rPr>
        <w:t xml:space="preserve">, contados </w:t>
      </w:r>
      <w:r w:rsidRPr="00C70CC3">
        <w:rPr>
          <w:highlight w:val="yellow"/>
        </w:rPr>
        <w:lastRenderedPageBreak/>
        <w:t>a partir de la fecha de su creación o de la última actualización del modelo, lo que ocurra más reciente.</w:t>
      </w:r>
    </w:p>
    <w:p w14:paraId="29512DE7" w14:textId="77777777" w:rsidR="00A42F16"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C70CC3">
        <w:rPr>
          <w:highlight w:val="yellow"/>
        </w:rPr>
        <w:t xml:space="preserve">A solicitud escrita del Cliente, el Proveedor procederá a la </w:t>
      </w:r>
      <w:r w:rsidRPr="00C70CC3">
        <w:rPr>
          <w:rStyle w:val="Strong"/>
          <w:rFonts w:eastAsiaTheme="majorEastAsia"/>
          <w:highlight w:val="yellow"/>
        </w:rPr>
        <w:t>eliminación anticipada</w:t>
      </w:r>
      <w:r w:rsidRPr="00C70CC3">
        <w:rPr>
          <w:highlight w:val="yellow"/>
        </w:rPr>
        <w:t xml:space="preserve"> de dichos artefactos o bien a su entrega en formato interoperable (p.ej. ficheros </w:t>
      </w:r>
      <w:r w:rsidRPr="00C70CC3">
        <w:rPr>
          <w:rStyle w:val="Emphasis"/>
          <w:rFonts w:eastAsiaTheme="majorEastAsia"/>
          <w:highlight w:val="yellow"/>
        </w:rPr>
        <w:t>*.pt</w:t>
      </w:r>
      <w:r w:rsidRPr="00C70CC3">
        <w:rPr>
          <w:highlight w:val="yellow"/>
        </w:rPr>
        <w:t xml:space="preserve"> o </w:t>
      </w:r>
      <w:r w:rsidRPr="00C70CC3">
        <w:rPr>
          <w:rStyle w:val="Emphasis"/>
          <w:rFonts w:eastAsiaTheme="majorEastAsia"/>
          <w:highlight w:val="yellow"/>
        </w:rPr>
        <w:t>*.safetensors</w:t>
      </w:r>
      <w:r w:rsidRPr="00C70CC3">
        <w:rPr>
          <w:highlight w:val="yellow"/>
        </w:rPr>
        <w:t xml:space="preserve"> comprimidos) dentro de un plazo de treinta (30) días naturales.</w:t>
      </w:r>
    </w:p>
    <w:p w14:paraId="2A5ABAF4" w14:textId="77777777" w:rsidR="00A42F16"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C70CC3">
        <w:rPr>
          <w:highlight w:val="yellow"/>
        </w:rPr>
        <w:t>La eliminación se realizará mediante procedimientos de sobrescritura o destrucción criptográfica certificados y se documentará mediante constancia expedida por el Proveedor.</w:t>
      </w:r>
    </w:p>
    <w:p w14:paraId="75C2F9C7" w14:textId="77777777" w:rsidR="00A42F16" w:rsidRPr="00C70CC3"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C70CC3">
        <w:rPr>
          <w:highlight w:val="yellow"/>
        </w:rPr>
        <w:t>Transcurrido el periodo máximo sin solicitud de renovación o entrega, el Proveedor eliminará los artefactos de forma automática y notificará al Cliente dentro de los diez (10) días naturales siguientes.</w:t>
      </w:r>
    </w:p>
    <w:p w14:paraId="53F55103" w14:textId="77777777" w:rsidR="00A42F16" w:rsidRPr="009F09F1" w:rsidRDefault="00A42F16" w:rsidP="005776EA">
      <w:pPr>
        <w:spacing w:after="0"/>
      </w:pPr>
    </w:p>
    <w:p w14:paraId="0531B463" w14:textId="77777777" w:rsidR="00A42F16" w:rsidRPr="003162C4" w:rsidRDefault="00A42F16" w:rsidP="00E6022B">
      <w:pPr>
        <w:pStyle w:val="Heading1"/>
        <w:numPr>
          <w:ilvl w:val="0"/>
          <w:numId w:val="27"/>
        </w:numPr>
        <w:spacing w:before="0"/>
        <w:rPr>
          <w:rFonts w:eastAsia="Times New Roman"/>
          <w:sz w:val="36"/>
          <w:szCs w:val="36"/>
        </w:rPr>
      </w:pPr>
      <w:r w:rsidRPr="009F09F1">
        <w:rPr>
          <w:rFonts w:eastAsia="Times New Roman"/>
        </w:rPr>
        <w:t>Propiedad Intelectual y Retroalimentación</w:t>
      </w:r>
    </w:p>
    <w:p w14:paraId="5EE1FAB4"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3162C4">
        <w:rPr>
          <w:rFonts w:eastAsia="Times New Roman" w:cs="Arial"/>
          <w:color w:val="000000"/>
          <w:kern w:val="0"/>
          <w14:ligatures w14:val="none"/>
        </w:rPr>
        <w:t xml:space="preserve">El Proveedor conserva todos los derechos sobre la Plataforma. El Cliente conserva sus Datos. El Cliente concede </w:t>
      </w:r>
      <w:r>
        <w:t>derecho de uso no exclusivo, revocable, durante la vigencia del MSA</w:t>
      </w:r>
      <w:r>
        <w:rPr>
          <w:rFonts w:eastAsia="Times New Roman" w:cs="Arial"/>
          <w:color w:val="000000"/>
          <w:kern w:val="0"/>
          <w14:ligatures w14:val="none"/>
        </w:rPr>
        <w:t xml:space="preserve"> y</w:t>
      </w:r>
      <w:r w:rsidRPr="003162C4">
        <w:rPr>
          <w:rFonts w:eastAsia="Times New Roman" w:cs="Arial"/>
          <w:color w:val="000000"/>
          <w:kern w:val="0"/>
          <w14:ligatures w14:val="none"/>
        </w:rPr>
        <w:t xml:space="preserve"> libre de regalías, para usar cualquier comentario o sugerencia con el fin de mejorar la Plataforma.</w:t>
      </w:r>
    </w:p>
    <w:p w14:paraId="1E5BA2D6"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sectPr w:rsidR="00A42F16" w:rsidSect="00A42F16">
          <w:headerReference w:type="even" r:id="rId13"/>
          <w:headerReference w:type="default" r:id="rId14"/>
          <w:footerReference w:type="default" r:id="rId15"/>
          <w:headerReference w:type="first" r:id="rId16"/>
          <w:type w:val="continuous"/>
          <w:pgSz w:w="12240" w:h="15840"/>
          <w:pgMar w:top="1440" w:right="1440" w:bottom="1440" w:left="1440" w:header="708" w:footer="708" w:gutter="0"/>
          <w:cols w:space="708"/>
          <w:docGrid w:linePitch="360"/>
        </w:sectPr>
      </w:pPr>
      <w:r w:rsidRPr="009F09F1">
        <w:rPr>
          <w:rFonts w:eastAsia="Times New Roman" w:cs="Arial"/>
          <w:color w:val="000000"/>
          <w:kern w:val="0"/>
          <w14:ligatures w14:val="none"/>
        </w:rPr>
        <w:t>Los entregables desarrollados específicamente para el Cliente serán de su propiedad e incluirán la cesión de derechos patrimoniales en términos del artículo 83 de la Ley Federal del Derecho de Autor, salvo pacto distinto en la SOW</w:t>
      </w:r>
      <w:r w:rsidRPr="00B56766">
        <w:rPr>
          <w:rFonts w:eastAsia="Times New Roman" w:cs="Arial"/>
          <w:color w:val="000000"/>
          <w:kern w:val="0"/>
          <w14:ligatures w14:val="none"/>
        </w:rPr>
        <w:t>.</w:t>
      </w:r>
    </w:p>
    <w:p w14:paraId="3C829E3F" w14:textId="77777777" w:rsidR="00A42F16" w:rsidRPr="009F09F1" w:rsidRDefault="00A42F16" w:rsidP="005776EA">
      <w:pPr>
        <w:spacing w:after="0" w:line="240" w:lineRule="auto"/>
        <w:jc w:val="both"/>
        <w:textAlignment w:val="baseline"/>
      </w:pPr>
      <w:r w:rsidRPr="009F09F1">
        <w:t xml:space="preserve"> </w:t>
      </w:r>
    </w:p>
    <w:p w14:paraId="79FD9AB2" w14:textId="77777777" w:rsidR="00A42F16" w:rsidRPr="009F09F1" w:rsidRDefault="00A42F16" w:rsidP="00E6022B">
      <w:pPr>
        <w:pStyle w:val="Heading1"/>
        <w:numPr>
          <w:ilvl w:val="0"/>
          <w:numId w:val="27"/>
        </w:numPr>
        <w:spacing w:before="0"/>
        <w:rPr>
          <w:rFonts w:eastAsia="Times New Roman"/>
          <w:sz w:val="36"/>
          <w:szCs w:val="36"/>
        </w:rPr>
      </w:pPr>
      <w:r w:rsidRPr="009F09F1">
        <w:rPr>
          <w:rFonts w:eastAsia="Times New Roman"/>
        </w:rPr>
        <w:t>Confidencialidad</w:t>
      </w:r>
    </w:p>
    <w:p w14:paraId="11248744" w14:textId="77777777" w:rsidR="00A42F16" w:rsidRDefault="00A42F16" w:rsidP="003348F5">
      <w:r w:rsidRPr="009F09F1">
        <w:t>Las Partes se obligan por el NDA celebrado el ___ de ______ de 2025, el cual se incorpora por referencia.</w:t>
      </w:r>
      <w:r>
        <w:t xml:space="preserve"> Protección de Datos Personales y Privacidad</w:t>
      </w:r>
    </w:p>
    <w:p w14:paraId="4166050F" w14:textId="77777777" w:rsidR="00A42F16" w:rsidRPr="0063618C" w:rsidRDefault="00A42F16" w:rsidP="00E6022B">
      <w:pPr>
        <w:pStyle w:val="ListParagraph"/>
        <w:numPr>
          <w:ilvl w:val="1"/>
          <w:numId w:val="27"/>
        </w:numPr>
        <w:spacing w:after="0"/>
        <w:rPr>
          <w:rFonts w:asciiTheme="minorHAnsi" w:hAnsiTheme="minorHAnsi"/>
        </w:rPr>
      </w:pPr>
      <w:r w:rsidRPr="0063618C">
        <w:rPr>
          <w:rFonts w:eastAsia="Times New Roman" w:cs="Arial"/>
          <w:color w:val="000000"/>
          <w:kern w:val="0"/>
          <w14:ligatures w14:val="none"/>
        </w:rPr>
        <w:t>El Proveedor actuará como Encargado y el Cliente como Responsable conforme a la LFPDPPP y su Reglamento</w:t>
      </w:r>
      <w:r w:rsidRPr="0063618C">
        <w:t>.</w:t>
      </w:r>
    </w:p>
    <w:p w14:paraId="01DCE3A0"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9F09F1">
        <w:rPr>
          <w:rFonts w:eastAsia="Times New Roman" w:cs="Arial"/>
          <w:color w:val="000000"/>
          <w:kern w:val="0"/>
          <w14:ligatures w14:val="none"/>
        </w:rPr>
        <w:t>En caso de conflicto, prevalecerá el DPA (Exhibit D)</w:t>
      </w:r>
    </w:p>
    <w:p w14:paraId="12151611"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9F09F1">
        <w:rPr>
          <w:rFonts w:eastAsia="Times New Roman" w:cs="Arial"/>
          <w:color w:val="000000"/>
          <w:kern w:val="0"/>
          <w14:ligatures w14:val="none"/>
        </w:rPr>
        <w:t>No se transferirá dato personal alguno mientras no se firme el DPA (Exhibit D).</w:t>
      </w:r>
    </w:p>
    <w:p w14:paraId="4DFC52B5"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9F09F1">
        <w:rPr>
          <w:rFonts w:eastAsia="Times New Roman" w:cs="Arial"/>
          <w:color w:val="000000"/>
          <w:kern w:val="0"/>
          <w14:ligatures w14:val="none"/>
        </w:rPr>
        <w:t>El Cliente publicará un Aviso de Privacidad y obtendrá consentimientos conforme a los artículos 8 y 16 de la LFPDPPP, incluyendo mecanismos de oposición u opt</w:t>
      </w:r>
      <w:r w:rsidRPr="009F09F1">
        <w:rPr>
          <w:rFonts w:eastAsia="Times New Roman" w:cs="Arial"/>
          <w:color w:val="000000"/>
          <w:kern w:val="0"/>
          <w14:ligatures w14:val="none"/>
        </w:rPr>
        <w:noBreakHyphen/>
        <w:t>out.</w:t>
      </w:r>
    </w:p>
    <w:p w14:paraId="63FDD400" w14:textId="77777777" w:rsidR="00A42F16" w:rsidRPr="00CE0918"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652D08">
        <w:rPr>
          <w:rFonts w:eastAsia="Times New Roman" w:cs="Arial"/>
          <w:color w:val="000000"/>
          <w:kern w:val="0"/>
          <w14:ligatures w14:val="none"/>
        </w:rPr>
        <w:t>Obligaciones del Proveedor como Encargado (art. 50 Reglamento LFPDPPP).</w:t>
      </w:r>
      <w:r w:rsidRPr="00652D08">
        <w:rPr>
          <w:rFonts w:eastAsia="Times New Roman" w:cs="Arial"/>
          <w:color w:val="000000"/>
          <w:kern w:val="0"/>
          <w14:ligatures w14:val="none"/>
        </w:rPr>
        <w:br/>
        <w:t>El Proveedor declara comprender y aceptar las obligaciones que, en su carácter de Encargado, le impone el artículo 50 del Reglamento de la LFPDPPP, comprometiéndose expresamente a:</w:t>
      </w:r>
    </w:p>
    <w:p w14:paraId="1BBAF392" w14:textId="77777777" w:rsidR="00A42F16" w:rsidRPr="00CE0918"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652D08">
        <w:rPr>
          <w:rFonts w:eastAsia="Times New Roman" w:cs="Arial"/>
          <w:color w:val="000000"/>
          <w:kern w:val="0"/>
          <w14:ligatures w14:val="none"/>
        </w:rPr>
        <w:t>Tratar los Datos Personales únicamente conforme a las instrucciones documentadas del Cliente;</w:t>
      </w:r>
    </w:p>
    <w:p w14:paraId="6E1EED45" w14:textId="77777777" w:rsidR="00A42F16" w:rsidRPr="00CE0918"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652D08">
        <w:rPr>
          <w:rFonts w:eastAsia="Times New Roman" w:cs="Arial"/>
          <w:color w:val="000000"/>
          <w:kern w:val="0"/>
          <w14:ligatures w14:val="none"/>
        </w:rPr>
        <w:t>Abstenerse de tratar los datos para finalidades distintas a las instruidas por el Cliente;</w:t>
      </w:r>
    </w:p>
    <w:p w14:paraId="338169FA" w14:textId="77777777" w:rsidR="00A42F16" w:rsidRPr="00CE0918"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652D08">
        <w:rPr>
          <w:rFonts w:eastAsia="Times New Roman" w:cs="Arial"/>
          <w:color w:val="000000"/>
          <w:kern w:val="0"/>
          <w14:ligatures w14:val="none"/>
        </w:rPr>
        <w:t>Implementar medidas de seguridad administrativas, técnicas y físicas en términos de los artículos 59 y 60 del Reglamento;</w:t>
      </w:r>
    </w:p>
    <w:p w14:paraId="06CB63AE" w14:textId="77777777" w:rsidR="00A42F16" w:rsidRPr="00CE0918"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652D08">
        <w:rPr>
          <w:rFonts w:eastAsia="Times New Roman" w:cs="Arial"/>
          <w:color w:val="000000"/>
          <w:kern w:val="0"/>
          <w14:ligatures w14:val="none"/>
        </w:rPr>
        <w:t>Guardar confidencialidad respecto de los Datos Personales tratados;</w:t>
      </w:r>
    </w:p>
    <w:p w14:paraId="43BBC51B" w14:textId="77777777" w:rsidR="00A42F16" w:rsidRPr="00CE0918"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652D08">
        <w:rPr>
          <w:rFonts w:eastAsia="Times New Roman" w:cs="Arial"/>
          <w:color w:val="000000"/>
          <w:kern w:val="0"/>
          <w14:ligatures w14:val="none"/>
        </w:rPr>
        <w:lastRenderedPageBreak/>
        <w:t>Suprimir o devolver los Datos Personales al Cliente una vez cumplido el servicio, salvo obligación legal de conservación;</w:t>
      </w:r>
    </w:p>
    <w:p w14:paraId="15856DCF" w14:textId="77777777" w:rsidR="00A42F16" w:rsidRPr="00CE0918"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652D08">
        <w:rPr>
          <w:rFonts w:eastAsia="Times New Roman" w:cs="Arial"/>
          <w:color w:val="000000"/>
          <w:kern w:val="0"/>
          <w14:ligatures w14:val="none"/>
        </w:rPr>
        <w:t>No transferir Datos Personales a terceros salvo con la autorización previa y por escrito del Cliente o en los supuestos del artículo 37 de la Ley;</w:t>
      </w:r>
    </w:p>
    <w:p w14:paraId="3AD25F3D" w14:textId="77777777" w:rsidR="00A42F16" w:rsidRPr="00CE0918"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652D08">
        <w:rPr>
          <w:rFonts w:eastAsia="Times New Roman" w:cs="Arial"/>
          <w:color w:val="000000"/>
          <w:kern w:val="0"/>
          <w14:ligatures w14:val="none"/>
        </w:rPr>
        <w:t>Proporcionar las evidencias necesarias para que el Cliente pueda acreditar el cumplimiento de las obligaciones anteriores, incluyendo reportes SOC 2, ISO 27001 o equivalentes; y</w:t>
      </w:r>
    </w:p>
    <w:p w14:paraId="339C741D" w14:textId="77777777" w:rsidR="00A42F16"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CE0918">
        <w:rPr>
          <w:rFonts w:eastAsia="Times New Roman" w:cs="Arial"/>
          <w:color w:val="000000"/>
          <w:kern w:val="0"/>
          <w14:ligatures w14:val="none"/>
        </w:rPr>
        <w:t>Notificar al Cliente, sin dilación indebida y en un plazo no mayor a veinticuatro (24) horas, cualquier vulneración de seguridad que comprometa Datos Personale</w:t>
      </w:r>
      <w:r>
        <w:rPr>
          <w:rFonts w:eastAsia="Times New Roman" w:cs="Arial"/>
          <w:color w:val="000000"/>
          <w:kern w:val="0"/>
          <w14:ligatures w14:val="none"/>
        </w:rPr>
        <w:t>s.</w:t>
      </w:r>
    </w:p>
    <w:p w14:paraId="141F44EB" w14:textId="77777777" w:rsidR="00A42F16" w:rsidRPr="00A42F16" w:rsidRDefault="00A42F16" w:rsidP="00E6022B">
      <w:pPr>
        <w:numPr>
          <w:ilvl w:val="2"/>
          <w:numId w:val="27"/>
        </w:numPr>
        <w:spacing w:after="0" w:line="240" w:lineRule="auto"/>
        <w:jc w:val="both"/>
        <w:textAlignment w:val="baseline"/>
        <w:rPr>
          <w:rFonts w:eastAsia="Times New Roman" w:cs="Arial"/>
          <w:b/>
          <w:bCs/>
          <w:color w:val="000000"/>
          <w:kern w:val="0"/>
          <w14:ligatures w14:val="none"/>
        </w:rPr>
      </w:pPr>
      <w:r w:rsidRPr="00A42F16">
        <w:rPr>
          <w:rStyle w:val="Strong"/>
          <w:b w:val="0"/>
          <w:bCs w:val="0"/>
        </w:rPr>
        <w:t>Transferencia Internacional y Consentimiento Expreso.</w:t>
      </w:r>
    </w:p>
    <w:p w14:paraId="0EA3B0AF" w14:textId="77777777" w:rsidR="00A42F16" w:rsidRPr="00A42F16" w:rsidRDefault="00A42F16" w:rsidP="00E6022B">
      <w:pPr>
        <w:pStyle w:val="ListParagraph"/>
        <w:numPr>
          <w:ilvl w:val="4"/>
          <w:numId w:val="8"/>
        </w:numPr>
        <w:tabs>
          <w:tab w:val="clear" w:pos="3600"/>
        </w:tabs>
        <w:spacing w:after="0" w:line="240" w:lineRule="auto"/>
        <w:ind w:left="1701" w:hanging="720"/>
        <w:jc w:val="both"/>
        <w:textAlignment w:val="baseline"/>
      </w:pPr>
      <w:r w:rsidRPr="00A42F16">
        <w:rPr>
          <w:rStyle w:val="Strong"/>
          <w:b w:val="0"/>
          <w:bCs w:val="0"/>
        </w:rPr>
        <w:t>Consentimiento.</w:t>
      </w:r>
      <w:r w:rsidRPr="00A42F16">
        <w:t xml:space="preserve"> El Cliente, en su carácter de Responsable, declara haber obtenido de los Titulares de los Datos Personales el </w:t>
      </w:r>
      <w:r w:rsidRPr="00A42F16">
        <w:rPr>
          <w:rStyle w:val="Strong"/>
          <w:b w:val="0"/>
          <w:bCs w:val="0"/>
        </w:rPr>
        <w:t>consentimiento expreso</w:t>
      </w:r>
      <w:r w:rsidRPr="00A42F16">
        <w:t xml:space="preserve"> para las transferencias internacionales necesarias para la prestación de los Servicios, de conformidad con los Lineamientos 29 y 30 sobre Aviso de Privacidad.</w:t>
      </w:r>
    </w:p>
    <w:p w14:paraId="38BDDDBA" w14:textId="77777777" w:rsidR="00A42F16" w:rsidRPr="00A42F16" w:rsidRDefault="00A42F16" w:rsidP="00E6022B">
      <w:pPr>
        <w:pStyle w:val="ListParagraph"/>
        <w:numPr>
          <w:ilvl w:val="4"/>
          <w:numId w:val="8"/>
        </w:numPr>
        <w:tabs>
          <w:tab w:val="clear" w:pos="3600"/>
        </w:tabs>
        <w:spacing w:after="0" w:line="240" w:lineRule="auto"/>
        <w:ind w:left="1701" w:hanging="720"/>
        <w:jc w:val="both"/>
        <w:textAlignment w:val="baseline"/>
      </w:pPr>
      <w:r w:rsidRPr="00A42F16">
        <w:rPr>
          <w:rStyle w:val="Strong"/>
          <w:b w:val="0"/>
          <w:bCs w:val="0"/>
        </w:rPr>
        <w:t>Excepción contractual (art. 37</w:t>
      </w:r>
      <w:r w:rsidRPr="00A42F16">
        <w:rPr>
          <w:rStyle w:val="Strong"/>
          <w:b w:val="0"/>
          <w:bCs w:val="0"/>
        </w:rPr>
        <w:noBreakHyphen/>
        <w:t>V LFPDPPP).</w:t>
      </w:r>
      <w:r w:rsidRPr="00A42F16">
        <w:t xml:space="preserve"> En la medida en que resulte aplicable, las Partes reconocen que la transferencia internacional se encuentra amparada por la excepción prevista en el artículo 37 fracción V de la LFPDPPP, al ser necesaria para el mantenimiento y cumplimiento de la relación jurídica derivada de este MSA.</w:t>
      </w:r>
    </w:p>
    <w:p w14:paraId="66EFEC3A" w14:textId="77777777" w:rsidR="00A42F16" w:rsidRPr="00A42F16" w:rsidRDefault="00A42F16" w:rsidP="00E6022B">
      <w:pPr>
        <w:pStyle w:val="ListParagraph"/>
        <w:numPr>
          <w:ilvl w:val="4"/>
          <w:numId w:val="8"/>
        </w:numPr>
        <w:tabs>
          <w:tab w:val="clear" w:pos="3600"/>
        </w:tabs>
        <w:spacing w:after="0" w:line="240" w:lineRule="auto"/>
        <w:ind w:left="1701" w:hanging="720"/>
        <w:jc w:val="both"/>
        <w:textAlignment w:val="baseline"/>
        <w:sectPr w:rsidR="00A42F16" w:rsidRPr="00A42F16" w:rsidSect="00A42F16">
          <w:type w:val="continuous"/>
          <w:pgSz w:w="12240" w:h="15840"/>
          <w:pgMar w:top="1440" w:right="1440" w:bottom="1440" w:left="1440" w:header="708" w:footer="708" w:gutter="0"/>
          <w:cols w:space="708"/>
          <w:docGrid w:linePitch="360"/>
        </w:sectPr>
      </w:pPr>
      <w:r w:rsidRPr="00A42F16">
        <w:rPr>
          <w:rStyle w:val="Strong"/>
          <w:b w:val="0"/>
          <w:bCs w:val="0"/>
        </w:rPr>
        <w:t>Prioridad normativa.</w:t>
      </w:r>
      <w:r w:rsidRPr="00A42F16">
        <w:t xml:space="preserve"> Si las autoridades mexicanas emiten criterios o lineamientos posteriores sobre mecanismos de transferencia, las Partes se comprometen a modificarlos de mutuo acuerdo en un plazo no mayor a cuarenta y cinco (45) días naturales.</w:t>
      </w:r>
    </w:p>
    <w:p w14:paraId="1D466E19" w14:textId="77777777" w:rsidR="00A42F16" w:rsidRPr="00652D08" w:rsidRDefault="00A42F16" w:rsidP="009C5067">
      <w:pPr>
        <w:spacing w:after="0" w:line="240" w:lineRule="auto"/>
        <w:jc w:val="both"/>
        <w:textAlignment w:val="baseline"/>
        <w:rPr>
          <w:rFonts w:eastAsia="Times New Roman" w:cs="Arial"/>
          <w:color w:val="000000"/>
          <w:kern w:val="0"/>
          <w14:ligatures w14:val="none"/>
        </w:rPr>
      </w:pPr>
    </w:p>
    <w:p w14:paraId="31FA86AE" w14:textId="77777777" w:rsidR="00A42F16" w:rsidRDefault="00A42F16" w:rsidP="00E6022B">
      <w:pPr>
        <w:pStyle w:val="Heading1"/>
        <w:numPr>
          <w:ilvl w:val="0"/>
          <w:numId w:val="27"/>
        </w:numPr>
        <w:spacing w:before="0"/>
        <w:rPr>
          <w:rFonts w:eastAsia="Times New Roman"/>
        </w:rPr>
      </w:pPr>
      <w:r w:rsidRPr="009F09F1">
        <w:rPr>
          <w:rFonts w:eastAsia="Times New Roman"/>
        </w:rPr>
        <w:t>Garantías</w:t>
      </w:r>
    </w:p>
    <w:p w14:paraId="730D93A1"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63618C">
        <w:rPr>
          <w:rFonts w:eastAsia="Times New Roman" w:cs="Arial"/>
          <w:color w:val="000000"/>
          <w:kern w:val="0"/>
          <w14:ligatures w14:val="none"/>
        </w:rPr>
        <w:t>La Plataforma se proporciona “TAL CUAL”, salvo la garantía expresa de funcionamiento sustancial conforme a la Documentación. El remedio exclusivo del Cliente será la corrección oportuna del defecto.</w:t>
      </w:r>
    </w:p>
    <w:p w14:paraId="6AE58032" w14:textId="77777777" w:rsidR="00A42F16" w:rsidRPr="00855D24" w:rsidRDefault="00A42F16" w:rsidP="00E6022B">
      <w:pPr>
        <w:numPr>
          <w:ilvl w:val="1"/>
          <w:numId w:val="27"/>
        </w:numPr>
        <w:spacing w:after="0" w:line="240" w:lineRule="auto"/>
        <w:jc w:val="both"/>
        <w:textAlignment w:val="baseline"/>
        <w:rPr>
          <w:rFonts w:eastAsia="Times New Roman" w:cs="Arial"/>
          <w:b/>
          <w:bCs/>
          <w:color w:val="000000"/>
          <w:kern w:val="0"/>
          <w14:ligatures w14:val="none"/>
        </w:rPr>
      </w:pPr>
      <w:r w:rsidRPr="00855D24">
        <w:rPr>
          <w:rStyle w:val="Strong"/>
        </w:rPr>
        <w:t>Uso Informativo y Exención de Responsabilidad por Resultados del Modelo.</w:t>
      </w:r>
    </w:p>
    <w:p w14:paraId="0173EFFC" w14:textId="77777777" w:rsidR="00A42F16" w:rsidRPr="00855D24" w:rsidRDefault="00A42F16" w:rsidP="00E6022B">
      <w:pPr>
        <w:pStyle w:val="ListParagraph"/>
        <w:numPr>
          <w:ilvl w:val="3"/>
          <w:numId w:val="8"/>
        </w:numPr>
        <w:tabs>
          <w:tab w:val="clear" w:pos="2880"/>
        </w:tabs>
        <w:spacing w:after="0" w:line="240" w:lineRule="auto"/>
        <w:ind w:left="1418"/>
        <w:jc w:val="both"/>
        <w:textAlignment w:val="baseline"/>
        <w:rPr>
          <w:rFonts w:eastAsia="Times New Roman" w:cs="Arial"/>
          <w:b/>
          <w:bCs/>
          <w:color w:val="000000"/>
          <w:kern w:val="0"/>
          <w14:ligatures w14:val="none"/>
        </w:rPr>
      </w:pPr>
      <w:r w:rsidRPr="00855D24">
        <w:t>El Cliente reconoce que el</w:t>
      </w:r>
      <w:r w:rsidRPr="00855D24">
        <w:rPr>
          <w:b/>
          <w:bCs/>
        </w:rPr>
        <w:t xml:space="preserve"> </w:t>
      </w:r>
      <w:r w:rsidRPr="00855D24">
        <w:rPr>
          <w:rStyle w:val="Strong"/>
        </w:rPr>
        <w:t>Agente de IA y la Plataforma generan resultados de carácter meramente informativo</w:t>
      </w:r>
      <w:r w:rsidRPr="00855D24">
        <w:rPr>
          <w:b/>
          <w:bCs/>
        </w:rPr>
        <w:t xml:space="preserve">, </w:t>
      </w:r>
      <w:r w:rsidRPr="00855D24">
        <w:t>derivados de algoritmos estadísticos y modelos de lenguaje, los cuales</w:t>
      </w:r>
      <w:r w:rsidRPr="00855D24">
        <w:rPr>
          <w:b/>
          <w:bCs/>
        </w:rPr>
        <w:t xml:space="preserve"> </w:t>
      </w:r>
      <w:r w:rsidRPr="00855D24">
        <w:rPr>
          <w:rStyle w:val="Strong"/>
        </w:rPr>
        <w:t>no constituyen asesoría profesional, legal, financiera o de cualquier otra índole</w:t>
      </w:r>
      <w:r w:rsidRPr="00855D24">
        <w:rPr>
          <w:b/>
          <w:bCs/>
        </w:rPr>
        <w:t>.</w:t>
      </w:r>
    </w:p>
    <w:p w14:paraId="57CA46BA" w14:textId="77777777" w:rsidR="00A42F16" w:rsidRPr="00855D24" w:rsidRDefault="00A42F16" w:rsidP="00E6022B">
      <w:pPr>
        <w:pStyle w:val="ListParagraph"/>
        <w:numPr>
          <w:ilvl w:val="3"/>
          <w:numId w:val="8"/>
        </w:numPr>
        <w:tabs>
          <w:tab w:val="clear" w:pos="2880"/>
        </w:tabs>
        <w:spacing w:after="0" w:line="240" w:lineRule="auto"/>
        <w:ind w:left="1418"/>
        <w:jc w:val="both"/>
        <w:textAlignment w:val="baseline"/>
        <w:rPr>
          <w:rFonts w:eastAsia="Times New Roman" w:cs="Arial"/>
          <w:b/>
          <w:bCs/>
          <w:color w:val="000000"/>
          <w:kern w:val="0"/>
          <w14:ligatures w14:val="none"/>
        </w:rPr>
      </w:pPr>
      <w:r>
        <w:t>El Proveedor trabajará para la plena satisfacción de el Cliente, sin embargo, cualquier</w:t>
      </w:r>
      <w:r w:rsidRPr="00855D24">
        <w:t xml:space="preserve"> decisión adoptada por el Cliente con base en dichos resultados será</w:t>
      </w:r>
      <w:r w:rsidRPr="00855D24">
        <w:rPr>
          <w:b/>
          <w:bCs/>
        </w:rPr>
        <w:t xml:space="preserve"> </w:t>
      </w:r>
      <w:r w:rsidRPr="00855D24">
        <w:rPr>
          <w:rStyle w:val="Strong"/>
        </w:rPr>
        <w:t>bajo su exclusiva responsabilidad</w:t>
      </w:r>
      <w:r w:rsidRPr="00855D24">
        <w:rPr>
          <w:b/>
          <w:bCs/>
        </w:rPr>
        <w:t xml:space="preserve">. </w:t>
      </w:r>
      <w:r w:rsidRPr="00855D24">
        <w:t xml:space="preserve">El Proveedor no garantiza la exactitud, exhaustividad ni idoneidad de las respuestas generadas y </w:t>
      </w:r>
      <w:r w:rsidRPr="00855D24">
        <w:rPr>
          <w:rStyle w:val="Strong"/>
        </w:rPr>
        <w:t>no será responsable</w:t>
      </w:r>
      <w:r w:rsidRPr="00855D24">
        <w:t xml:space="preserve"> por pérdidas directas o indirectas, lucro cesante, daños emergentes o cualquier otro perjuicio derivado del uso de la información producida por el modelo, salvo dolo o mala fe debidamente acreditados.</w:t>
      </w:r>
    </w:p>
    <w:p w14:paraId="06081F8C" w14:textId="77777777" w:rsidR="00A42F16" w:rsidRPr="00855D24" w:rsidRDefault="00A42F16" w:rsidP="00E6022B">
      <w:pPr>
        <w:pStyle w:val="ListParagraph"/>
        <w:numPr>
          <w:ilvl w:val="3"/>
          <w:numId w:val="8"/>
        </w:numPr>
        <w:tabs>
          <w:tab w:val="clear" w:pos="2880"/>
        </w:tabs>
        <w:spacing w:after="0" w:line="240" w:lineRule="auto"/>
        <w:ind w:left="1418"/>
        <w:jc w:val="both"/>
        <w:textAlignment w:val="baseline"/>
        <w:rPr>
          <w:rFonts w:eastAsia="Times New Roman" w:cs="Arial"/>
          <w:b/>
          <w:bCs/>
          <w:color w:val="000000"/>
          <w:kern w:val="0"/>
          <w14:ligatures w14:val="none"/>
        </w:rPr>
      </w:pPr>
      <w:r w:rsidRPr="00855D24">
        <w:t>El Cliente se obliga a</w:t>
      </w:r>
      <w:r w:rsidRPr="00855D24">
        <w:rPr>
          <w:b/>
          <w:bCs/>
        </w:rPr>
        <w:t xml:space="preserve"> </w:t>
      </w:r>
      <w:r w:rsidRPr="00855D24">
        <w:rPr>
          <w:rStyle w:val="Strong"/>
        </w:rPr>
        <w:t>validar de forma independiente</w:t>
      </w:r>
      <w:r w:rsidRPr="00855D24">
        <w:rPr>
          <w:b/>
          <w:bCs/>
        </w:rPr>
        <w:t xml:space="preserve"> </w:t>
      </w:r>
      <w:r w:rsidRPr="00855D24">
        <w:t>la veracidad y pertinencia de los resultados antes de utilizarlos en sus procesos críticos de negocio.</w:t>
      </w:r>
    </w:p>
    <w:p w14:paraId="00AEF1DD" w14:textId="77777777" w:rsidR="00A42F16" w:rsidRDefault="00A42F16" w:rsidP="009C5067">
      <w:pPr>
        <w:spacing w:after="0" w:line="240" w:lineRule="auto"/>
        <w:jc w:val="both"/>
        <w:textAlignment w:val="baseline"/>
        <w:rPr>
          <w:rFonts w:eastAsia="Times New Roman" w:cs="Arial"/>
          <w:color w:val="000000"/>
          <w:kern w:val="0"/>
          <w14:ligatures w14:val="none"/>
        </w:rPr>
        <w:sectPr w:rsidR="00A42F16" w:rsidSect="00A42F16">
          <w:type w:val="continuous"/>
          <w:pgSz w:w="12240" w:h="15840"/>
          <w:pgMar w:top="1440" w:right="1440" w:bottom="1440" w:left="1440" w:header="708" w:footer="708" w:gutter="0"/>
          <w:cols w:space="708"/>
          <w:docGrid w:linePitch="360"/>
        </w:sectPr>
      </w:pPr>
    </w:p>
    <w:p w14:paraId="52816102" w14:textId="77777777" w:rsidR="00A42F16" w:rsidRPr="0063618C" w:rsidRDefault="00A42F16" w:rsidP="009C5067">
      <w:pPr>
        <w:spacing w:after="0" w:line="240" w:lineRule="auto"/>
        <w:jc w:val="both"/>
        <w:textAlignment w:val="baseline"/>
        <w:rPr>
          <w:rFonts w:eastAsia="Times New Roman" w:cs="Arial"/>
          <w:color w:val="000000"/>
          <w:kern w:val="0"/>
          <w14:ligatures w14:val="none"/>
        </w:rPr>
      </w:pPr>
    </w:p>
    <w:p w14:paraId="48736CA2" w14:textId="77777777" w:rsidR="00A42F16" w:rsidRPr="009C54FD" w:rsidRDefault="00A42F16" w:rsidP="00E6022B">
      <w:pPr>
        <w:pStyle w:val="Heading1"/>
        <w:numPr>
          <w:ilvl w:val="0"/>
          <w:numId w:val="27"/>
        </w:numPr>
        <w:spacing w:before="0"/>
        <w:rPr>
          <w:rFonts w:eastAsia="Times New Roman"/>
          <w:sz w:val="36"/>
          <w:szCs w:val="36"/>
        </w:rPr>
      </w:pPr>
      <w:r w:rsidRPr="009F09F1">
        <w:rPr>
          <w:rFonts w:eastAsia="Times New Roman"/>
        </w:rPr>
        <w:t>Indemnización</w:t>
      </w:r>
    </w:p>
    <w:p w14:paraId="0F1B5F2B"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9C54FD">
        <w:rPr>
          <w:rFonts w:eastAsia="Times New Roman" w:cs="Arial"/>
          <w:color w:val="000000"/>
          <w:kern w:val="0"/>
          <w14:ligatures w14:val="none"/>
        </w:rPr>
        <w:t xml:space="preserve">El Proveedor indemnizará al Cliente por reclamaciones de </w:t>
      </w:r>
      <w:r>
        <w:rPr>
          <w:rFonts w:eastAsia="Times New Roman" w:cs="Arial"/>
          <w:color w:val="000000"/>
          <w:kern w:val="0"/>
          <w14:ligatures w14:val="none"/>
        </w:rPr>
        <w:t>Propiedad Intelectual (PI)</w:t>
      </w:r>
      <w:r w:rsidRPr="009C54FD">
        <w:rPr>
          <w:rFonts w:eastAsia="Times New Roman" w:cs="Arial"/>
          <w:color w:val="000000"/>
          <w:kern w:val="0"/>
          <w14:ligatures w14:val="none"/>
        </w:rPr>
        <w:t xml:space="preserve"> conforme a la </w:t>
      </w:r>
      <w:r w:rsidRPr="008E228B">
        <w:rPr>
          <w:rFonts w:eastAsia="Times New Roman" w:cs="Arial"/>
          <w:color w:val="000000"/>
          <w:kern w:val="0"/>
          <w14:ligatures w14:val="none"/>
        </w:rPr>
        <w:t xml:space="preserve">cláusula </w:t>
      </w:r>
      <w:r>
        <w:rPr>
          <w:rFonts w:eastAsia="Times New Roman" w:cs="Arial"/>
          <w:color w:val="000000"/>
          <w:kern w:val="0"/>
          <w14:ligatures w14:val="none"/>
        </w:rPr>
        <w:t>10</w:t>
      </w:r>
      <w:r w:rsidRPr="009C54FD">
        <w:rPr>
          <w:rFonts w:eastAsia="Times New Roman" w:cs="Arial"/>
          <w:color w:val="000000"/>
          <w:kern w:val="0"/>
          <w14:ligatures w14:val="none"/>
        </w:rPr>
        <w:t>.</w:t>
      </w:r>
    </w:p>
    <w:p w14:paraId="281E9FB5" w14:textId="77777777" w:rsidR="00A42F16" w:rsidRPr="009C5067"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9C5067">
        <w:rPr>
          <w:rFonts w:eastAsia="Times New Roman" w:cs="Arial"/>
          <w:color w:val="000000"/>
          <w:kern w:val="0"/>
          <w14:ligatures w14:val="none"/>
        </w:rPr>
        <w:t>Procedimiento: notificación en 10 días hábiles, control de defensa por la Parte indemnizadora y cooperación razonable. No se celebrará acuerdo que imponga obligaciones a la Parte indemnizada sin su consentimiento escrito.</w:t>
      </w:r>
    </w:p>
    <w:p w14:paraId="39E1A73D"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9C5067">
        <w:rPr>
          <w:rFonts w:eastAsia="Times New Roman" w:cs="Arial"/>
          <w:color w:val="000000"/>
          <w:kern w:val="0"/>
          <w14:ligatures w14:val="none"/>
        </w:rPr>
        <w:t>El Cliente indemnizará al Proveedor</w:t>
      </w:r>
      <w:r>
        <w:rPr>
          <w:rFonts w:eastAsia="Times New Roman" w:cs="Arial"/>
          <w:color w:val="000000"/>
          <w:kern w:val="0"/>
          <w14:ligatures w14:val="none"/>
        </w:rPr>
        <w:t xml:space="preserve"> </w:t>
      </w:r>
      <w:r w:rsidRPr="007D7F44">
        <w:rPr>
          <w:rFonts w:eastAsia="Times New Roman" w:cs="Arial"/>
          <w:color w:val="000000"/>
          <w:kern w:val="0"/>
          <w14:ligatures w14:val="none"/>
        </w:rPr>
        <w:t xml:space="preserve">por uso indebido de la Plataforma, datos que infrinjan derechos o incumplimiento de leyes. </w:t>
      </w:r>
    </w:p>
    <w:p w14:paraId="20D9A9C0" w14:textId="77777777" w:rsidR="00A42F16" w:rsidRPr="007D7F44" w:rsidRDefault="00A42F16" w:rsidP="00E6022B">
      <w:pPr>
        <w:numPr>
          <w:ilvl w:val="1"/>
          <w:numId w:val="27"/>
        </w:numPr>
        <w:spacing w:after="0" w:line="240" w:lineRule="auto"/>
        <w:jc w:val="both"/>
        <w:textAlignment w:val="baseline"/>
        <w:rPr>
          <w:rFonts w:eastAsia="Times New Roman" w:cs="Arial"/>
          <w:color w:val="000000"/>
          <w:kern w:val="0"/>
          <w14:ligatures w14:val="none"/>
        </w:rPr>
      </w:pPr>
      <w:r>
        <w:t>El Cliente defenderá, sacará en paz y a salvo e indemnizará al Proveedor, sus afiliadas y sub</w:t>
      </w:r>
      <w:r>
        <w:noBreakHyphen/>
        <w:t>procesadores, frente a cualquier reclamación, acción, daño, responsabilidad o gasto (incluidos honorarios razonables de abogados) que se derive o esté relacionado con:</w:t>
      </w:r>
    </w:p>
    <w:p w14:paraId="5951F561" w14:textId="77777777" w:rsidR="00A42F16" w:rsidRPr="007D7F44"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7D7F44">
        <w:rPr>
          <w:rStyle w:val="Strong"/>
        </w:rPr>
        <w:t>Datos del Cliente o Contenido cargado</w:t>
      </w:r>
      <w:r>
        <w:t xml:space="preserve"> a la Plataforma que infrinja derechos de propiedad intelectual, derechos de autor, marcas, derechos de imagen, datos personales o cualquier otra normativa aplicable;</w:t>
      </w:r>
    </w:p>
    <w:p w14:paraId="383F60C8" w14:textId="77777777" w:rsidR="00A42F16" w:rsidRPr="007D7F44" w:rsidRDefault="00A42F16" w:rsidP="00E6022B">
      <w:pPr>
        <w:numPr>
          <w:ilvl w:val="2"/>
          <w:numId w:val="27"/>
        </w:numPr>
        <w:spacing w:after="0" w:line="240" w:lineRule="auto"/>
        <w:jc w:val="both"/>
        <w:textAlignment w:val="baseline"/>
        <w:rPr>
          <w:rFonts w:eastAsia="Times New Roman" w:cs="Arial"/>
          <w:color w:val="000000"/>
          <w:kern w:val="0"/>
          <w14:ligatures w14:val="none"/>
        </w:rPr>
      </w:pPr>
      <w:r w:rsidRPr="007D7F44">
        <w:rPr>
          <w:rStyle w:val="Strong"/>
        </w:rPr>
        <w:t>Uso no autorizado</w:t>
      </w:r>
      <w:r>
        <w:t xml:space="preserve"> de la Plataforma por parte de Usuarios Autorizados o terceros bajo el control del Cliente; y</w:t>
      </w:r>
    </w:p>
    <w:p w14:paraId="7270AAA0" w14:textId="77777777" w:rsidR="00A42F16" w:rsidRPr="007D7F44" w:rsidRDefault="00A42F16" w:rsidP="00E6022B">
      <w:pPr>
        <w:numPr>
          <w:ilvl w:val="2"/>
          <w:numId w:val="27"/>
        </w:numPr>
        <w:spacing w:after="0" w:line="240" w:lineRule="auto"/>
        <w:jc w:val="both"/>
        <w:textAlignment w:val="baseline"/>
        <w:rPr>
          <w:rFonts w:eastAsia="Times New Roman" w:cs="Arial"/>
          <w:color w:val="000000"/>
          <w:kern w:val="0"/>
          <w14:ligatures w14:val="none"/>
        </w:rPr>
      </w:pPr>
      <w:r>
        <w:t>Incumplimiento por parte del Cliente de las leyes vigentes, de este MSA o de la Política de Uso Aceptable.</w:t>
      </w:r>
    </w:p>
    <w:p w14:paraId="674EB163" w14:textId="77777777" w:rsidR="00A42F16" w:rsidRPr="009C5067" w:rsidRDefault="00A42F16" w:rsidP="00E6022B">
      <w:pPr>
        <w:numPr>
          <w:ilvl w:val="2"/>
          <w:numId w:val="27"/>
        </w:numPr>
        <w:spacing w:after="0" w:line="240" w:lineRule="auto"/>
        <w:jc w:val="both"/>
        <w:textAlignment w:val="baseline"/>
        <w:rPr>
          <w:rFonts w:eastAsia="Times New Roman" w:cs="Arial"/>
          <w:color w:val="000000"/>
          <w:kern w:val="0"/>
          <w14:ligatures w14:val="none"/>
        </w:rPr>
      </w:pPr>
      <w:r>
        <w:t>El Proveedor notificará al Cliente dentro de los diez (10) días hábiles siguientes de recibir la reclamación, otorgará control razonable de la defensa al Cliente y cooperará en la medida en que sea necesario, a costa del Cliente.</w:t>
      </w:r>
    </w:p>
    <w:p w14:paraId="50F80725" w14:textId="77777777" w:rsidR="00A42F16" w:rsidRPr="00D76E0F" w:rsidRDefault="00A42F16" w:rsidP="00D76E0F">
      <w:pPr>
        <w:spacing w:after="0"/>
      </w:pPr>
    </w:p>
    <w:p w14:paraId="5636EAA9" w14:textId="77777777" w:rsidR="00A42F16" w:rsidRPr="009F09F1" w:rsidRDefault="00A42F16" w:rsidP="00E6022B">
      <w:pPr>
        <w:pStyle w:val="Heading1"/>
        <w:numPr>
          <w:ilvl w:val="0"/>
          <w:numId w:val="27"/>
        </w:numPr>
        <w:spacing w:before="0"/>
        <w:rPr>
          <w:rFonts w:eastAsia="Times New Roman"/>
          <w:sz w:val="36"/>
          <w:szCs w:val="36"/>
        </w:rPr>
      </w:pPr>
      <w:r w:rsidRPr="009F09F1">
        <w:rPr>
          <w:rFonts w:eastAsia="Times New Roman"/>
        </w:rPr>
        <w:t>Limitación de Responsabilidad</w:t>
      </w:r>
    </w:p>
    <w:p w14:paraId="13D53588" w14:textId="77777777" w:rsidR="00A42F16" w:rsidRDefault="00A42F16" w:rsidP="005776EA">
      <w:pPr>
        <w:spacing w:after="0" w:line="240" w:lineRule="auto"/>
        <w:jc w:val="both"/>
        <w:rPr>
          <w:rFonts w:eastAsia="Times New Roman" w:cs="Arial"/>
          <w:color w:val="000000"/>
          <w:kern w:val="0"/>
          <w14:ligatures w14:val="none"/>
        </w:rPr>
      </w:pPr>
      <w:r w:rsidRPr="00E8787B">
        <w:rPr>
          <w:rFonts w:eastAsia="Times New Roman" w:cs="Arial"/>
          <w:color w:val="000000"/>
          <w:kern w:val="0"/>
          <w14:ligatures w14:val="none"/>
        </w:rPr>
        <w:t>NINGUNA DE LAS PARTES SERÁ RESPONSABLE EN VIRTUD DEL PRESENTE CONTRATO DE NINGÚN DAÑO INDIRECTO, ESPECIAL, INCIDENTAL Y/O CONSECUENTE; PÉRDIDA DE GANANCIA, NEGOCIOS Y/O INGRESOS; COSTOS DE ADQUISICIÓN DE SERVICIOS SUSTITUTIVOS; Y/O FALTA DE DISPONIBILIDAD O DAÑOS A LOS DATOS, INDEPENDIENTEMENTE DE LA FORMA EN QUE SE HAYAN CAUSADO Y EN VIRTUD DE CUALQUIER TEORÍA DE RESPONSABILIDAD, INCLUIDA LA NEGLIGENCIA, AUN CUANDO LA PARTE SUPIERA O DEBIERA HABER SABIDO QUE ESOS DAÑOS ERAN POSIBLES CON EXCEPCIÓN DE LAS RECLAMACIONES DERIVADAS DE (I) UNA VIOLACIÓN POR CUALQUIERA DE LAS PARTES DE SUS OBLIGACIONES DE CONFIDENCIALIDAD EN VIRTUD DEL PRESENTE CONTRATO, Y/O (II) SEA CONSECUENCIA DE LA NEGLIGENCIA GRAVE O DE LA CONDUCTA DOLOSA DE CUALQUIERA DE LAS PARTES. EN NINGÚN CASO LA RESPONSABILIDAD TOTAL DE CUALQUIERA DE LAS PARTES, POR LAS RECLAMACIONES TOTALES DERIVADAS DEL PRESENTE CONTRATO, EXCEDERÁ DE LA CANTIDAD PAGADA O POR PAGAR POR EL CLIENTE EN VIRTUD DEL PRESENTE CONTRATO EN LOS DOCE MESES ANTERIORES A LA FECHA EFECTIVA DE LA NOTIFICACIÓN DE DICHA RECLAMACIÓN.</w:t>
      </w:r>
    </w:p>
    <w:p w14:paraId="7573579A" w14:textId="77777777" w:rsidR="00A42F16" w:rsidRPr="009F09F1" w:rsidRDefault="00A42F16" w:rsidP="00D76E0F">
      <w:pPr>
        <w:spacing w:after="0"/>
      </w:pPr>
    </w:p>
    <w:p w14:paraId="64F4ADCC" w14:textId="77777777" w:rsidR="00A42F16" w:rsidRPr="009F09F1" w:rsidRDefault="00A42F16" w:rsidP="00E6022B">
      <w:pPr>
        <w:pStyle w:val="Heading1"/>
        <w:numPr>
          <w:ilvl w:val="0"/>
          <w:numId w:val="27"/>
        </w:numPr>
        <w:spacing w:before="0"/>
        <w:rPr>
          <w:rFonts w:eastAsia="Times New Roman"/>
          <w:sz w:val="36"/>
          <w:szCs w:val="36"/>
        </w:rPr>
      </w:pPr>
      <w:r w:rsidRPr="009F09F1">
        <w:rPr>
          <w:rFonts w:eastAsia="Times New Roman"/>
        </w:rPr>
        <w:lastRenderedPageBreak/>
        <w:t>Fuerza Mayor</w:t>
      </w:r>
    </w:p>
    <w:p w14:paraId="19BC58E2"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1C1E41">
        <w:rPr>
          <w:rFonts w:eastAsia="Times New Roman" w:cs="Arial"/>
          <w:color w:val="000000"/>
          <w:kern w:val="0"/>
          <w14:ligatures w14:val="none"/>
        </w:rPr>
        <w:t xml:space="preserve">Ninguna de las Partes será responsable por incumplimiento al presente Contrato que sea motivado por caso fortuito o fuerza mayor. No obstante lo anterior, la existencia de caso fortuito o fuerza mayor no serán motivo para que la Parte afectada no pague oportunamente las cantidades o cumpla con las obligaciones consignadas en el presente Contrato, previas a la aparición del caso fortuito o fuerza mayor. </w:t>
      </w:r>
    </w:p>
    <w:p w14:paraId="69AA8D8C"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1C1E41">
        <w:rPr>
          <w:rFonts w:eastAsia="Times New Roman" w:cs="Arial"/>
          <w:color w:val="000000"/>
          <w:kern w:val="0"/>
          <w14:ligatures w14:val="none"/>
        </w:rPr>
        <w:t>La Parte afectada por tal situación notificará a la otra por escrito en un plazo que no deberá exceder de los 10 (diez) días naturales siguientes a que se tenga conocimiento sobre la existencia de un caso fortuito o de fuerza mayor.</w:t>
      </w:r>
    </w:p>
    <w:p w14:paraId="4F051D95" w14:textId="77777777" w:rsidR="00A42F16" w:rsidRPr="001C1E41"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1C1E41">
        <w:rPr>
          <w:rFonts w:eastAsia="Times New Roman" w:cs="Arial"/>
          <w:color w:val="000000"/>
          <w:kern w:val="0"/>
          <w14:ligatures w14:val="none"/>
        </w:rPr>
        <w:t>En el supuesto de que las consecuencias de caso fortuito o fuerza mayor persista por más de 10 (diez) días naturales a partir de que la Parte afectada notifique de su existencia, cualquiera de las Partes podrá dar por terminado el presente contrato mediante aviso por escrito a la otra Parte con 5 (cinco) días naturales de anticipación y sin necesidad de que medie resolución judicial para tal efecto.</w:t>
      </w:r>
    </w:p>
    <w:p w14:paraId="124CC249" w14:textId="77777777" w:rsidR="00A42F16" w:rsidRPr="009F09F1" w:rsidRDefault="00A42F16" w:rsidP="001C1E41">
      <w:pPr>
        <w:spacing w:after="0"/>
      </w:pPr>
    </w:p>
    <w:p w14:paraId="25C6263D" w14:textId="77777777" w:rsidR="00A42F16" w:rsidRPr="009F09F1" w:rsidRDefault="00A42F16" w:rsidP="00E6022B">
      <w:pPr>
        <w:pStyle w:val="Heading1"/>
        <w:numPr>
          <w:ilvl w:val="0"/>
          <w:numId w:val="27"/>
        </w:numPr>
        <w:spacing w:before="0"/>
        <w:rPr>
          <w:rFonts w:eastAsia="Times New Roman"/>
          <w:sz w:val="36"/>
          <w:szCs w:val="36"/>
        </w:rPr>
      </w:pPr>
      <w:r w:rsidRPr="009F09F1">
        <w:rPr>
          <w:rFonts w:eastAsia="Times New Roman"/>
        </w:rPr>
        <w:t>Cumplimiento Normativo y Anticorrupción</w:t>
      </w:r>
    </w:p>
    <w:p w14:paraId="3DB5C315" w14:textId="77777777" w:rsidR="00A42F16" w:rsidRDefault="00A42F16" w:rsidP="005776EA">
      <w:pPr>
        <w:spacing w:after="0" w:line="240" w:lineRule="auto"/>
        <w:jc w:val="both"/>
        <w:rPr>
          <w:rFonts w:eastAsia="Times New Roman" w:cs="Arial"/>
          <w:color w:val="000000"/>
          <w:kern w:val="0"/>
          <w14:ligatures w14:val="none"/>
        </w:rPr>
      </w:pPr>
      <w:r w:rsidRPr="009F09F1">
        <w:rPr>
          <w:rFonts w:eastAsia="Times New Roman" w:cs="Arial"/>
          <w:color w:val="000000"/>
          <w:kern w:val="0"/>
          <w14:ligatures w14:val="none"/>
        </w:rPr>
        <w:t xml:space="preserve">Cada Parte cumplirá con la LFPDPPP, </w:t>
      </w:r>
      <w:r>
        <w:t>LFPPI 2020</w:t>
      </w:r>
      <w:r w:rsidRPr="009F09F1">
        <w:rPr>
          <w:rFonts w:eastAsia="Times New Roman" w:cs="Arial"/>
          <w:color w:val="000000"/>
          <w:kern w:val="0"/>
          <w14:ligatures w14:val="none"/>
        </w:rPr>
        <w:t>, LGRA, LFDA, la Ley Federal para la Prevención e Identificación de Operaciones con Recursos de Procedencia Ilícita, las listas de sanciones OFAC y, cuando aplique, la FCPA. Ninguna Parte ofrecerá ni aceptará sobornos, ya sea a funcionarios públicos o a particulares, para obtener ventajas indebidas.</w:t>
      </w:r>
    </w:p>
    <w:p w14:paraId="0109DD11" w14:textId="77777777" w:rsidR="00A42F16" w:rsidRPr="009F09F1" w:rsidRDefault="00A42F16" w:rsidP="00D76E0F">
      <w:pPr>
        <w:spacing w:after="0"/>
      </w:pPr>
    </w:p>
    <w:p w14:paraId="72727FE2" w14:textId="77777777" w:rsidR="00A42F16" w:rsidRDefault="00A42F16" w:rsidP="00E6022B">
      <w:pPr>
        <w:pStyle w:val="Heading1"/>
        <w:numPr>
          <w:ilvl w:val="0"/>
          <w:numId w:val="27"/>
        </w:numPr>
        <w:spacing w:before="0"/>
        <w:rPr>
          <w:rFonts w:eastAsia="Times New Roman"/>
        </w:rPr>
      </w:pPr>
      <w:r w:rsidRPr="009F09F1">
        <w:rPr>
          <w:rFonts w:eastAsia="Times New Roman"/>
        </w:rPr>
        <w:t>Avisos</w:t>
      </w:r>
    </w:p>
    <w:p w14:paraId="2DA0EF79" w14:textId="77777777" w:rsidR="00A42F16" w:rsidRDefault="00A42F16" w:rsidP="005776EA">
      <w:pPr>
        <w:spacing w:after="0" w:line="240" w:lineRule="auto"/>
        <w:jc w:val="both"/>
        <w:rPr>
          <w:rFonts w:eastAsia="Times New Roman" w:cs="Arial"/>
          <w:color w:val="000000"/>
          <w:kern w:val="0"/>
          <w14:ligatures w14:val="none"/>
        </w:rPr>
      </w:pPr>
      <w:r w:rsidRPr="009F09F1">
        <w:rPr>
          <w:rFonts w:eastAsia="Times New Roman" w:cs="Arial"/>
          <w:color w:val="000000"/>
          <w:kern w:val="0"/>
          <w14:ligatures w14:val="none"/>
        </w:rPr>
        <w:t>Los avisos se enviarán conforme a los datos de contacto establecidos en el Exhibit B y se considerarán recibidos según los medios allí descritos. Cambios surtirán efecto 5 días hábiles después de la notificación.</w:t>
      </w:r>
    </w:p>
    <w:p w14:paraId="120FC941" w14:textId="77777777" w:rsidR="00A42F16" w:rsidRPr="009F09F1" w:rsidRDefault="00A42F16" w:rsidP="00D76E0F">
      <w:pPr>
        <w:spacing w:after="0"/>
      </w:pPr>
    </w:p>
    <w:p w14:paraId="02A8835B" w14:textId="77777777" w:rsidR="00A42F16" w:rsidRPr="009F09F1" w:rsidRDefault="00A42F16" w:rsidP="00E6022B">
      <w:pPr>
        <w:pStyle w:val="Heading1"/>
        <w:numPr>
          <w:ilvl w:val="0"/>
          <w:numId w:val="27"/>
        </w:numPr>
        <w:spacing w:before="0"/>
        <w:rPr>
          <w:rFonts w:eastAsia="Times New Roman"/>
          <w:sz w:val="36"/>
          <w:szCs w:val="36"/>
        </w:rPr>
      </w:pPr>
      <w:r w:rsidRPr="009F09F1">
        <w:rPr>
          <w:rFonts w:eastAsia="Times New Roman"/>
        </w:rPr>
        <w:t>Relación de Contratistas Independientes</w:t>
      </w:r>
    </w:p>
    <w:p w14:paraId="15C3EB24" w14:textId="77777777" w:rsidR="00A42F16" w:rsidRDefault="00A42F16" w:rsidP="00D23004">
      <w:pPr>
        <w:spacing w:after="0" w:line="240" w:lineRule="auto"/>
        <w:jc w:val="both"/>
        <w:rPr>
          <w:rFonts w:eastAsia="Times New Roman" w:cs="Arial"/>
          <w:color w:val="000000"/>
          <w:kern w:val="0"/>
          <w14:ligatures w14:val="none"/>
        </w:rPr>
      </w:pPr>
      <w:r w:rsidRPr="00E8787B">
        <w:rPr>
          <w:rFonts w:eastAsia="Times New Roman" w:cs="Arial"/>
          <w:color w:val="000000"/>
          <w:kern w:val="0"/>
          <w14:ligatures w14:val="none"/>
        </w:rPr>
        <w:t xml:space="preserve">La relación entre Hexagon </w:t>
      </w:r>
      <w:r>
        <w:rPr>
          <w:rFonts w:eastAsia="Times New Roman" w:cs="Arial"/>
          <w:color w:val="000000"/>
          <w:kern w:val="0"/>
          <w14:ligatures w14:val="none"/>
        </w:rPr>
        <w:t>Media</w:t>
      </w:r>
      <w:r w:rsidRPr="00E8787B">
        <w:rPr>
          <w:rFonts w:eastAsia="Times New Roman" w:cs="Arial"/>
          <w:color w:val="000000"/>
          <w:kern w:val="0"/>
          <w14:ligatures w14:val="none"/>
        </w:rPr>
        <w:t xml:space="preserve"> y el Cliente es de licenciante y licenciatario. El presente Contrato no crea una relación de mandante y mandatario, agente, comitente y comisionista, patrón/patrón sustituto y empleado, socio y asociado entre el Cliente y Hexagon </w:t>
      </w:r>
      <w:r>
        <w:rPr>
          <w:rFonts w:eastAsia="Times New Roman" w:cs="Arial"/>
          <w:color w:val="000000"/>
          <w:kern w:val="0"/>
          <w14:ligatures w14:val="none"/>
        </w:rPr>
        <w:t>Media</w:t>
      </w:r>
      <w:r w:rsidRPr="00E8787B">
        <w:rPr>
          <w:rFonts w:eastAsia="Times New Roman" w:cs="Arial"/>
          <w:color w:val="000000"/>
          <w:kern w:val="0"/>
          <w14:ligatures w14:val="none"/>
        </w:rPr>
        <w:t>. Ninguna de las Partes estará facultada para representar y obligar a la otra de manera alguna, y cada una de las Partes será responsable exclusivamente de sus propios actos.</w:t>
      </w:r>
    </w:p>
    <w:p w14:paraId="18207696" w14:textId="77777777" w:rsidR="00A42F16" w:rsidRPr="009F09F1" w:rsidRDefault="00A42F16" w:rsidP="00D76E0F">
      <w:pPr>
        <w:spacing w:after="0"/>
      </w:pPr>
    </w:p>
    <w:p w14:paraId="30720CF1" w14:textId="77777777" w:rsidR="00A42F16" w:rsidRPr="009F09F1" w:rsidRDefault="00A42F16" w:rsidP="00E6022B">
      <w:pPr>
        <w:pStyle w:val="Heading1"/>
        <w:numPr>
          <w:ilvl w:val="0"/>
          <w:numId w:val="27"/>
        </w:numPr>
        <w:spacing w:before="0"/>
        <w:rPr>
          <w:rFonts w:eastAsia="Times New Roman"/>
          <w:sz w:val="36"/>
          <w:szCs w:val="36"/>
        </w:rPr>
      </w:pPr>
      <w:r w:rsidRPr="009F09F1">
        <w:rPr>
          <w:rFonts w:eastAsia="Times New Roman"/>
        </w:rPr>
        <w:t>Auditoría</w:t>
      </w:r>
    </w:p>
    <w:p w14:paraId="22675916" w14:textId="77777777" w:rsidR="00A42F16" w:rsidRDefault="00A42F16" w:rsidP="005776EA">
      <w:pPr>
        <w:spacing w:after="0" w:line="240" w:lineRule="auto"/>
        <w:jc w:val="both"/>
        <w:rPr>
          <w:rFonts w:eastAsia="Times New Roman" w:cs="Arial"/>
          <w:color w:val="000000"/>
          <w:kern w:val="0"/>
          <w14:ligatures w14:val="none"/>
        </w:rPr>
      </w:pPr>
      <w:r w:rsidRPr="009F09F1">
        <w:rPr>
          <w:rFonts w:eastAsia="Times New Roman" w:cs="Arial"/>
          <w:color w:val="000000"/>
          <w:kern w:val="0"/>
          <w14:ligatures w14:val="none"/>
        </w:rPr>
        <w:t>El Cliente podrá auditar, una vez al año, el cumplimiento del Proveedor en materia de seguridad y privacidad, previa notificación con 30 días y sin afectar operaciones.</w:t>
      </w:r>
    </w:p>
    <w:p w14:paraId="71D16B2B" w14:textId="77777777" w:rsidR="00A42F16" w:rsidRDefault="00A42F16" w:rsidP="005776EA">
      <w:pPr>
        <w:spacing w:after="0" w:line="240" w:lineRule="auto"/>
        <w:jc w:val="both"/>
        <w:rPr>
          <w:rFonts w:eastAsia="Times New Roman" w:cs="Arial"/>
          <w:color w:val="000000"/>
          <w:kern w:val="0"/>
          <w14:ligatures w14:val="none"/>
        </w:rPr>
      </w:pPr>
    </w:p>
    <w:p w14:paraId="0A094A15" w14:textId="77777777" w:rsidR="00A42F16" w:rsidRPr="005776EA" w:rsidRDefault="00A42F16" w:rsidP="00E6022B">
      <w:pPr>
        <w:pStyle w:val="Heading1"/>
        <w:numPr>
          <w:ilvl w:val="0"/>
          <w:numId w:val="27"/>
        </w:numPr>
        <w:spacing w:before="0"/>
        <w:rPr>
          <w:rFonts w:eastAsia="Times New Roman" w:cs="Arial"/>
          <w:color w:val="000000"/>
          <w:kern w:val="0"/>
          <w14:ligatures w14:val="none"/>
        </w:rPr>
      </w:pPr>
      <w:r w:rsidRPr="005776EA">
        <w:rPr>
          <w:rFonts w:eastAsiaTheme="minorHAnsi"/>
        </w:rPr>
        <w:lastRenderedPageBreak/>
        <w:t>Medidas Cautelares</w:t>
      </w:r>
    </w:p>
    <w:p w14:paraId="216BCC0A" w14:textId="77777777" w:rsidR="00A42F16" w:rsidRDefault="00A42F16" w:rsidP="005776EA">
      <w:pPr>
        <w:spacing w:after="0" w:line="240" w:lineRule="auto"/>
        <w:jc w:val="both"/>
        <w:rPr>
          <w:rFonts w:eastAsia="Times New Roman" w:cs="Arial"/>
          <w:color w:val="000000"/>
          <w:kern w:val="0"/>
          <w14:ligatures w14:val="none"/>
        </w:rPr>
      </w:pPr>
      <w:r w:rsidRPr="009F09F1">
        <w:rPr>
          <w:rFonts w:eastAsia="Times New Roman" w:cs="Arial"/>
          <w:color w:val="000000"/>
          <w:kern w:val="0"/>
          <w14:ligatures w14:val="none"/>
        </w:rPr>
        <w:t>Conforme al artículo 213 de la Ley Federal de Protección a la Propiedad Industrial, la Parte afectada podrá solicitar medidas precautorias sin necesidad de garantía.</w:t>
      </w:r>
    </w:p>
    <w:p w14:paraId="3F7F6F41" w14:textId="77777777" w:rsidR="00A42F16" w:rsidRPr="009F09F1" w:rsidRDefault="00A42F16" w:rsidP="00D76E0F">
      <w:pPr>
        <w:spacing w:after="0"/>
      </w:pPr>
    </w:p>
    <w:p w14:paraId="16DBDF5E" w14:textId="77777777" w:rsidR="00A42F16" w:rsidRPr="009C54FD" w:rsidRDefault="00A42F16" w:rsidP="00E6022B">
      <w:pPr>
        <w:pStyle w:val="Heading1"/>
        <w:numPr>
          <w:ilvl w:val="0"/>
          <w:numId w:val="27"/>
        </w:numPr>
        <w:spacing w:before="0"/>
        <w:rPr>
          <w:rFonts w:eastAsia="Times New Roman"/>
          <w:sz w:val="36"/>
          <w:szCs w:val="36"/>
        </w:rPr>
      </w:pPr>
      <w:r w:rsidRPr="009C54FD">
        <w:rPr>
          <w:rFonts w:eastAsia="Times New Roman"/>
        </w:rPr>
        <w:t>Ley Aplicable y Solución de Controversias</w:t>
      </w:r>
    </w:p>
    <w:p w14:paraId="0C14C8F5"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965C9B">
        <w:rPr>
          <w:rFonts w:eastAsia="Times New Roman" w:cs="Arial"/>
          <w:color w:val="000000"/>
          <w:kern w:val="0"/>
          <w14:ligatures w14:val="none"/>
        </w:rPr>
        <w:t>Derecho aplicable. Este Contrato se regirá e interpretará por las leyes aplicables de los Estados Unidos Mexicanos.</w:t>
      </w:r>
    </w:p>
    <w:p w14:paraId="146E0E23" w14:textId="77777777" w:rsidR="00A42F16" w:rsidRPr="00965C9B" w:rsidRDefault="00A42F16" w:rsidP="00E6022B">
      <w:pPr>
        <w:numPr>
          <w:ilvl w:val="1"/>
          <w:numId w:val="27"/>
        </w:numPr>
        <w:spacing w:after="0" w:line="240" w:lineRule="auto"/>
        <w:jc w:val="both"/>
        <w:textAlignment w:val="baseline"/>
        <w:rPr>
          <w:rFonts w:eastAsia="Times New Roman" w:cs="Arial"/>
          <w:color w:val="000000"/>
          <w:kern w:val="0"/>
          <w14:ligatures w14:val="none"/>
        </w:rPr>
      </w:pPr>
      <w:r>
        <w:t>Jurisdicción. Para la resolución de cualquier disputa, controversia, reclamación o diferencia que surja de o se relacione con el presente Contrato, las Partes se someten expresamente a la jurisdicción de los Tribunales de la Ciudad de México, renunciando a cualquier otro fuero presente o futuro que pudiera corresponderle en virtud de sus domicilios presentes o futuros o por cualquier otra causa</w:t>
      </w:r>
      <w:r w:rsidRPr="00965C9B">
        <w:rPr>
          <w:rFonts w:eastAsia="Times New Roman"/>
          <w:kern w:val="0"/>
          <w14:ligatures w14:val="none"/>
        </w:rPr>
        <w:t>; no obstante, las Partes podrán optar por arbitraje CCI o CIAM para disputas superiores a USD 1,000,000.</w:t>
      </w:r>
    </w:p>
    <w:p w14:paraId="5D2111DB" w14:textId="77777777" w:rsidR="00A42F16" w:rsidRPr="009F09F1" w:rsidRDefault="00A42F16" w:rsidP="00D76E0F">
      <w:pPr>
        <w:spacing w:after="0"/>
      </w:pPr>
    </w:p>
    <w:p w14:paraId="58B6E0CA" w14:textId="77777777" w:rsidR="00A42F16" w:rsidRDefault="00A42F16" w:rsidP="00E6022B">
      <w:pPr>
        <w:pStyle w:val="Heading1"/>
        <w:numPr>
          <w:ilvl w:val="0"/>
          <w:numId w:val="27"/>
        </w:numPr>
        <w:spacing w:before="0"/>
        <w:rPr>
          <w:rFonts w:eastAsia="Times New Roman"/>
        </w:rPr>
      </w:pPr>
      <w:r w:rsidRPr="009F09F1">
        <w:rPr>
          <w:rFonts w:eastAsia="Times New Roman"/>
        </w:rPr>
        <w:t>Miscelánea</w:t>
      </w:r>
    </w:p>
    <w:p w14:paraId="7ADA843D"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965C9B">
        <w:rPr>
          <w:rFonts w:eastAsia="Times New Roman" w:cs="Arial"/>
          <w:color w:val="000000"/>
          <w:kern w:val="0"/>
          <w14:ligatures w14:val="none"/>
        </w:rPr>
        <w:t>Notificaciones. Para notificar el cumplimiento de las obligaciones estipuladas en el presente instrumento, o para cualquier otra cuestión relacionada con el mismo, la notificación se hará</w:t>
      </w:r>
      <w:r>
        <w:rPr>
          <w:rFonts w:eastAsia="Times New Roman" w:cs="Arial"/>
          <w:color w:val="000000"/>
          <w:kern w:val="0"/>
          <w14:ligatures w14:val="none"/>
        </w:rPr>
        <w:t>:</w:t>
      </w:r>
    </w:p>
    <w:p w14:paraId="2C1016B7" w14:textId="77777777" w:rsidR="00A42F16" w:rsidRDefault="00A42F16" w:rsidP="00E6022B">
      <w:pPr>
        <w:pStyle w:val="ListParagraph"/>
        <w:numPr>
          <w:ilvl w:val="2"/>
          <w:numId w:val="27"/>
        </w:numPr>
        <w:spacing w:after="0" w:line="240" w:lineRule="auto"/>
        <w:jc w:val="both"/>
        <w:textAlignment w:val="baseline"/>
        <w:rPr>
          <w:rFonts w:eastAsia="Times New Roman" w:cs="Arial"/>
          <w:color w:val="000000"/>
          <w:kern w:val="0"/>
          <w14:ligatures w14:val="none"/>
        </w:rPr>
      </w:pPr>
      <w:r w:rsidRPr="00965C9B">
        <w:rPr>
          <w:rFonts w:eastAsia="Times New Roman" w:cs="Arial"/>
          <w:color w:val="000000"/>
          <w:kern w:val="0"/>
          <w14:ligatures w14:val="none"/>
        </w:rPr>
        <w:t xml:space="preserve">para Hexagon </w:t>
      </w:r>
      <w:r>
        <w:rPr>
          <w:rFonts w:eastAsia="Times New Roman" w:cs="Arial"/>
          <w:color w:val="000000"/>
          <w:kern w:val="0"/>
          <w14:ligatures w14:val="none"/>
        </w:rPr>
        <w:t>Media</w:t>
      </w:r>
      <w:r w:rsidRPr="00965C9B">
        <w:rPr>
          <w:rFonts w:eastAsia="Times New Roman" w:cs="Arial"/>
          <w:color w:val="000000"/>
          <w:kern w:val="0"/>
          <w14:ligatures w14:val="none"/>
        </w:rPr>
        <w:t xml:space="preserve">, en el correo electrónico </w:t>
      </w:r>
      <w:hyperlink r:id="rId17" w:history="1">
        <w:r w:rsidRPr="004E1A7F">
          <w:rPr>
            <w:rStyle w:val="Hyperlink"/>
            <w:rFonts w:eastAsia="Times New Roman"/>
            <w:kern w:val="0"/>
            <w:highlight w:val="yellow"/>
            <w14:ligatures w14:val="none"/>
          </w:rPr>
          <w:t>XXX@XXX.XXX</w:t>
        </w:r>
      </w:hyperlink>
      <w:r w:rsidRPr="00965C9B">
        <w:rPr>
          <w:rFonts w:eastAsia="Times New Roman" w:cs="Arial"/>
          <w:color w:val="000000"/>
          <w:kern w:val="0"/>
          <w14:ligatures w14:val="none"/>
        </w:rPr>
        <w:t xml:space="preserve">, con acuse de recibo, y en su defecto en el domicilio ubicado en </w:t>
      </w:r>
      <w:r w:rsidRPr="00965C9B">
        <w:rPr>
          <w:rFonts w:eastAsia="Times New Roman" w:cs="Arial"/>
          <w:color w:val="000000"/>
          <w:kern w:val="0"/>
          <w:highlight w:val="yellow"/>
          <w14:ligatures w14:val="none"/>
        </w:rPr>
        <w:t>XXX</w:t>
      </w:r>
      <w:r w:rsidRPr="00965C9B">
        <w:rPr>
          <w:rFonts w:eastAsia="Times New Roman" w:cs="Arial"/>
          <w:color w:val="000000"/>
          <w:kern w:val="0"/>
          <w14:ligatures w14:val="none"/>
        </w:rPr>
        <w:t xml:space="preserve">; y </w:t>
      </w:r>
    </w:p>
    <w:p w14:paraId="00443C62" w14:textId="77777777" w:rsidR="00A42F16" w:rsidRPr="00965C9B" w:rsidRDefault="00A42F16" w:rsidP="00E6022B">
      <w:pPr>
        <w:pStyle w:val="ListParagraph"/>
        <w:numPr>
          <w:ilvl w:val="2"/>
          <w:numId w:val="27"/>
        </w:numPr>
        <w:spacing w:after="0" w:line="240" w:lineRule="auto"/>
        <w:jc w:val="both"/>
        <w:textAlignment w:val="baseline"/>
        <w:rPr>
          <w:rFonts w:eastAsia="Times New Roman" w:cs="Arial"/>
          <w:color w:val="000000"/>
          <w:kern w:val="0"/>
          <w14:ligatures w14:val="none"/>
        </w:rPr>
      </w:pPr>
      <w:r w:rsidRPr="00965C9B">
        <w:rPr>
          <w:rFonts w:eastAsia="Times New Roman" w:cs="Arial"/>
          <w:color w:val="000000"/>
          <w:kern w:val="0"/>
          <w14:ligatures w14:val="none"/>
        </w:rPr>
        <w:t xml:space="preserve">para el Cliente, en el correo electrónico, con acuse de recibo, que indique en </w:t>
      </w:r>
      <w:r>
        <w:rPr>
          <w:rFonts w:eastAsia="Times New Roman" w:cs="Arial"/>
          <w:color w:val="000000"/>
          <w:kern w:val="0"/>
          <w14:ligatures w14:val="none"/>
        </w:rPr>
        <w:t>el SOW.</w:t>
      </w:r>
    </w:p>
    <w:p w14:paraId="54CD1D2B"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9F09F1">
        <w:rPr>
          <w:rFonts w:eastAsia="Times New Roman" w:cs="Arial"/>
          <w:color w:val="000000"/>
          <w:kern w:val="0"/>
          <w14:ligatures w14:val="none"/>
        </w:rPr>
        <w:t>Acuerdo Íntegro. Este MSA y sus Exhibits constituyen el acuerdo total entre las Partes.</w:t>
      </w:r>
    </w:p>
    <w:p w14:paraId="5BE4E2D9"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9F09F1">
        <w:rPr>
          <w:rFonts w:eastAsia="Times New Roman" w:cs="Arial"/>
          <w:color w:val="000000"/>
          <w:kern w:val="0"/>
          <w14:ligatures w14:val="none"/>
        </w:rPr>
        <w:t>Modificaciones. Solo serán válidas por escrito y firmadas por ambas Partes.</w:t>
      </w:r>
    </w:p>
    <w:p w14:paraId="76DF7A17"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Pr>
          <w:rFonts w:eastAsia="Times New Roman" w:cs="Arial"/>
          <w:color w:val="000000"/>
          <w:kern w:val="0"/>
          <w14:ligatures w14:val="none"/>
        </w:rPr>
        <w:t>C</w:t>
      </w:r>
      <w:r w:rsidRPr="009F09F1">
        <w:rPr>
          <w:rFonts w:eastAsia="Times New Roman" w:cs="Arial"/>
          <w:color w:val="000000"/>
          <w:kern w:val="0"/>
          <w14:ligatures w14:val="none"/>
        </w:rPr>
        <w:t>esión. Prohibida sin consentimiento, salvo cambio de control con notificación.</w:t>
      </w:r>
    </w:p>
    <w:p w14:paraId="765BCDB2"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9F09F1">
        <w:rPr>
          <w:rFonts w:eastAsia="Times New Roman" w:cs="Arial"/>
          <w:color w:val="000000"/>
          <w:kern w:val="0"/>
          <w14:ligatures w14:val="none"/>
        </w:rPr>
        <w:t>Divisibilidad. La nulidad de una cláusula no afectará la validez de las restantes.</w:t>
      </w:r>
    </w:p>
    <w:p w14:paraId="3AEF23EB"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9F09F1">
        <w:rPr>
          <w:rFonts w:eastAsia="Times New Roman" w:cs="Arial"/>
          <w:color w:val="000000"/>
          <w:kern w:val="0"/>
          <w14:ligatures w14:val="none"/>
        </w:rPr>
        <w:t>Renuncia. La falta de ejercicio de un derecho no implica renuncia.</w:t>
      </w:r>
    </w:p>
    <w:p w14:paraId="0341CAC3"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9F09F1">
        <w:rPr>
          <w:rFonts w:eastAsia="Times New Roman" w:cs="Arial"/>
          <w:color w:val="000000"/>
          <w:kern w:val="0"/>
          <w14:ligatures w14:val="none"/>
        </w:rPr>
        <w:t>Encabezados. Solo referencia; no afectan interpretación.</w:t>
      </w:r>
    </w:p>
    <w:p w14:paraId="0E0C4CE5"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965C9B">
        <w:rPr>
          <w:rFonts w:eastAsia="Times New Roman" w:cs="Arial"/>
          <w:color w:val="000000"/>
          <w:kern w:val="0"/>
          <w14:ligatures w14:val="none"/>
        </w:rPr>
        <w:t>Autonomía de Disposiciones. La nulidad, invalidez, ilegalidad o cualquier vicio en cualquiera de las disposiciones del presente Contrato, sólo afectará a dicha disposición, y por lo tanto no afectará a las demás disposiciones aquí pactadas, las cuales conservarán su fuerza obligatoria.</w:t>
      </w:r>
    </w:p>
    <w:p w14:paraId="08EEAD90" w14:textId="77777777" w:rsidR="00A42F16"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9F09F1">
        <w:rPr>
          <w:rFonts w:eastAsia="Times New Roman" w:cs="Arial"/>
          <w:color w:val="000000"/>
          <w:kern w:val="0"/>
          <w14:ligatures w14:val="none"/>
        </w:rPr>
        <w:t>Contrapartes. Este MSA podrá firmarse en contrapartes, físicas o electrónicas.</w:t>
      </w:r>
    </w:p>
    <w:p w14:paraId="4785128D" w14:textId="77777777" w:rsidR="00A42F16" w:rsidRPr="009F09F1" w:rsidRDefault="00A42F16" w:rsidP="00E6022B">
      <w:pPr>
        <w:numPr>
          <w:ilvl w:val="1"/>
          <w:numId w:val="27"/>
        </w:numPr>
        <w:spacing w:after="0" w:line="240" w:lineRule="auto"/>
        <w:jc w:val="both"/>
        <w:textAlignment w:val="baseline"/>
        <w:rPr>
          <w:rFonts w:eastAsia="Times New Roman" w:cs="Arial"/>
          <w:color w:val="000000"/>
          <w:kern w:val="0"/>
          <w14:ligatures w14:val="none"/>
        </w:rPr>
      </w:pPr>
      <w:r w:rsidRPr="009F09F1">
        <w:rPr>
          <w:rFonts w:eastAsia="Times New Roman" w:cs="Arial"/>
          <w:color w:val="000000"/>
          <w:kern w:val="0"/>
          <w14:ligatures w14:val="none"/>
        </w:rPr>
        <w:t>Firma Electrónica. Las Partes reconocen su validez conforme a los artículos 89 y 97 del Código de Comercio; En caso de ser efirma, el proveedor de firma conservará el manifiesto de datos (hash) conforme a la NOM</w:t>
      </w:r>
      <w:r w:rsidRPr="009F09F1">
        <w:rPr>
          <w:rFonts w:eastAsia="Times New Roman" w:cs="Arial"/>
          <w:color w:val="000000"/>
          <w:kern w:val="0"/>
          <w14:ligatures w14:val="none"/>
        </w:rPr>
        <w:noBreakHyphen/>
        <w:t>151</w:t>
      </w:r>
      <w:r w:rsidRPr="009F09F1">
        <w:rPr>
          <w:rFonts w:eastAsia="Times New Roman" w:cs="Arial"/>
          <w:color w:val="000000"/>
          <w:kern w:val="0"/>
          <w14:ligatures w14:val="none"/>
        </w:rPr>
        <w:noBreakHyphen/>
        <w:t>SCFI</w:t>
      </w:r>
      <w:r w:rsidRPr="009F09F1">
        <w:rPr>
          <w:rFonts w:eastAsia="Times New Roman" w:cs="Arial"/>
          <w:color w:val="000000"/>
          <w:kern w:val="0"/>
          <w14:ligatures w14:val="none"/>
        </w:rPr>
        <w:noBreakHyphen/>
        <w:t>2016</w:t>
      </w:r>
      <w:r>
        <w:rPr>
          <w:rFonts w:eastAsia="Times New Roman" w:cs="Arial"/>
          <w:color w:val="000000"/>
          <w:kern w:val="0"/>
          <w14:ligatures w14:val="none"/>
        </w:rPr>
        <w:t xml:space="preserve"> y a la </w:t>
      </w:r>
      <w:r>
        <w:t>Ley de Firma Electrónica Avanzada (LFEA) y su obligación de resguardo de certificados.</w:t>
      </w:r>
    </w:p>
    <w:p w14:paraId="57258FA0" w14:textId="77777777" w:rsidR="00A42F16" w:rsidRPr="009F09F1" w:rsidRDefault="00A42F16" w:rsidP="005776EA">
      <w:pPr>
        <w:spacing w:after="0"/>
      </w:pPr>
    </w:p>
    <w:p w14:paraId="5703D640" w14:textId="77777777" w:rsidR="00A42F16" w:rsidRPr="009F09F1" w:rsidRDefault="00A42F16" w:rsidP="00E6022B">
      <w:pPr>
        <w:pStyle w:val="Heading1"/>
        <w:numPr>
          <w:ilvl w:val="0"/>
          <w:numId w:val="27"/>
        </w:numPr>
        <w:spacing w:before="0"/>
        <w:rPr>
          <w:rFonts w:eastAsia="Times New Roman"/>
          <w:sz w:val="36"/>
          <w:szCs w:val="36"/>
        </w:rPr>
      </w:pPr>
      <w:r w:rsidRPr="009F09F1">
        <w:rPr>
          <w:rFonts w:eastAsia="Times New Roman"/>
        </w:rPr>
        <w:lastRenderedPageBreak/>
        <w:t>Publicidad y Uso de Marcas</w:t>
      </w:r>
    </w:p>
    <w:p w14:paraId="493F2905" w14:textId="77777777" w:rsidR="00A42F16" w:rsidRDefault="00A42F16" w:rsidP="005776EA">
      <w:pPr>
        <w:spacing w:after="0" w:line="240" w:lineRule="auto"/>
        <w:jc w:val="both"/>
        <w:rPr>
          <w:rFonts w:eastAsia="Times New Roman" w:cs="Arial"/>
          <w:color w:val="000000"/>
          <w:kern w:val="0"/>
          <w14:ligatures w14:val="none"/>
        </w:rPr>
      </w:pPr>
      <w:r w:rsidRPr="009F09F1">
        <w:rPr>
          <w:rFonts w:eastAsia="Times New Roman" w:cs="Arial"/>
          <w:color w:val="000000"/>
          <w:kern w:val="0"/>
          <w14:ligatures w14:val="none"/>
        </w:rPr>
        <w:t>Ninguna Parte utilizará el nombre o marcas de la otra con fines publicitarios sin consentimiento previo. El Proveedor podrá mencionar al Cliente como referencia salvo oposición escrita. Los comunicados de prensa requerirán aprobación mutua.</w:t>
      </w:r>
    </w:p>
    <w:p w14:paraId="17158181" w14:textId="77777777" w:rsidR="00A42F16" w:rsidRPr="009F09F1" w:rsidRDefault="00A42F16" w:rsidP="005776EA">
      <w:pPr>
        <w:spacing w:after="0"/>
      </w:pPr>
    </w:p>
    <w:p w14:paraId="2F15FFCA" w14:textId="77777777" w:rsidR="00A42F16" w:rsidRPr="009F09F1" w:rsidRDefault="00A42F16" w:rsidP="00E6022B">
      <w:pPr>
        <w:pStyle w:val="Heading1"/>
        <w:numPr>
          <w:ilvl w:val="0"/>
          <w:numId w:val="27"/>
        </w:numPr>
        <w:spacing w:before="0"/>
        <w:rPr>
          <w:rFonts w:eastAsia="Times New Roman"/>
          <w:sz w:val="36"/>
          <w:szCs w:val="36"/>
        </w:rPr>
      </w:pPr>
      <w:r w:rsidRPr="009F09F1">
        <w:rPr>
          <w:rFonts w:eastAsia="Times New Roman"/>
        </w:rPr>
        <w:t>Firmas</w:t>
      </w:r>
    </w:p>
    <w:tbl>
      <w:tblPr>
        <w:tblW w:w="0" w:type="auto"/>
        <w:tblCellMar>
          <w:top w:w="15" w:type="dxa"/>
          <w:left w:w="15" w:type="dxa"/>
          <w:bottom w:w="15" w:type="dxa"/>
          <w:right w:w="15" w:type="dxa"/>
        </w:tblCellMar>
        <w:tblLook w:val="04A0" w:firstRow="1" w:lastRow="0" w:firstColumn="1" w:lastColumn="0" w:noHBand="0" w:noVBand="1"/>
      </w:tblPr>
      <w:tblGrid>
        <w:gridCol w:w="4498"/>
        <w:gridCol w:w="3866"/>
      </w:tblGrid>
      <w:tr w:rsidR="00A42F16" w:rsidRPr="009F09F1" w14:paraId="03B645E1" w14:textId="77777777" w:rsidTr="00D02B0E">
        <w:tc>
          <w:tcPr>
            <w:tcW w:w="0" w:type="auto"/>
            <w:tcMar>
              <w:top w:w="0" w:type="dxa"/>
              <w:left w:w="108" w:type="dxa"/>
              <w:bottom w:w="0" w:type="dxa"/>
              <w:right w:w="108" w:type="dxa"/>
            </w:tcMar>
            <w:hideMark/>
          </w:tcPr>
          <w:p w14:paraId="7A02BE9F" w14:textId="77777777" w:rsidR="00A42F16" w:rsidRPr="009F09F1" w:rsidRDefault="00A42F16" w:rsidP="00D02B0E">
            <w:pPr>
              <w:spacing w:after="0" w:line="240" w:lineRule="auto"/>
              <w:rPr>
                <w:rFonts w:eastAsia="Times New Roman" w:cs="Arial"/>
                <w:kern w:val="0"/>
                <w14:ligatures w14:val="none"/>
              </w:rPr>
            </w:pPr>
            <w:r w:rsidRPr="009F09F1">
              <w:rPr>
                <w:rFonts w:eastAsia="Times New Roman" w:cs="Arial"/>
                <w:color w:val="000000"/>
                <w:kern w:val="0"/>
                <w14:ligatures w14:val="none"/>
              </w:rPr>
              <w:t>Por HEXAGON MEDIA, S.A.P.I. de C.V.</w:t>
            </w:r>
          </w:p>
        </w:tc>
        <w:tc>
          <w:tcPr>
            <w:tcW w:w="3866" w:type="dxa"/>
            <w:tcMar>
              <w:top w:w="0" w:type="dxa"/>
              <w:left w:w="108" w:type="dxa"/>
              <w:bottom w:w="0" w:type="dxa"/>
              <w:right w:w="108" w:type="dxa"/>
            </w:tcMar>
            <w:hideMark/>
          </w:tcPr>
          <w:p w14:paraId="5657DC96" w14:textId="77777777" w:rsidR="00A42F16" w:rsidRPr="009F09F1" w:rsidRDefault="00A42F16" w:rsidP="009F09F1">
            <w:pPr>
              <w:spacing w:after="0" w:line="240" w:lineRule="auto"/>
              <w:jc w:val="both"/>
              <w:rPr>
                <w:rFonts w:eastAsia="Times New Roman" w:cs="Arial"/>
                <w:kern w:val="0"/>
                <w14:ligatures w14:val="none"/>
              </w:rPr>
            </w:pPr>
            <w:r w:rsidRPr="009F09F1">
              <w:rPr>
                <w:rFonts w:eastAsia="Times New Roman" w:cs="Arial"/>
                <w:color w:val="000000"/>
                <w:kern w:val="0"/>
                <w14:ligatures w14:val="none"/>
              </w:rPr>
              <w:t>Por [Razón Social del Cliente]</w:t>
            </w:r>
          </w:p>
        </w:tc>
      </w:tr>
      <w:tr w:rsidR="00A42F16" w:rsidRPr="009F09F1" w14:paraId="641BBF11" w14:textId="77777777" w:rsidTr="00D02B0E">
        <w:tc>
          <w:tcPr>
            <w:tcW w:w="0" w:type="auto"/>
            <w:tcMar>
              <w:top w:w="0" w:type="dxa"/>
              <w:left w:w="108" w:type="dxa"/>
              <w:bottom w:w="0" w:type="dxa"/>
              <w:right w:w="108" w:type="dxa"/>
            </w:tcMar>
            <w:hideMark/>
          </w:tcPr>
          <w:p w14:paraId="02A384FC" w14:textId="77777777" w:rsidR="00A42F16" w:rsidRDefault="00A42F16" w:rsidP="009F09F1">
            <w:pPr>
              <w:spacing w:after="0" w:line="240" w:lineRule="auto"/>
              <w:jc w:val="both"/>
              <w:rPr>
                <w:rFonts w:eastAsia="Times New Roman" w:cs="Arial"/>
                <w:color w:val="000000"/>
                <w:kern w:val="0"/>
                <w14:ligatures w14:val="none"/>
              </w:rPr>
            </w:pPr>
          </w:p>
          <w:p w14:paraId="56316C85" w14:textId="77777777" w:rsidR="00A42F16" w:rsidRPr="009F09F1" w:rsidRDefault="00A42F16" w:rsidP="00D02B0E">
            <w:pPr>
              <w:spacing w:after="0" w:line="240" w:lineRule="auto"/>
              <w:rPr>
                <w:rFonts w:eastAsia="Times New Roman" w:cs="Arial"/>
                <w:kern w:val="0"/>
                <w14:ligatures w14:val="none"/>
              </w:rPr>
            </w:pPr>
            <w:r w:rsidRPr="009F09F1">
              <w:rPr>
                <w:rFonts w:eastAsia="Times New Roman" w:cs="Arial"/>
                <w:color w:val="000000"/>
                <w:kern w:val="0"/>
                <w14:ligatures w14:val="none"/>
              </w:rPr>
              <w:t xml:space="preserve">Nombre: </w:t>
            </w:r>
            <w:r>
              <w:rPr>
                <w:rFonts w:eastAsia="Times New Roman" w:cs="Arial"/>
                <w:color w:val="000000"/>
                <w:kern w:val="0"/>
                <w14:ligatures w14:val="none"/>
              </w:rPr>
              <w:t>Jorge Ignacio Gasca Enríquez</w:t>
            </w:r>
          </w:p>
        </w:tc>
        <w:tc>
          <w:tcPr>
            <w:tcW w:w="3866" w:type="dxa"/>
            <w:tcMar>
              <w:top w:w="0" w:type="dxa"/>
              <w:left w:w="108" w:type="dxa"/>
              <w:bottom w:w="0" w:type="dxa"/>
              <w:right w:w="108" w:type="dxa"/>
            </w:tcMar>
            <w:hideMark/>
          </w:tcPr>
          <w:p w14:paraId="411D1445" w14:textId="77777777" w:rsidR="00A42F16" w:rsidRDefault="00A42F16" w:rsidP="009F09F1">
            <w:pPr>
              <w:spacing w:after="0" w:line="240" w:lineRule="auto"/>
              <w:jc w:val="both"/>
              <w:rPr>
                <w:rFonts w:eastAsia="Times New Roman" w:cs="Arial"/>
                <w:color w:val="000000"/>
                <w:kern w:val="0"/>
                <w14:ligatures w14:val="none"/>
              </w:rPr>
            </w:pPr>
          </w:p>
          <w:p w14:paraId="139F5F67" w14:textId="77777777" w:rsidR="00A42F16" w:rsidRPr="009F09F1" w:rsidRDefault="00A42F16" w:rsidP="009F09F1">
            <w:pPr>
              <w:spacing w:after="0" w:line="240" w:lineRule="auto"/>
              <w:jc w:val="both"/>
              <w:rPr>
                <w:rFonts w:eastAsia="Times New Roman" w:cs="Arial"/>
                <w:kern w:val="0"/>
                <w14:ligatures w14:val="none"/>
              </w:rPr>
            </w:pPr>
            <w:r w:rsidRPr="009F09F1">
              <w:rPr>
                <w:rFonts w:eastAsia="Times New Roman" w:cs="Arial"/>
                <w:color w:val="000000"/>
                <w:kern w:val="0"/>
                <w14:ligatures w14:val="none"/>
              </w:rPr>
              <w:t xml:space="preserve">Nombre: </w:t>
            </w:r>
          </w:p>
        </w:tc>
      </w:tr>
      <w:tr w:rsidR="00A42F16" w:rsidRPr="009F09F1" w14:paraId="18F1ED84" w14:textId="77777777" w:rsidTr="00D02B0E">
        <w:tc>
          <w:tcPr>
            <w:tcW w:w="0" w:type="auto"/>
            <w:tcMar>
              <w:top w:w="0" w:type="dxa"/>
              <w:left w:w="108" w:type="dxa"/>
              <w:bottom w:w="0" w:type="dxa"/>
              <w:right w:w="108" w:type="dxa"/>
            </w:tcMar>
            <w:hideMark/>
          </w:tcPr>
          <w:p w14:paraId="177DE86A" w14:textId="77777777" w:rsidR="00A42F16" w:rsidRDefault="00A42F16" w:rsidP="009F09F1">
            <w:pPr>
              <w:spacing w:after="0" w:line="240" w:lineRule="auto"/>
              <w:jc w:val="both"/>
              <w:rPr>
                <w:rFonts w:eastAsia="Times New Roman" w:cs="Arial"/>
                <w:color w:val="000000"/>
                <w:kern w:val="0"/>
                <w14:ligatures w14:val="none"/>
              </w:rPr>
            </w:pPr>
          </w:p>
          <w:p w14:paraId="5449D9F0" w14:textId="77777777" w:rsidR="00A42F16" w:rsidRDefault="00A42F16" w:rsidP="00D02B0E">
            <w:pPr>
              <w:spacing w:after="0" w:line="240" w:lineRule="auto"/>
              <w:rPr>
                <w:rFonts w:eastAsia="Times New Roman" w:cs="Arial"/>
                <w:color w:val="000000"/>
                <w:kern w:val="0"/>
                <w14:ligatures w14:val="none"/>
              </w:rPr>
            </w:pPr>
            <w:r w:rsidRPr="009F09F1">
              <w:rPr>
                <w:rFonts w:eastAsia="Times New Roman" w:cs="Arial"/>
                <w:color w:val="000000"/>
                <w:kern w:val="0"/>
                <w14:ligatures w14:val="none"/>
              </w:rPr>
              <w:t>Cargo:  Apoderado Legal</w:t>
            </w:r>
            <w:r w:rsidRPr="009F09F1">
              <w:rPr>
                <w:rFonts w:eastAsia="Times New Roman" w:cs="Arial"/>
                <w:color w:val="000000"/>
                <w:kern w:val="0"/>
                <w14:ligatures w14:val="none"/>
              </w:rPr>
              <w:br/>
            </w:r>
          </w:p>
          <w:p w14:paraId="303AA534" w14:textId="77777777" w:rsidR="00A42F16" w:rsidRPr="009F09F1" w:rsidRDefault="00A42F16" w:rsidP="00D02B0E">
            <w:pPr>
              <w:spacing w:after="0" w:line="240" w:lineRule="auto"/>
              <w:rPr>
                <w:rFonts w:eastAsia="Times New Roman" w:cs="Arial"/>
                <w:kern w:val="0"/>
                <w14:ligatures w14:val="none"/>
              </w:rPr>
            </w:pPr>
            <w:r w:rsidRPr="009F09F1">
              <w:rPr>
                <w:rFonts w:eastAsia="Times New Roman" w:cs="Arial"/>
                <w:color w:val="000000"/>
                <w:kern w:val="0"/>
                <w14:ligatures w14:val="none"/>
              </w:rPr>
              <w:t>Fecha: ___/___/2025</w:t>
            </w:r>
          </w:p>
        </w:tc>
        <w:tc>
          <w:tcPr>
            <w:tcW w:w="3866" w:type="dxa"/>
            <w:tcMar>
              <w:top w:w="0" w:type="dxa"/>
              <w:left w:w="108" w:type="dxa"/>
              <w:bottom w:w="0" w:type="dxa"/>
              <w:right w:w="108" w:type="dxa"/>
            </w:tcMar>
            <w:hideMark/>
          </w:tcPr>
          <w:p w14:paraId="54E08DA3" w14:textId="77777777" w:rsidR="00A42F16" w:rsidRDefault="00A42F16" w:rsidP="009F09F1">
            <w:pPr>
              <w:spacing w:after="0" w:line="240" w:lineRule="auto"/>
              <w:jc w:val="both"/>
              <w:rPr>
                <w:rFonts w:eastAsia="Times New Roman" w:cs="Arial"/>
                <w:color w:val="000000"/>
                <w:kern w:val="0"/>
                <w14:ligatures w14:val="none"/>
              </w:rPr>
            </w:pPr>
          </w:p>
          <w:p w14:paraId="45A68693" w14:textId="77777777" w:rsidR="00A42F16" w:rsidRDefault="00A42F16" w:rsidP="009F09F1">
            <w:pPr>
              <w:spacing w:after="0" w:line="240" w:lineRule="auto"/>
              <w:jc w:val="both"/>
              <w:rPr>
                <w:rFonts w:eastAsia="Times New Roman" w:cs="Arial"/>
                <w:color w:val="000000"/>
                <w:kern w:val="0"/>
                <w14:ligatures w14:val="none"/>
              </w:rPr>
            </w:pPr>
            <w:r w:rsidRPr="009F09F1">
              <w:rPr>
                <w:rFonts w:eastAsia="Times New Roman" w:cs="Arial"/>
                <w:color w:val="000000"/>
                <w:kern w:val="0"/>
                <w14:ligatures w14:val="none"/>
              </w:rPr>
              <w:t xml:space="preserve">Cargo: </w:t>
            </w:r>
          </w:p>
          <w:p w14:paraId="20857F82" w14:textId="77777777" w:rsidR="00A42F16" w:rsidRDefault="00A42F16" w:rsidP="009F09F1">
            <w:pPr>
              <w:spacing w:after="0" w:line="240" w:lineRule="auto"/>
              <w:jc w:val="both"/>
              <w:rPr>
                <w:rFonts w:eastAsia="Times New Roman" w:cs="Arial"/>
                <w:color w:val="000000"/>
                <w:kern w:val="0"/>
                <w14:ligatures w14:val="none"/>
              </w:rPr>
            </w:pPr>
          </w:p>
          <w:p w14:paraId="3C796A5B" w14:textId="77777777" w:rsidR="00A42F16" w:rsidRPr="009F09F1" w:rsidRDefault="00A42F16" w:rsidP="009F09F1">
            <w:pPr>
              <w:spacing w:after="0" w:line="240" w:lineRule="auto"/>
              <w:jc w:val="both"/>
              <w:rPr>
                <w:rFonts w:eastAsia="Times New Roman" w:cs="Arial"/>
                <w:kern w:val="0"/>
                <w14:ligatures w14:val="none"/>
              </w:rPr>
            </w:pPr>
            <w:r w:rsidRPr="009F09F1">
              <w:rPr>
                <w:rFonts w:eastAsia="Times New Roman" w:cs="Arial"/>
                <w:color w:val="000000"/>
                <w:kern w:val="0"/>
                <w14:ligatures w14:val="none"/>
              </w:rPr>
              <w:t>Fecha: ___/___/2025</w:t>
            </w:r>
          </w:p>
        </w:tc>
      </w:tr>
    </w:tbl>
    <w:p w14:paraId="1431AD3C" w14:textId="77777777" w:rsidR="00A42F16" w:rsidRPr="00E9428D" w:rsidRDefault="00A42F16" w:rsidP="00B86251">
      <w:pPr>
        <w:rPr>
          <w:lang w:val="es-ES_tradnl"/>
        </w:rPr>
      </w:pPr>
    </w:p>
    <w:p w14:paraId="50CF86D3" w14:textId="77777777" w:rsidR="00A42F16" w:rsidRDefault="00A42F16" w:rsidP="0096138E">
      <w:pPr>
        <w:sectPr w:rsidR="00A42F16" w:rsidSect="00A42F16">
          <w:headerReference w:type="even" r:id="rId18"/>
          <w:headerReference w:type="default" r:id="rId19"/>
          <w:footerReference w:type="default" r:id="rId20"/>
          <w:headerReference w:type="first" r:id="rId21"/>
          <w:type w:val="continuous"/>
          <w:pgSz w:w="12240" w:h="15840"/>
          <w:pgMar w:top="1440" w:right="1440" w:bottom="1440" w:left="1440" w:header="708" w:footer="708" w:gutter="0"/>
          <w:cols w:space="708"/>
          <w:docGrid w:linePitch="360"/>
        </w:sectPr>
      </w:pPr>
    </w:p>
    <w:p w14:paraId="4474370D" w14:textId="77777777" w:rsidR="00A42F16" w:rsidRDefault="00A42F16" w:rsidP="00677B4D">
      <w:pPr>
        <w:pStyle w:val="Title"/>
        <w:sectPr w:rsidR="00A42F16" w:rsidSect="00A42F16">
          <w:headerReference w:type="even" r:id="rId22"/>
          <w:headerReference w:type="default" r:id="rId23"/>
          <w:footerReference w:type="default" r:id="rId24"/>
          <w:headerReference w:type="first" r:id="rId25"/>
          <w:type w:val="continuous"/>
          <w:pgSz w:w="12240" w:h="15840"/>
          <w:pgMar w:top="1440" w:right="1440" w:bottom="1440" w:left="1440" w:header="708" w:footer="708" w:gutter="0"/>
          <w:cols w:space="708"/>
          <w:docGrid w:linePitch="360"/>
        </w:sectPr>
      </w:pPr>
    </w:p>
    <w:p w14:paraId="3970C4DD" w14:textId="77777777" w:rsidR="00A42F16" w:rsidRPr="00FC21F2" w:rsidRDefault="00A42F16" w:rsidP="00677B4D">
      <w:pPr>
        <w:pStyle w:val="Title"/>
      </w:pPr>
      <w:r w:rsidRPr="00FC21F2">
        <w:lastRenderedPageBreak/>
        <w:t>Exhibit A – Orden de Servicio #1</w:t>
      </w:r>
      <w:r w:rsidRPr="00FC21F2">
        <w:br/>
        <w:t>Agente de IA para TelevisaUnivision – Hexagon Media</w:t>
      </w:r>
    </w:p>
    <w:p w14:paraId="363D35A4" w14:textId="77777777" w:rsidR="00A42F16" w:rsidRPr="003934C8" w:rsidRDefault="00A42F16" w:rsidP="003934C8">
      <w:pPr>
        <w:spacing w:after="200" w:line="240" w:lineRule="auto"/>
        <w:rPr>
          <w:rFonts w:eastAsia="Times New Roman" w:cs="Arial"/>
          <w:kern w:val="0"/>
          <w14:ligatures w14:val="none"/>
        </w:rPr>
      </w:pPr>
      <w:r w:rsidRPr="003934C8">
        <w:rPr>
          <w:rFonts w:eastAsia="Times New Roman" w:cs="Arial"/>
          <w:color w:val="000000"/>
          <w:kern w:val="0"/>
          <w14:ligatures w14:val="none"/>
        </w:rPr>
        <w:t>Número de SOW: OS-001-2025</w:t>
      </w:r>
    </w:p>
    <w:p w14:paraId="653FA8DF" w14:textId="77777777" w:rsidR="00A42F16" w:rsidRPr="003934C8" w:rsidRDefault="00A42F16" w:rsidP="003934C8">
      <w:pPr>
        <w:spacing w:after="200" w:line="240" w:lineRule="auto"/>
        <w:rPr>
          <w:rFonts w:eastAsia="Times New Roman" w:cs="Arial"/>
          <w:kern w:val="0"/>
          <w14:ligatures w14:val="none"/>
        </w:rPr>
      </w:pPr>
      <w:r w:rsidRPr="003934C8">
        <w:rPr>
          <w:rFonts w:eastAsia="Times New Roman" w:cs="Arial"/>
          <w:color w:val="000000"/>
          <w:kern w:val="0"/>
          <w14:ligatures w14:val="none"/>
        </w:rPr>
        <w:t xml:space="preserve">Fecha de Inicio: </w:t>
      </w:r>
      <w:r w:rsidRPr="0010465A">
        <w:rPr>
          <w:rFonts w:eastAsia="Times New Roman" w:cs="Arial"/>
          <w:color w:val="000000"/>
          <w:kern w:val="0"/>
          <w14:ligatures w14:val="none"/>
        </w:rPr>
        <w:t>X</w:t>
      </w:r>
      <w:r w:rsidRPr="003934C8">
        <w:rPr>
          <w:rFonts w:eastAsia="Times New Roman" w:cs="Arial"/>
          <w:color w:val="000000"/>
          <w:kern w:val="0"/>
          <w14:ligatures w14:val="none"/>
        </w:rPr>
        <w:t xml:space="preserve"> de </w:t>
      </w:r>
      <w:r w:rsidRPr="0010465A">
        <w:rPr>
          <w:rFonts w:eastAsia="Times New Roman" w:cs="Arial"/>
          <w:color w:val="000000"/>
          <w:kern w:val="0"/>
          <w14:ligatures w14:val="none"/>
        </w:rPr>
        <w:t>XXXX</w:t>
      </w:r>
      <w:r w:rsidRPr="003934C8">
        <w:rPr>
          <w:rFonts w:eastAsia="Times New Roman" w:cs="Arial"/>
          <w:color w:val="000000"/>
          <w:kern w:val="0"/>
          <w14:ligatures w14:val="none"/>
        </w:rPr>
        <w:t xml:space="preserve"> de 2025</w:t>
      </w:r>
    </w:p>
    <w:p w14:paraId="563E5A1D" w14:textId="77777777" w:rsidR="00A42F16" w:rsidRPr="00677B4D" w:rsidRDefault="00A42F16" w:rsidP="00E6022B">
      <w:pPr>
        <w:pStyle w:val="Heading1"/>
        <w:numPr>
          <w:ilvl w:val="0"/>
          <w:numId w:val="87"/>
        </w:numPr>
        <w:spacing w:before="0" w:after="0"/>
        <w:rPr>
          <w:rFonts w:eastAsia="Times New Roman"/>
        </w:rPr>
      </w:pPr>
      <w:r w:rsidRPr="00677B4D">
        <w:rPr>
          <w:rFonts w:eastAsia="Times New Roman"/>
        </w:rPr>
        <w:t>Datos de las Partes y Representaciones</w:t>
      </w:r>
    </w:p>
    <w:p w14:paraId="3113E1FA" w14:textId="77777777" w:rsidR="00A42F16" w:rsidRPr="003934C8" w:rsidRDefault="00A42F16" w:rsidP="0010465A">
      <w:pPr>
        <w:spacing w:after="0" w:line="240" w:lineRule="auto"/>
        <w:textAlignment w:val="baseline"/>
        <w:outlineLvl w:val="0"/>
        <w:rPr>
          <w:rFonts w:eastAsia="Times New Roman" w:cs="Arial"/>
          <w:b/>
          <w:bCs/>
          <w:color w:val="366091"/>
          <w:kern w:val="36"/>
          <w14:ligatures w14:val="none"/>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3539"/>
        <w:gridCol w:w="3402"/>
        <w:gridCol w:w="2409"/>
      </w:tblGrid>
      <w:tr w:rsidR="00A42F16" w:rsidRPr="003934C8" w14:paraId="1A597545" w14:textId="77777777" w:rsidTr="00677B4D">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D10CAF"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Parte</w:t>
            </w:r>
          </w:p>
        </w:tc>
        <w:tc>
          <w:tcPr>
            <w:tcW w:w="34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E07FC0"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Representante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91AAFD"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Domicilio</w:t>
            </w:r>
          </w:p>
        </w:tc>
      </w:tr>
      <w:tr w:rsidR="00A42F16" w:rsidRPr="003934C8" w14:paraId="35744638" w14:textId="77777777" w:rsidTr="00677B4D">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F484DF" w14:textId="77777777" w:rsidR="00A42F16" w:rsidRPr="003934C8" w:rsidRDefault="00A42F16" w:rsidP="003934C8">
            <w:pPr>
              <w:spacing w:after="0" w:line="240" w:lineRule="auto"/>
              <w:rPr>
                <w:rFonts w:eastAsia="Times New Roman" w:cs="Arial"/>
                <w:kern w:val="0"/>
                <w14:ligatures w14:val="none"/>
              </w:rPr>
            </w:pPr>
            <w:r w:rsidRPr="009F09F1">
              <w:rPr>
                <w:rFonts w:eastAsia="Times New Roman" w:cs="Arial"/>
                <w:color w:val="000000"/>
                <w:kern w:val="0"/>
                <w14:ligatures w14:val="none"/>
              </w:rPr>
              <w:t>[Razón Social del Cliente]</w:t>
            </w:r>
          </w:p>
        </w:tc>
        <w:tc>
          <w:tcPr>
            <w:tcW w:w="34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A50AD" w14:textId="77777777" w:rsidR="00A42F16" w:rsidRDefault="00A42F16" w:rsidP="003934C8">
            <w:pPr>
              <w:spacing w:after="0" w:line="240" w:lineRule="auto"/>
              <w:rPr>
                <w:rFonts w:eastAsia="Times New Roman" w:cs="Arial"/>
                <w:color w:val="000000"/>
                <w:kern w:val="0"/>
                <w14:ligatures w14:val="none"/>
              </w:rPr>
            </w:pPr>
          </w:p>
          <w:p w14:paraId="3215EBD1" w14:textId="77777777" w:rsidR="00A42F16" w:rsidRDefault="00A42F16" w:rsidP="003934C8">
            <w:pPr>
              <w:spacing w:after="0" w:line="240" w:lineRule="auto"/>
              <w:rPr>
                <w:rFonts w:eastAsia="Times New Roman" w:cs="Arial"/>
                <w:color w:val="000000"/>
                <w:kern w:val="0"/>
                <w14:ligatures w14:val="none"/>
              </w:rPr>
            </w:pPr>
          </w:p>
          <w:p w14:paraId="0E048B25"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Título: Director Ejecutivo de Investigación de Audiencias</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5AB23A" w14:textId="77777777" w:rsidR="00A42F16" w:rsidRPr="003934C8" w:rsidRDefault="00A42F16" w:rsidP="003934C8">
            <w:pPr>
              <w:spacing w:after="0" w:line="240" w:lineRule="auto"/>
              <w:rPr>
                <w:rFonts w:eastAsia="Times New Roman" w:cs="Arial"/>
                <w:kern w:val="0"/>
                <w14:ligatures w14:val="none"/>
              </w:rPr>
            </w:pPr>
          </w:p>
        </w:tc>
      </w:tr>
      <w:tr w:rsidR="00A42F16" w:rsidRPr="003934C8" w14:paraId="07EFE6AF" w14:textId="77777777" w:rsidTr="00677B4D">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B6A271"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Hexagon Media S.A.P.I. de C.V. (operando como Hexagon Media)</w:t>
            </w:r>
          </w:p>
        </w:tc>
        <w:tc>
          <w:tcPr>
            <w:tcW w:w="34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82A990" w14:textId="77777777" w:rsidR="00A42F16" w:rsidRDefault="00A42F16" w:rsidP="003934C8">
            <w:pPr>
              <w:spacing w:after="0" w:line="240" w:lineRule="auto"/>
              <w:rPr>
                <w:rFonts w:eastAsia="Times New Roman" w:cs="Arial"/>
                <w:color w:val="000000"/>
                <w:kern w:val="0"/>
                <w14:ligatures w14:val="none"/>
              </w:rPr>
            </w:pPr>
            <w:r w:rsidRPr="003934C8">
              <w:rPr>
                <w:rFonts w:eastAsia="Times New Roman" w:cs="Arial"/>
                <w:color w:val="000000"/>
                <w:kern w:val="0"/>
                <w14:ligatures w14:val="none"/>
              </w:rPr>
              <w:t>Jorge Gasca </w:t>
            </w:r>
          </w:p>
          <w:p w14:paraId="2CAFAAFE" w14:textId="77777777" w:rsidR="00A42F16" w:rsidRPr="003934C8" w:rsidRDefault="00A42F16" w:rsidP="003934C8">
            <w:pPr>
              <w:spacing w:after="0" w:line="240" w:lineRule="auto"/>
              <w:rPr>
                <w:rFonts w:eastAsia="Times New Roman" w:cs="Arial"/>
                <w:kern w:val="0"/>
                <w14:ligatures w14:val="none"/>
              </w:rPr>
            </w:pPr>
          </w:p>
          <w:p w14:paraId="6A3F9628"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Título: Representante Legal</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706C1A" w14:textId="77777777" w:rsidR="00A42F16" w:rsidRPr="003934C8" w:rsidRDefault="00A42F16" w:rsidP="003934C8">
            <w:pPr>
              <w:spacing w:after="0" w:line="240" w:lineRule="auto"/>
              <w:rPr>
                <w:rFonts w:eastAsia="Times New Roman" w:cs="Arial"/>
                <w:kern w:val="0"/>
                <w14:ligatures w14:val="none"/>
              </w:rPr>
            </w:pPr>
          </w:p>
        </w:tc>
      </w:tr>
    </w:tbl>
    <w:p w14:paraId="197174C2" w14:textId="77777777" w:rsidR="00A42F16" w:rsidRPr="003934C8" w:rsidRDefault="00A42F16" w:rsidP="003934C8">
      <w:pPr>
        <w:spacing w:after="200" w:line="240" w:lineRule="auto"/>
        <w:rPr>
          <w:rFonts w:eastAsia="Times New Roman" w:cs="Arial"/>
          <w:kern w:val="0"/>
          <w14:ligatures w14:val="none"/>
        </w:rPr>
      </w:pPr>
      <w:r w:rsidRPr="003934C8">
        <w:rPr>
          <w:rFonts w:eastAsia="Times New Roman" w:cs="Arial"/>
          <w:color w:val="000000"/>
          <w:kern w:val="0"/>
          <w14:ligatures w14:val="none"/>
        </w:rPr>
        <w:br/>
        <w:t>Ambas partes declaran y garantizan contar con las facultades suficientes para celebrar la presente Orden de Servicio (la “OS”) y obligarse conforme a lo estipulado.</w:t>
      </w:r>
    </w:p>
    <w:p w14:paraId="3098FE42" w14:textId="77777777" w:rsidR="00A42F16" w:rsidRPr="003934C8" w:rsidRDefault="00A42F16" w:rsidP="003934C8">
      <w:pPr>
        <w:spacing w:after="200" w:line="240" w:lineRule="auto"/>
        <w:rPr>
          <w:rFonts w:eastAsia="Times New Roman" w:cs="Arial"/>
          <w:kern w:val="0"/>
          <w14:ligatures w14:val="none"/>
        </w:rPr>
      </w:pPr>
      <w:r w:rsidRPr="003934C8">
        <w:rPr>
          <w:rFonts w:eastAsia="Times New Roman" w:cs="Arial"/>
          <w:color w:val="000000"/>
          <w:kern w:val="0"/>
          <w14:ligatures w14:val="none"/>
        </w:rPr>
        <w:t>El</w:t>
      </w:r>
      <w:r>
        <w:rPr>
          <w:rFonts w:eastAsia="Times New Roman" w:cs="Arial"/>
          <w:color w:val="000000"/>
          <w:kern w:val="0"/>
          <w14:ligatures w14:val="none"/>
        </w:rPr>
        <w:t xml:space="preserve"> documento</w:t>
      </w:r>
      <w:r w:rsidRPr="003934C8">
        <w:rPr>
          <w:rFonts w:eastAsia="Times New Roman" w:cs="Arial"/>
          <w:color w:val="000000"/>
          <w:kern w:val="0"/>
          <w14:ligatures w14:val="none"/>
        </w:rPr>
        <w:t xml:space="preserve"> </w:t>
      </w:r>
      <w:r>
        <w:rPr>
          <w:rFonts w:eastAsia="Times New Roman" w:cs="Arial"/>
          <w:color w:val="000000"/>
          <w:kern w:val="0"/>
          <w14:ligatures w14:val="none"/>
        </w:rPr>
        <w:t>“</w:t>
      </w:r>
      <w:r w:rsidRPr="00CE467F">
        <w:rPr>
          <w:rFonts w:eastAsia="Times New Roman" w:cs="Arial"/>
          <w:i/>
          <w:iCs/>
          <w:color w:val="000000"/>
          <w:kern w:val="0"/>
          <w14:ligatures w14:val="none"/>
        </w:rPr>
        <w:t>Schedule 1</w:t>
      </w:r>
      <w:r>
        <w:rPr>
          <w:rFonts w:eastAsia="Times New Roman" w:cs="Arial"/>
          <w:color w:val="000000"/>
          <w:kern w:val="0"/>
          <w14:ligatures w14:val="none"/>
        </w:rPr>
        <w:t>”</w:t>
      </w:r>
      <w:r w:rsidRPr="003934C8">
        <w:rPr>
          <w:rFonts w:eastAsia="Times New Roman" w:cs="Arial"/>
          <w:color w:val="000000"/>
          <w:kern w:val="0"/>
          <w14:ligatures w14:val="none"/>
        </w:rPr>
        <w:t xml:space="preserve"> adjunto forma parte integrante del presente Exhibit A y está incorporado por referencia al MSA.</w:t>
      </w:r>
    </w:p>
    <w:p w14:paraId="785F0443" w14:textId="77777777" w:rsidR="00A42F16" w:rsidRPr="00CE467F" w:rsidRDefault="00A42F16" w:rsidP="00E6022B">
      <w:pPr>
        <w:pStyle w:val="Heading1"/>
        <w:numPr>
          <w:ilvl w:val="0"/>
          <w:numId w:val="87"/>
        </w:numPr>
        <w:rPr>
          <w:rFonts w:eastAsia="Times New Roman"/>
        </w:rPr>
      </w:pPr>
      <w:r w:rsidRPr="00CE467F">
        <w:rPr>
          <w:rFonts w:eastAsia="Times New Roman"/>
        </w:rPr>
        <w:t>Alcance del Servicio</w:t>
      </w:r>
    </w:p>
    <w:p w14:paraId="703379D2" w14:textId="77777777" w:rsidR="00A42F16" w:rsidRPr="003934C8" w:rsidRDefault="00A42F16" w:rsidP="003934C8">
      <w:pPr>
        <w:spacing w:after="200" w:line="240" w:lineRule="auto"/>
        <w:rPr>
          <w:rFonts w:eastAsia="Times New Roman" w:cs="Arial"/>
          <w:kern w:val="0"/>
          <w14:ligatures w14:val="none"/>
        </w:rPr>
      </w:pPr>
      <w:r w:rsidRPr="003934C8">
        <w:rPr>
          <w:rFonts w:eastAsia="Times New Roman" w:cs="Arial"/>
          <w:color w:val="000000"/>
          <w:kern w:val="0"/>
          <w14:ligatures w14:val="none"/>
        </w:rPr>
        <w:t>El SOW cubre dos grandes componentes de trabajo:</w:t>
      </w:r>
    </w:p>
    <w:p w14:paraId="01D55452" w14:textId="77777777" w:rsidR="00A42F16" w:rsidRPr="003934C8" w:rsidRDefault="00A42F16" w:rsidP="00E6022B">
      <w:pPr>
        <w:numPr>
          <w:ilvl w:val="0"/>
          <w:numId w:val="52"/>
        </w:numPr>
        <w:spacing w:after="0" w:line="240" w:lineRule="auto"/>
        <w:textAlignment w:val="baseline"/>
        <w:rPr>
          <w:rFonts w:eastAsia="Times New Roman" w:cs="Arial"/>
          <w:color w:val="000000"/>
          <w:kern w:val="0"/>
          <w14:ligatures w14:val="none"/>
        </w:rPr>
      </w:pPr>
      <w:r w:rsidRPr="003934C8">
        <w:rPr>
          <w:rFonts w:eastAsia="Times New Roman" w:cs="Arial"/>
          <w:color w:val="000000"/>
          <w:kern w:val="0"/>
          <w14:ligatures w14:val="none"/>
        </w:rPr>
        <w:t>Integración de Datos de TelevisaUnivision en La Plataforma:</w:t>
      </w:r>
    </w:p>
    <w:p w14:paraId="701077F9" w14:textId="77777777" w:rsidR="00A42F16" w:rsidRPr="003934C8" w:rsidRDefault="00A42F16" w:rsidP="00E6022B">
      <w:pPr>
        <w:numPr>
          <w:ilvl w:val="0"/>
          <w:numId w:val="53"/>
        </w:numPr>
        <w:tabs>
          <w:tab w:val="clear" w:pos="720"/>
          <w:tab w:val="num" w:pos="1080"/>
        </w:tabs>
        <w:spacing w:after="0" w:line="240" w:lineRule="auto"/>
        <w:ind w:left="1080"/>
        <w:textAlignment w:val="baseline"/>
        <w:rPr>
          <w:rFonts w:eastAsia="Times New Roman" w:cs="Arial"/>
          <w:color w:val="000000"/>
          <w:kern w:val="0"/>
          <w14:ligatures w14:val="none"/>
        </w:rPr>
      </w:pPr>
      <w:r w:rsidRPr="003934C8">
        <w:rPr>
          <w:rFonts w:eastAsia="Times New Roman" w:cs="Arial"/>
          <w:color w:val="000000"/>
          <w:kern w:val="0"/>
          <w14:ligatures w14:val="none"/>
        </w:rPr>
        <w:t>Ingesta inicial de fuentes (encuestas, videos de focus groups, reportes internos).</w:t>
      </w:r>
    </w:p>
    <w:p w14:paraId="42D76F6A" w14:textId="77777777" w:rsidR="00A42F16" w:rsidRPr="003934C8" w:rsidRDefault="00A42F16" w:rsidP="00E6022B">
      <w:pPr>
        <w:numPr>
          <w:ilvl w:val="0"/>
          <w:numId w:val="53"/>
        </w:numPr>
        <w:tabs>
          <w:tab w:val="clear" w:pos="720"/>
          <w:tab w:val="num" w:pos="1080"/>
        </w:tabs>
        <w:spacing w:after="0" w:line="240" w:lineRule="auto"/>
        <w:ind w:left="1080"/>
        <w:textAlignment w:val="baseline"/>
        <w:rPr>
          <w:rFonts w:eastAsia="Times New Roman" w:cs="Arial"/>
          <w:color w:val="000000"/>
          <w:kern w:val="0"/>
          <w14:ligatures w14:val="none"/>
        </w:rPr>
      </w:pPr>
      <w:r w:rsidRPr="003934C8">
        <w:rPr>
          <w:rFonts w:eastAsia="Times New Roman" w:cs="Arial"/>
          <w:color w:val="000000"/>
          <w:kern w:val="0"/>
          <w14:ligatures w14:val="none"/>
        </w:rPr>
        <w:t>Normalización de formatos y taxonomías.</w:t>
      </w:r>
    </w:p>
    <w:p w14:paraId="5DDA0BC0" w14:textId="77777777" w:rsidR="00A42F16" w:rsidRPr="003934C8" w:rsidRDefault="00A42F16" w:rsidP="00E6022B">
      <w:pPr>
        <w:numPr>
          <w:ilvl w:val="0"/>
          <w:numId w:val="53"/>
        </w:numPr>
        <w:tabs>
          <w:tab w:val="clear" w:pos="720"/>
          <w:tab w:val="num" w:pos="1080"/>
        </w:tabs>
        <w:spacing w:after="0" w:line="240" w:lineRule="auto"/>
        <w:ind w:left="1080"/>
        <w:textAlignment w:val="baseline"/>
        <w:rPr>
          <w:rFonts w:eastAsia="Times New Roman" w:cs="Arial"/>
          <w:color w:val="000000"/>
          <w:kern w:val="0"/>
          <w14:ligatures w14:val="none"/>
        </w:rPr>
      </w:pPr>
      <w:r w:rsidRPr="003934C8">
        <w:rPr>
          <w:rFonts w:eastAsia="Times New Roman" w:cs="Arial"/>
          <w:color w:val="000000"/>
          <w:kern w:val="0"/>
          <w14:ligatures w14:val="none"/>
        </w:rPr>
        <w:t>Cifrado AES</w:t>
      </w:r>
      <w:r w:rsidRPr="003934C8">
        <w:rPr>
          <w:rFonts w:eastAsia="Times New Roman" w:cs="Arial"/>
          <w:color w:val="000000"/>
          <w:kern w:val="0"/>
          <w14:ligatures w14:val="none"/>
        </w:rPr>
        <w:noBreakHyphen/>
        <w:t>256 en tránsito y en reposo con llaves dedicadas.</w:t>
      </w:r>
    </w:p>
    <w:p w14:paraId="1101A137" w14:textId="77777777" w:rsidR="00A42F16" w:rsidRPr="003934C8" w:rsidRDefault="00A42F16" w:rsidP="00E6022B">
      <w:pPr>
        <w:numPr>
          <w:ilvl w:val="0"/>
          <w:numId w:val="53"/>
        </w:numPr>
        <w:tabs>
          <w:tab w:val="clear" w:pos="720"/>
          <w:tab w:val="num" w:pos="1080"/>
        </w:tabs>
        <w:spacing w:after="0" w:line="240" w:lineRule="auto"/>
        <w:ind w:left="1080"/>
        <w:textAlignment w:val="baseline"/>
        <w:rPr>
          <w:rFonts w:eastAsia="Times New Roman" w:cs="Arial"/>
          <w:color w:val="000000"/>
          <w:kern w:val="0"/>
          <w14:ligatures w14:val="none"/>
        </w:rPr>
      </w:pPr>
      <w:r w:rsidRPr="003934C8">
        <w:rPr>
          <w:rFonts w:eastAsia="Times New Roman" w:cs="Arial"/>
          <w:color w:val="000000"/>
          <w:kern w:val="0"/>
          <w14:ligatures w14:val="none"/>
        </w:rPr>
        <w:t>Secure Software Development Lifecycle (SDLC) con OWASP </w:t>
      </w:r>
    </w:p>
    <w:p w14:paraId="06927401" w14:textId="77777777" w:rsidR="00A42F16" w:rsidRPr="003934C8" w:rsidRDefault="00A42F16" w:rsidP="00E6022B">
      <w:pPr>
        <w:numPr>
          <w:ilvl w:val="0"/>
          <w:numId w:val="53"/>
        </w:numPr>
        <w:tabs>
          <w:tab w:val="clear" w:pos="720"/>
          <w:tab w:val="num" w:pos="1080"/>
        </w:tabs>
        <w:spacing w:after="0" w:line="240" w:lineRule="auto"/>
        <w:ind w:left="1080"/>
        <w:textAlignment w:val="baseline"/>
        <w:rPr>
          <w:rFonts w:eastAsia="Times New Roman" w:cs="Arial"/>
          <w:color w:val="000000"/>
          <w:kern w:val="0"/>
          <w14:ligatures w14:val="none"/>
        </w:rPr>
      </w:pPr>
      <w:r w:rsidRPr="003934C8">
        <w:rPr>
          <w:rFonts w:eastAsia="Times New Roman" w:cs="Arial"/>
          <w:color w:val="000000"/>
          <w:kern w:val="0"/>
          <w14:ligatures w14:val="none"/>
        </w:rPr>
        <w:t>Configuración de controles de acceso RBAC y auditoría.</w:t>
      </w:r>
    </w:p>
    <w:p w14:paraId="3B79069B" w14:textId="77777777" w:rsidR="00A42F16" w:rsidRPr="003934C8" w:rsidRDefault="00A42F16" w:rsidP="00E6022B">
      <w:pPr>
        <w:numPr>
          <w:ilvl w:val="0"/>
          <w:numId w:val="53"/>
        </w:numPr>
        <w:tabs>
          <w:tab w:val="clear" w:pos="720"/>
          <w:tab w:val="num" w:pos="1080"/>
        </w:tabs>
        <w:spacing w:after="200" w:line="240" w:lineRule="auto"/>
        <w:ind w:left="1080"/>
        <w:textAlignment w:val="baseline"/>
        <w:rPr>
          <w:rFonts w:eastAsia="Times New Roman" w:cs="Arial"/>
          <w:color w:val="000000"/>
          <w:kern w:val="0"/>
          <w14:ligatures w14:val="none"/>
        </w:rPr>
      </w:pPr>
      <w:r w:rsidRPr="003934C8">
        <w:rPr>
          <w:rFonts w:eastAsia="Times New Roman" w:cs="Arial"/>
          <w:color w:val="000000"/>
          <w:kern w:val="0"/>
          <w14:ligatures w14:val="none"/>
        </w:rPr>
        <w:t>Validación de integridad y calidad (≥ 95 % datos válidos).</w:t>
      </w:r>
    </w:p>
    <w:p w14:paraId="2CFF43A6" w14:textId="77777777" w:rsidR="00A42F16" w:rsidRDefault="00A42F16" w:rsidP="00E6022B">
      <w:pPr>
        <w:numPr>
          <w:ilvl w:val="0"/>
          <w:numId w:val="54"/>
        </w:numPr>
        <w:spacing w:after="200" w:line="240" w:lineRule="auto"/>
        <w:textAlignment w:val="baseline"/>
        <w:rPr>
          <w:rFonts w:eastAsia="Times New Roman" w:cs="Arial"/>
          <w:color w:val="000000"/>
          <w:kern w:val="0"/>
          <w14:ligatures w14:val="none"/>
        </w:rPr>
      </w:pPr>
      <w:r w:rsidRPr="003934C8">
        <w:rPr>
          <w:rFonts w:eastAsia="Times New Roman" w:cs="Arial"/>
          <w:color w:val="000000"/>
          <w:kern w:val="0"/>
          <w14:ligatures w14:val="none"/>
        </w:rPr>
        <w:t>Desarrollo de un Agente de IA para el Área de Investigación:</w:t>
      </w:r>
    </w:p>
    <w:p w14:paraId="57D2FAE4" w14:textId="77777777" w:rsidR="00A42F16" w:rsidRDefault="00A42F16" w:rsidP="00E6022B">
      <w:pPr>
        <w:numPr>
          <w:ilvl w:val="0"/>
          <w:numId w:val="53"/>
        </w:numPr>
        <w:tabs>
          <w:tab w:val="clear" w:pos="720"/>
          <w:tab w:val="num" w:pos="1080"/>
        </w:tabs>
        <w:spacing w:after="0" w:line="240" w:lineRule="auto"/>
        <w:ind w:left="1080"/>
        <w:textAlignment w:val="baseline"/>
        <w:rPr>
          <w:rFonts w:eastAsia="Times New Roman" w:cs="Arial"/>
          <w:color w:val="000000"/>
          <w:kern w:val="0"/>
          <w14:ligatures w14:val="none"/>
        </w:rPr>
      </w:pPr>
      <w:r w:rsidRPr="00CE467F">
        <w:rPr>
          <w:rFonts w:eastAsia="Times New Roman" w:cs="Arial"/>
          <w:color w:val="000000"/>
          <w:kern w:val="0"/>
          <w14:ligatures w14:val="none"/>
        </w:rPr>
        <w:t>Modelo conversacional fine</w:t>
      </w:r>
      <w:r w:rsidRPr="00CE467F">
        <w:rPr>
          <w:rFonts w:eastAsia="Times New Roman" w:cs="Arial"/>
          <w:color w:val="000000"/>
          <w:kern w:val="0"/>
          <w14:ligatures w14:val="none"/>
        </w:rPr>
        <w:noBreakHyphen/>
        <w:t>tuned en terminología Televisa.</w:t>
      </w:r>
    </w:p>
    <w:p w14:paraId="53EFD086" w14:textId="77777777" w:rsidR="00A42F16" w:rsidRDefault="00A42F16" w:rsidP="00E6022B">
      <w:pPr>
        <w:numPr>
          <w:ilvl w:val="0"/>
          <w:numId w:val="53"/>
        </w:numPr>
        <w:tabs>
          <w:tab w:val="clear" w:pos="720"/>
          <w:tab w:val="num" w:pos="1080"/>
        </w:tabs>
        <w:spacing w:after="0" w:line="240" w:lineRule="auto"/>
        <w:ind w:left="1080"/>
        <w:textAlignment w:val="baseline"/>
        <w:rPr>
          <w:rFonts w:eastAsia="Times New Roman" w:cs="Arial"/>
          <w:color w:val="000000"/>
          <w:kern w:val="0"/>
          <w14:ligatures w14:val="none"/>
        </w:rPr>
      </w:pPr>
      <w:r w:rsidRPr="00CE467F">
        <w:rPr>
          <w:rFonts w:eastAsia="Times New Roman" w:cs="Arial"/>
          <w:color w:val="000000"/>
          <w:kern w:val="0"/>
          <w14:ligatures w14:val="none"/>
        </w:rPr>
        <w:t>Módulo de insights predictivos y scoring de pilotos de contenido.</w:t>
      </w:r>
    </w:p>
    <w:p w14:paraId="321F7A66" w14:textId="77777777" w:rsidR="00A42F16" w:rsidRDefault="00A42F16" w:rsidP="00E6022B">
      <w:pPr>
        <w:numPr>
          <w:ilvl w:val="0"/>
          <w:numId w:val="53"/>
        </w:numPr>
        <w:tabs>
          <w:tab w:val="clear" w:pos="720"/>
          <w:tab w:val="num" w:pos="1080"/>
        </w:tabs>
        <w:spacing w:after="0" w:line="240" w:lineRule="auto"/>
        <w:ind w:left="1080"/>
        <w:textAlignment w:val="baseline"/>
        <w:rPr>
          <w:rFonts w:eastAsia="Times New Roman" w:cs="Arial"/>
          <w:color w:val="000000"/>
          <w:kern w:val="0"/>
          <w14:ligatures w14:val="none"/>
        </w:rPr>
      </w:pPr>
      <w:r w:rsidRPr="00CE467F">
        <w:rPr>
          <w:rFonts w:eastAsia="Times New Roman" w:cs="Arial"/>
          <w:color w:val="000000"/>
          <w:kern w:val="0"/>
          <w14:ligatures w14:val="none"/>
        </w:rPr>
        <w:t>Motor de búsqueda con citas verificables.</w:t>
      </w:r>
    </w:p>
    <w:p w14:paraId="7CA76D19" w14:textId="77777777" w:rsidR="00A42F16" w:rsidRDefault="00A42F16" w:rsidP="00E6022B">
      <w:pPr>
        <w:numPr>
          <w:ilvl w:val="0"/>
          <w:numId w:val="53"/>
        </w:numPr>
        <w:tabs>
          <w:tab w:val="clear" w:pos="720"/>
          <w:tab w:val="num" w:pos="1080"/>
        </w:tabs>
        <w:spacing w:after="0" w:line="240" w:lineRule="auto"/>
        <w:ind w:left="1080"/>
        <w:textAlignment w:val="baseline"/>
        <w:rPr>
          <w:rFonts w:eastAsia="Times New Roman" w:cs="Arial"/>
          <w:color w:val="000000"/>
          <w:kern w:val="0"/>
          <w14:ligatures w14:val="none"/>
        </w:rPr>
      </w:pPr>
      <w:r w:rsidRPr="00CE467F">
        <w:rPr>
          <w:rFonts w:eastAsia="Times New Roman" w:cs="Arial"/>
          <w:color w:val="000000"/>
          <w:kern w:val="0"/>
          <w14:ligatures w14:val="none"/>
        </w:rPr>
        <w:t>Dashboard de monitoreo y métricas de uso.</w:t>
      </w:r>
    </w:p>
    <w:p w14:paraId="3E115450" w14:textId="77777777" w:rsidR="00A42F16" w:rsidRPr="00CE467F" w:rsidRDefault="00A42F16" w:rsidP="00E6022B">
      <w:pPr>
        <w:numPr>
          <w:ilvl w:val="0"/>
          <w:numId w:val="53"/>
        </w:numPr>
        <w:tabs>
          <w:tab w:val="clear" w:pos="720"/>
          <w:tab w:val="num" w:pos="1080"/>
        </w:tabs>
        <w:spacing w:after="0" w:line="240" w:lineRule="auto"/>
        <w:ind w:left="1080"/>
        <w:textAlignment w:val="baseline"/>
        <w:rPr>
          <w:rFonts w:eastAsia="Times New Roman" w:cs="Arial"/>
          <w:color w:val="000000"/>
          <w:kern w:val="0"/>
          <w14:ligatures w14:val="none"/>
        </w:rPr>
      </w:pPr>
      <w:r w:rsidRPr="00CE467F">
        <w:rPr>
          <w:rFonts w:eastAsia="Times New Roman" w:cs="Arial"/>
          <w:color w:val="000000"/>
          <w:kern w:val="0"/>
          <w14:ligatures w14:val="none"/>
        </w:rPr>
        <w:t>La solución se hospedará en AWS, bajo arquitectura multitenant, alineada a ISO 27001/27018, aprovechando SLA de AWS (99.9 % uptime), el Acuerdo de Procesamiento de Datos (DPA) y</w:t>
      </w:r>
      <w:r>
        <w:rPr>
          <w:rFonts w:eastAsia="Times New Roman" w:cs="Arial"/>
          <w:color w:val="000000"/>
          <w:kern w:val="0"/>
          <w14:ligatures w14:val="none"/>
        </w:rPr>
        <w:t xml:space="preserve"> las Políticas de Uso Aceptable (PUA)</w:t>
      </w:r>
      <w:r w:rsidRPr="00CE467F">
        <w:rPr>
          <w:rFonts w:eastAsia="Times New Roman" w:cs="Arial"/>
          <w:color w:val="000000"/>
          <w:kern w:val="0"/>
          <w14:ligatures w14:val="none"/>
        </w:rPr>
        <w:t xml:space="preserve"> de </w:t>
      </w:r>
      <w:r>
        <w:rPr>
          <w:rFonts w:eastAsia="Times New Roman" w:cs="Arial"/>
          <w:color w:val="000000"/>
          <w:kern w:val="0"/>
          <w14:ligatures w14:val="none"/>
        </w:rPr>
        <w:t>La Plataforma</w:t>
      </w:r>
      <w:r w:rsidRPr="00CE467F">
        <w:rPr>
          <w:rFonts w:eastAsia="Times New Roman" w:cs="Arial"/>
          <w:color w:val="000000"/>
          <w:kern w:val="0"/>
          <w14:ligatures w14:val="none"/>
        </w:rPr>
        <w:t>.</w:t>
      </w:r>
    </w:p>
    <w:p w14:paraId="39DC610C" w14:textId="77777777" w:rsidR="00A42F16" w:rsidRPr="003934C8" w:rsidRDefault="00A42F16" w:rsidP="00E6022B">
      <w:pPr>
        <w:pStyle w:val="Heading1"/>
        <w:numPr>
          <w:ilvl w:val="0"/>
          <w:numId w:val="87"/>
        </w:numPr>
        <w:rPr>
          <w:rFonts w:eastAsia="Times New Roman"/>
        </w:rPr>
      </w:pPr>
      <w:r w:rsidRPr="003934C8">
        <w:rPr>
          <w:rFonts w:eastAsia="Times New Roman"/>
        </w:rPr>
        <w:lastRenderedPageBreak/>
        <w:t>Cronograma</w:t>
      </w:r>
    </w:p>
    <w:tbl>
      <w:tblPr>
        <w:tblW w:w="0" w:type="auto"/>
        <w:tblCellMar>
          <w:top w:w="15" w:type="dxa"/>
          <w:left w:w="15" w:type="dxa"/>
          <w:bottom w:w="15" w:type="dxa"/>
          <w:right w:w="15" w:type="dxa"/>
        </w:tblCellMar>
        <w:tblLook w:val="04A0" w:firstRow="1" w:lastRow="0" w:firstColumn="1" w:lastColumn="0" w:noHBand="0" w:noVBand="1"/>
      </w:tblPr>
      <w:tblGrid>
        <w:gridCol w:w="1508"/>
        <w:gridCol w:w="4199"/>
        <w:gridCol w:w="1789"/>
        <w:gridCol w:w="1854"/>
      </w:tblGrid>
      <w:tr w:rsidR="00A42F16" w:rsidRPr="003934C8" w14:paraId="61E12F4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83D6FC"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Mes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DB6248"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Actividades Clave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562ABC"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Responsable Primario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B2728C"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Entregable</w:t>
            </w:r>
          </w:p>
        </w:tc>
      </w:tr>
      <w:tr w:rsidR="00A42F16" w:rsidRPr="003934C8" w14:paraId="6E66B024"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6DF0558" w14:textId="77777777" w:rsidR="00A42F16" w:rsidRPr="003934C8" w:rsidRDefault="00A42F16" w:rsidP="003934C8">
            <w:pPr>
              <w:spacing w:before="60" w:after="200" w:line="240" w:lineRule="auto"/>
              <w:jc w:val="both"/>
              <w:rPr>
                <w:rFonts w:eastAsia="Times New Roman" w:cs="Arial"/>
                <w:kern w:val="0"/>
                <w14:ligatures w14:val="none"/>
              </w:rPr>
            </w:pPr>
            <w:r w:rsidRPr="003934C8">
              <w:rPr>
                <w:rFonts w:eastAsia="Times New Roman" w:cs="Arial"/>
                <w:b/>
                <w:bCs/>
                <w:color w:val="000000"/>
                <w:kern w:val="0"/>
                <w14:ligatures w14:val="none"/>
              </w:rPr>
              <w:t>Agosto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CB8F2"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Reunión de arranque y validación de objetivos.</w:t>
            </w:r>
          </w:p>
          <w:p w14:paraId="22AFC354"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Inventario y permisos de todas las fuentes de datos.</w:t>
            </w:r>
          </w:p>
          <w:p w14:paraId="4BE535D2"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Diseño detallado de arquitectura segura.</w:t>
            </w:r>
          </w:p>
          <w:p w14:paraId="334E9DFE"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Clasificación de datos.</w:t>
            </w:r>
          </w:p>
          <w:p w14:paraId="6A0FF7E8"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Mapa de linaje preliminar y flujos de actualización.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A668EF"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Hexagon Media + TUV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1450A5"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Diseño de arquitectura aprobado</w:t>
            </w:r>
          </w:p>
        </w:tc>
      </w:tr>
      <w:tr w:rsidR="00A42F16" w:rsidRPr="003934C8" w14:paraId="53808F0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4805773" w14:textId="77777777" w:rsidR="00A42F16" w:rsidRPr="003934C8" w:rsidRDefault="00A42F16" w:rsidP="003934C8">
            <w:pPr>
              <w:spacing w:before="60" w:after="200" w:line="240" w:lineRule="auto"/>
              <w:jc w:val="both"/>
              <w:rPr>
                <w:rFonts w:eastAsia="Times New Roman" w:cs="Arial"/>
                <w:kern w:val="0"/>
                <w14:ligatures w14:val="none"/>
              </w:rPr>
            </w:pPr>
            <w:r w:rsidRPr="003934C8">
              <w:rPr>
                <w:rFonts w:eastAsia="Times New Roman" w:cs="Arial"/>
                <w:b/>
                <w:bCs/>
                <w:color w:val="000000"/>
                <w:kern w:val="0"/>
                <w14:ligatures w14:val="none"/>
              </w:rPr>
              <w:t>Septiembre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7D913"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Desarrollo e implementación de conectores a las fuentes de datos prioritarias.</w:t>
            </w:r>
          </w:p>
          <w:p w14:paraId="143FA950"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Estrategia de partición, compresión y cifrado</w:t>
            </w:r>
            <w:r w:rsidRPr="003934C8">
              <w:rPr>
                <w:rFonts w:ascii="Cambria Math" w:eastAsia="Times New Roman" w:hAnsi="Cambria Math" w:cs="Cambria Math"/>
                <w:color w:val="000000"/>
                <w:kern w:val="0"/>
                <w14:ligatures w14:val="none"/>
              </w:rPr>
              <w:t>‐</w:t>
            </w:r>
            <w:r w:rsidRPr="003934C8">
              <w:rPr>
                <w:rFonts w:eastAsia="Times New Roman" w:cs="Arial"/>
                <w:color w:val="000000"/>
                <w:kern w:val="0"/>
                <w14:ligatures w14:val="none"/>
              </w:rPr>
              <w:t>en</w:t>
            </w:r>
            <w:r w:rsidRPr="003934C8">
              <w:rPr>
                <w:rFonts w:eastAsia="Times New Roman" w:cs="Arial"/>
                <w:color w:val="000000"/>
                <w:kern w:val="0"/>
                <w14:ligatures w14:val="none"/>
              </w:rPr>
              <w:noBreakHyphen/>
              <w:t>tránsito/en</w:t>
            </w:r>
            <w:r w:rsidRPr="003934C8">
              <w:rPr>
                <w:rFonts w:eastAsia="Times New Roman" w:cs="Arial"/>
                <w:color w:val="000000"/>
                <w:kern w:val="0"/>
                <w14:ligatures w14:val="none"/>
              </w:rPr>
              <w:noBreakHyphen/>
              <w:t>reposo.</w:t>
            </w:r>
          </w:p>
          <w:p w14:paraId="694F1BD4"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Diseño de modelos de agentes de IA.</w:t>
            </w:r>
          </w:p>
          <w:p w14:paraId="1AEB95F2"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Limpieza, homologación y enriquecimiento de datos.</w:t>
            </w:r>
          </w:p>
          <w:p w14:paraId="5AE4170A"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Definición de taxonomías y métricas clave.</w:t>
            </w:r>
          </w:p>
          <w:p w14:paraId="7B54C853"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Análisis exploratorio para confirmar utilidad.</w:t>
            </w:r>
          </w:p>
          <w:p w14:paraId="7E96155B"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Prototipo de interfaz conversacional (mock</w:t>
            </w:r>
            <w:r w:rsidRPr="003934C8">
              <w:rPr>
                <w:rFonts w:eastAsia="Times New Roman" w:cs="Arial"/>
                <w:color w:val="000000"/>
                <w:kern w:val="0"/>
                <w14:ligatures w14:val="none"/>
              </w:rPr>
              <w:noBreakHyphen/>
              <w:t>ups).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BE31FA"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Hexagon Media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902FA4"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Conectores y prototipo validados</w:t>
            </w:r>
          </w:p>
        </w:tc>
      </w:tr>
      <w:tr w:rsidR="00A42F16" w:rsidRPr="003934C8" w14:paraId="7CF06783"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5FBE154" w14:textId="77777777" w:rsidR="00A42F16" w:rsidRPr="003934C8" w:rsidRDefault="00A42F16" w:rsidP="003934C8">
            <w:pPr>
              <w:spacing w:before="60" w:after="200" w:line="240" w:lineRule="auto"/>
              <w:jc w:val="both"/>
              <w:rPr>
                <w:rFonts w:eastAsia="Times New Roman" w:cs="Arial"/>
                <w:kern w:val="0"/>
                <w14:ligatures w14:val="none"/>
              </w:rPr>
            </w:pPr>
            <w:r w:rsidRPr="003934C8">
              <w:rPr>
                <w:rFonts w:eastAsia="Times New Roman" w:cs="Arial"/>
                <w:b/>
                <w:bCs/>
                <w:color w:val="000000"/>
                <w:kern w:val="0"/>
                <w14:ligatures w14:val="none"/>
              </w:rPr>
              <w:t>Octubre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000891"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Pipelines de datos: deduplicación, normalización, etiquetado.</w:t>
            </w:r>
          </w:p>
          <w:p w14:paraId="3B556D3B"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Reglas de calidad (freshness, completeness).</w:t>
            </w:r>
          </w:p>
          <w:p w14:paraId="574C4002"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Diseño de “lógica de negocio” (medidas, dimensiones, definiciones unificadas de rating, engagement, sentiment).</w:t>
            </w:r>
          </w:p>
          <w:p w14:paraId="234062D2"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Entrenamiento inicial del agente con terminología Televisa.</w:t>
            </w:r>
          </w:p>
          <w:p w14:paraId="781BE0D0"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Implementación de búsqueda con citas verificables.</w:t>
            </w:r>
          </w:p>
          <w:p w14:paraId="608C7330"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Pruebas automáticas de precisión y coherencia.</w:t>
            </w:r>
          </w:p>
          <w:p w14:paraId="072BDA5F"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Hardening de seguridad y auditoría.</w:t>
            </w:r>
          </w:p>
          <w:p w14:paraId="38653180"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Pruebas de aceptación junto al equipo de Investigación.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28BDD0"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Hexagon Media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06A4E3"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MVP agente IA listo</w:t>
            </w:r>
          </w:p>
        </w:tc>
      </w:tr>
      <w:tr w:rsidR="00A42F16" w:rsidRPr="003934C8" w14:paraId="13F4C4B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DBFFEA2" w14:textId="77777777" w:rsidR="00A42F16" w:rsidRPr="003934C8" w:rsidRDefault="00A42F16" w:rsidP="003934C8">
            <w:pPr>
              <w:spacing w:before="60" w:after="200" w:line="240" w:lineRule="auto"/>
              <w:jc w:val="both"/>
              <w:rPr>
                <w:rFonts w:eastAsia="Times New Roman" w:cs="Arial"/>
                <w:kern w:val="0"/>
                <w14:ligatures w14:val="none"/>
              </w:rPr>
            </w:pPr>
            <w:r w:rsidRPr="003934C8">
              <w:rPr>
                <w:rFonts w:eastAsia="Times New Roman" w:cs="Arial"/>
                <w:b/>
                <w:bCs/>
                <w:color w:val="000000"/>
                <w:kern w:val="0"/>
                <w14:ligatures w14:val="none"/>
              </w:rPr>
              <w:lastRenderedPageBreak/>
              <w:t>Noviembre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851DC"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Puesta en marcha controlada.</w:t>
            </w:r>
          </w:p>
          <w:p w14:paraId="238949ED"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Materializar vistas agregadas (features temporales, TF</w:t>
            </w:r>
            <w:r w:rsidRPr="003934C8">
              <w:rPr>
                <w:rFonts w:eastAsia="Times New Roman" w:cs="Arial"/>
                <w:color w:val="000000"/>
                <w:kern w:val="0"/>
                <w14:ligatures w14:val="none"/>
              </w:rPr>
              <w:noBreakHyphen/>
              <w:t>IDF de diálogos, embeddings video</w:t>
            </w:r>
            <w:r w:rsidRPr="003934C8">
              <w:rPr>
                <w:rFonts w:eastAsia="Times New Roman" w:cs="Arial"/>
                <w:color w:val="000000"/>
                <w:kern w:val="0"/>
                <w14:ligatures w14:val="none"/>
              </w:rPr>
              <w:noBreakHyphen/>
              <w:t>texto). </w:t>
            </w:r>
          </w:p>
          <w:p w14:paraId="64E5DD3D"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Atención dedicada para resolver incidencias y afinar resultados.</w:t>
            </w:r>
          </w:p>
          <w:p w14:paraId="61656CB0"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Ajuste del modelo lingüístico con terminología interna.</w:t>
            </w:r>
          </w:p>
          <w:p w14:paraId="0B077BA0"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Implementación del motor de búsqueda con citas verificables.</w:t>
            </w:r>
          </w:p>
          <w:p w14:paraId="391E5AE1"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Sesiones de feedback y corrección en caliente.</w:t>
            </w:r>
          </w:p>
          <w:p w14:paraId="5C913497"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Monitoreo de latencia, uso y errores.</w:t>
            </w:r>
          </w:p>
          <w:p w14:paraId="499B704D"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Soporte dedicado para incidencias.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3025F1"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Hexagon Media + TUV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C84F0"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Piloto operativo</w:t>
            </w:r>
          </w:p>
        </w:tc>
      </w:tr>
      <w:tr w:rsidR="00A42F16" w:rsidRPr="003934C8" w14:paraId="7DBC963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02BEFBC" w14:textId="77777777" w:rsidR="00A42F16" w:rsidRPr="003934C8" w:rsidRDefault="00A42F16" w:rsidP="003934C8">
            <w:pPr>
              <w:spacing w:before="60" w:after="200" w:line="240" w:lineRule="auto"/>
              <w:jc w:val="both"/>
              <w:rPr>
                <w:rFonts w:eastAsia="Times New Roman" w:cs="Arial"/>
                <w:kern w:val="0"/>
                <w14:ligatures w14:val="none"/>
              </w:rPr>
            </w:pPr>
            <w:r w:rsidRPr="003934C8">
              <w:rPr>
                <w:rFonts w:eastAsia="Times New Roman" w:cs="Arial"/>
                <w:b/>
                <w:bCs/>
                <w:color w:val="000000"/>
                <w:kern w:val="0"/>
                <w14:ligatures w14:val="none"/>
              </w:rPr>
              <w:t>Diciembre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98C2CF"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Optimización final y transferencia de conocimiento al equipo interno.</w:t>
            </w:r>
          </w:p>
          <w:p w14:paraId="1F764BEE"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Ajustes finos con feedback real.</w:t>
            </w:r>
          </w:p>
          <w:p w14:paraId="184B9CF0"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Entrenamiento incremental.</w:t>
            </w:r>
          </w:p>
          <w:p w14:paraId="27D074DC"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Transferencia de conocimiento y documentación.</w:t>
            </w:r>
          </w:p>
          <w:p w14:paraId="031FF551"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Revisión de KPIs y plan de crecimiento 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12CC49"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Hexagon Media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33FEA2"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Agente IA aceptado y plan 2026</w:t>
            </w:r>
          </w:p>
        </w:tc>
      </w:tr>
    </w:tbl>
    <w:p w14:paraId="46DAD40E" w14:textId="77777777" w:rsidR="00A42F16" w:rsidRPr="003934C8" w:rsidRDefault="00A42F16" w:rsidP="00E6022B">
      <w:pPr>
        <w:pStyle w:val="Heading1"/>
        <w:numPr>
          <w:ilvl w:val="0"/>
          <w:numId w:val="87"/>
        </w:numPr>
        <w:rPr>
          <w:rFonts w:eastAsia="Times New Roman"/>
        </w:rPr>
      </w:pPr>
      <w:r w:rsidRPr="003934C8">
        <w:rPr>
          <w:rFonts w:eastAsia="Times New Roman"/>
        </w:rPr>
        <w:t>Tarifas y Plan de Pagos (USD)</w:t>
      </w:r>
    </w:p>
    <w:tbl>
      <w:tblPr>
        <w:tblW w:w="0" w:type="auto"/>
        <w:tblCellMar>
          <w:top w:w="15" w:type="dxa"/>
          <w:left w:w="15" w:type="dxa"/>
          <w:bottom w:w="15" w:type="dxa"/>
          <w:right w:w="15" w:type="dxa"/>
        </w:tblCellMar>
        <w:tblLook w:val="04A0" w:firstRow="1" w:lastRow="0" w:firstColumn="1" w:lastColumn="0" w:noHBand="0" w:noVBand="1"/>
      </w:tblPr>
      <w:tblGrid>
        <w:gridCol w:w="1444"/>
        <w:gridCol w:w="1617"/>
        <w:gridCol w:w="5219"/>
      </w:tblGrid>
      <w:tr w:rsidR="00A42F16" w:rsidRPr="003934C8" w14:paraId="34ADDD2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05F979"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Mes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406F60"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Monto (USD)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FD763D"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Condición de Pago</w:t>
            </w:r>
          </w:p>
        </w:tc>
      </w:tr>
      <w:tr w:rsidR="00A42F16" w:rsidRPr="003934C8" w14:paraId="7935893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08DBBC"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Agosto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E27D3C"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34,000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EB3AA4"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Factura emitida dentro de 5 días; pago NET 30</w:t>
            </w:r>
          </w:p>
        </w:tc>
      </w:tr>
      <w:tr w:rsidR="00A42F16" w:rsidRPr="003934C8" w14:paraId="18BA014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DE8C9B"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Septiembre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C4C6A4"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34,000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053B20"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Factura emitida dentro de 5 días; pago NET 30</w:t>
            </w:r>
          </w:p>
        </w:tc>
      </w:tr>
      <w:tr w:rsidR="00A42F16" w:rsidRPr="003934C8" w14:paraId="0003866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D00C03"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Octubre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69954B"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34,000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916604"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Factura emitida dentro de 5 días; pago NET 30</w:t>
            </w:r>
          </w:p>
        </w:tc>
      </w:tr>
      <w:tr w:rsidR="00A42F16" w:rsidRPr="003934C8" w14:paraId="27E1972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476320"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Noviembre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B29054"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34,000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57B5AE"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Factura emitida dentro de 5 días; pago NET 30</w:t>
            </w:r>
          </w:p>
        </w:tc>
      </w:tr>
      <w:tr w:rsidR="00A42F16" w:rsidRPr="003934C8" w14:paraId="13C99F2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70D1E8"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Diciembre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31707C"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34,000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B513E9"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Factura emitida dentro de 5 días; pago NET 30</w:t>
            </w:r>
          </w:p>
        </w:tc>
      </w:tr>
      <w:tr w:rsidR="00A42F16" w:rsidRPr="003934C8" w14:paraId="73CD630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EA3B0F"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Total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E87D47"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 xml:space="preserve">170,000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1AC391"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Pagadero en hitos mensuales</w:t>
            </w:r>
          </w:p>
        </w:tc>
      </w:tr>
    </w:tbl>
    <w:p w14:paraId="295DA73E" w14:textId="77777777" w:rsidR="00A42F16" w:rsidRPr="003934C8" w:rsidRDefault="00A42F16" w:rsidP="003934C8">
      <w:pPr>
        <w:spacing w:after="0" w:line="240" w:lineRule="auto"/>
        <w:rPr>
          <w:rFonts w:eastAsia="Times New Roman" w:cs="Arial"/>
          <w:kern w:val="0"/>
          <w14:ligatures w14:val="none"/>
        </w:rPr>
      </w:pPr>
    </w:p>
    <w:p w14:paraId="08E5ADF3" w14:textId="77777777" w:rsidR="00A42F16" w:rsidRPr="003934C8" w:rsidRDefault="00A42F16" w:rsidP="003934C8">
      <w:pPr>
        <w:spacing w:after="200" w:line="240" w:lineRule="auto"/>
        <w:rPr>
          <w:rFonts w:eastAsia="Times New Roman" w:cs="Arial"/>
          <w:kern w:val="0"/>
          <w14:ligatures w14:val="none"/>
        </w:rPr>
      </w:pPr>
      <w:r w:rsidRPr="003934C8">
        <w:rPr>
          <w:rFonts w:eastAsia="Times New Roman" w:cs="Arial"/>
          <w:color w:val="000000"/>
          <w:kern w:val="0"/>
          <w14:ligatures w14:val="none"/>
        </w:rPr>
        <w:t>Mantenimiento posterior: USD 4,000 mensuales a partir de enero 2026 (incluye hosting, soporte L2, parches de seguridad y monitorización).</w:t>
      </w:r>
    </w:p>
    <w:p w14:paraId="6E4EEE22" w14:textId="77777777" w:rsidR="00A42F16" w:rsidRPr="003934C8" w:rsidRDefault="00A42F16" w:rsidP="00E6022B">
      <w:pPr>
        <w:pStyle w:val="Heading1"/>
        <w:numPr>
          <w:ilvl w:val="0"/>
          <w:numId w:val="87"/>
        </w:numPr>
        <w:rPr>
          <w:rFonts w:eastAsia="Times New Roman"/>
        </w:rPr>
      </w:pPr>
      <w:r w:rsidRPr="003934C8">
        <w:rPr>
          <w:rFonts w:eastAsia="Times New Roman"/>
        </w:rPr>
        <w:t>Criterios de Aceptación</w:t>
      </w:r>
    </w:p>
    <w:p w14:paraId="65128AA8" w14:textId="77777777" w:rsidR="00A42F16" w:rsidRPr="00CE467F" w:rsidRDefault="00A42F16" w:rsidP="00E6022B">
      <w:pPr>
        <w:pStyle w:val="ListParagraph"/>
        <w:numPr>
          <w:ilvl w:val="0"/>
          <w:numId w:val="88"/>
        </w:numPr>
        <w:spacing w:after="0" w:line="240" w:lineRule="auto"/>
        <w:textAlignment w:val="baseline"/>
        <w:rPr>
          <w:rFonts w:eastAsia="Times New Roman" w:cs="Arial"/>
          <w:color w:val="000000"/>
          <w:kern w:val="0"/>
          <w14:ligatures w14:val="none"/>
        </w:rPr>
      </w:pPr>
      <w:r w:rsidRPr="00CE467F">
        <w:rPr>
          <w:rFonts w:eastAsia="Times New Roman" w:cs="Arial"/>
          <w:color w:val="000000"/>
          <w:kern w:val="0"/>
          <w14:ligatures w14:val="none"/>
        </w:rPr>
        <w:t>Integración completada de 100 % de las fuentes prioritarias definidas en la fase de diseño. Cobertura de datos válidos ≥ 95 %.</w:t>
      </w:r>
    </w:p>
    <w:p w14:paraId="135E3610" w14:textId="77777777" w:rsidR="00A42F16" w:rsidRPr="003934C8" w:rsidRDefault="00A42F16" w:rsidP="00E6022B">
      <w:pPr>
        <w:numPr>
          <w:ilvl w:val="0"/>
          <w:numId w:val="88"/>
        </w:numPr>
        <w:spacing w:after="0" w:line="240" w:lineRule="auto"/>
        <w:textAlignment w:val="baseline"/>
        <w:rPr>
          <w:rFonts w:eastAsia="Times New Roman" w:cs="Arial"/>
          <w:color w:val="000000"/>
          <w:kern w:val="0"/>
          <w14:ligatures w14:val="none"/>
        </w:rPr>
      </w:pPr>
      <w:r w:rsidRPr="003934C8">
        <w:rPr>
          <w:rFonts w:eastAsia="Times New Roman" w:cs="Arial"/>
          <w:color w:val="000000"/>
          <w:kern w:val="0"/>
          <w14:ligatures w14:val="none"/>
        </w:rPr>
        <w:t>Score F1 de matching de metadatos ≥ 0.85 en pruebas de referencia.</w:t>
      </w:r>
    </w:p>
    <w:p w14:paraId="204CADED" w14:textId="77777777" w:rsidR="00A42F16" w:rsidRPr="003934C8" w:rsidRDefault="00A42F16" w:rsidP="00E6022B">
      <w:pPr>
        <w:numPr>
          <w:ilvl w:val="0"/>
          <w:numId w:val="88"/>
        </w:numPr>
        <w:spacing w:after="0" w:line="240" w:lineRule="auto"/>
        <w:textAlignment w:val="baseline"/>
        <w:rPr>
          <w:rFonts w:eastAsia="Times New Roman" w:cs="Arial"/>
          <w:color w:val="000000"/>
          <w:kern w:val="0"/>
          <w14:ligatures w14:val="none"/>
        </w:rPr>
      </w:pPr>
      <w:r w:rsidRPr="003934C8">
        <w:rPr>
          <w:rFonts w:eastAsia="Times New Roman" w:cs="Arial"/>
          <w:color w:val="000000"/>
          <w:kern w:val="0"/>
          <w14:ligatures w14:val="none"/>
        </w:rPr>
        <w:t>Precisión conversacional ≥ 90 % en test de 100 consultas definidas por TelevisaUnivision.</w:t>
      </w:r>
    </w:p>
    <w:p w14:paraId="38B913B9" w14:textId="77777777" w:rsidR="00A42F16" w:rsidRPr="003934C8" w:rsidRDefault="00A42F16" w:rsidP="00E6022B">
      <w:pPr>
        <w:numPr>
          <w:ilvl w:val="0"/>
          <w:numId w:val="88"/>
        </w:numPr>
        <w:spacing w:after="0" w:line="240" w:lineRule="auto"/>
        <w:textAlignment w:val="baseline"/>
        <w:rPr>
          <w:rFonts w:eastAsia="Times New Roman" w:cs="Arial"/>
          <w:color w:val="000000"/>
          <w:kern w:val="0"/>
          <w14:ligatures w14:val="none"/>
        </w:rPr>
      </w:pPr>
      <w:r w:rsidRPr="003934C8">
        <w:rPr>
          <w:rFonts w:eastAsia="Times New Roman" w:cs="Arial"/>
          <w:color w:val="000000"/>
          <w:kern w:val="0"/>
          <w14:ligatures w14:val="none"/>
        </w:rPr>
        <w:t>Pen</w:t>
      </w:r>
      <w:r w:rsidRPr="003934C8">
        <w:rPr>
          <w:rFonts w:eastAsia="Times New Roman" w:cs="Arial"/>
          <w:color w:val="000000"/>
          <w:kern w:val="0"/>
          <w14:ligatures w14:val="none"/>
        </w:rPr>
        <w:noBreakHyphen/>
        <w:t>test sin hallazgos críticos (CVSS ≥ 9) y cierre de hallazgos mayores &lt; 30 días.</w:t>
      </w:r>
    </w:p>
    <w:p w14:paraId="2F3663A5" w14:textId="77777777" w:rsidR="00A42F16" w:rsidRPr="003934C8" w:rsidRDefault="00A42F16" w:rsidP="00E6022B">
      <w:pPr>
        <w:numPr>
          <w:ilvl w:val="0"/>
          <w:numId w:val="88"/>
        </w:numPr>
        <w:spacing w:after="0" w:line="240" w:lineRule="auto"/>
        <w:textAlignment w:val="baseline"/>
        <w:rPr>
          <w:rFonts w:eastAsia="Times New Roman" w:cs="Arial"/>
          <w:color w:val="000000"/>
          <w:kern w:val="0"/>
          <w14:ligatures w14:val="none"/>
        </w:rPr>
      </w:pPr>
      <w:r w:rsidRPr="003934C8">
        <w:rPr>
          <w:rFonts w:eastAsia="Times New Roman" w:cs="Arial"/>
          <w:color w:val="000000"/>
          <w:kern w:val="0"/>
          <w14:ligatures w14:val="none"/>
        </w:rPr>
        <w:lastRenderedPageBreak/>
        <w:t>Disponibilidad del servicio ≥ 99.5 % durante el piloto.</w:t>
      </w:r>
    </w:p>
    <w:p w14:paraId="549976B3" w14:textId="77777777" w:rsidR="00A42F16" w:rsidRPr="003934C8" w:rsidRDefault="00A42F16" w:rsidP="00E6022B">
      <w:pPr>
        <w:pStyle w:val="Heading1"/>
        <w:numPr>
          <w:ilvl w:val="0"/>
          <w:numId w:val="87"/>
        </w:numPr>
        <w:rPr>
          <w:rFonts w:eastAsia="Times New Roman"/>
        </w:rPr>
      </w:pPr>
      <w:r w:rsidRPr="003934C8">
        <w:rPr>
          <w:rFonts w:eastAsia="Times New Roman"/>
        </w:rPr>
        <w:t>Supuestos y Dependencias</w:t>
      </w:r>
    </w:p>
    <w:p w14:paraId="1E6B8EFD" w14:textId="77777777" w:rsidR="00A42F16" w:rsidRPr="003934C8" w:rsidRDefault="00A42F16" w:rsidP="00E6022B">
      <w:pPr>
        <w:numPr>
          <w:ilvl w:val="0"/>
          <w:numId w:val="61"/>
        </w:numPr>
        <w:spacing w:after="0" w:line="240" w:lineRule="auto"/>
        <w:textAlignment w:val="baseline"/>
        <w:rPr>
          <w:rFonts w:eastAsia="Times New Roman" w:cs="Arial"/>
          <w:color w:val="000000"/>
          <w:kern w:val="0"/>
          <w14:ligatures w14:val="none"/>
        </w:rPr>
      </w:pPr>
      <w:r w:rsidRPr="003934C8">
        <w:rPr>
          <w:rFonts w:eastAsia="Times New Roman" w:cs="Arial"/>
          <w:color w:val="000000"/>
          <w:kern w:val="0"/>
          <w14:ligatures w14:val="none"/>
        </w:rPr>
        <w:t>TelevisaUnivision proporcionará acceso seguro a las fuentes de datos antes del 15 de agosto 2025.</w:t>
      </w:r>
    </w:p>
    <w:p w14:paraId="1F595136" w14:textId="77777777" w:rsidR="00A42F16" w:rsidRPr="003934C8" w:rsidRDefault="00A42F16" w:rsidP="00E6022B">
      <w:pPr>
        <w:numPr>
          <w:ilvl w:val="0"/>
          <w:numId w:val="61"/>
        </w:numPr>
        <w:spacing w:after="0" w:line="240" w:lineRule="auto"/>
        <w:textAlignment w:val="baseline"/>
        <w:rPr>
          <w:rFonts w:eastAsia="Times New Roman" w:cs="Arial"/>
          <w:color w:val="000000"/>
          <w:kern w:val="0"/>
          <w14:ligatures w14:val="none"/>
        </w:rPr>
      </w:pPr>
      <w:r w:rsidRPr="003934C8">
        <w:rPr>
          <w:rFonts w:eastAsia="Times New Roman" w:cs="Arial"/>
          <w:color w:val="000000"/>
          <w:kern w:val="0"/>
          <w14:ligatures w14:val="none"/>
        </w:rPr>
        <w:t>TelevisaUnivision designará un SME (Subject Matter Expert) con al menos 4 h/semana de disponibilidad.</w:t>
      </w:r>
    </w:p>
    <w:p w14:paraId="408D3B2A" w14:textId="77777777" w:rsidR="00A42F16" w:rsidRPr="003934C8" w:rsidRDefault="00A42F16" w:rsidP="00E6022B">
      <w:pPr>
        <w:numPr>
          <w:ilvl w:val="0"/>
          <w:numId w:val="61"/>
        </w:numPr>
        <w:spacing w:after="0" w:line="240" w:lineRule="auto"/>
        <w:textAlignment w:val="baseline"/>
        <w:rPr>
          <w:rFonts w:eastAsia="Times New Roman" w:cs="Arial"/>
          <w:color w:val="000000"/>
          <w:kern w:val="0"/>
          <w14:ligatures w14:val="none"/>
        </w:rPr>
      </w:pPr>
      <w:r w:rsidRPr="003934C8">
        <w:rPr>
          <w:rFonts w:eastAsia="Times New Roman" w:cs="Arial"/>
          <w:color w:val="000000"/>
          <w:kern w:val="0"/>
          <w14:ligatures w14:val="none"/>
        </w:rPr>
        <w:t>Cualquier desarrollo fuera de alcance (nuevas integraciones, modelos adicionales) será cotizado aparte.</w:t>
      </w:r>
    </w:p>
    <w:p w14:paraId="05239D18" w14:textId="77777777" w:rsidR="00A42F16" w:rsidRPr="003934C8" w:rsidRDefault="00A42F16" w:rsidP="00E6022B">
      <w:pPr>
        <w:numPr>
          <w:ilvl w:val="0"/>
          <w:numId w:val="61"/>
        </w:numPr>
        <w:spacing w:after="0" w:line="240" w:lineRule="auto"/>
        <w:textAlignment w:val="baseline"/>
        <w:rPr>
          <w:rFonts w:eastAsia="Times New Roman" w:cs="Arial"/>
          <w:color w:val="000000"/>
          <w:kern w:val="0"/>
          <w14:ligatures w14:val="none"/>
        </w:rPr>
      </w:pPr>
      <w:r w:rsidRPr="003934C8">
        <w:rPr>
          <w:rFonts w:eastAsia="Times New Roman" w:cs="Arial"/>
          <w:color w:val="000000"/>
          <w:kern w:val="0"/>
          <w14:ligatures w14:val="none"/>
        </w:rPr>
        <w:t>Hexagon Media utilizará únicamente servicios aprobados de AWS bajo la región us-east</w:t>
      </w:r>
      <w:r w:rsidRPr="003934C8">
        <w:rPr>
          <w:rFonts w:eastAsia="Times New Roman" w:cs="Arial"/>
          <w:color w:val="000000"/>
          <w:kern w:val="0"/>
          <w14:ligatures w14:val="none"/>
        </w:rPr>
        <w:noBreakHyphen/>
        <w:t>1 o us-west</w:t>
      </w:r>
      <w:r w:rsidRPr="003934C8">
        <w:rPr>
          <w:rFonts w:eastAsia="Times New Roman" w:cs="Arial"/>
          <w:color w:val="000000"/>
          <w:kern w:val="0"/>
          <w14:ligatures w14:val="none"/>
        </w:rPr>
        <w:noBreakHyphen/>
        <w:t>2.</w:t>
      </w:r>
    </w:p>
    <w:p w14:paraId="424E453C" w14:textId="77777777" w:rsidR="00A42F16" w:rsidRPr="003934C8" w:rsidRDefault="00A42F16" w:rsidP="00E6022B">
      <w:pPr>
        <w:pStyle w:val="Heading1"/>
        <w:numPr>
          <w:ilvl w:val="0"/>
          <w:numId w:val="87"/>
        </w:numPr>
        <w:rPr>
          <w:rFonts w:eastAsia="Times New Roman"/>
        </w:rPr>
      </w:pPr>
      <w:r w:rsidRPr="003934C8">
        <w:rPr>
          <w:rFonts w:eastAsia="Times New Roman"/>
        </w:rPr>
        <w:t>Responsabilidades de Proveedor y Cliente</w:t>
      </w:r>
    </w:p>
    <w:p w14:paraId="4FC2EC62" w14:textId="77777777" w:rsidR="00A42F16" w:rsidRPr="003934C8" w:rsidRDefault="00A42F16" w:rsidP="003934C8">
      <w:pPr>
        <w:spacing w:after="0" w:line="240" w:lineRule="auto"/>
        <w:outlineLvl w:val="0"/>
        <w:rPr>
          <w:rFonts w:eastAsia="Times New Roman" w:cs="Arial"/>
          <w:b/>
          <w:bCs/>
          <w:kern w:val="36"/>
          <w14:ligatures w14:val="none"/>
        </w:rPr>
      </w:pPr>
      <w:r w:rsidRPr="003934C8">
        <w:rPr>
          <w:rFonts w:eastAsia="Times New Roman" w:cs="Arial"/>
          <w:color w:val="000000"/>
          <w:kern w:val="36"/>
          <w14:ligatures w14:val="none"/>
        </w:rPr>
        <w:t>Hexagon Media:</w:t>
      </w:r>
    </w:p>
    <w:p w14:paraId="03F3406D" w14:textId="77777777" w:rsidR="00A42F16" w:rsidRPr="003934C8" w:rsidRDefault="00A42F16" w:rsidP="00E6022B">
      <w:pPr>
        <w:numPr>
          <w:ilvl w:val="0"/>
          <w:numId w:val="63"/>
        </w:numPr>
        <w:spacing w:after="0" w:line="240" w:lineRule="auto"/>
        <w:textAlignment w:val="baseline"/>
        <w:rPr>
          <w:rFonts w:eastAsia="Times New Roman" w:cs="Arial"/>
          <w:color w:val="000000"/>
          <w:kern w:val="0"/>
          <w14:ligatures w14:val="none"/>
        </w:rPr>
      </w:pPr>
      <w:r w:rsidRPr="003934C8">
        <w:rPr>
          <w:rFonts w:eastAsia="Times New Roman" w:cs="Arial"/>
          <w:color w:val="000000"/>
          <w:kern w:val="0"/>
          <w14:ligatures w14:val="none"/>
        </w:rPr>
        <w:t>Entregar los hitos conforme al cronograma.</w:t>
      </w:r>
    </w:p>
    <w:p w14:paraId="25FB3A64" w14:textId="77777777" w:rsidR="00A42F16" w:rsidRPr="003934C8" w:rsidRDefault="00A42F16" w:rsidP="00E6022B">
      <w:pPr>
        <w:numPr>
          <w:ilvl w:val="0"/>
          <w:numId w:val="63"/>
        </w:numPr>
        <w:spacing w:after="0" w:line="240" w:lineRule="auto"/>
        <w:textAlignment w:val="baseline"/>
        <w:rPr>
          <w:rFonts w:eastAsia="Times New Roman" w:cs="Arial"/>
          <w:color w:val="000000"/>
          <w:kern w:val="0"/>
          <w14:ligatures w14:val="none"/>
        </w:rPr>
      </w:pPr>
      <w:r w:rsidRPr="003934C8">
        <w:rPr>
          <w:rFonts w:eastAsia="Times New Roman" w:cs="Arial"/>
          <w:color w:val="000000"/>
          <w:kern w:val="0"/>
          <w14:ligatures w14:val="none"/>
        </w:rPr>
        <w:t>Proveer infraestructura, licencias y personal experto.</w:t>
      </w:r>
    </w:p>
    <w:p w14:paraId="31FBC8EC" w14:textId="77777777" w:rsidR="00A42F16" w:rsidRPr="003934C8" w:rsidRDefault="00A42F16" w:rsidP="00E6022B">
      <w:pPr>
        <w:numPr>
          <w:ilvl w:val="0"/>
          <w:numId w:val="63"/>
        </w:numPr>
        <w:spacing w:after="200" w:line="240" w:lineRule="auto"/>
        <w:textAlignment w:val="baseline"/>
        <w:rPr>
          <w:rFonts w:eastAsia="Times New Roman" w:cs="Arial"/>
          <w:color w:val="000000"/>
          <w:kern w:val="0"/>
          <w14:ligatures w14:val="none"/>
        </w:rPr>
      </w:pPr>
      <w:r w:rsidRPr="003934C8">
        <w:rPr>
          <w:rFonts w:eastAsia="Times New Roman" w:cs="Arial"/>
          <w:color w:val="000000"/>
          <w:kern w:val="0"/>
          <w14:ligatures w14:val="none"/>
        </w:rPr>
        <w:t>Notificar cualquier desviación de alcance o riesgo de seguridad.</w:t>
      </w:r>
    </w:p>
    <w:p w14:paraId="2357E139" w14:textId="77777777" w:rsidR="00A42F16" w:rsidRPr="003934C8" w:rsidRDefault="00A42F16" w:rsidP="00CE467F">
      <w:pPr>
        <w:spacing w:after="0" w:line="240" w:lineRule="auto"/>
        <w:rPr>
          <w:rFonts w:eastAsia="Times New Roman" w:cs="Arial"/>
          <w:kern w:val="0"/>
          <w14:ligatures w14:val="none"/>
        </w:rPr>
      </w:pPr>
      <w:r w:rsidRPr="003934C8">
        <w:rPr>
          <w:rFonts w:eastAsia="Times New Roman" w:cs="Arial"/>
          <w:color w:val="000000"/>
          <w:kern w:val="0"/>
          <w14:ligatures w14:val="none"/>
        </w:rPr>
        <w:t>TelevisaUnivision:</w:t>
      </w:r>
    </w:p>
    <w:p w14:paraId="7D68193A" w14:textId="77777777" w:rsidR="00A42F16" w:rsidRPr="003934C8" w:rsidRDefault="00A42F16" w:rsidP="00E6022B">
      <w:pPr>
        <w:numPr>
          <w:ilvl w:val="0"/>
          <w:numId w:val="64"/>
        </w:numPr>
        <w:spacing w:after="0" w:line="240" w:lineRule="auto"/>
        <w:textAlignment w:val="baseline"/>
        <w:rPr>
          <w:rFonts w:eastAsia="Times New Roman" w:cs="Arial"/>
          <w:color w:val="000000"/>
          <w:kern w:val="0"/>
          <w14:ligatures w14:val="none"/>
        </w:rPr>
      </w:pPr>
      <w:r w:rsidRPr="003934C8">
        <w:rPr>
          <w:rFonts w:eastAsia="Times New Roman" w:cs="Arial"/>
          <w:color w:val="000000"/>
          <w:kern w:val="0"/>
          <w14:ligatures w14:val="none"/>
        </w:rPr>
        <w:t>Suministrar datos, accesos y feedback oportunamente.</w:t>
      </w:r>
    </w:p>
    <w:p w14:paraId="1D9CB7E4" w14:textId="77777777" w:rsidR="00A42F16" w:rsidRPr="003934C8" w:rsidRDefault="00A42F16" w:rsidP="00E6022B">
      <w:pPr>
        <w:numPr>
          <w:ilvl w:val="0"/>
          <w:numId w:val="64"/>
        </w:numPr>
        <w:spacing w:after="0" w:line="240" w:lineRule="auto"/>
        <w:textAlignment w:val="baseline"/>
        <w:rPr>
          <w:rFonts w:eastAsia="Times New Roman" w:cs="Arial"/>
          <w:color w:val="000000"/>
          <w:kern w:val="0"/>
          <w14:ligatures w14:val="none"/>
        </w:rPr>
      </w:pPr>
      <w:r w:rsidRPr="003934C8">
        <w:rPr>
          <w:rFonts w:eastAsia="Times New Roman" w:cs="Arial"/>
          <w:color w:val="000000"/>
          <w:kern w:val="0"/>
          <w14:ligatures w14:val="none"/>
        </w:rPr>
        <w:t>Aprobar entregables dentro de 5 días hábiles para no afectar el cronograma.</w:t>
      </w:r>
    </w:p>
    <w:p w14:paraId="20475602" w14:textId="77777777" w:rsidR="00A42F16" w:rsidRPr="00CE467F" w:rsidRDefault="00A42F16" w:rsidP="00E6022B">
      <w:pPr>
        <w:numPr>
          <w:ilvl w:val="0"/>
          <w:numId w:val="64"/>
        </w:numPr>
        <w:spacing w:after="200" w:line="240" w:lineRule="auto"/>
        <w:textAlignment w:val="baseline"/>
        <w:rPr>
          <w:rFonts w:eastAsia="Times New Roman" w:cs="Arial"/>
          <w:color w:val="000000"/>
          <w:kern w:val="0"/>
          <w14:ligatures w14:val="none"/>
        </w:rPr>
      </w:pPr>
      <w:r w:rsidRPr="003934C8">
        <w:rPr>
          <w:rFonts w:eastAsia="Times New Roman" w:cs="Arial"/>
          <w:color w:val="000000"/>
          <w:kern w:val="0"/>
          <w14:ligatures w14:val="none"/>
        </w:rPr>
        <w:t>Cumplir el plan de pagos según lo establecido.</w:t>
      </w:r>
    </w:p>
    <w:p w14:paraId="6BBB5CB2" w14:textId="77777777" w:rsidR="00A42F16" w:rsidRDefault="00A42F16" w:rsidP="00E6022B">
      <w:pPr>
        <w:pStyle w:val="Heading1"/>
        <w:numPr>
          <w:ilvl w:val="0"/>
          <w:numId w:val="87"/>
        </w:numPr>
        <w:tabs>
          <w:tab w:val="num" w:pos="426"/>
        </w:tabs>
        <w:spacing w:before="0" w:after="0"/>
        <w:rPr>
          <w:rFonts w:eastAsia="Times New Roman"/>
        </w:rPr>
      </w:pPr>
      <w:r w:rsidRPr="003934C8">
        <w:rPr>
          <w:rFonts w:eastAsia="Times New Roman"/>
        </w:rPr>
        <w:t>Términos de la orden</w:t>
      </w:r>
    </w:p>
    <w:p w14:paraId="0DE00DEE" w14:textId="77777777" w:rsidR="00A42F16" w:rsidRPr="00D1287F" w:rsidRDefault="00A42F16" w:rsidP="00E6022B">
      <w:pPr>
        <w:pStyle w:val="Heading1"/>
        <w:numPr>
          <w:ilvl w:val="1"/>
          <w:numId w:val="87"/>
        </w:numPr>
        <w:spacing w:before="0"/>
        <w:rPr>
          <w:rFonts w:eastAsia="Times New Roman"/>
        </w:rPr>
      </w:pPr>
      <w:r w:rsidRPr="00CE467F">
        <w:rPr>
          <w:rFonts w:eastAsia="Times New Roman"/>
        </w:rPr>
        <w:t>Condiciones de pago</w:t>
      </w:r>
    </w:p>
    <w:p w14:paraId="67832146" w14:textId="77777777" w:rsidR="00A42F16" w:rsidRPr="00CE467F" w:rsidRDefault="00A42F16" w:rsidP="00E6022B">
      <w:pPr>
        <w:pStyle w:val="ListParagraph"/>
        <w:numPr>
          <w:ilvl w:val="1"/>
          <w:numId w:val="88"/>
        </w:numPr>
        <w:ind w:left="993"/>
      </w:pPr>
      <w:r w:rsidRPr="00CE467F">
        <w:rPr>
          <w:rFonts w:eastAsia="Times New Roman" w:cs="Arial"/>
          <w:color w:val="000000"/>
          <w:kern w:val="0"/>
          <w14:ligatures w14:val="none"/>
        </w:rPr>
        <w:t>Hexagon Media se obliga a enviar, dentro de los primeros 5 (cinco) días naturales, la factura que corresponda al mes en curso y el Cliente se obliga a cubrir la totalidad de la Contraprestación mensual, más impuestos aplicables, durante ese mismo mes. Cualquier variación en la forma de facturación, solicitada por el Cliente, deberá requerirse a Hexagon Media con una anticipación mínima de 30 (treinta) días naturales. </w:t>
      </w:r>
    </w:p>
    <w:p w14:paraId="2CA07504" w14:textId="77777777" w:rsidR="00A42F16" w:rsidRPr="00CE467F" w:rsidRDefault="00A42F16" w:rsidP="00E6022B">
      <w:pPr>
        <w:pStyle w:val="ListParagraph"/>
        <w:numPr>
          <w:ilvl w:val="1"/>
          <w:numId w:val="88"/>
        </w:numPr>
        <w:spacing w:line="276" w:lineRule="auto"/>
        <w:ind w:left="993"/>
      </w:pPr>
      <w:r w:rsidRPr="00CE467F">
        <w:rPr>
          <w:rFonts w:eastAsia="Times New Roman" w:cs="Arial"/>
          <w:color w:val="000000"/>
          <w:kern w:val="0"/>
          <w14:ligatures w14:val="none"/>
        </w:rPr>
        <w:t>Todos los pagos que se realicen conforme a la presente Orden de Servicio, se harán mediante transferencia electrónica interbancaria a la siguiente cuenta bancaria: </w:t>
      </w:r>
    </w:p>
    <w:p w14:paraId="22B5D43A" w14:textId="77777777" w:rsidR="00A42F16" w:rsidRPr="003934C8" w:rsidRDefault="00A42F16" w:rsidP="00BB3339">
      <w:pPr>
        <w:spacing w:after="0" w:line="276" w:lineRule="auto"/>
        <w:ind w:firstLine="1843"/>
        <w:jc w:val="both"/>
        <w:rPr>
          <w:rFonts w:eastAsia="Times New Roman" w:cs="Arial"/>
          <w:kern w:val="0"/>
          <w14:ligatures w14:val="none"/>
        </w:rPr>
      </w:pPr>
      <w:r w:rsidRPr="003934C8">
        <w:rPr>
          <w:rFonts w:eastAsia="Times New Roman" w:cs="Arial"/>
          <w:color w:val="000000"/>
          <w:kern w:val="0"/>
          <w14:ligatures w14:val="none"/>
        </w:rPr>
        <w:t>Banco: Banco Regional, S.A. (“Banregio”)</w:t>
      </w:r>
    </w:p>
    <w:p w14:paraId="349B6A45" w14:textId="77777777" w:rsidR="00A42F16" w:rsidRPr="003934C8" w:rsidRDefault="00A42F16" w:rsidP="00BB3339">
      <w:pPr>
        <w:spacing w:after="0" w:line="276" w:lineRule="auto"/>
        <w:ind w:firstLine="1843"/>
        <w:jc w:val="both"/>
        <w:rPr>
          <w:rFonts w:eastAsia="Times New Roman" w:cs="Arial"/>
          <w:kern w:val="0"/>
          <w14:ligatures w14:val="none"/>
        </w:rPr>
      </w:pPr>
      <w:r w:rsidRPr="003934C8">
        <w:rPr>
          <w:rFonts w:eastAsia="Times New Roman" w:cs="Arial"/>
          <w:color w:val="000000"/>
          <w:kern w:val="0"/>
          <w14:ligatures w14:val="none"/>
        </w:rPr>
        <w:t>Beneficiario: Hexagon Media S.A.P.I. de C.V.</w:t>
      </w:r>
    </w:p>
    <w:p w14:paraId="4948B18E" w14:textId="77777777" w:rsidR="00A42F16" w:rsidRPr="003934C8" w:rsidRDefault="00A42F16" w:rsidP="00BB3339">
      <w:pPr>
        <w:spacing w:after="0" w:line="276" w:lineRule="auto"/>
        <w:ind w:firstLine="1843"/>
        <w:jc w:val="both"/>
        <w:rPr>
          <w:rFonts w:eastAsia="Times New Roman" w:cs="Arial"/>
          <w:kern w:val="0"/>
          <w14:ligatures w14:val="none"/>
        </w:rPr>
      </w:pPr>
      <w:r w:rsidRPr="003934C8">
        <w:rPr>
          <w:rFonts w:eastAsia="Times New Roman" w:cs="Arial"/>
          <w:color w:val="000000"/>
          <w:kern w:val="0"/>
          <w14:ligatures w14:val="none"/>
        </w:rPr>
        <w:t xml:space="preserve">Cuenta: </w:t>
      </w:r>
      <w:r w:rsidRPr="003934C8">
        <w:rPr>
          <w:rFonts w:eastAsia="Times New Roman" w:cs="Arial"/>
          <w:color w:val="000000"/>
          <w:kern w:val="0"/>
          <w:shd w:val="clear" w:color="auto" w:fill="FFFF00"/>
          <w14:ligatures w14:val="none"/>
        </w:rPr>
        <w:t> [*] </w:t>
      </w:r>
    </w:p>
    <w:p w14:paraId="04D08249" w14:textId="77777777" w:rsidR="00A42F16" w:rsidRDefault="00A42F16" w:rsidP="00BB3339">
      <w:pPr>
        <w:spacing w:after="0" w:line="276" w:lineRule="auto"/>
        <w:ind w:firstLine="1843"/>
        <w:jc w:val="both"/>
        <w:rPr>
          <w:rFonts w:eastAsia="Times New Roman" w:cs="Arial"/>
          <w:color w:val="000000"/>
          <w:kern w:val="0"/>
          <w:shd w:val="clear" w:color="auto" w:fill="FFFF00"/>
          <w14:ligatures w14:val="none"/>
        </w:rPr>
        <w:sectPr w:rsidR="00A42F16" w:rsidSect="00A42F16">
          <w:pgSz w:w="12240" w:h="15840"/>
          <w:pgMar w:top="1440" w:right="1440" w:bottom="1440" w:left="1440" w:header="708" w:footer="708" w:gutter="0"/>
          <w:cols w:space="708"/>
          <w:docGrid w:linePitch="360"/>
        </w:sectPr>
      </w:pPr>
      <w:r w:rsidRPr="003934C8">
        <w:rPr>
          <w:rFonts w:eastAsia="Times New Roman" w:cs="Arial"/>
          <w:color w:val="000000"/>
          <w:kern w:val="0"/>
          <w14:ligatures w14:val="none"/>
        </w:rPr>
        <w:t>CLABE:</w:t>
      </w:r>
      <w:r w:rsidRPr="003934C8">
        <w:rPr>
          <w:rFonts w:eastAsia="Times New Roman" w:cs="Arial"/>
          <w:color w:val="000000"/>
          <w:kern w:val="0"/>
          <w:shd w:val="clear" w:color="auto" w:fill="FFFF00"/>
          <w14:ligatures w14:val="none"/>
        </w:rPr>
        <w:t xml:space="preserve"> [*] </w:t>
      </w:r>
    </w:p>
    <w:p w14:paraId="4E22DAFF" w14:textId="77777777" w:rsidR="00A42F16" w:rsidRPr="003934C8" w:rsidRDefault="00A42F16" w:rsidP="00BB3339">
      <w:pPr>
        <w:spacing w:after="0" w:line="276" w:lineRule="auto"/>
        <w:ind w:firstLine="1843"/>
        <w:jc w:val="both"/>
        <w:rPr>
          <w:rFonts w:eastAsia="Times New Roman" w:cs="Arial"/>
          <w:kern w:val="0"/>
          <w14:ligatures w14:val="none"/>
        </w:rPr>
      </w:pPr>
    </w:p>
    <w:p w14:paraId="2A38567C" w14:textId="77777777" w:rsidR="00A42F16" w:rsidRPr="00CE467F" w:rsidRDefault="00A42F16" w:rsidP="00E6022B">
      <w:pPr>
        <w:pStyle w:val="ListParagraph"/>
        <w:numPr>
          <w:ilvl w:val="1"/>
          <w:numId w:val="88"/>
        </w:numPr>
        <w:spacing w:after="0" w:line="276" w:lineRule="auto"/>
        <w:ind w:left="993"/>
        <w:rPr>
          <w:rFonts w:eastAsia="Times New Roman" w:cs="Arial"/>
          <w:kern w:val="0"/>
          <w14:ligatures w14:val="none"/>
        </w:rPr>
      </w:pPr>
      <w:r w:rsidRPr="00CE467F">
        <w:rPr>
          <w:rFonts w:eastAsia="Times New Roman" w:cs="Arial"/>
          <w:color w:val="000000"/>
          <w:kern w:val="0"/>
          <w14:ligatures w14:val="none"/>
        </w:rPr>
        <w:t xml:space="preserve">El retraso en la obligación de pago será considerado como un incumplimiento a lo pactado en el Contrato y esta Orden de Servicio. En ese caso, Hexagon </w:t>
      </w:r>
      <w:r w:rsidRPr="00CE467F">
        <w:rPr>
          <w:rFonts w:eastAsia="Times New Roman" w:cs="Arial"/>
          <w:color w:val="000000"/>
          <w:kern w:val="0"/>
          <w14:ligatures w14:val="none"/>
        </w:rPr>
        <w:lastRenderedPageBreak/>
        <w:t>Media podrá unilateralmente suspender el acceso La Plataforma sin que ello constituya incumplimiento o rescisión del Contrato por su parte.</w:t>
      </w:r>
    </w:p>
    <w:p w14:paraId="4E5A9176" w14:textId="77777777" w:rsidR="00A42F16" w:rsidRPr="00CE467F" w:rsidRDefault="00A42F16" w:rsidP="00E6022B">
      <w:pPr>
        <w:pStyle w:val="ListParagraph"/>
        <w:numPr>
          <w:ilvl w:val="1"/>
          <w:numId w:val="88"/>
        </w:numPr>
        <w:spacing w:after="0" w:line="276" w:lineRule="auto"/>
        <w:ind w:left="993"/>
        <w:rPr>
          <w:rFonts w:eastAsia="Times New Roman" w:cs="Arial"/>
          <w:kern w:val="0"/>
          <w14:ligatures w14:val="none"/>
        </w:rPr>
      </w:pPr>
      <w:r w:rsidRPr="00CE467F">
        <w:rPr>
          <w:rFonts w:eastAsia="Times New Roman" w:cs="Arial"/>
          <w:color w:val="000000"/>
          <w:kern w:val="0"/>
          <w14:ligatures w14:val="none"/>
        </w:rPr>
        <w:t>Las Partes convienen que de manera individual e independiente cada una de ellas deberá cumplir respectivamente con los impuestos y las obligaciones fiscales que les correspondan, derivados de la celebración de este Contrato, en los términos de las disposiciones legales aplicables. Ninguna de las Partes podrá descontar o deducir en forma alguna el impuesto que pudiese corresponder por el uso de la Plataforma.</w:t>
      </w:r>
    </w:p>
    <w:p w14:paraId="038B4179" w14:textId="77777777" w:rsidR="00A42F16" w:rsidRDefault="00A42F16" w:rsidP="00E6022B">
      <w:pPr>
        <w:pStyle w:val="Heading1"/>
        <w:numPr>
          <w:ilvl w:val="0"/>
          <w:numId w:val="87"/>
        </w:numPr>
        <w:tabs>
          <w:tab w:val="num" w:pos="426"/>
        </w:tabs>
        <w:rPr>
          <w:rFonts w:eastAsia="Times New Roman"/>
        </w:rPr>
      </w:pPr>
      <w:r w:rsidRPr="003934C8">
        <w:rPr>
          <w:rFonts w:eastAsia="Times New Roman"/>
        </w:rPr>
        <w:t>Vigencia y Terminación Anticipada</w:t>
      </w:r>
    </w:p>
    <w:p w14:paraId="105B7E20" w14:textId="77777777" w:rsidR="00A42F16" w:rsidRPr="0031099E" w:rsidRDefault="00A42F16" w:rsidP="00E6022B">
      <w:pPr>
        <w:pStyle w:val="ListParagraph"/>
        <w:numPr>
          <w:ilvl w:val="1"/>
          <w:numId w:val="64"/>
        </w:numPr>
        <w:tabs>
          <w:tab w:val="clear" w:pos="1440"/>
        </w:tabs>
        <w:ind w:left="993"/>
        <w:rPr>
          <w:rFonts w:cstheme="majorBidi"/>
        </w:rPr>
      </w:pPr>
      <w:r w:rsidRPr="0031099E">
        <w:t>Plazo inicial. Los Servicios objeto de la presente Orden de Servicio iniciarán el [fecha de inicio] y concluirán el [fecha de término] (en conjunto, el “Plazo Inicial”). Las Partes reconocen que el desarrollo del Agente de IA requiere un periodo mínimo de cinco (5) meses contados a partir de la fecha de inicio.</w:t>
      </w:r>
    </w:p>
    <w:p w14:paraId="210249D3" w14:textId="77777777" w:rsidR="00A42F16" w:rsidRPr="0031099E" w:rsidRDefault="00A42F16" w:rsidP="00E6022B">
      <w:pPr>
        <w:pStyle w:val="ListParagraph"/>
        <w:numPr>
          <w:ilvl w:val="1"/>
          <w:numId w:val="64"/>
        </w:numPr>
        <w:tabs>
          <w:tab w:val="clear" w:pos="1440"/>
        </w:tabs>
        <w:ind w:left="993"/>
        <w:rPr>
          <w:rFonts w:cstheme="majorBidi"/>
        </w:rPr>
      </w:pPr>
      <w:r w:rsidRPr="0031099E">
        <w:rPr>
          <w:rFonts w:eastAsia="Times New Roman" w:cs="Arial"/>
          <w:color w:val="000000"/>
          <w:kern w:val="0"/>
          <w14:ligatures w14:val="none"/>
        </w:rPr>
        <w:t>Terminación por falta de resultados. Transcurrido dicho periodo mínimo, si el Cliente considera</w:t>
      </w:r>
      <w:r>
        <w:rPr>
          <w:rFonts w:eastAsia="Times New Roman" w:cs="Arial"/>
          <w:color w:val="000000"/>
          <w:kern w:val="0"/>
          <w14:ligatures w14:val="none"/>
        </w:rPr>
        <w:t xml:space="preserve">, </w:t>
      </w:r>
      <w:r w:rsidRPr="0031099E">
        <w:rPr>
          <w:rFonts w:eastAsia="Times New Roman" w:cs="Arial"/>
          <w:color w:val="000000"/>
          <w:kern w:val="0"/>
          <w14:ligatures w14:val="none"/>
        </w:rPr>
        <w:t>con base en criterios de desempeño razonables y documentados</w:t>
      </w:r>
      <w:r>
        <w:rPr>
          <w:rFonts w:eastAsia="Times New Roman" w:cs="Arial"/>
          <w:color w:val="000000"/>
          <w:kern w:val="0"/>
          <w14:ligatures w14:val="none"/>
        </w:rPr>
        <w:t xml:space="preserve">, </w:t>
      </w:r>
      <w:r w:rsidRPr="0031099E">
        <w:rPr>
          <w:rFonts w:eastAsia="Times New Roman" w:cs="Arial"/>
          <w:color w:val="000000"/>
          <w:kern w:val="0"/>
          <w14:ligatures w14:val="none"/>
        </w:rPr>
        <w:t>que los resultados entregados no satisfacen los parámetros funcionales pactados en el Exhibit A, podrá terminar esta Orden de Servicio sin penalidad, mediante notificación escrita con al menos treinta (30) días naturales de antelación a la fecha en que desee que surta efectos la terminación. Durante ese lapso, las Partes deberán:</w:t>
      </w:r>
    </w:p>
    <w:p w14:paraId="6FD6DFF8" w14:textId="77777777" w:rsidR="00A42F16" w:rsidRPr="0031099E" w:rsidRDefault="00A42F16" w:rsidP="00E6022B">
      <w:pPr>
        <w:pStyle w:val="ListParagraph"/>
        <w:numPr>
          <w:ilvl w:val="8"/>
          <w:numId w:val="88"/>
        </w:numPr>
        <w:ind w:left="1418"/>
        <w:rPr>
          <w:rFonts w:cstheme="majorBidi"/>
        </w:rPr>
      </w:pPr>
      <w:r w:rsidRPr="0031099E">
        <w:rPr>
          <w:rFonts w:eastAsia="Times New Roman" w:cs="Arial"/>
          <w:color w:val="000000"/>
          <w:kern w:val="0"/>
          <w14:ligatures w14:val="none"/>
        </w:rPr>
        <w:t>completar las tareas en curso hasta donde sea razonablemente posible; y</w:t>
      </w:r>
    </w:p>
    <w:p w14:paraId="215B0F67" w14:textId="77777777" w:rsidR="00A42F16" w:rsidRPr="0031099E" w:rsidRDefault="00A42F16" w:rsidP="00E6022B">
      <w:pPr>
        <w:pStyle w:val="ListParagraph"/>
        <w:numPr>
          <w:ilvl w:val="8"/>
          <w:numId w:val="88"/>
        </w:numPr>
        <w:ind w:left="1418"/>
        <w:rPr>
          <w:rFonts w:cstheme="majorBidi"/>
        </w:rPr>
      </w:pPr>
      <w:r w:rsidRPr="0031099E">
        <w:rPr>
          <w:rFonts w:eastAsia="Times New Roman" w:cs="Arial"/>
          <w:color w:val="000000"/>
          <w:kern w:val="0"/>
          <w14:ligatures w14:val="none"/>
        </w:rPr>
        <w:t>liquidar las obligaciones económicas devengadas a la fecha efectiva de terminación.</w:t>
      </w:r>
    </w:p>
    <w:p w14:paraId="3D6AA1E2" w14:textId="77777777" w:rsidR="00A42F16" w:rsidRPr="0031099E" w:rsidRDefault="00A42F16" w:rsidP="00E6022B">
      <w:pPr>
        <w:pStyle w:val="ListParagraph"/>
        <w:numPr>
          <w:ilvl w:val="1"/>
          <w:numId w:val="64"/>
        </w:numPr>
        <w:tabs>
          <w:tab w:val="clear" w:pos="1440"/>
        </w:tabs>
        <w:ind w:left="993"/>
        <w:rPr>
          <w:rFonts w:cstheme="majorBidi"/>
        </w:rPr>
      </w:pPr>
      <w:r w:rsidRPr="0031099E">
        <w:rPr>
          <w:rFonts w:eastAsia="Times New Roman" w:cs="Arial"/>
          <w:color w:val="000000"/>
          <w:kern w:val="0"/>
          <w14:ligatures w14:val="none"/>
        </w:rPr>
        <w:t>Terminación por conveniencia del Proveedor. Hexagon Media podrá rescindir anticipadamente la presente Orden de Servicio por conveniencia, sin responsabilidad alguna, mediante aviso por escrito al Cliente con quince (15) días naturales de antelación. En dicho supuesto:</w:t>
      </w:r>
    </w:p>
    <w:p w14:paraId="3ED12F2C" w14:textId="77777777" w:rsidR="00A42F16" w:rsidRPr="0031099E" w:rsidRDefault="00A42F16" w:rsidP="00E6022B">
      <w:pPr>
        <w:pStyle w:val="ListParagraph"/>
        <w:numPr>
          <w:ilvl w:val="8"/>
          <w:numId w:val="89"/>
        </w:numPr>
        <w:ind w:left="1418"/>
        <w:rPr>
          <w:rFonts w:eastAsia="Times New Roman" w:cs="Arial"/>
          <w:color w:val="000000"/>
          <w:kern w:val="0"/>
          <w14:ligatures w14:val="none"/>
        </w:rPr>
      </w:pPr>
      <w:r w:rsidRPr="0031099E">
        <w:rPr>
          <w:rFonts w:eastAsia="Times New Roman" w:cs="Arial"/>
          <w:color w:val="000000"/>
          <w:kern w:val="0"/>
          <w14:ligatures w14:val="none"/>
        </w:rPr>
        <w:t>Hexagon Media reembolsará al Cliente la parte proporcional de los pagos efectuados y no devengados; y</w:t>
      </w:r>
    </w:p>
    <w:p w14:paraId="7A0B7D2D" w14:textId="77777777" w:rsidR="00A42F16" w:rsidRDefault="00A42F16" w:rsidP="00E6022B">
      <w:pPr>
        <w:pStyle w:val="ListParagraph"/>
        <w:numPr>
          <w:ilvl w:val="8"/>
          <w:numId w:val="89"/>
        </w:numPr>
        <w:ind w:left="1418"/>
        <w:rPr>
          <w:rFonts w:eastAsia="Times New Roman" w:cs="Arial"/>
          <w:color w:val="000000"/>
          <w:kern w:val="0"/>
          <w14:ligatures w14:val="none"/>
        </w:rPr>
      </w:pPr>
      <w:r w:rsidRPr="0031099E">
        <w:rPr>
          <w:rFonts w:eastAsia="Times New Roman" w:cs="Arial"/>
          <w:color w:val="000000"/>
          <w:kern w:val="0"/>
          <w14:ligatures w14:val="none"/>
        </w:rPr>
        <w:t>Entregará al Cliente cualquier avance o entregable en curso, en el estado en que se encuentren.</w:t>
      </w:r>
    </w:p>
    <w:p w14:paraId="25CE3184" w14:textId="77777777" w:rsidR="00A42F16" w:rsidRPr="0031099E" w:rsidRDefault="00A42F16" w:rsidP="00E6022B">
      <w:pPr>
        <w:pStyle w:val="ListParagraph"/>
        <w:numPr>
          <w:ilvl w:val="1"/>
          <w:numId w:val="64"/>
        </w:numPr>
        <w:tabs>
          <w:tab w:val="clear" w:pos="1440"/>
        </w:tabs>
        <w:ind w:left="993"/>
        <w:rPr>
          <w:rFonts w:eastAsia="Times New Roman" w:cs="Arial"/>
          <w:color w:val="000000"/>
          <w:kern w:val="0"/>
          <w14:ligatures w14:val="none"/>
        </w:rPr>
      </w:pPr>
      <w:r w:rsidRPr="0031099E">
        <w:rPr>
          <w:rFonts w:eastAsia="Times New Roman" w:cs="Arial"/>
          <w:color w:val="000000"/>
          <w:kern w:val="0"/>
          <w14:ligatures w14:val="none"/>
        </w:rPr>
        <w:t>Obligaciones pendientes. La terminación no exime a ninguna de las Partes de:</w:t>
      </w:r>
    </w:p>
    <w:p w14:paraId="724E6CB1" w14:textId="77777777" w:rsidR="00A42F16" w:rsidRPr="0031099E" w:rsidRDefault="00A42F16" w:rsidP="00E6022B">
      <w:pPr>
        <w:pStyle w:val="ListParagraph"/>
        <w:numPr>
          <w:ilvl w:val="8"/>
          <w:numId w:val="90"/>
        </w:numPr>
        <w:ind w:left="1418"/>
        <w:rPr>
          <w:rFonts w:eastAsia="Times New Roman" w:cs="Arial"/>
          <w:color w:val="000000"/>
          <w:kern w:val="0"/>
          <w14:ligatures w14:val="none"/>
        </w:rPr>
      </w:pPr>
      <w:r w:rsidRPr="003934C8">
        <w:rPr>
          <w:rFonts w:eastAsia="Times New Roman" w:cs="Arial"/>
          <w:color w:val="000000"/>
          <w:kern w:val="0"/>
          <w14:ligatures w14:val="none"/>
        </w:rPr>
        <w:t>el pago de montos adeudados hasta la fecha efectiva de terminación;</w:t>
      </w:r>
    </w:p>
    <w:p w14:paraId="45ACB70A" w14:textId="77777777" w:rsidR="00A42F16" w:rsidRDefault="00A42F16" w:rsidP="00E6022B">
      <w:pPr>
        <w:pStyle w:val="ListParagraph"/>
        <w:numPr>
          <w:ilvl w:val="8"/>
          <w:numId w:val="90"/>
        </w:numPr>
        <w:ind w:left="1418"/>
        <w:rPr>
          <w:rFonts w:eastAsia="Times New Roman" w:cs="Arial"/>
          <w:color w:val="000000"/>
          <w:kern w:val="0"/>
          <w14:ligatures w14:val="none"/>
        </w:rPr>
      </w:pPr>
      <w:r w:rsidRPr="003934C8">
        <w:rPr>
          <w:rFonts w:eastAsia="Times New Roman" w:cs="Arial"/>
          <w:color w:val="000000"/>
          <w:kern w:val="0"/>
          <w14:ligatures w14:val="none"/>
        </w:rPr>
        <w:t>las obligaciones de confidencialidad, protección de datos y propiedad intelectual que, por su naturaleza, deban subsistir.</w:t>
      </w:r>
    </w:p>
    <w:p w14:paraId="0DF6D453" w14:textId="77777777" w:rsidR="00A42F16" w:rsidRPr="00D1287F" w:rsidRDefault="00A42F16" w:rsidP="00E6022B">
      <w:pPr>
        <w:pStyle w:val="Heading1"/>
        <w:numPr>
          <w:ilvl w:val="0"/>
          <w:numId w:val="87"/>
        </w:numPr>
        <w:rPr>
          <w:rFonts w:eastAsia="Times New Roman"/>
          <w:color w:val="000000"/>
        </w:rPr>
      </w:pPr>
      <w:r w:rsidRPr="0031099E">
        <w:rPr>
          <w:rFonts w:eastAsia="Times New Roman"/>
        </w:rPr>
        <w:lastRenderedPageBreak/>
        <w:t>No Renovación Automática y Acceso Posterior a la Plataforma</w:t>
      </w:r>
    </w:p>
    <w:p w14:paraId="513C37E3" w14:textId="77777777" w:rsidR="00A42F16" w:rsidRPr="00D1287F" w:rsidRDefault="00A42F16" w:rsidP="00E6022B">
      <w:pPr>
        <w:pStyle w:val="Heading1"/>
        <w:numPr>
          <w:ilvl w:val="1"/>
          <w:numId w:val="87"/>
        </w:numPr>
        <w:spacing w:before="0"/>
        <w:rPr>
          <w:rFonts w:eastAsia="Times New Roman"/>
          <w:b w:val="0"/>
          <w:bCs/>
          <w:color w:val="000000"/>
        </w:rPr>
      </w:pPr>
      <w:r w:rsidRPr="00D1287F">
        <w:rPr>
          <w:rFonts w:eastAsia="Times New Roman"/>
          <w:b w:val="0"/>
          <w:bCs/>
        </w:rPr>
        <w:t>No renovación automática. Las Partes convienen expresamente que la presente Orden de Servicio no se renovará de forma automática al concluir el Plazo Inicial, salvo que las Partes suscriban por escrito una nueva orden o adenda.</w:t>
      </w:r>
    </w:p>
    <w:p w14:paraId="0E38E11A" w14:textId="77777777" w:rsidR="00A42F16" w:rsidRPr="00D1287F" w:rsidRDefault="00A42F16" w:rsidP="00E6022B">
      <w:pPr>
        <w:pStyle w:val="Heading1"/>
        <w:numPr>
          <w:ilvl w:val="1"/>
          <w:numId w:val="87"/>
        </w:numPr>
        <w:spacing w:before="0" w:after="0"/>
        <w:rPr>
          <w:rFonts w:eastAsia="Times New Roman"/>
          <w:b w:val="0"/>
          <w:bCs/>
          <w:color w:val="000000"/>
        </w:rPr>
      </w:pPr>
      <w:r w:rsidRPr="00D1287F">
        <w:rPr>
          <w:rFonts w:eastAsia="Times New Roman" w:cs="Arial"/>
          <w:b w:val="0"/>
          <w:bCs/>
          <w:color w:val="000000"/>
          <w:kern w:val="0"/>
          <w14:ligatures w14:val="none"/>
        </w:rPr>
        <w:t>Suspensión por incumplimiento. Si el Cliente incumple las condiciones del inciso 2.2, Hexagon Media podrá suspender el acceso al Agente de IA previo aviso escrito con un plazo de remediación de quince (15) días naturales.</w:t>
      </w:r>
    </w:p>
    <w:p w14:paraId="3720498F" w14:textId="77777777" w:rsidR="00A42F16" w:rsidRPr="00D1287F" w:rsidRDefault="00A42F16" w:rsidP="00E6022B">
      <w:pPr>
        <w:pStyle w:val="Heading1"/>
        <w:numPr>
          <w:ilvl w:val="1"/>
          <w:numId w:val="87"/>
        </w:numPr>
        <w:spacing w:before="0" w:after="0"/>
        <w:rPr>
          <w:rFonts w:eastAsia="Times New Roman"/>
          <w:b w:val="0"/>
          <w:bCs/>
          <w:color w:val="000000"/>
        </w:rPr>
      </w:pPr>
      <w:r w:rsidRPr="00D1287F">
        <w:rPr>
          <w:rFonts w:eastAsia="Times New Roman" w:cs="Arial"/>
          <w:b w:val="0"/>
          <w:bCs/>
          <w:color w:val="000000"/>
          <w:kern w:val="0"/>
          <w14:ligatures w14:val="none"/>
        </w:rPr>
        <w:t>Acceso continuado al Agente de IA. No obstante lo anterior, una vez entregado y aceptado el Agente de IA para el área de Investigación de TelevisaUnivision, el Cliente conservará derecho de acceso permanente a dicho Agente dentro de la Plataforma, sujeto a:</w:t>
      </w:r>
    </w:p>
    <w:p w14:paraId="6CB2C5BE" w14:textId="77777777" w:rsidR="00A42F16" w:rsidRPr="00D1287F" w:rsidRDefault="00A42F16" w:rsidP="00E6022B">
      <w:pPr>
        <w:pStyle w:val="Heading1"/>
        <w:numPr>
          <w:ilvl w:val="1"/>
          <w:numId w:val="63"/>
        </w:numPr>
        <w:tabs>
          <w:tab w:val="clear" w:pos="1440"/>
        </w:tabs>
        <w:spacing w:before="0" w:after="0"/>
        <w:rPr>
          <w:rFonts w:eastAsia="Times New Roman"/>
          <w:b w:val="0"/>
          <w:bCs/>
          <w:color w:val="000000"/>
        </w:rPr>
      </w:pPr>
      <w:r w:rsidRPr="00D1287F">
        <w:rPr>
          <w:rFonts w:eastAsia="Times New Roman" w:cs="Arial"/>
          <w:b w:val="0"/>
          <w:bCs/>
          <w:color w:val="000000"/>
          <w:kern w:val="0"/>
          <w14:ligatures w14:val="none"/>
        </w:rPr>
        <w:t>el cumplimiento continuo por parte del Cliente de los Términos de Uso, SLA y demás anexos vigentes del MSA; y</w:t>
      </w:r>
    </w:p>
    <w:p w14:paraId="2158FF37" w14:textId="77777777" w:rsidR="00A42F16" w:rsidRPr="00FC3186" w:rsidRDefault="00A42F16" w:rsidP="00E6022B">
      <w:pPr>
        <w:pStyle w:val="Heading1"/>
        <w:numPr>
          <w:ilvl w:val="1"/>
          <w:numId w:val="63"/>
        </w:numPr>
        <w:tabs>
          <w:tab w:val="clear" w:pos="1440"/>
        </w:tabs>
        <w:spacing w:before="0" w:after="0"/>
        <w:rPr>
          <w:rFonts w:eastAsia="Times New Roman"/>
          <w:b w:val="0"/>
          <w:bCs/>
          <w:color w:val="000000"/>
        </w:rPr>
      </w:pPr>
      <w:r w:rsidRPr="00D1287F">
        <w:rPr>
          <w:rFonts w:eastAsia="Times New Roman" w:cs="Arial"/>
          <w:b w:val="0"/>
          <w:bCs/>
          <w:color w:val="000000"/>
          <w:kern w:val="0"/>
          <w14:ligatures w14:val="none"/>
        </w:rPr>
        <w:t>el pago oportuno de cualquier cargo de mantenimiento, hosting o soporte que las Partes acuerden en un documento separado.</w:t>
      </w:r>
    </w:p>
    <w:p w14:paraId="6E4397C0" w14:textId="77777777" w:rsidR="00A42F16" w:rsidRPr="003934C8" w:rsidRDefault="00A42F16" w:rsidP="00E6022B">
      <w:pPr>
        <w:pStyle w:val="Heading1"/>
        <w:numPr>
          <w:ilvl w:val="0"/>
          <w:numId w:val="87"/>
        </w:numPr>
        <w:spacing w:before="0"/>
        <w:rPr>
          <w:rFonts w:eastAsia="Times New Roman"/>
        </w:rPr>
      </w:pPr>
      <w:r w:rsidRPr="003934C8">
        <w:rPr>
          <w:rFonts w:eastAsia="Times New Roman"/>
        </w:rPr>
        <w:t>Firmas</w:t>
      </w:r>
    </w:p>
    <w:tbl>
      <w:tblPr>
        <w:tblW w:w="0" w:type="auto"/>
        <w:tblCellMar>
          <w:top w:w="15" w:type="dxa"/>
          <w:left w:w="15" w:type="dxa"/>
          <w:bottom w:w="15" w:type="dxa"/>
          <w:right w:w="15" w:type="dxa"/>
        </w:tblCellMar>
        <w:tblLook w:val="04A0" w:firstRow="1" w:lastRow="0" w:firstColumn="1" w:lastColumn="0" w:noHBand="0" w:noVBand="1"/>
      </w:tblPr>
      <w:tblGrid>
        <w:gridCol w:w="4498"/>
        <w:gridCol w:w="3866"/>
      </w:tblGrid>
      <w:tr w:rsidR="00A42F16" w:rsidRPr="009F09F1" w14:paraId="330752CF" w14:textId="77777777" w:rsidTr="00CD197B">
        <w:tc>
          <w:tcPr>
            <w:tcW w:w="0" w:type="auto"/>
            <w:tcMar>
              <w:top w:w="0" w:type="dxa"/>
              <w:left w:w="108" w:type="dxa"/>
              <w:bottom w:w="0" w:type="dxa"/>
              <w:right w:w="108" w:type="dxa"/>
            </w:tcMar>
            <w:hideMark/>
          </w:tcPr>
          <w:p w14:paraId="3221987D" w14:textId="77777777" w:rsidR="00A42F16" w:rsidRPr="009F09F1" w:rsidRDefault="00A42F16" w:rsidP="00CD197B">
            <w:pPr>
              <w:spacing w:after="0" w:line="240" w:lineRule="auto"/>
              <w:rPr>
                <w:rFonts w:eastAsia="Times New Roman" w:cs="Arial"/>
                <w:kern w:val="0"/>
                <w14:ligatures w14:val="none"/>
              </w:rPr>
            </w:pPr>
            <w:r w:rsidRPr="009F09F1">
              <w:rPr>
                <w:rFonts w:eastAsia="Times New Roman" w:cs="Arial"/>
                <w:color w:val="000000"/>
                <w:kern w:val="0"/>
                <w14:ligatures w14:val="none"/>
              </w:rPr>
              <w:t>Por HEXAGON MEDIA, S.A.P.I. de C.V.</w:t>
            </w:r>
          </w:p>
        </w:tc>
        <w:tc>
          <w:tcPr>
            <w:tcW w:w="3866" w:type="dxa"/>
            <w:tcMar>
              <w:top w:w="0" w:type="dxa"/>
              <w:left w:w="108" w:type="dxa"/>
              <w:bottom w:w="0" w:type="dxa"/>
              <w:right w:w="108" w:type="dxa"/>
            </w:tcMar>
            <w:hideMark/>
          </w:tcPr>
          <w:p w14:paraId="4DE3B0ED" w14:textId="77777777" w:rsidR="00A42F16" w:rsidRPr="009F09F1" w:rsidRDefault="00A42F16" w:rsidP="00CD197B">
            <w:pPr>
              <w:spacing w:after="0" w:line="240" w:lineRule="auto"/>
              <w:jc w:val="both"/>
              <w:rPr>
                <w:rFonts w:eastAsia="Times New Roman" w:cs="Arial"/>
                <w:kern w:val="0"/>
                <w14:ligatures w14:val="none"/>
              </w:rPr>
            </w:pPr>
            <w:r w:rsidRPr="009F09F1">
              <w:rPr>
                <w:rFonts w:eastAsia="Times New Roman" w:cs="Arial"/>
                <w:color w:val="000000"/>
                <w:kern w:val="0"/>
                <w14:ligatures w14:val="none"/>
              </w:rPr>
              <w:t>Por [Razón Social del Cliente]</w:t>
            </w:r>
          </w:p>
        </w:tc>
      </w:tr>
      <w:tr w:rsidR="00A42F16" w:rsidRPr="009F09F1" w14:paraId="4372591C" w14:textId="77777777" w:rsidTr="00CD197B">
        <w:tc>
          <w:tcPr>
            <w:tcW w:w="0" w:type="auto"/>
            <w:tcMar>
              <w:top w:w="0" w:type="dxa"/>
              <w:left w:w="108" w:type="dxa"/>
              <w:bottom w:w="0" w:type="dxa"/>
              <w:right w:w="108" w:type="dxa"/>
            </w:tcMar>
            <w:hideMark/>
          </w:tcPr>
          <w:p w14:paraId="3B009974" w14:textId="77777777" w:rsidR="00A42F16" w:rsidRDefault="00A42F16" w:rsidP="00CD197B">
            <w:pPr>
              <w:spacing w:after="0" w:line="240" w:lineRule="auto"/>
              <w:jc w:val="both"/>
              <w:rPr>
                <w:rFonts w:eastAsia="Times New Roman" w:cs="Arial"/>
                <w:color w:val="000000"/>
                <w:kern w:val="0"/>
                <w14:ligatures w14:val="none"/>
              </w:rPr>
            </w:pPr>
          </w:p>
          <w:p w14:paraId="210BD135" w14:textId="77777777" w:rsidR="00A42F16" w:rsidRPr="009F09F1" w:rsidRDefault="00A42F16" w:rsidP="00CD197B">
            <w:pPr>
              <w:spacing w:after="0" w:line="240" w:lineRule="auto"/>
              <w:rPr>
                <w:rFonts w:eastAsia="Times New Roman" w:cs="Arial"/>
                <w:kern w:val="0"/>
                <w14:ligatures w14:val="none"/>
              </w:rPr>
            </w:pPr>
            <w:r w:rsidRPr="009F09F1">
              <w:rPr>
                <w:rFonts w:eastAsia="Times New Roman" w:cs="Arial"/>
                <w:color w:val="000000"/>
                <w:kern w:val="0"/>
                <w14:ligatures w14:val="none"/>
              </w:rPr>
              <w:t xml:space="preserve">Nombre: </w:t>
            </w:r>
            <w:r>
              <w:rPr>
                <w:rFonts w:eastAsia="Times New Roman" w:cs="Arial"/>
                <w:color w:val="000000"/>
                <w:kern w:val="0"/>
                <w14:ligatures w14:val="none"/>
              </w:rPr>
              <w:t>Jorge Ignacio Gasca Enríquez</w:t>
            </w:r>
          </w:p>
        </w:tc>
        <w:tc>
          <w:tcPr>
            <w:tcW w:w="3866" w:type="dxa"/>
            <w:tcMar>
              <w:top w:w="0" w:type="dxa"/>
              <w:left w:w="108" w:type="dxa"/>
              <w:bottom w:w="0" w:type="dxa"/>
              <w:right w:w="108" w:type="dxa"/>
            </w:tcMar>
            <w:hideMark/>
          </w:tcPr>
          <w:p w14:paraId="5D659E77" w14:textId="77777777" w:rsidR="00A42F16" w:rsidRDefault="00A42F16" w:rsidP="00CD197B">
            <w:pPr>
              <w:spacing w:after="0" w:line="240" w:lineRule="auto"/>
              <w:jc w:val="both"/>
              <w:rPr>
                <w:rFonts w:eastAsia="Times New Roman" w:cs="Arial"/>
                <w:color w:val="000000"/>
                <w:kern w:val="0"/>
                <w14:ligatures w14:val="none"/>
              </w:rPr>
            </w:pPr>
          </w:p>
          <w:p w14:paraId="1E7D2E9F" w14:textId="77777777" w:rsidR="00A42F16" w:rsidRPr="009F09F1" w:rsidRDefault="00A42F16" w:rsidP="00CD197B">
            <w:pPr>
              <w:spacing w:after="0" w:line="240" w:lineRule="auto"/>
              <w:jc w:val="both"/>
              <w:rPr>
                <w:rFonts w:eastAsia="Times New Roman" w:cs="Arial"/>
                <w:kern w:val="0"/>
                <w14:ligatures w14:val="none"/>
              </w:rPr>
            </w:pPr>
            <w:r w:rsidRPr="009F09F1">
              <w:rPr>
                <w:rFonts w:eastAsia="Times New Roman" w:cs="Arial"/>
                <w:color w:val="000000"/>
                <w:kern w:val="0"/>
                <w14:ligatures w14:val="none"/>
              </w:rPr>
              <w:t xml:space="preserve">Nombre: </w:t>
            </w:r>
          </w:p>
        </w:tc>
      </w:tr>
      <w:tr w:rsidR="00A42F16" w:rsidRPr="009F09F1" w14:paraId="50C1AC94" w14:textId="77777777" w:rsidTr="00CD197B">
        <w:tc>
          <w:tcPr>
            <w:tcW w:w="0" w:type="auto"/>
            <w:tcMar>
              <w:top w:w="0" w:type="dxa"/>
              <w:left w:w="108" w:type="dxa"/>
              <w:bottom w:w="0" w:type="dxa"/>
              <w:right w:w="108" w:type="dxa"/>
            </w:tcMar>
            <w:hideMark/>
          </w:tcPr>
          <w:p w14:paraId="14D16EBA" w14:textId="77777777" w:rsidR="00A42F16" w:rsidRDefault="00A42F16" w:rsidP="00CD197B">
            <w:pPr>
              <w:spacing w:after="0" w:line="240" w:lineRule="auto"/>
              <w:jc w:val="both"/>
              <w:rPr>
                <w:rFonts w:eastAsia="Times New Roman" w:cs="Arial"/>
                <w:color w:val="000000"/>
                <w:kern w:val="0"/>
                <w14:ligatures w14:val="none"/>
              </w:rPr>
            </w:pPr>
          </w:p>
          <w:p w14:paraId="41918A18" w14:textId="77777777" w:rsidR="00A42F16" w:rsidRDefault="00A42F16" w:rsidP="00CD197B">
            <w:pPr>
              <w:spacing w:after="0" w:line="240" w:lineRule="auto"/>
              <w:rPr>
                <w:rFonts w:eastAsia="Times New Roman" w:cs="Arial"/>
                <w:color w:val="000000"/>
                <w:kern w:val="0"/>
                <w14:ligatures w14:val="none"/>
              </w:rPr>
            </w:pPr>
            <w:r w:rsidRPr="009F09F1">
              <w:rPr>
                <w:rFonts w:eastAsia="Times New Roman" w:cs="Arial"/>
                <w:color w:val="000000"/>
                <w:kern w:val="0"/>
                <w14:ligatures w14:val="none"/>
              </w:rPr>
              <w:t>Cargo:  Apoderado Legal</w:t>
            </w:r>
            <w:r w:rsidRPr="009F09F1">
              <w:rPr>
                <w:rFonts w:eastAsia="Times New Roman" w:cs="Arial"/>
                <w:color w:val="000000"/>
                <w:kern w:val="0"/>
                <w14:ligatures w14:val="none"/>
              </w:rPr>
              <w:br/>
            </w:r>
          </w:p>
          <w:p w14:paraId="076BA139" w14:textId="77777777" w:rsidR="00A42F16" w:rsidRPr="009F09F1" w:rsidRDefault="00A42F16" w:rsidP="00CD197B">
            <w:pPr>
              <w:spacing w:after="0" w:line="240" w:lineRule="auto"/>
              <w:rPr>
                <w:rFonts w:eastAsia="Times New Roman" w:cs="Arial"/>
                <w:kern w:val="0"/>
                <w14:ligatures w14:val="none"/>
              </w:rPr>
            </w:pPr>
            <w:r w:rsidRPr="009F09F1">
              <w:rPr>
                <w:rFonts w:eastAsia="Times New Roman" w:cs="Arial"/>
                <w:color w:val="000000"/>
                <w:kern w:val="0"/>
                <w14:ligatures w14:val="none"/>
              </w:rPr>
              <w:t>Fecha: ___/___/2025</w:t>
            </w:r>
          </w:p>
        </w:tc>
        <w:tc>
          <w:tcPr>
            <w:tcW w:w="3866" w:type="dxa"/>
            <w:tcMar>
              <w:top w:w="0" w:type="dxa"/>
              <w:left w:w="108" w:type="dxa"/>
              <w:bottom w:w="0" w:type="dxa"/>
              <w:right w:w="108" w:type="dxa"/>
            </w:tcMar>
            <w:hideMark/>
          </w:tcPr>
          <w:p w14:paraId="4714CDC4" w14:textId="77777777" w:rsidR="00A42F16" w:rsidRDefault="00A42F16" w:rsidP="00CD197B">
            <w:pPr>
              <w:spacing w:after="0" w:line="240" w:lineRule="auto"/>
              <w:jc w:val="both"/>
              <w:rPr>
                <w:rFonts w:eastAsia="Times New Roman" w:cs="Arial"/>
                <w:color w:val="000000"/>
                <w:kern w:val="0"/>
                <w14:ligatures w14:val="none"/>
              </w:rPr>
            </w:pPr>
          </w:p>
          <w:p w14:paraId="0426ABAD" w14:textId="77777777" w:rsidR="00A42F16" w:rsidRDefault="00A42F16" w:rsidP="00CD197B">
            <w:pPr>
              <w:spacing w:after="0" w:line="240" w:lineRule="auto"/>
              <w:jc w:val="both"/>
              <w:rPr>
                <w:rFonts w:eastAsia="Times New Roman" w:cs="Arial"/>
                <w:color w:val="000000"/>
                <w:kern w:val="0"/>
                <w14:ligatures w14:val="none"/>
              </w:rPr>
            </w:pPr>
            <w:r w:rsidRPr="009F09F1">
              <w:rPr>
                <w:rFonts w:eastAsia="Times New Roman" w:cs="Arial"/>
                <w:color w:val="000000"/>
                <w:kern w:val="0"/>
                <w14:ligatures w14:val="none"/>
              </w:rPr>
              <w:t xml:space="preserve">Cargo: </w:t>
            </w:r>
          </w:p>
          <w:p w14:paraId="5A94CCA9" w14:textId="77777777" w:rsidR="00A42F16" w:rsidRDefault="00A42F16" w:rsidP="00CD197B">
            <w:pPr>
              <w:spacing w:after="0" w:line="240" w:lineRule="auto"/>
              <w:jc w:val="both"/>
              <w:rPr>
                <w:rFonts w:eastAsia="Times New Roman" w:cs="Arial"/>
                <w:color w:val="000000"/>
                <w:kern w:val="0"/>
                <w14:ligatures w14:val="none"/>
              </w:rPr>
            </w:pPr>
          </w:p>
          <w:p w14:paraId="197C4DCF" w14:textId="77777777" w:rsidR="00A42F16" w:rsidRPr="009F09F1" w:rsidRDefault="00A42F16" w:rsidP="00CD197B">
            <w:pPr>
              <w:spacing w:after="0" w:line="240" w:lineRule="auto"/>
              <w:jc w:val="both"/>
              <w:rPr>
                <w:rFonts w:eastAsia="Times New Roman" w:cs="Arial"/>
                <w:kern w:val="0"/>
                <w14:ligatures w14:val="none"/>
              </w:rPr>
            </w:pPr>
            <w:r w:rsidRPr="009F09F1">
              <w:rPr>
                <w:rFonts w:eastAsia="Times New Roman" w:cs="Arial"/>
                <w:color w:val="000000"/>
                <w:kern w:val="0"/>
                <w14:ligatures w14:val="none"/>
              </w:rPr>
              <w:t>Fecha: ___/___/2025</w:t>
            </w:r>
          </w:p>
        </w:tc>
      </w:tr>
    </w:tbl>
    <w:p w14:paraId="31069451" w14:textId="77777777" w:rsidR="00A42F16" w:rsidRDefault="00A42F16" w:rsidP="00DD0921">
      <w:pPr>
        <w:spacing w:after="0" w:line="240" w:lineRule="auto"/>
        <w:rPr>
          <w:rFonts w:eastAsia="Times New Roman" w:cs="Arial"/>
          <w:kern w:val="0"/>
          <w14:ligatures w14:val="none"/>
        </w:rPr>
      </w:pPr>
    </w:p>
    <w:p w14:paraId="6474A624" w14:textId="77777777" w:rsidR="00A42F16" w:rsidRDefault="00A42F16" w:rsidP="00DD0921">
      <w:pPr>
        <w:spacing w:after="0" w:line="240" w:lineRule="auto"/>
        <w:rPr>
          <w:rFonts w:eastAsia="Times New Roman" w:cs="Arial"/>
          <w:kern w:val="0"/>
          <w14:ligatures w14:val="none"/>
        </w:rPr>
      </w:pPr>
    </w:p>
    <w:p w14:paraId="6A168E30" w14:textId="77777777" w:rsidR="00A42F16" w:rsidRDefault="00A42F16" w:rsidP="00DD0921">
      <w:pPr>
        <w:spacing w:after="0" w:line="240" w:lineRule="auto"/>
        <w:rPr>
          <w:rFonts w:eastAsia="Times New Roman" w:cs="Arial"/>
          <w:color w:val="000000"/>
          <w:kern w:val="0"/>
          <w14:ligatures w14:val="none"/>
        </w:rPr>
        <w:sectPr w:rsidR="00A42F16" w:rsidSect="00A42F16">
          <w:type w:val="continuous"/>
          <w:pgSz w:w="12240" w:h="15840"/>
          <w:pgMar w:top="1440" w:right="1440" w:bottom="1440" w:left="1440" w:header="708" w:footer="708" w:gutter="0"/>
          <w:cols w:space="708"/>
          <w:docGrid w:linePitch="360"/>
        </w:sectPr>
      </w:pPr>
    </w:p>
    <w:p w14:paraId="7E59C2D7" w14:textId="77777777" w:rsidR="00A42F16" w:rsidRPr="003934C8" w:rsidRDefault="00A42F16" w:rsidP="00DD0921">
      <w:pPr>
        <w:pStyle w:val="Heading1"/>
        <w:ind w:left="432" w:hanging="432"/>
        <w:rPr>
          <w:rFonts w:eastAsia="Times New Roman"/>
        </w:rPr>
      </w:pPr>
      <w:r w:rsidRPr="003934C8">
        <w:rPr>
          <w:rFonts w:eastAsia="Times New Roman"/>
        </w:rPr>
        <w:lastRenderedPageBreak/>
        <w:t>Schedule 1 – Detalle de Motores LLM y Cobertura de Licenciamiento / Protección de Datos</w:t>
      </w:r>
    </w:p>
    <w:p w14:paraId="5494B887" w14:textId="77777777" w:rsidR="00A42F16" w:rsidRPr="003934C8" w:rsidRDefault="00A42F16" w:rsidP="003934C8">
      <w:pPr>
        <w:spacing w:before="240" w:after="240" w:line="240" w:lineRule="auto"/>
        <w:jc w:val="both"/>
        <w:rPr>
          <w:rFonts w:eastAsia="Times New Roman" w:cs="Arial"/>
          <w:kern w:val="0"/>
          <w14:ligatures w14:val="none"/>
        </w:rPr>
      </w:pPr>
      <w:r w:rsidRPr="003934C8">
        <w:rPr>
          <w:rFonts w:eastAsia="Times New Roman" w:cs="Arial"/>
          <w:i/>
          <w:iCs/>
          <w:color w:val="000000"/>
          <w:kern w:val="0"/>
          <w14:ligatures w14:val="none"/>
        </w:rPr>
        <w:t>(Anexo contractual a la Orden de Servicio – Agente Investigador para TelevisaUnivision)</w:t>
      </w:r>
    </w:p>
    <w:tbl>
      <w:tblPr>
        <w:tblW w:w="0" w:type="auto"/>
        <w:tblCellMar>
          <w:top w:w="15" w:type="dxa"/>
          <w:left w:w="15" w:type="dxa"/>
          <w:bottom w:w="15" w:type="dxa"/>
          <w:right w:w="15" w:type="dxa"/>
        </w:tblCellMar>
        <w:tblLook w:val="04A0" w:firstRow="1" w:lastRow="0" w:firstColumn="1" w:lastColumn="0" w:noHBand="0" w:noVBand="1"/>
      </w:tblPr>
      <w:tblGrid>
        <w:gridCol w:w="2812"/>
        <w:gridCol w:w="6548"/>
      </w:tblGrid>
      <w:tr w:rsidR="00A42F16" w:rsidRPr="003934C8" w14:paraId="653D6FF9" w14:textId="77777777">
        <w:trPr>
          <w:trHeight w:val="500"/>
        </w:trPr>
        <w:tc>
          <w:tcPr>
            <w:tcW w:w="0" w:type="auto"/>
            <w:shd w:val="clear" w:color="auto" w:fill="D9D9D9"/>
            <w:tcMar>
              <w:top w:w="100" w:type="dxa"/>
              <w:left w:w="100" w:type="dxa"/>
              <w:bottom w:w="100" w:type="dxa"/>
              <w:right w:w="100" w:type="dxa"/>
            </w:tcMar>
            <w:hideMark/>
          </w:tcPr>
          <w:p w14:paraId="6877E7A3" w14:textId="77777777" w:rsidR="00A42F16" w:rsidRPr="003934C8" w:rsidRDefault="00A42F16" w:rsidP="003934C8">
            <w:pPr>
              <w:spacing w:after="0" w:line="240" w:lineRule="auto"/>
              <w:jc w:val="center"/>
              <w:rPr>
                <w:rFonts w:eastAsia="Times New Roman" w:cs="Arial"/>
                <w:kern w:val="0"/>
                <w14:ligatures w14:val="none"/>
              </w:rPr>
            </w:pPr>
            <w:r w:rsidRPr="003934C8">
              <w:rPr>
                <w:rFonts w:eastAsia="Times New Roman" w:cs="Arial"/>
                <w:b/>
                <w:bCs/>
                <w:color w:val="000000"/>
                <w:kern w:val="0"/>
                <w14:ligatures w14:val="none"/>
              </w:rPr>
              <w:t>Sección</w:t>
            </w:r>
          </w:p>
        </w:tc>
        <w:tc>
          <w:tcPr>
            <w:tcW w:w="0" w:type="auto"/>
            <w:shd w:val="clear" w:color="auto" w:fill="D9D9D9"/>
            <w:tcMar>
              <w:top w:w="100" w:type="dxa"/>
              <w:left w:w="100" w:type="dxa"/>
              <w:bottom w:w="100" w:type="dxa"/>
              <w:right w:w="100" w:type="dxa"/>
            </w:tcMar>
            <w:hideMark/>
          </w:tcPr>
          <w:p w14:paraId="5AFE34D3" w14:textId="77777777" w:rsidR="00A42F16" w:rsidRPr="003934C8" w:rsidRDefault="00A42F16" w:rsidP="003934C8">
            <w:pPr>
              <w:spacing w:after="0" w:line="240" w:lineRule="auto"/>
              <w:jc w:val="center"/>
              <w:rPr>
                <w:rFonts w:eastAsia="Times New Roman" w:cs="Arial"/>
                <w:kern w:val="0"/>
                <w14:ligatures w14:val="none"/>
              </w:rPr>
            </w:pPr>
            <w:r w:rsidRPr="003934C8">
              <w:rPr>
                <w:rFonts w:eastAsia="Times New Roman" w:cs="Arial"/>
                <w:b/>
                <w:bCs/>
                <w:color w:val="000000"/>
                <w:kern w:val="0"/>
                <w14:ligatures w14:val="none"/>
              </w:rPr>
              <w:t>Detalle</w:t>
            </w:r>
          </w:p>
        </w:tc>
      </w:tr>
      <w:tr w:rsidR="00A42F16" w:rsidRPr="003934C8" w14:paraId="5FB49346" w14:textId="77777777">
        <w:trPr>
          <w:trHeight w:val="1340"/>
        </w:trPr>
        <w:tc>
          <w:tcPr>
            <w:tcW w:w="0" w:type="auto"/>
            <w:tcMar>
              <w:top w:w="100" w:type="dxa"/>
              <w:left w:w="100" w:type="dxa"/>
              <w:bottom w:w="100" w:type="dxa"/>
              <w:right w:w="100" w:type="dxa"/>
            </w:tcMar>
            <w:hideMark/>
          </w:tcPr>
          <w:p w14:paraId="00FD7DD3"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b/>
                <w:bCs/>
                <w:color w:val="000000"/>
                <w:kern w:val="0"/>
                <w14:ligatures w14:val="none"/>
              </w:rPr>
              <w:t>1. Modelo primario</w:t>
            </w:r>
          </w:p>
        </w:tc>
        <w:tc>
          <w:tcPr>
            <w:tcW w:w="0" w:type="auto"/>
            <w:tcMar>
              <w:top w:w="100" w:type="dxa"/>
              <w:left w:w="100" w:type="dxa"/>
              <w:bottom w:w="100" w:type="dxa"/>
              <w:right w:w="100" w:type="dxa"/>
            </w:tcMar>
            <w:hideMark/>
          </w:tcPr>
          <w:p w14:paraId="17D0BD61"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o4</w:t>
            </w:r>
            <w:r w:rsidRPr="003934C8">
              <w:rPr>
                <w:rFonts w:eastAsia="Times New Roman" w:cs="Arial"/>
                <w:color w:val="000000"/>
                <w:kern w:val="0"/>
                <w14:ligatures w14:val="none"/>
              </w:rPr>
              <w:noBreakHyphen/>
              <w:t>mini</w:t>
            </w:r>
            <w:r w:rsidRPr="003934C8">
              <w:rPr>
                <w:rFonts w:eastAsia="Times New Roman" w:cs="Arial"/>
                <w:color w:val="000000"/>
                <w:kern w:val="0"/>
                <w14:ligatures w14:val="none"/>
              </w:rPr>
              <w:noBreakHyphen/>
              <w:t>2025</w:t>
            </w:r>
            <w:r w:rsidRPr="003934C8">
              <w:rPr>
                <w:rFonts w:eastAsia="Times New Roman" w:cs="Arial"/>
                <w:color w:val="000000"/>
                <w:kern w:val="0"/>
                <w14:ligatures w14:val="none"/>
              </w:rPr>
              <w:noBreakHyphen/>
              <w:t>04</w:t>
            </w:r>
            <w:r w:rsidRPr="003934C8">
              <w:rPr>
                <w:rFonts w:eastAsia="Times New Roman" w:cs="Arial"/>
                <w:color w:val="000000"/>
                <w:kern w:val="0"/>
                <w14:ligatures w14:val="none"/>
              </w:rPr>
              <w:noBreakHyphen/>
              <w:t>16</w:t>
            </w:r>
          </w:p>
          <w:p w14:paraId="3DFDEEC8"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LLM principal de razonamiento (chat, RAG synthesis)</w:t>
            </w:r>
            <w:r w:rsidRPr="003934C8">
              <w:rPr>
                <w:rFonts w:eastAsia="Times New Roman" w:cs="Arial"/>
                <w:color w:val="000000"/>
                <w:kern w:val="0"/>
                <w14:ligatures w14:val="none"/>
              </w:rPr>
              <w:br/>
            </w:r>
            <w:r w:rsidRPr="00251533">
              <w:rPr>
                <w:rFonts w:eastAsia="Times New Roman" w:cs="Arial"/>
                <w:color w:val="000000"/>
                <w:kern w:val="0"/>
                <w14:ligatures w14:val="none"/>
              </w:rPr>
              <w:t>OpenAI</w:t>
            </w:r>
            <w:r w:rsidRPr="003934C8">
              <w:rPr>
                <w:rFonts w:eastAsia="Times New Roman" w:cs="Arial"/>
                <w:color w:val="000000"/>
                <w:kern w:val="0"/>
                <w14:ligatures w14:val="none"/>
              </w:rPr>
              <w:t xml:space="preserve"> – contrato Enterprise</w:t>
            </w:r>
          </w:p>
          <w:p w14:paraId="51BE4B01"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(Addendum DP</w:t>
            </w:r>
            <w:r w:rsidRPr="003934C8">
              <w:rPr>
                <w:rFonts w:eastAsia="Times New Roman" w:cs="Arial"/>
                <w:color w:val="000000"/>
                <w:kern w:val="0"/>
                <w14:ligatures w14:val="none"/>
              </w:rPr>
              <w:noBreakHyphen/>
              <w:t>NL</w:t>
            </w:r>
            <w:r w:rsidRPr="003934C8">
              <w:rPr>
                <w:rFonts w:eastAsia="Times New Roman" w:cs="Arial"/>
                <w:color w:val="000000"/>
                <w:kern w:val="0"/>
                <w14:ligatures w14:val="none"/>
              </w:rPr>
              <w:noBreakHyphen/>
              <w:t>2025, cláusula “no</w:t>
            </w:r>
            <w:r w:rsidRPr="003934C8">
              <w:rPr>
                <w:rFonts w:eastAsia="Times New Roman" w:cs="Arial"/>
                <w:color w:val="000000"/>
                <w:kern w:val="0"/>
                <w14:ligatures w14:val="none"/>
              </w:rPr>
              <w:noBreakHyphen/>
              <w:t>training” activada)</w:t>
            </w:r>
            <w:r w:rsidRPr="003934C8">
              <w:rPr>
                <w:rFonts w:eastAsia="Times New Roman" w:cs="Arial"/>
                <w:color w:val="000000"/>
                <w:kern w:val="0"/>
                <w14:ligatures w14:val="none"/>
              </w:rPr>
              <w:br/>
              <w:t>Build 2025</w:t>
            </w:r>
            <w:r w:rsidRPr="003934C8">
              <w:rPr>
                <w:rFonts w:eastAsia="Times New Roman" w:cs="Arial"/>
                <w:color w:val="000000"/>
                <w:kern w:val="0"/>
                <w14:ligatures w14:val="none"/>
              </w:rPr>
              <w:noBreakHyphen/>
              <w:t>04</w:t>
            </w:r>
            <w:r w:rsidRPr="003934C8">
              <w:rPr>
                <w:rFonts w:eastAsia="Times New Roman" w:cs="Arial"/>
                <w:color w:val="000000"/>
                <w:kern w:val="0"/>
                <w14:ligatures w14:val="none"/>
              </w:rPr>
              <w:noBreakHyphen/>
              <w:t>16</w:t>
            </w:r>
          </w:p>
          <w:p w14:paraId="0C504D84"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API id: ft:gpt</w:t>
            </w:r>
            <w:r w:rsidRPr="003934C8">
              <w:rPr>
                <w:rFonts w:eastAsia="Times New Roman" w:cs="Arial"/>
                <w:color w:val="000000"/>
                <w:kern w:val="0"/>
                <w14:ligatures w14:val="none"/>
              </w:rPr>
              <w:noBreakHyphen/>
              <w:t>4o</w:t>
            </w:r>
            <w:r w:rsidRPr="003934C8">
              <w:rPr>
                <w:rFonts w:eastAsia="Times New Roman" w:cs="Arial"/>
                <w:color w:val="000000"/>
                <w:kern w:val="0"/>
                <w14:ligatures w14:val="none"/>
              </w:rPr>
              <w:noBreakHyphen/>
              <w:t>mini</w:t>
            </w:r>
            <w:r w:rsidRPr="003934C8">
              <w:rPr>
                <w:rFonts w:eastAsia="Times New Roman" w:cs="Arial"/>
                <w:color w:val="000000"/>
                <w:kern w:val="0"/>
                <w14:ligatures w14:val="none"/>
              </w:rPr>
              <w:noBreakHyphen/>
              <w:t>2025</w:t>
            </w:r>
            <w:r w:rsidRPr="003934C8">
              <w:rPr>
                <w:rFonts w:eastAsia="Times New Roman" w:cs="Arial"/>
                <w:color w:val="000000"/>
                <w:kern w:val="0"/>
                <w14:ligatures w14:val="none"/>
              </w:rPr>
              <w:noBreakHyphen/>
              <w:t>04</w:t>
            </w:r>
            <w:r w:rsidRPr="003934C8">
              <w:rPr>
                <w:rFonts w:eastAsia="Times New Roman" w:cs="Arial"/>
                <w:color w:val="000000"/>
                <w:kern w:val="0"/>
                <w14:ligatures w14:val="none"/>
              </w:rPr>
              <w:noBreakHyphen/>
              <w:t>16</w:t>
            </w:r>
          </w:p>
          <w:p w14:paraId="7FBA86DC"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Capacidades clave:</w:t>
            </w:r>
          </w:p>
          <w:p w14:paraId="31D491D2"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 Multilingüe (ES</w:t>
            </w:r>
            <w:r w:rsidRPr="003934C8">
              <w:rPr>
                <w:rFonts w:eastAsia="Times New Roman" w:cs="Arial"/>
                <w:color w:val="000000"/>
                <w:kern w:val="0"/>
                <w14:ligatures w14:val="none"/>
              </w:rPr>
              <w:noBreakHyphen/>
              <w:t>EN)</w:t>
            </w:r>
          </w:p>
          <w:p w14:paraId="42EAEE58"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 Razonamiento tabular &amp; JSON</w:t>
            </w:r>
          </w:p>
          <w:p w14:paraId="49C683A1"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 “Function</w:t>
            </w:r>
            <w:r w:rsidRPr="003934C8">
              <w:rPr>
                <w:rFonts w:eastAsia="Times New Roman" w:cs="Arial"/>
                <w:color w:val="000000"/>
                <w:kern w:val="0"/>
                <w14:ligatures w14:val="none"/>
              </w:rPr>
              <w:noBreakHyphen/>
              <w:t>calling” y RAG nativo</w:t>
            </w:r>
          </w:p>
        </w:tc>
      </w:tr>
      <w:tr w:rsidR="00A42F16" w:rsidRPr="003934C8" w14:paraId="2A30954C" w14:textId="77777777">
        <w:trPr>
          <w:trHeight w:val="1340"/>
        </w:trPr>
        <w:tc>
          <w:tcPr>
            <w:tcW w:w="0" w:type="auto"/>
            <w:tcMar>
              <w:top w:w="100" w:type="dxa"/>
              <w:left w:w="100" w:type="dxa"/>
              <w:bottom w:w="100" w:type="dxa"/>
              <w:right w:w="100" w:type="dxa"/>
            </w:tcMar>
            <w:hideMark/>
          </w:tcPr>
          <w:p w14:paraId="2D82D1D4"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b/>
                <w:bCs/>
                <w:color w:val="000000"/>
                <w:kern w:val="0"/>
                <w14:ligatures w14:val="none"/>
              </w:rPr>
              <w:t>1.1 Modelo para Grader</w:t>
            </w:r>
          </w:p>
        </w:tc>
        <w:tc>
          <w:tcPr>
            <w:tcW w:w="0" w:type="auto"/>
            <w:tcMar>
              <w:top w:w="100" w:type="dxa"/>
              <w:left w:w="100" w:type="dxa"/>
              <w:bottom w:w="100" w:type="dxa"/>
              <w:right w:w="100" w:type="dxa"/>
            </w:tcMar>
            <w:hideMark/>
          </w:tcPr>
          <w:p w14:paraId="0EB86CFD"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gpt</w:t>
            </w:r>
            <w:r w:rsidRPr="003934C8">
              <w:rPr>
                <w:rFonts w:eastAsia="Times New Roman" w:cs="Arial"/>
                <w:color w:val="000000"/>
                <w:kern w:val="0"/>
                <w14:ligatures w14:val="none"/>
              </w:rPr>
              <w:noBreakHyphen/>
              <w:t>4o</w:t>
            </w:r>
            <w:r w:rsidRPr="003934C8">
              <w:rPr>
                <w:rFonts w:eastAsia="Times New Roman" w:cs="Arial"/>
                <w:color w:val="000000"/>
                <w:kern w:val="0"/>
                <w14:ligatures w14:val="none"/>
              </w:rPr>
              <w:noBreakHyphen/>
              <w:t>mini</w:t>
            </w:r>
            <w:r w:rsidRPr="003934C8">
              <w:rPr>
                <w:rFonts w:eastAsia="Times New Roman" w:cs="Arial"/>
                <w:color w:val="000000"/>
                <w:kern w:val="0"/>
                <w14:ligatures w14:val="none"/>
              </w:rPr>
              <w:noBreakHyphen/>
              <w:t>2024</w:t>
            </w:r>
            <w:r w:rsidRPr="003934C8">
              <w:rPr>
                <w:rFonts w:eastAsia="Times New Roman" w:cs="Arial"/>
                <w:color w:val="000000"/>
                <w:kern w:val="0"/>
                <w14:ligatures w14:val="none"/>
              </w:rPr>
              <w:noBreakHyphen/>
              <w:t>07</w:t>
            </w:r>
            <w:r w:rsidRPr="003934C8">
              <w:rPr>
                <w:rFonts w:eastAsia="Times New Roman" w:cs="Arial"/>
                <w:color w:val="000000"/>
                <w:kern w:val="0"/>
                <w14:ligatures w14:val="none"/>
              </w:rPr>
              <w:noBreakHyphen/>
              <w:t>18 </w:t>
            </w:r>
          </w:p>
          <w:p w14:paraId="5439D783"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OpenAI – misma cuenta</w:t>
            </w:r>
          </w:p>
          <w:p w14:paraId="4A0D9FDF"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Verisión : 2024</w:t>
            </w:r>
            <w:r w:rsidRPr="003934C8">
              <w:rPr>
                <w:rFonts w:eastAsia="Times New Roman" w:cs="Arial"/>
                <w:color w:val="000000"/>
                <w:kern w:val="0"/>
                <w14:ligatures w14:val="none"/>
              </w:rPr>
              <w:noBreakHyphen/>
              <w:t>07</w:t>
            </w:r>
            <w:r w:rsidRPr="003934C8">
              <w:rPr>
                <w:rFonts w:eastAsia="Times New Roman" w:cs="Arial"/>
                <w:color w:val="000000"/>
                <w:kern w:val="0"/>
                <w14:ligatures w14:val="none"/>
              </w:rPr>
              <w:noBreakHyphen/>
              <w:t>18</w:t>
            </w:r>
          </w:p>
          <w:p w14:paraId="07BAFB57"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Capacidades</w:t>
            </w:r>
          </w:p>
          <w:p w14:paraId="2B48FD77"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Auto</w:t>
            </w:r>
            <w:r w:rsidRPr="003934C8">
              <w:rPr>
                <w:rFonts w:eastAsia="Times New Roman" w:cs="Arial"/>
                <w:color w:val="000000"/>
                <w:kern w:val="0"/>
                <w14:ligatures w14:val="none"/>
              </w:rPr>
              <w:noBreakHyphen/>
              <w:t>eval de respuestas (accuracy, tone)</w:t>
            </w:r>
          </w:p>
        </w:tc>
      </w:tr>
      <w:tr w:rsidR="00A42F16" w:rsidRPr="003934C8" w14:paraId="7DBE6139" w14:textId="77777777">
        <w:trPr>
          <w:trHeight w:val="1340"/>
        </w:trPr>
        <w:tc>
          <w:tcPr>
            <w:tcW w:w="0" w:type="auto"/>
            <w:tcMar>
              <w:top w:w="100" w:type="dxa"/>
              <w:left w:w="100" w:type="dxa"/>
              <w:bottom w:w="100" w:type="dxa"/>
              <w:right w:w="100" w:type="dxa"/>
            </w:tcMar>
            <w:hideMark/>
          </w:tcPr>
          <w:p w14:paraId="24DC60FF"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b/>
                <w:bCs/>
                <w:color w:val="000000"/>
                <w:kern w:val="0"/>
                <w14:ligatures w14:val="none"/>
              </w:rPr>
              <w:t>1.2 Modelo Vectorizador</w:t>
            </w:r>
          </w:p>
        </w:tc>
        <w:tc>
          <w:tcPr>
            <w:tcW w:w="0" w:type="auto"/>
            <w:tcMar>
              <w:top w:w="100" w:type="dxa"/>
              <w:left w:w="100" w:type="dxa"/>
              <w:bottom w:w="100" w:type="dxa"/>
              <w:right w:w="100" w:type="dxa"/>
            </w:tcMar>
            <w:hideMark/>
          </w:tcPr>
          <w:p w14:paraId="3581EF0E"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Qwen3</w:t>
            </w:r>
            <w:r w:rsidRPr="003934C8">
              <w:rPr>
                <w:rFonts w:eastAsia="Times New Roman" w:cs="Arial"/>
                <w:color w:val="000000"/>
                <w:kern w:val="0"/>
                <w14:ligatures w14:val="none"/>
              </w:rPr>
              <w:noBreakHyphen/>
              <w:t>Embedding</w:t>
            </w:r>
            <w:r w:rsidRPr="003934C8">
              <w:rPr>
                <w:rFonts w:eastAsia="Times New Roman" w:cs="Arial"/>
                <w:color w:val="000000"/>
                <w:kern w:val="0"/>
                <w14:ligatures w14:val="none"/>
              </w:rPr>
              <w:noBreakHyphen/>
              <w:t>8B</w:t>
            </w:r>
          </w:p>
          <w:p w14:paraId="54BCAC73"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Vectorizador para corpus IQ</w:t>
            </w:r>
            <w:r w:rsidRPr="003934C8">
              <w:rPr>
                <w:rFonts w:eastAsia="Times New Roman" w:cs="Arial"/>
                <w:color w:val="000000"/>
                <w:kern w:val="0"/>
                <w14:ligatures w14:val="none"/>
              </w:rPr>
              <w:noBreakHyphen/>
              <w:t>VÍDEO / encuestas (para RAG)</w:t>
            </w:r>
            <w:r w:rsidRPr="003934C8">
              <w:rPr>
                <w:rFonts w:eastAsia="Times New Roman" w:cs="Arial"/>
                <w:color w:val="000000"/>
                <w:kern w:val="0"/>
                <w14:ligatures w14:val="none"/>
              </w:rPr>
              <w:br/>
              <w:t>Alibaba Cloud / Qwen Team</w:t>
            </w:r>
          </w:p>
          <w:p w14:paraId="653092BD"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Apache 2.0 open</w:t>
            </w:r>
            <w:r w:rsidRPr="003934C8">
              <w:rPr>
                <w:rFonts w:eastAsia="Times New Roman" w:cs="Arial"/>
                <w:color w:val="000000"/>
                <w:kern w:val="0"/>
                <w14:ligatures w14:val="none"/>
              </w:rPr>
              <w:noBreakHyphen/>
              <w:t>source</w:t>
            </w:r>
          </w:p>
          <w:p w14:paraId="137A4A22"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Versión: Tag v3.0</w:t>
            </w:r>
            <w:r w:rsidRPr="003934C8">
              <w:rPr>
                <w:rFonts w:eastAsia="Times New Roman" w:cs="Arial"/>
                <w:color w:val="000000"/>
                <w:kern w:val="0"/>
                <w14:ligatures w14:val="none"/>
              </w:rPr>
              <w:noBreakHyphen/>
              <w:t>2025</w:t>
            </w:r>
            <w:r w:rsidRPr="003934C8">
              <w:rPr>
                <w:rFonts w:eastAsia="Times New Roman" w:cs="Arial"/>
                <w:color w:val="000000"/>
                <w:kern w:val="0"/>
                <w14:ligatures w14:val="none"/>
              </w:rPr>
              <w:noBreakHyphen/>
              <w:t>03</w:t>
            </w:r>
          </w:p>
          <w:p w14:paraId="557ABC4A"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Capacidades:</w:t>
            </w:r>
            <w:r w:rsidRPr="003934C8">
              <w:rPr>
                <w:rFonts w:eastAsia="Times New Roman" w:cs="Arial"/>
                <w:color w:val="000000"/>
                <w:kern w:val="0"/>
                <w14:ligatures w14:val="none"/>
              </w:rPr>
              <w:br/>
              <w:t>· Embeddings 1024</w:t>
            </w:r>
            <w:r w:rsidRPr="003934C8">
              <w:rPr>
                <w:rFonts w:eastAsia="Times New Roman" w:cs="Arial"/>
                <w:color w:val="000000"/>
                <w:kern w:val="0"/>
                <w14:ligatures w14:val="none"/>
              </w:rPr>
              <w:noBreakHyphen/>
              <w:t>D (texto, audio transcript)</w:t>
            </w:r>
          </w:p>
          <w:p w14:paraId="609636BA"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 Optimizado para ES &amp; PT</w:t>
            </w:r>
          </w:p>
        </w:tc>
      </w:tr>
      <w:tr w:rsidR="00A42F16" w:rsidRPr="003934C8" w14:paraId="299FAD22" w14:textId="77777777">
        <w:trPr>
          <w:trHeight w:val="1340"/>
        </w:trPr>
        <w:tc>
          <w:tcPr>
            <w:tcW w:w="0" w:type="auto"/>
            <w:tcMar>
              <w:top w:w="100" w:type="dxa"/>
              <w:left w:w="100" w:type="dxa"/>
              <w:bottom w:w="100" w:type="dxa"/>
              <w:right w:w="100" w:type="dxa"/>
            </w:tcMar>
            <w:hideMark/>
          </w:tcPr>
          <w:p w14:paraId="0BA4B7E1"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b/>
                <w:bCs/>
                <w:color w:val="000000"/>
                <w:kern w:val="0"/>
                <w14:ligatures w14:val="none"/>
              </w:rPr>
              <w:t>1.4 Modelo del Orquestador</w:t>
            </w:r>
          </w:p>
        </w:tc>
        <w:tc>
          <w:tcPr>
            <w:tcW w:w="0" w:type="auto"/>
            <w:tcMar>
              <w:top w:w="100" w:type="dxa"/>
              <w:left w:w="100" w:type="dxa"/>
              <w:bottom w:w="100" w:type="dxa"/>
              <w:right w:w="100" w:type="dxa"/>
            </w:tcMar>
            <w:hideMark/>
          </w:tcPr>
          <w:p w14:paraId="492EE311"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Gemini 2.5 Pro</w:t>
            </w:r>
          </w:p>
          <w:p w14:paraId="26C9E316"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Motor del orquestador de agentes (planning, tool</w:t>
            </w:r>
            <w:r w:rsidRPr="003934C8">
              <w:rPr>
                <w:rFonts w:eastAsia="Times New Roman" w:cs="Arial"/>
                <w:color w:val="000000"/>
                <w:kern w:val="0"/>
                <w14:ligatures w14:val="none"/>
              </w:rPr>
              <w:noBreakHyphen/>
              <w:t>calling, multilínea)</w:t>
            </w:r>
          </w:p>
          <w:p w14:paraId="2A1989A7"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Google Cloud / DeepMind – Vertex AI Enterprise</w:t>
            </w:r>
            <w:r w:rsidRPr="003934C8">
              <w:rPr>
                <w:rFonts w:eastAsia="Times New Roman" w:cs="Arial"/>
                <w:color w:val="000000"/>
                <w:kern w:val="0"/>
                <w14:ligatures w14:val="none"/>
              </w:rPr>
              <w:br/>
              <w:t>Versión : GA 2025</w:t>
            </w:r>
            <w:r w:rsidRPr="003934C8">
              <w:rPr>
                <w:rFonts w:eastAsia="Times New Roman" w:cs="Arial"/>
                <w:color w:val="000000"/>
                <w:kern w:val="0"/>
                <w14:ligatures w14:val="none"/>
              </w:rPr>
              <w:noBreakHyphen/>
              <w:t>05</w:t>
            </w:r>
            <w:r w:rsidRPr="003934C8">
              <w:rPr>
                <w:rFonts w:eastAsia="Times New Roman" w:cs="Arial"/>
                <w:color w:val="000000"/>
                <w:kern w:val="0"/>
                <w14:ligatures w14:val="none"/>
              </w:rPr>
              <w:noBreakHyphen/>
              <w:t>27</w:t>
            </w:r>
          </w:p>
          <w:p w14:paraId="30C28A29"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Capacidades: </w:t>
            </w:r>
          </w:p>
          <w:p w14:paraId="323B0D1A"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 Multimodal (video+texto)</w:t>
            </w:r>
          </w:p>
          <w:p w14:paraId="1E727FDB"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 Planificación de workflows, JSON structured</w:t>
            </w:r>
            <w:r w:rsidRPr="003934C8">
              <w:rPr>
                <w:rFonts w:eastAsia="Times New Roman" w:cs="Arial"/>
                <w:color w:val="000000"/>
                <w:kern w:val="0"/>
                <w14:ligatures w14:val="none"/>
              </w:rPr>
              <w:noBreakHyphen/>
              <w:t>tool</w:t>
            </w:r>
            <w:r w:rsidRPr="003934C8">
              <w:rPr>
                <w:rFonts w:eastAsia="Times New Roman" w:cs="Arial"/>
                <w:color w:val="000000"/>
                <w:kern w:val="0"/>
                <w14:ligatures w14:val="none"/>
              </w:rPr>
              <w:noBreakHyphen/>
              <w:t>calls</w:t>
            </w:r>
          </w:p>
        </w:tc>
      </w:tr>
      <w:tr w:rsidR="00A42F16" w:rsidRPr="003934C8" w14:paraId="226E1BE8" w14:textId="77777777">
        <w:trPr>
          <w:trHeight w:val="1340"/>
        </w:trPr>
        <w:tc>
          <w:tcPr>
            <w:tcW w:w="0" w:type="auto"/>
            <w:tcMar>
              <w:top w:w="100" w:type="dxa"/>
              <w:left w:w="100" w:type="dxa"/>
              <w:bottom w:w="100" w:type="dxa"/>
              <w:right w:w="100" w:type="dxa"/>
            </w:tcMar>
            <w:hideMark/>
          </w:tcPr>
          <w:p w14:paraId="6DC1AA25"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b/>
                <w:bCs/>
                <w:color w:val="000000"/>
                <w:kern w:val="0"/>
                <w14:ligatures w14:val="none"/>
              </w:rPr>
              <w:lastRenderedPageBreak/>
              <w:t>1.5 Modelo individual</w:t>
            </w:r>
          </w:p>
        </w:tc>
        <w:tc>
          <w:tcPr>
            <w:tcW w:w="0" w:type="auto"/>
            <w:tcMar>
              <w:top w:w="100" w:type="dxa"/>
              <w:left w:w="100" w:type="dxa"/>
              <w:bottom w:w="100" w:type="dxa"/>
              <w:right w:w="100" w:type="dxa"/>
            </w:tcMar>
            <w:hideMark/>
          </w:tcPr>
          <w:p w14:paraId="39A94182"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Gemini 2.5 Flash</w:t>
            </w:r>
          </w:p>
          <w:p w14:paraId="2D42D9A4"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Motor individual de cada agente (respuesta low</w:t>
            </w:r>
            <w:r w:rsidRPr="003934C8">
              <w:rPr>
                <w:rFonts w:eastAsia="Times New Roman" w:cs="Arial"/>
                <w:color w:val="000000"/>
                <w:kern w:val="0"/>
                <w14:ligatures w14:val="none"/>
              </w:rPr>
              <w:noBreakHyphen/>
              <w:t>latency)</w:t>
            </w:r>
          </w:p>
          <w:p w14:paraId="78A43201"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Google Cloud / DeepMind – Vertex AI Enterprise</w:t>
            </w:r>
            <w:r w:rsidRPr="003934C8">
              <w:rPr>
                <w:rFonts w:eastAsia="Times New Roman" w:cs="Arial"/>
                <w:color w:val="000000"/>
                <w:kern w:val="0"/>
                <w14:ligatures w14:val="none"/>
              </w:rPr>
              <w:br/>
              <w:t>Versión : GA 2025</w:t>
            </w:r>
            <w:r w:rsidRPr="003934C8">
              <w:rPr>
                <w:rFonts w:eastAsia="Times New Roman" w:cs="Arial"/>
                <w:color w:val="000000"/>
                <w:kern w:val="0"/>
                <w14:ligatures w14:val="none"/>
              </w:rPr>
              <w:noBreakHyphen/>
              <w:t>05</w:t>
            </w:r>
            <w:r w:rsidRPr="003934C8">
              <w:rPr>
                <w:rFonts w:eastAsia="Times New Roman" w:cs="Arial"/>
                <w:color w:val="000000"/>
                <w:kern w:val="0"/>
                <w14:ligatures w14:val="none"/>
              </w:rPr>
              <w:noBreakHyphen/>
              <w:t>27</w:t>
            </w:r>
          </w:p>
          <w:p w14:paraId="4E1F50DD" w14:textId="77777777" w:rsidR="00A42F16" w:rsidRPr="003934C8" w:rsidRDefault="00A42F16" w:rsidP="00251533">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3</w:t>
            </w:r>
            <w:r w:rsidRPr="003934C8">
              <w:rPr>
                <w:rFonts w:eastAsia="Times New Roman" w:cs="Arial"/>
                <w:color w:val="000000"/>
                <w:kern w:val="0"/>
                <w14:ligatures w14:val="none"/>
              </w:rPr>
              <w:noBreakHyphen/>
              <w:t>5× más rápido que Pro</w:t>
            </w:r>
          </w:p>
        </w:tc>
      </w:tr>
      <w:tr w:rsidR="00A42F16" w:rsidRPr="003934C8" w14:paraId="1BF0C4A6" w14:textId="77777777">
        <w:trPr>
          <w:trHeight w:val="1340"/>
        </w:trPr>
        <w:tc>
          <w:tcPr>
            <w:tcW w:w="0" w:type="auto"/>
            <w:tcMar>
              <w:top w:w="100" w:type="dxa"/>
              <w:left w:w="100" w:type="dxa"/>
              <w:bottom w:w="100" w:type="dxa"/>
              <w:right w:w="100" w:type="dxa"/>
            </w:tcMar>
            <w:hideMark/>
          </w:tcPr>
          <w:p w14:paraId="75316327"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b/>
                <w:bCs/>
                <w:color w:val="000000"/>
                <w:kern w:val="0"/>
                <w14:ligatures w14:val="none"/>
              </w:rPr>
              <w:t>2. Motor de contingencia</w:t>
            </w:r>
          </w:p>
        </w:tc>
        <w:tc>
          <w:tcPr>
            <w:tcW w:w="0" w:type="auto"/>
            <w:tcMar>
              <w:top w:w="100" w:type="dxa"/>
              <w:left w:w="100" w:type="dxa"/>
              <w:bottom w:w="100" w:type="dxa"/>
              <w:right w:w="100" w:type="dxa"/>
            </w:tcMar>
            <w:hideMark/>
          </w:tcPr>
          <w:p w14:paraId="02B5C123"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b/>
                <w:bCs/>
                <w:color w:val="000000"/>
                <w:kern w:val="0"/>
                <w14:ligatures w14:val="none"/>
              </w:rPr>
              <w:t>Cohere Command</w:t>
            </w:r>
            <w:r w:rsidRPr="003934C8">
              <w:rPr>
                <w:rFonts w:eastAsia="Times New Roman" w:cs="Arial"/>
                <w:b/>
                <w:bCs/>
                <w:color w:val="000000"/>
                <w:kern w:val="0"/>
                <w14:ligatures w14:val="none"/>
              </w:rPr>
              <w:noBreakHyphen/>
              <w:t>R</w:t>
            </w:r>
          </w:p>
          <w:p w14:paraId="11BF19D5"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 Proveedor: Cohere Inc. (Toronto, CA)</w:t>
            </w:r>
          </w:p>
          <w:p w14:paraId="6B4ECA1C"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 Versión: Command</w:t>
            </w:r>
            <w:r w:rsidRPr="003934C8">
              <w:rPr>
                <w:rFonts w:eastAsia="Times New Roman" w:cs="Arial"/>
                <w:color w:val="000000"/>
                <w:kern w:val="0"/>
                <w14:ligatures w14:val="none"/>
              </w:rPr>
              <w:noBreakHyphen/>
              <w:t>R 104B (2025</w:t>
            </w:r>
            <w:r w:rsidRPr="003934C8">
              <w:rPr>
                <w:rFonts w:eastAsia="Times New Roman" w:cs="Arial"/>
                <w:color w:val="000000"/>
                <w:kern w:val="0"/>
                <w14:ligatures w14:val="none"/>
              </w:rPr>
              <w:noBreakHyphen/>
              <w:t>05 release)</w:t>
            </w:r>
          </w:p>
          <w:p w14:paraId="48AC7AD3"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 Activado solo ante indisponibilidad &gt; 30 min del primario.</w:t>
            </w:r>
          </w:p>
        </w:tc>
      </w:tr>
      <w:tr w:rsidR="00A42F16" w:rsidRPr="003934C8" w14:paraId="4CAD3052" w14:textId="77777777">
        <w:trPr>
          <w:trHeight w:val="785"/>
        </w:trPr>
        <w:tc>
          <w:tcPr>
            <w:tcW w:w="0" w:type="auto"/>
            <w:tcMar>
              <w:top w:w="100" w:type="dxa"/>
              <w:left w:w="100" w:type="dxa"/>
              <w:bottom w:w="100" w:type="dxa"/>
              <w:right w:w="100" w:type="dxa"/>
            </w:tcMar>
            <w:hideMark/>
          </w:tcPr>
          <w:p w14:paraId="7EB4DF87"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b/>
                <w:bCs/>
                <w:color w:val="000000"/>
                <w:kern w:val="0"/>
                <w14:ligatures w14:val="none"/>
              </w:rPr>
              <w:t>3. Suscripciones y licencias</w:t>
            </w:r>
          </w:p>
        </w:tc>
        <w:tc>
          <w:tcPr>
            <w:tcW w:w="0" w:type="auto"/>
            <w:tcMar>
              <w:top w:w="100" w:type="dxa"/>
              <w:left w:w="100" w:type="dxa"/>
              <w:bottom w:w="100" w:type="dxa"/>
              <w:right w:w="100" w:type="dxa"/>
            </w:tcMar>
            <w:hideMark/>
          </w:tcPr>
          <w:p w14:paraId="7BF04C54" w14:textId="77777777" w:rsidR="00A42F16" w:rsidRPr="003934C8" w:rsidRDefault="00A42F16" w:rsidP="003934C8">
            <w:pPr>
              <w:spacing w:after="0" w:line="240" w:lineRule="auto"/>
              <w:rPr>
                <w:rFonts w:eastAsia="Times New Roman" w:cs="Arial"/>
                <w:kern w:val="0"/>
                <w14:ligatures w14:val="none"/>
              </w:rPr>
            </w:pPr>
          </w:p>
        </w:tc>
      </w:tr>
      <w:tr w:rsidR="00A42F16" w:rsidRPr="003934C8" w14:paraId="35DB83B6" w14:textId="77777777">
        <w:trPr>
          <w:trHeight w:val="1625"/>
        </w:trPr>
        <w:tc>
          <w:tcPr>
            <w:tcW w:w="0" w:type="auto"/>
            <w:tcMar>
              <w:top w:w="100" w:type="dxa"/>
              <w:left w:w="100" w:type="dxa"/>
              <w:bottom w:w="100" w:type="dxa"/>
              <w:right w:w="100" w:type="dxa"/>
            </w:tcMar>
            <w:hideMark/>
          </w:tcPr>
          <w:p w14:paraId="2B2392BB"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color w:val="000000"/>
                <w:kern w:val="0"/>
                <w14:ligatures w14:val="none"/>
              </w:rPr>
              <w:t>3.1 Amazon Web Services</w:t>
            </w:r>
          </w:p>
        </w:tc>
        <w:tc>
          <w:tcPr>
            <w:tcW w:w="0" w:type="auto"/>
            <w:tcMar>
              <w:top w:w="100" w:type="dxa"/>
              <w:left w:w="100" w:type="dxa"/>
              <w:bottom w:w="100" w:type="dxa"/>
              <w:right w:w="100" w:type="dxa"/>
            </w:tcMar>
            <w:hideMark/>
          </w:tcPr>
          <w:p w14:paraId="0EC0DAB7"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Enterprise Agreement nº E347</w:t>
            </w:r>
            <w:r w:rsidRPr="003934C8">
              <w:rPr>
                <w:rFonts w:eastAsia="Times New Roman" w:cs="Arial"/>
                <w:color w:val="000000"/>
                <w:kern w:val="0"/>
                <w14:ligatures w14:val="none"/>
              </w:rPr>
              <w:noBreakHyphen/>
              <w:t>45123</w:t>
            </w:r>
            <w:r w:rsidRPr="003934C8">
              <w:rPr>
                <w:rFonts w:eastAsia="Times New Roman" w:cs="Arial"/>
                <w:color w:val="000000"/>
                <w:kern w:val="0"/>
                <w14:ligatures w14:val="none"/>
              </w:rPr>
              <w:noBreakHyphen/>
              <w:t>TU (vigente 01</w:t>
            </w:r>
            <w:r w:rsidRPr="003934C8">
              <w:rPr>
                <w:rFonts w:eastAsia="Times New Roman" w:cs="Arial"/>
                <w:color w:val="000000"/>
                <w:kern w:val="0"/>
                <w14:ligatures w14:val="none"/>
              </w:rPr>
              <w:noBreakHyphen/>
              <w:t>ene</w:t>
            </w:r>
            <w:r w:rsidRPr="003934C8">
              <w:rPr>
                <w:rFonts w:eastAsia="Times New Roman" w:cs="Arial"/>
                <w:color w:val="000000"/>
                <w:kern w:val="0"/>
                <w14:ligatures w14:val="none"/>
              </w:rPr>
              <w:noBreakHyphen/>
              <w:t>2025 → 31</w:t>
            </w:r>
            <w:r w:rsidRPr="003934C8">
              <w:rPr>
                <w:rFonts w:eastAsia="Times New Roman" w:cs="Arial"/>
                <w:color w:val="000000"/>
                <w:kern w:val="0"/>
                <w14:ligatures w14:val="none"/>
              </w:rPr>
              <w:noBreakHyphen/>
              <w:t>dic</w:t>
            </w:r>
            <w:r w:rsidRPr="003934C8">
              <w:rPr>
                <w:rFonts w:eastAsia="Times New Roman" w:cs="Arial"/>
                <w:color w:val="000000"/>
                <w:kern w:val="0"/>
                <w14:ligatures w14:val="none"/>
              </w:rPr>
              <w:noBreakHyphen/>
              <w:t>2027). Incluye:</w:t>
            </w:r>
          </w:p>
          <w:p w14:paraId="17935C99"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Nivel de servicio “Capacity Reservation” (SLA 99.9 %).</w:t>
            </w:r>
          </w:p>
          <w:p w14:paraId="0B542351" w14:textId="77777777" w:rsidR="00A42F16" w:rsidRPr="003934C8" w:rsidRDefault="00A42F16" w:rsidP="003934C8">
            <w:pPr>
              <w:spacing w:after="0" w:line="240" w:lineRule="auto"/>
              <w:rPr>
                <w:rFonts w:eastAsia="Times New Roman" w:cs="Arial"/>
                <w:kern w:val="0"/>
                <w14:ligatures w14:val="none"/>
              </w:rPr>
            </w:pPr>
          </w:p>
        </w:tc>
      </w:tr>
      <w:tr w:rsidR="00A42F16" w:rsidRPr="003934C8" w14:paraId="19826CA9" w14:textId="77777777">
        <w:trPr>
          <w:trHeight w:val="1880"/>
        </w:trPr>
        <w:tc>
          <w:tcPr>
            <w:tcW w:w="0" w:type="auto"/>
            <w:tcMar>
              <w:top w:w="100" w:type="dxa"/>
              <w:left w:w="100" w:type="dxa"/>
              <w:bottom w:w="100" w:type="dxa"/>
              <w:right w:w="100" w:type="dxa"/>
            </w:tcMar>
            <w:hideMark/>
          </w:tcPr>
          <w:p w14:paraId="4158BA2E"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b/>
                <w:bCs/>
                <w:color w:val="000000"/>
                <w:kern w:val="0"/>
                <w14:ligatures w14:val="none"/>
              </w:rPr>
              <w:t>4. Alcance de fine</w:t>
            </w:r>
            <w:r w:rsidRPr="003934C8">
              <w:rPr>
                <w:rFonts w:eastAsia="Times New Roman" w:cs="Arial"/>
                <w:b/>
                <w:bCs/>
                <w:color w:val="000000"/>
                <w:kern w:val="0"/>
                <w14:ligatures w14:val="none"/>
              </w:rPr>
              <w:noBreakHyphen/>
              <w:t>tuning</w:t>
            </w:r>
          </w:p>
        </w:tc>
        <w:tc>
          <w:tcPr>
            <w:tcW w:w="0" w:type="auto"/>
            <w:tcMar>
              <w:top w:w="100" w:type="dxa"/>
              <w:left w:w="100" w:type="dxa"/>
              <w:bottom w:w="100" w:type="dxa"/>
              <w:right w:w="100" w:type="dxa"/>
            </w:tcMar>
            <w:hideMark/>
          </w:tcPr>
          <w:p w14:paraId="03EB411E"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 Fine</w:t>
            </w:r>
            <w:r w:rsidRPr="003934C8">
              <w:rPr>
                <w:rFonts w:eastAsia="Times New Roman" w:cs="Arial"/>
                <w:color w:val="000000"/>
                <w:kern w:val="0"/>
                <w14:ligatures w14:val="none"/>
              </w:rPr>
              <w:noBreakHyphen/>
              <w:t xml:space="preserve">tuning </w:t>
            </w:r>
            <w:r w:rsidRPr="003934C8">
              <w:rPr>
                <w:rFonts w:eastAsia="Times New Roman" w:cs="Arial"/>
                <w:b/>
                <w:bCs/>
                <w:color w:val="000000"/>
                <w:kern w:val="0"/>
                <w14:ligatures w14:val="none"/>
              </w:rPr>
              <w:t>solo</w:t>
            </w:r>
            <w:r w:rsidRPr="003934C8">
              <w:rPr>
                <w:rFonts w:eastAsia="Times New Roman" w:cs="Arial"/>
                <w:color w:val="000000"/>
                <w:kern w:val="0"/>
                <w14:ligatures w14:val="none"/>
              </w:rPr>
              <w:t xml:space="preserve"> sobre pesos derivados; pesos base permanecen propiedad del proveedor.</w:t>
            </w:r>
          </w:p>
          <w:p w14:paraId="732DDD88"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 Pesos fine</w:t>
            </w:r>
            <w:r w:rsidRPr="003934C8">
              <w:rPr>
                <w:rFonts w:eastAsia="Times New Roman" w:cs="Arial"/>
                <w:color w:val="000000"/>
                <w:kern w:val="0"/>
                <w14:ligatures w14:val="none"/>
              </w:rPr>
              <w:noBreakHyphen/>
              <w:t xml:space="preserve">tuned y embeddings resultantes serán </w:t>
            </w:r>
            <w:r w:rsidRPr="003934C8">
              <w:rPr>
                <w:rFonts w:eastAsia="Times New Roman" w:cs="Arial"/>
                <w:b/>
                <w:bCs/>
                <w:color w:val="000000"/>
                <w:kern w:val="0"/>
                <w14:ligatures w14:val="none"/>
              </w:rPr>
              <w:t>obra por encargo</w:t>
            </w:r>
            <w:r w:rsidRPr="003934C8">
              <w:rPr>
                <w:rFonts w:eastAsia="Times New Roman" w:cs="Arial"/>
                <w:color w:val="000000"/>
                <w:kern w:val="0"/>
                <w14:ligatures w14:val="none"/>
              </w:rPr>
              <w:t xml:space="preserve"> de TU (cláusula 9.2 del MSA).</w:t>
            </w:r>
          </w:p>
          <w:p w14:paraId="4198AF1B"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 El fine</w:t>
            </w:r>
            <w:r w:rsidRPr="003934C8">
              <w:rPr>
                <w:rFonts w:eastAsia="Times New Roman" w:cs="Arial"/>
                <w:color w:val="000000"/>
                <w:kern w:val="0"/>
                <w14:ligatures w14:val="none"/>
              </w:rPr>
              <w:noBreakHyphen/>
              <w:t xml:space="preserve">tuning se ejecutará en un </w:t>
            </w:r>
            <w:r w:rsidRPr="003934C8">
              <w:rPr>
                <w:rFonts w:eastAsia="Times New Roman" w:cs="Arial"/>
                <w:i/>
                <w:iCs/>
                <w:color w:val="000000"/>
                <w:kern w:val="0"/>
                <w14:ligatures w14:val="none"/>
              </w:rPr>
              <w:t xml:space="preserve">Amazon Elastic Compute Cloud (Amazon EC2) </w:t>
            </w:r>
            <w:r w:rsidRPr="003934C8">
              <w:rPr>
                <w:rFonts w:eastAsia="Times New Roman" w:cs="Arial"/>
                <w:color w:val="000000"/>
                <w:kern w:val="0"/>
                <w14:ligatures w14:val="none"/>
              </w:rPr>
              <w:t>exclusivo de TU (West US 3).</w:t>
            </w:r>
          </w:p>
        </w:tc>
      </w:tr>
      <w:tr w:rsidR="00A42F16" w:rsidRPr="003934C8" w14:paraId="32A9BDBB" w14:textId="77777777">
        <w:trPr>
          <w:trHeight w:val="1610"/>
        </w:trPr>
        <w:tc>
          <w:tcPr>
            <w:tcW w:w="0" w:type="auto"/>
            <w:tcMar>
              <w:top w:w="100" w:type="dxa"/>
              <w:left w:w="100" w:type="dxa"/>
              <w:bottom w:w="100" w:type="dxa"/>
              <w:right w:w="100" w:type="dxa"/>
            </w:tcMar>
            <w:hideMark/>
          </w:tcPr>
          <w:p w14:paraId="3B8F5EAB"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b/>
                <w:bCs/>
                <w:color w:val="000000"/>
                <w:kern w:val="0"/>
                <w14:ligatures w14:val="none"/>
              </w:rPr>
              <w:t>5. Seguridad y protección de datos</w:t>
            </w:r>
          </w:p>
        </w:tc>
        <w:tc>
          <w:tcPr>
            <w:tcW w:w="0" w:type="auto"/>
            <w:tcMar>
              <w:top w:w="100" w:type="dxa"/>
              <w:left w:w="100" w:type="dxa"/>
              <w:bottom w:w="100" w:type="dxa"/>
              <w:right w:w="100" w:type="dxa"/>
            </w:tcMar>
            <w:hideMark/>
          </w:tcPr>
          <w:p w14:paraId="062FA6B5"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 Encriptación en tránsito TLS 1.2+ / en reposo AES</w:t>
            </w:r>
            <w:r w:rsidRPr="003934C8">
              <w:rPr>
                <w:rFonts w:eastAsia="Times New Roman" w:cs="Arial"/>
                <w:color w:val="000000"/>
                <w:kern w:val="0"/>
                <w14:ligatures w14:val="none"/>
              </w:rPr>
              <w:noBreakHyphen/>
              <w:t>256.</w:t>
            </w:r>
          </w:p>
          <w:p w14:paraId="6D1B2666"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 xml:space="preserve">• Aislamiento de red vía </w:t>
            </w:r>
            <w:r w:rsidRPr="003934C8">
              <w:rPr>
                <w:rFonts w:eastAsia="Times New Roman" w:cs="Arial"/>
                <w:b/>
                <w:bCs/>
                <w:color w:val="000000"/>
                <w:kern w:val="0"/>
                <w14:ligatures w14:val="none"/>
              </w:rPr>
              <w:t>VPC Nube Privada Virtual</w:t>
            </w:r>
            <w:r w:rsidRPr="003934C8">
              <w:rPr>
                <w:rFonts w:eastAsia="Times New Roman" w:cs="Arial"/>
                <w:color w:val="000000"/>
                <w:kern w:val="0"/>
                <w14:ligatures w14:val="none"/>
              </w:rPr>
              <w:t>; o.</w:t>
            </w:r>
          </w:p>
          <w:p w14:paraId="459CFD2F"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 Certificaciones proveedoras: AWS (ISO 27001).</w:t>
            </w:r>
          </w:p>
        </w:tc>
      </w:tr>
      <w:tr w:rsidR="00A42F16" w:rsidRPr="003934C8" w14:paraId="408AFAD9" w14:textId="77777777">
        <w:trPr>
          <w:trHeight w:val="1340"/>
        </w:trPr>
        <w:tc>
          <w:tcPr>
            <w:tcW w:w="0" w:type="auto"/>
            <w:tcMar>
              <w:top w:w="100" w:type="dxa"/>
              <w:left w:w="100" w:type="dxa"/>
              <w:bottom w:w="100" w:type="dxa"/>
              <w:right w:w="100" w:type="dxa"/>
            </w:tcMar>
            <w:hideMark/>
          </w:tcPr>
          <w:p w14:paraId="34E0779D"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b/>
                <w:bCs/>
                <w:color w:val="000000"/>
                <w:kern w:val="0"/>
                <w14:ligatures w14:val="none"/>
              </w:rPr>
              <w:t>6. Subprocesadores autorizados</w:t>
            </w:r>
          </w:p>
        </w:tc>
        <w:tc>
          <w:tcPr>
            <w:tcW w:w="0" w:type="auto"/>
            <w:tcMar>
              <w:top w:w="100" w:type="dxa"/>
              <w:left w:w="100" w:type="dxa"/>
              <w:bottom w:w="100" w:type="dxa"/>
              <w:right w:w="100" w:type="dxa"/>
            </w:tcMar>
            <w:hideMark/>
          </w:tcPr>
          <w:p w14:paraId="2259A338"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1. Amazon Web Services  (USA) – hosting y cómputo LLM.</w:t>
            </w:r>
          </w:p>
          <w:p w14:paraId="63D7655F"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2. Cohere Inc. (Canadá) – contingencia LLM.</w:t>
            </w:r>
          </w:p>
          <w:p w14:paraId="5958D908"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3. Amazon Web Services (USA) – almacenamiento cifrado de backups de pesos fine</w:t>
            </w:r>
            <w:r w:rsidRPr="003934C8">
              <w:rPr>
                <w:rFonts w:eastAsia="Times New Roman" w:cs="Arial"/>
                <w:color w:val="000000"/>
                <w:kern w:val="0"/>
                <w14:ligatures w14:val="none"/>
              </w:rPr>
              <w:noBreakHyphen/>
              <w:t>tuned.</w:t>
            </w:r>
          </w:p>
        </w:tc>
      </w:tr>
      <w:tr w:rsidR="00A42F16" w:rsidRPr="003934C8" w14:paraId="6E8AD041" w14:textId="77777777">
        <w:trPr>
          <w:trHeight w:val="785"/>
        </w:trPr>
        <w:tc>
          <w:tcPr>
            <w:tcW w:w="0" w:type="auto"/>
            <w:tcMar>
              <w:top w:w="100" w:type="dxa"/>
              <w:left w:w="100" w:type="dxa"/>
              <w:bottom w:w="100" w:type="dxa"/>
              <w:right w:w="100" w:type="dxa"/>
            </w:tcMar>
            <w:hideMark/>
          </w:tcPr>
          <w:p w14:paraId="2EC622BC"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b/>
                <w:bCs/>
                <w:color w:val="000000"/>
                <w:kern w:val="0"/>
                <w14:ligatures w14:val="none"/>
              </w:rPr>
              <w:t>7. Gobernanza de cambios</w:t>
            </w:r>
          </w:p>
        </w:tc>
        <w:tc>
          <w:tcPr>
            <w:tcW w:w="0" w:type="auto"/>
            <w:tcMar>
              <w:top w:w="100" w:type="dxa"/>
              <w:left w:w="100" w:type="dxa"/>
              <w:bottom w:w="100" w:type="dxa"/>
              <w:right w:w="100" w:type="dxa"/>
            </w:tcMar>
            <w:hideMark/>
          </w:tcPr>
          <w:p w14:paraId="022F6037"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 xml:space="preserve">Cualquier sustitución o versión mayor de motor requerirá </w:t>
            </w:r>
            <w:r w:rsidRPr="003934C8">
              <w:rPr>
                <w:rFonts w:eastAsia="Times New Roman" w:cs="Arial"/>
                <w:b/>
                <w:bCs/>
                <w:color w:val="000000"/>
                <w:kern w:val="0"/>
                <w14:ligatures w14:val="none"/>
              </w:rPr>
              <w:t>aviso 15 días</w:t>
            </w:r>
            <w:r w:rsidRPr="003934C8">
              <w:rPr>
                <w:rFonts w:eastAsia="Times New Roman" w:cs="Arial"/>
                <w:color w:val="000000"/>
                <w:kern w:val="0"/>
                <w14:ligatures w14:val="none"/>
              </w:rPr>
              <w:t xml:space="preserve"> y aprobación escrita de TU.</w:t>
            </w:r>
          </w:p>
        </w:tc>
      </w:tr>
      <w:tr w:rsidR="00A42F16" w:rsidRPr="003934C8" w14:paraId="60A05011" w14:textId="77777777">
        <w:trPr>
          <w:trHeight w:val="1055"/>
        </w:trPr>
        <w:tc>
          <w:tcPr>
            <w:tcW w:w="0" w:type="auto"/>
            <w:tcMar>
              <w:top w:w="100" w:type="dxa"/>
              <w:left w:w="100" w:type="dxa"/>
              <w:bottom w:w="100" w:type="dxa"/>
              <w:right w:w="100" w:type="dxa"/>
            </w:tcMar>
            <w:hideMark/>
          </w:tcPr>
          <w:p w14:paraId="5E64493F"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b/>
                <w:bCs/>
                <w:color w:val="000000"/>
                <w:kern w:val="0"/>
                <w14:ligatures w14:val="none"/>
              </w:rPr>
              <w:lastRenderedPageBreak/>
              <w:t>8. Retención y eliminación</w:t>
            </w:r>
          </w:p>
        </w:tc>
        <w:tc>
          <w:tcPr>
            <w:tcW w:w="0" w:type="auto"/>
            <w:tcMar>
              <w:top w:w="100" w:type="dxa"/>
              <w:left w:w="100" w:type="dxa"/>
              <w:bottom w:w="100" w:type="dxa"/>
              <w:right w:w="100" w:type="dxa"/>
            </w:tcMar>
            <w:hideMark/>
          </w:tcPr>
          <w:p w14:paraId="485ADB6A" w14:textId="77777777" w:rsidR="00A42F16" w:rsidRPr="003934C8" w:rsidRDefault="00A42F16" w:rsidP="003934C8">
            <w:pPr>
              <w:spacing w:after="0" w:line="240" w:lineRule="auto"/>
              <w:jc w:val="both"/>
              <w:rPr>
                <w:rFonts w:eastAsia="Times New Roman" w:cs="Arial"/>
                <w:kern w:val="0"/>
                <w14:ligatures w14:val="none"/>
              </w:rPr>
            </w:pPr>
            <w:r w:rsidRPr="003934C8">
              <w:rPr>
                <w:rFonts w:eastAsia="Times New Roman" w:cs="Arial"/>
                <w:color w:val="000000"/>
                <w:kern w:val="0"/>
                <w14:ligatures w14:val="none"/>
              </w:rPr>
              <w:t>• • Logs inferenciales: máx. 30 días, anonimizados.</w:t>
            </w:r>
          </w:p>
        </w:tc>
      </w:tr>
      <w:tr w:rsidR="00A42F16" w:rsidRPr="003934C8" w14:paraId="0A4EF91E" w14:textId="77777777">
        <w:trPr>
          <w:trHeight w:val="1055"/>
        </w:trPr>
        <w:tc>
          <w:tcPr>
            <w:tcW w:w="0" w:type="auto"/>
            <w:tcMar>
              <w:top w:w="100" w:type="dxa"/>
              <w:left w:w="100" w:type="dxa"/>
              <w:bottom w:w="100" w:type="dxa"/>
              <w:right w:w="100" w:type="dxa"/>
            </w:tcMar>
            <w:hideMark/>
          </w:tcPr>
          <w:p w14:paraId="012C7EDC" w14:textId="77777777" w:rsidR="00A42F16" w:rsidRPr="003934C8" w:rsidRDefault="00A42F16" w:rsidP="003934C8">
            <w:pPr>
              <w:spacing w:after="0" w:line="240" w:lineRule="auto"/>
              <w:rPr>
                <w:rFonts w:eastAsia="Times New Roman" w:cs="Arial"/>
                <w:kern w:val="0"/>
                <w14:ligatures w14:val="none"/>
              </w:rPr>
            </w:pPr>
            <w:r w:rsidRPr="003934C8">
              <w:rPr>
                <w:rFonts w:eastAsia="Times New Roman" w:cs="Arial"/>
                <w:b/>
                <w:bCs/>
                <w:color w:val="000000"/>
                <w:kern w:val="0"/>
                <w14:ligatures w14:val="none"/>
              </w:rPr>
              <w:t>9. Protección de entrenamiento</w:t>
            </w:r>
          </w:p>
        </w:tc>
        <w:tc>
          <w:tcPr>
            <w:tcW w:w="0" w:type="auto"/>
            <w:tcMar>
              <w:top w:w="100" w:type="dxa"/>
              <w:left w:w="100" w:type="dxa"/>
              <w:bottom w:w="100" w:type="dxa"/>
              <w:right w:w="100" w:type="dxa"/>
            </w:tcMar>
            <w:hideMark/>
          </w:tcPr>
          <w:p w14:paraId="230B79DE" w14:textId="77777777" w:rsidR="00A42F16" w:rsidRPr="003934C8" w:rsidRDefault="00A42F16" w:rsidP="003934C8">
            <w:pPr>
              <w:spacing w:after="0" w:line="240" w:lineRule="auto"/>
              <w:rPr>
                <w:rFonts w:eastAsia="Times New Roman" w:cs="Arial"/>
                <w:kern w:val="0"/>
                <w14:ligatures w14:val="none"/>
              </w:rPr>
            </w:pPr>
            <w:r w:rsidRPr="00057CFA">
              <w:rPr>
                <w:rFonts w:eastAsia="Times New Roman" w:cs="Arial"/>
                <w:kern w:val="0"/>
                <w:highlight w:val="yellow"/>
                <w14:ligatures w14:val="none"/>
              </w:rPr>
              <w:t>XXX</w:t>
            </w:r>
          </w:p>
        </w:tc>
      </w:tr>
    </w:tbl>
    <w:p w14:paraId="12B7AD1C" w14:textId="77777777" w:rsidR="00A42F16" w:rsidRDefault="00A42F16" w:rsidP="003934C8">
      <w:pPr>
        <w:spacing w:before="240" w:after="240" w:line="240" w:lineRule="auto"/>
        <w:jc w:val="both"/>
        <w:rPr>
          <w:rFonts w:eastAsia="Times New Roman" w:cs="Arial"/>
          <w:color w:val="000000"/>
          <w:kern w:val="0"/>
          <w14:ligatures w14:val="none"/>
        </w:rPr>
      </w:pPr>
      <w:r w:rsidRPr="003934C8">
        <w:rPr>
          <w:rFonts w:eastAsia="Times New Roman" w:cs="Arial"/>
          <w:b/>
          <w:bCs/>
          <w:color w:val="000000"/>
          <w:kern w:val="0"/>
          <w14:ligatures w14:val="none"/>
        </w:rPr>
        <w:t>Declaración de cumplimiento:</w:t>
      </w:r>
      <w:r w:rsidRPr="003934C8">
        <w:rPr>
          <w:rFonts w:eastAsia="Times New Roman" w:cs="Arial"/>
          <w:color w:val="000000"/>
          <w:kern w:val="0"/>
          <w14:ligatures w14:val="none"/>
        </w:rPr>
        <w:t xml:space="preserve"> </w:t>
      </w:r>
      <w:r>
        <w:rPr>
          <w:rFonts w:eastAsia="Times New Roman" w:cs="Arial"/>
          <w:color w:val="000000"/>
          <w:kern w:val="0"/>
          <w14:ligatures w14:val="none"/>
        </w:rPr>
        <w:t>La Plataforma</w:t>
      </w:r>
      <w:r w:rsidRPr="003934C8">
        <w:rPr>
          <w:rFonts w:eastAsia="Times New Roman" w:cs="Arial"/>
          <w:color w:val="000000"/>
          <w:kern w:val="0"/>
          <w14:ligatures w14:val="none"/>
        </w:rPr>
        <w:t xml:space="preserve"> certifica que mantiene acuerdos de niveles empresariales con los proveedores mencionados, los cuales garantizan la no utilización de los datos de TelevisaUnivision para entrenamiento global, la segregación lógica de la información y el cumplimiento de GDPR, LGPD y LFPDPPP.</w:t>
      </w:r>
    </w:p>
    <w:p w14:paraId="2B78C5A8" w14:textId="77777777" w:rsidR="00A42F16" w:rsidRPr="003934C8" w:rsidRDefault="00A42F16" w:rsidP="003934C8">
      <w:pPr>
        <w:spacing w:before="240" w:after="240" w:line="240" w:lineRule="auto"/>
        <w:jc w:val="both"/>
        <w:rPr>
          <w:rFonts w:eastAsia="Times New Roman" w:cs="Arial"/>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498"/>
        <w:gridCol w:w="3866"/>
      </w:tblGrid>
      <w:tr w:rsidR="00A42F16" w:rsidRPr="009F09F1" w14:paraId="63ABEFD6" w14:textId="77777777" w:rsidTr="00CD197B">
        <w:tc>
          <w:tcPr>
            <w:tcW w:w="0" w:type="auto"/>
            <w:tcMar>
              <w:top w:w="0" w:type="dxa"/>
              <w:left w:w="108" w:type="dxa"/>
              <w:bottom w:w="0" w:type="dxa"/>
              <w:right w:w="108" w:type="dxa"/>
            </w:tcMar>
            <w:hideMark/>
          </w:tcPr>
          <w:p w14:paraId="53437BE2" w14:textId="77777777" w:rsidR="00A42F16" w:rsidRPr="009F09F1" w:rsidRDefault="00A42F16" w:rsidP="00CD197B">
            <w:pPr>
              <w:spacing w:after="0" w:line="240" w:lineRule="auto"/>
              <w:rPr>
                <w:rFonts w:eastAsia="Times New Roman" w:cs="Arial"/>
                <w:kern w:val="0"/>
                <w14:ligatures w14:val="none"/>
              </w:rPr>
            </w:pPr>
            <w:r w:rsidRPr="009F09F1">
              <w:rPr>
                <w:rFonts w:eastAsia="Times New Roman" w:cs="Arial"/>
                <w:color w:val="000000"/>
                <w:kern w:val="0"/>
                <w14:ligatures w14:val="none"/>
              </w:rPr>
              <w:t>Por HEXAGON MEDIA, S.A.P.I. de C.V.</w:t>
            </w:r>
          </w:p>
        </w:tc>
        <w:tc>
          <w:tcPr>
            <w:tcW w:w="3866" w:type="dxa"/>
            <w:tcMar>
              <w:top w:w="0" w:type="dxa"/>
              <w:left w:w="108" w:type="dxa"/>
              <w:bottom w:w="0" w:type="dxa"/>
              <w:right w:w="108" w:type="dxa"/>
            </w:tcMar>
            <w:hideMark/>
          </w:tcPr>
          <w:p w14:paraId="5EF477FC" w14:textId="77777777" w:rsidR="00A42F16" w:rsidRPr="009F09F1" w:rsidRDefault="00A42F16" w:rsidP="00CD197B">
            <w:pPr>
              <w:spacing w:after="0" w:line="240" w:lineRule="auto"/>
              <w:jc w:val="both"/>
              <w:rPr>
                <w:rFonts w:eastAsia="Times New Roman" w:cs="Arial"/>
                <w:kern w:val="0"/>
                <w14:ligatures w14:val="none"/>
              </w:rPr>
            </w:pPr>
            <w:r w:rsidRPr="009F09F1">
              <w:rPr>
                <w:rFonts w:eastAsia="Times New Roman" w:cs="Arial"/>
                <w:color w:val="000000"/>
                <w:kern w:val="0"/>
                <w14:ligatures w14:val="none"/>
              </w:rPr>
              <w:t>Por [Razón Social del Cliente]</w:t>
            </w:r>
          </w:p>
        </w:tc>
      </w:tr>
      <w:tr w:rsidR="00A42F16" w:rsidRPr="009F09F1" w14:paraId="11ADCA60" w14:textId="77777777" w:rsidTr="00CD197B">
        <w:tc>
          <w:tcPr>
            <w:tcW w:w="0" w:type="auto"/>
            <w:tcMar>
              <w:top w:w="0" w:type="dxa"/>
              <w:left w:w="108" w:type="dxa"/>
              <w:bottom w:w="0" w:type="dxa"/>
              <w:right w:w="108" w:type="dxa"/>
            </w:tcMar>
            <w:hideMark/>
          </w:tcPr>
          <w:p w14:paraId="561CD728" w14:textId="77777777" w:rsidR="00A42F16" w:rsidRDefault="00A42F16" w:rsidP="00CD197B">
            <w:pPr>
              <w:spacing w:after="0" w:line="240" w:lineRule="auto"/>
              <w:jc w:val="both"/>
              <w:rPr>
                <w:rFonts w:eastAsia="Times New Roman" w:cs="Arial"/>
                <w:color w:val="000000"/>
                <w:kern w:val="0"/>
                <w14:ligatures w14:val="none"/>
              </w:rPr>
            </w:pPr>
          </w:p>
          <w:p w14:paraId="2B770162" w14:textId="77777777" w:rsidR="00A42F16" w:rsidRPr="009F09F1" w:rsidRDefault="00A42F16" w:rsidP="00CD197B">
            <w:pPr>
              <w:spacing w:after="0" w:line="240" w:lineRule="auto"/>
              <w:rPr>
                <w:rFonts w:eastAsia="Times New Roman" w:cs="Arial"/>
                <w:kern w:val="0"/>
                <w14:ligatures w14:val="none"/>
              </w:rPr>
            </w:pPr>
            <w:r w:rsidRPr="009F09F1">
              <w:rPr>
                <w:rFonts w:eastAsia="Times New Roman" w:cs="Arial"/>
                <w:color w:val="000000"/>
                <w:kern w:val="0"/>
                <w14:ligatures w14:val="none"/>
              </w:rPr>
              <w:t xml:space="preserve">Nombre: </w:t>
            </w:r>
            <w:r>
              <w:rPr>
                <w:rFonts w:eastAsia="Times New Roman" w:cs="Arial"/>
                <w:color w:val="000000"/>
                <w:kern w:val="0"/>
                <w14:ligatures w14:val="none"/>
              </w:rPr>
              <w:t>Jorge Ignacio Gasca Enríquez</w:t>
            </w:r>
          </w:p>
        </w:tc>
        <w:tc>
          <w:tcPr>
            <w:tcW w:w="3866" w:type="dxa"/>
            <w:tcMar>
              <w:top w:w="0" w:type="dxa"/>
              <w:left w:w="108" w:type="dxa"/>
              <w:bottom w:w="0" w:type="dxa"/>
              <w:right w:w="108" w:type="dxa"/>
            </w:tcMar>
            <w:hideMark/>
          </w:tcPr>
          <w:p w14:paraId="0F7CDD01" w14:textId="77777777" w:rsidR="00A42F16" w:rsidRDefault="00A42F16" w:rsidP="00CD197B">
            <w:pPr>
              <w:spacing w:after="0" w:line="240" w:lineRule="auto"/>
              <w:jc w:val="both"/>
              <w:rPr>
                <w:rFonts w:eastAsia="Times New Roman" w:cs="Arial"/>
                <w:color w:val="000000"/>
                <w:kern w:val="0"/>
                <w14:ligatures w14:val="none"/>
              </w:rPr>
            </w:pPr>
          </w:p>
          <w:p w14:paraId="44371F05" w14:textId="77777777" w:rsidR="00A42F16" w:rsidRPr="009F09F1" w:rsidRDefault="00A42F16" w:rsidP="00CD197B">
            <w:pPr>
              <w:spacing w:after="0" w:line="240" w:lineRule="auto"/>
              <w:jc w:val="both"/>
              <w:rPr>
                <w:rFonts w:eastAsia="Times New Roman" w:cs="Arial"/>
                <w:kern w:val="0"/>
                <w14:ligatures w14:val="none"/>
              </w:rPr>
            </w:pPr>
            <w:r w:rsidRPr="009F09F1">
              <w:rPr>
                <w:rFonts w:eastAsia="Times New Roman" w:cs="Arial"/>
                <w:color w:val="000000"/>
                <w:kern w:val="0"/>
                <w14:ligatures w14:val="none"/>
              </w:rPr>
              <w:t xml:space="preserve">Nombre: </w:t>
            </w:r>
          </w:p>
        </w:tc>
      </w:tr>
      <w:tr w:rsidR="00A42F16" w:rsidRPr="009F09F1" w14:paraId="146D436A" w14:textId="77777777" w:rsidTr="00CD197B">
        <w:tc>
          <w:tcPr>
            <w:tcW w:w="0" w:type="auto"/>
            <w:tcMar>
              <w:top w:w="0" w:type="dxa"/>
              <w:left w:w="108" w:type="dxa"/>
              <w:bottom w:w="0" w:type="dxa"/>
              <w:right w:w="108" w:type="dxa"/>
            </w:tcMar>
            <w:hideMark/>
          </w:tcPr>
          <w:p w14:paraId="53398A42" w14:textId="77777777" w:rsidR="00A42F16" w:rsidRDefault="00A42F16" w:rsidP="00CD197B">
            <w:pPr>
              <w:spacing w:after="0" w:line="240" w:lineRule="auto"/>
              <w:jc w:val="both"/>
              <w:rPr>
                <w:rFonts w:eastAsia="Times New Roman" w:cs="Arial"/>
                <w:color w:val="000000"/>
                <w:kern w:val="0"/>
                <w14:ligatures w14:val="none"/>
              </w:rPr>
            </w:pPr>
          </w:p>
          <w:p w14:paraId="6179E775" w14:textId="77777777" w:rsidR="00A42F16" w:rsidRDefault="00A42F16" w:rsidP="00CD197B">
            <w:pPr>
              <w:spacing w:after="0" w:line="240" w:lineRule="auto"/>
              <w:rPr>
                <w:rFonts w:eastAsia="Times New Roman" w:cs="Arial"/>
                <w:color w:val="000000"/>
                <w:kern w:val="0"/>
                <w14:ligatures w14:val="none"/>
              </w:rPr>
            </w:pPr>
            <w:r w:rsidRPr="009F09F1">
              <w:rPr>
                <w:rFonts w:eastAsia="Times New Roman" w:cs="Arial"/>
                <w:color w:val="000000"/>
                <w:kern w:val="0"/>
                <w14:ligatures w14:val="none"/>
              </w:rPr>
              <w:t>Cargo:  Apoderado Legal</w:t>
            </w:r>
            <w:r w:rsidRPr="009F09F1">
              <w:rPr>
                <w:rFonts w:eastAsia="Times New Roman" w:cs="Arial"/>
                <w:color w:val="000000"/>
                <w:kern w:val="0"/>
                <w14:ligatures w14:val="none"/>
              </w:rPr>
              <w:br/>
            </w:r>
          </w:p>
          <w:p w14:paraId="1CB15969" w14:textId="77777777" w:rsidR="00A42F16" w:rsidRPr="009F09F1" w:rsidRDefault="00A42F16" w:rsidP="00CD197B">
            <w:pPr>
              <w:spacing w:after="0" w:line="240" w:lineRule="auto"/>
              <w:rPr>
                <w:rFonts w:eastAsia="Times New Roman" w:cs="Arial"/>
                <w:kern w:val="0"/>
                <w14:ligatures w14:val="none"/>
              </w:rPr>
            </w:pPr>
            <w:r w:rsidRPr="009F09F1">
              <w:rPr>
                <w:rFonts w:eastAsia="Times New Roman" w:cs="Arial"/>
                <w:color w:val="000000"/>
                <w:kern w:val="0"/>
                <w14:ligatures w14:val="none"/>
              </w:rPr>
              <w:t>Fecha: ___/___/2025</w:t>
            </w:r>
          </w:p>
        </w:tc>
        <w:tc>
          <w:tcPr>
            <w:tcW w:w="3866" w:type="dxa"/>
            <w:tcMar>
              <w:top w:w="0" w:type="dxa"/>
              <w:left w:w="108" w:type="dxa"/>
              <w:bottom w:w="0" w:type="dxa"/>
              <w:right w:w="108" w:type="dxa"/>
            </w:tcMar>
            <w:hideMark/>
          </w:tcPr>
          <w:p w14:paraId="5ABFC5D1" w14:textId="77777777" w:rsidR="00A42F16" w:rsidRDefault="00A42F16" w:rsidP="00CD197B">
            <w:pPr>
              <w:spacing w:after="0" w:line="240" w:lineRule="auto"/>
              <w:jc w:val="both"/>
              <w:rPr>
                <w:rFonts w:eastAsia="Times New Roman" w:cs="Arial"/>
                <w:color w:val="000000"/>
                <w:kern w:val="0"/>
                <w14:ligatures w14:val="none"/>
              </w:rPr>
            </w:pPr>
          </w:p>
          <w:p w14:paraId="0A14D75E" w14:textId="77777777" w:rsidR="00A42F16" w:rsidRDefault="00A42F16" w:rsidP="00CD197B">
            <w:pPr>
              <w:spacing w:after="0" w:line="240" w:lineRule="auto"/>
              <w:jc w:val="both"/>
              <w:rPr>
                <w:rFonts w:eastAsia="Times New Roman" w:cs="Arial"/>
                <w:color w:val="000000"/>
                <w:kern w:val="0"/>
                <w14:ligatures w14:val="none"/>
              </w:rPr>
            </w:pPr>
            <w:r w:rsidRPr="009F09F1">
              <w:rPr>
                <w:rFonts w:eastAsia="Times New Roman" w:cs="Arial"/>
                <w:color w:val="000000"/>
                <w:kern w:val="0"/>
                <w14:ligatures w14:val="none"/>
              </w:rPr>
              <w:t xml:space="preserve">Cargo: </w:t>
            </w:r>
          </w:p>
          <w:p w14:paraId="5C96EEF6" w14:textId="77777777" w:rsidR="00A42F16" w:rsidRDefault="00A42F16" w:rsidP="00CD197B">
            <w:pPr>
              <w:spacing w:after="0" w:line="240" w:lineRule="auto"/>
              <w:jc w:val="both"/>
              <w:rPr>
                <w:rFonts w:eastAsia="Times New Roman" w:cs="Arial"/>
                <w:color w:val="000000"/>
                <w:kern w:val="0"/>
                <w14:ligatures w14:val="none"/>
              </w:rPr>
            </w:pPr>
          </w:p>
          <w:p w14:paraId="255A4DF4" w14:textId="77777777" w:rsidR="00A42F16" w:rsidRPr="009F09F1" w:rsidRDefault="00A42F16" w:rsidP="00CD197B">
            <w:pPr>
              <w:spacing w:after="0" w:line="240" w:lineRule="auto"/>
              <w:jc w:val="both"/>
              <w:rPr>
                <w:rFonts w:eastAsia="Times New Roman" w:cs="Arial"/>
                <w:kern w:val="0"/>
                <w14:ligatures w14:val="none"/>
              </w:rPr>
            </w:pPr>
            <w:r w:rsidRPr="009F09F1">
              <w:rPr>
                <w:rFonts w:eastAsia="Times New Roman" w:cs="Arial"/>
                <w:color w:val="000000"/>
                <w:kern w:val="0"/>
                <w14:ligatures w14:val="none"/>
              </w:rPr>
              <w:t>Fecha: ___/___/2025</w:t>
            </w:r>
          </w:p>
        </w:tc>
      </w:tr>
    </w:tbl>
    <w:p w14:paraId="3EBFEEB5" w14:textId="77777777" w:rsidR="00A42F16" w:rsidRDefault="00A42F16">
      <w:pPr>
        <w:rPr>
          <w:rFonts w:cs="Arial"/>
          <w:lang w:val="es-ES_tradnl"/>
        </w:rPr>
        <w:sectPr w:rsidR="00A42F16" w:rsidSect="00A42F16">
          <w:pgSz w:w="12240" w:h="15840"/>
          <w:pgMar w:top="1440" w:right="1440" w:bottom="1440" w:left="1440" w:header="708" w:footer="708" w:gutter="0"/>
          <w:cols w:space="708"/>
          <w:docGrid w:linePitch="360"/>
        </w:sectPr>
      </w:pPr>
    </w:p>
    <w:p w14:paraId="47FC774E" w14:textId="77777777" w:rsidR="008C6E90" w:rsidRPr="008C6E90" w:rsidRDefault="008C6E90" w:rsidP="008C6E90">
      <w:pPr>
        <w:pStyle w:val="Title"/>
        <w:rPr>
          <w:rFonts w:eastAsia="Times New Roman" w:cs="Arial"/>
          <w:szCs w:val="32"/>
        </w:rPr>
      </w:pPr>
      <w:r w:rsidRPr="008C6E90">
        <w:rPr>
          <w:rFonts w:eastAsia="Times New Roman" w:cs="Arial"/>
          <w:szCs w:val="32"/>
        </w:rPr>
        <w:t>Exhibit B – Acuerdo de Niveles de Servicio (SLA) y Contactos de Notificación</w:t>
      </w:r>
    </w:p>
    <w:p w14:paraId="3B79C5C6"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i/>
          <w:iCs/>
          <w:color w:val="000000"/>
          <w:kern w:val="0"/>
          <w14:ligatures w14:val="none"/>
        </w:rPr>
        <w:t>Relacionado al “</w:t>
      </w:r>
      <w:r w:rsidRPr="00B47FF0">
        <w:rPr>
          <w:rFonts w:eastAsia="Times New Roman" w:cs="Arial"/>
        </w:rPr>
        <w:t>CONTRATO MAESTRO DE SUSCRIPCIÓN Y SERVICIOS (MSA)</w:t>
      </w:r>
      <w:r w:rsidRPr="008560E7">
        <w:rPr>
          <w:rFonts w:eastAsia="Times New Roman" w:cs="Arial"/>
          <w:i/>
          <w:iCs/>
          <w:color w:val="000000"/>
          <w:kern w:val="0"/>
          <w14:ligatures w14:val="none"/>
        </w:rPr>
        <w:t xml:space="preserve">” y </w:t>
      </w:r>
      <w:r w:rsidRPr="00B47FF0">
        <w:rPr>
          <w:rFonts w:eastAsia="Times New Roman" w:cs="Arial"/>
          <w:i/>
          <w:iCs/>
          <w:color w:val="000000"/>
          <w:kern w:val="0"/>
          <w14:ligatures w14:val="none"/>
        </w:rPr>
        <w:t>a su “</w:t>
      </w:r>
      <w:r w:rsidRPr="00B47FF0">
        <w:rPr>
          <w:rFonts w:eastAsia="Times New Roman" w:cs="Arial"/>
        </w:rPr>
        <w:t>Exhibit A”</w:t>
      </w:r>
      <w:r w:rsidRPr="008560E7">
        <w:rPr>
          <w:rFonts w:eastAsia="Times New Roman" w:cs="Arial"/>
          <w:i/>
          <w:iCs/>
          <w:color w:val="000000"/>
          <w:kern w:val="0"/>
          <w14:ligatures w14:val="none"/>
        </w:rPr>
        <w:t>.</w:t>
      </w:r>
    </w:p>
    <w:p w14:paraId="49A51FFC" w14:textId="77777777" w:rsidR="008C6E90" w:rsidRPr="00B47FF0" w:rsidRDefault="008C6E90" w:rsidP="008C6E90">
      <w:pPr>
        <w:pStyle w:val="Heading1"/>
        <w:numPr>
          <w:ilvl w:val="0"/>
          <w:numId w:val="91"/>
        </w:numPr>
        <w:ind w:left="284"/>
        <w:rPr>
          <w:rFonts w:cs="Arial"/>
          <w:szCs w:val="24"/>
        </w:rPr>
      </w:pPr>
      <w:r w:rsidRPr="00B47FF0">
        <w:rPr>
          <w:rFonts w:cs="Arial"/>
          <w:szCs w:val="24"/>
        </w:rPr>
        <w:t>Definiciones clave</w:t>
      </w:r>
    </w:p>
    <w:p w14:paraId="5EC8E554"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 xml:space="preserve">Disponibilidad: Porcentaje de tiempo en que la instancia de </w:t>
      </w:r>
      <w:r>
        <w:rPr>
          <w:rFonts w:eastAsia="Times New Roman" w:cs="Arial"/>
          <w:color w:val="000000"/>
          <w:kern w:val="0"/>
          <w14:ligatures w14:val="none"/>
        </w:rPr>
        <w:t>La Plataforma</w:t>
      </w:r>
      <w:r w:rsidRPr="008560E7">
        <w:rPr>
          <w:rFonts w:eastAsia="Times New Roman" w:cs="Arial"/>
          <w:color w:val="000000"/>
          <w:kern w:val="0"/>
          <w14:ligatures w14:val="none"/>
        </w:rPr>
        <w:t xml:space="preserve"> está operacional y accesible para el Cliente, excluyendo Mantenimiento Programado.</w:t>
      </w:r>
    </w:p>
    <w:p w14:paraId="5C12BF1A"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Mantenimiento Programado: Ventanas de mantenimiento notificadas con al menos 72 horas de antelación y programadas entre las 00:00 y 04:00 (CDT).</w:t>
      </w:r>
    </w:p>
    <w:p w14:paraId="563A1E63"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Incidente de Severidad 1: Indisponibilidad total o pérdida de datos crítica sin alternativa viable.</w:t>
      </w:r>
    </w:p>
    <w:p w14:paraId="0EACA2EB"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Incidente de Severidad 2: Funcionalidad principal degradada o intermitente con impacto significativo en la operación del Cliente.</w:t>
      </w:r>
    </w:p>
    <w:p w14:paraId="0FF2DAE1"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Incidente de Severidad 3: Impacto menor, defecto cosmético o pregunta de uso sin interrupción del servicio.</w:t>
      </w:r>
    </w:p>
    <w:p w14:paraId="72C3A47B"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lastRenderedPageBreak/>
        <w:t>Crédito de Servicio: Monto en USD a favor del Cliente aplicado en facturas futuras como compensación por incumplimientos de SLA.</w:t>
      </w:r>
    </w:p>
    <w:p w14:paraId="5689EC1B"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Modelo Pass</w:t>
      </w:r>
      <w:r w:rsidRPr="008560E7">
        <w:rPr>
          <w:rFonts w:eastAsia="Times New Roman" w:cs="Arial"/>
          <w:color w:val="000000"/>
          <w:kern w:val="0"/>
          <w14:ligatures w14:val="none"/>
        </w:rPr>
        <w:noBreakHyphen/>
        <w:t>Back: Transferencia íntegra ('flujo</w:t>
      </w:r>
      <w:r w:rsidRPr="008560E7">
        <w:rPr>
          <w:rFonts w:eastAsia="Times New Roman" w:cs="Arial"/>
          <w:color w:val="000000"/>
          <w:kern w:val="0"/>
          <w14:ligatures w14:val="none"/>
        </w:rPr>
        <w:noBreakHyphen/>
        <w:t>a</w:t>
      </w:r>
      <w:r w:rsidRPr="008560E7">
        <w:rPr>
          <w:rFonts w:eastAsia="Times New Roman" w:cs="Arial"/>
          <w:color w:val="000000"/>
          <w:kern w:val="0"/>
          <w14:ligatures w14:val="none"/>
        </w:rPr>
        <w:noBreakHyphen/>
        <w:t>través') de los créditos de SLA otorgados por AWS a Hexagon Media y trasladados proporcionalmente al Cliente.</w:t>
      </w:r>
    </w:p>
    <w:p w14:paraId="0433B788" w14:textId="77777777" w:rsidR="008C6E90" w:rsidRPr="00B47FF0" w:rsidRDefault="008C6E90" w:rsidP="008C6E90">
      <w:pPr>
        <w:pStyle w:val="Heading1"/>
        <w:numPr>
          <w:ilvl w:val="0"/>
          <w:numId w:val="91"/>
        </w:numPr>
        <w:ind w:left="284"/>
        <w:rPr>
          <w:rFonts w:eastAsia="Times New Roman" w:cs="Arial"/>
          <w:szCs w:val="24"/>
        </w:rPr>
      </w:pPr>
      <w:r w:rsidRPr="00B47FF0">
        <w:rPr>
          <w:rFonts w:eastAsia="Times New Roman" w:cs="Arial"/>
          <w:szCs w:val="24"/>
        </w:rPr>
        <w:t>Alcance de Servicios y Métricas de Disponibilidad</w:t>
      </w:r>
    </w:p>
    <w:tbl>
      <w:tblPr>
        <w:tblW w:w="0" w:type="auto"/>
        <w:jc w:val="center"/>
        <w:tblCellMar>
          <w:top w:w="15" w:type="dxa"/>
          <w:left w:w="15" w:type="dxa"/>
          <w:bottom w:w="15" w:type="dxa"/>
          <w:right w:w="15" w:type="dxa"/>
        </w:tblCellMar>
        <w:tblLook w:val="04A0" w:firstRow="1" w:lastRow="0" w:firstColumn="1" w:lastColumn="0" w:noHBand="0" w:noVBand="1"/>
      </w:tblPr>
      <w:tblGrid>
        <w:gridCol w:w="2139"/>
        <w:gridCol w:w="2808"/>
        <w:gridCol w:w="4413"/>
      </w:tblGrid>
      <w:tr w:rsidR="008C6E90" w:rsidRPr="008560E7" w14:paraId="7BBAB8F7" w14:textId="77777777" w:rsidTr="00BA7B1F">
        <w:trPr>
          <w:jc w:val="center"/>
        </w:trPr>
        <w:tc>
          <w:tcPr>
            <w:tcW w:w="0" w:type="auto"/>
            <w:tcMar>
              <w:top w:w="0" w:type="dxa"/>
              <w:left w:w="115" w:type="dxa"/>
              <w:bottom w:w="0" w:type="dxa"/>
              <w:right w:w="115" w:type="dxa"/>
            </w:tcMar>
            <w:hideMark/>
          </w:tcPr>
          <w:p w14:paraId="4F148936"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Servicio AWS</w:t>
            </w:r>
          </w:p>
        </w:tc>
        <w:tc>
          <w:tcPr>
            <w:tcW w:w="0" w:type="auto"/>
            <w:tcMar>
              <w:top w:w="0" w:type="dxa"/>
              <w:left w:w="115" w:type="dxa"/>
              <w:bottom w:w="0" w:type="dxa"/>
              <w:right w:w="115" w:type="dxa"/>
            </w:tcMar>
            <w:hideMark/>
          </w:tcPr>
          <w:p w14:paraId="61E0CE48"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Disponibilidad mínima mensual</w:t>
            </w:r>
          </w:p>
        </w:tc>
        <w:tc>
          <w:tcPr>
            <w:tcW w:w="0" w:type="auto"/>
            <w:tcMar>
              <w:top w:w="0" w:type="dxa"/>
              <w:left w:w="115" w:type="dxa"/>
              <w:bottom w:w="0" w:type="dxa"/>
              <w:right w:w="115" w:type="dxa"/>
            </w:tcMar>
            <w:hideMark/>
          </w:tcPr>
          <w:p w14:paraId="08568F0E"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Referencia SLA AWS</w:t>
            </w:r>
          </w:p>
        </w:tc>
      </w:tr>
      <w:tr w:rsidR="008C6E90" w:rsidRPr="008560E7" w14:paraId="39939ACA" w14:textId="77777777" w:rsidTr="00BA7B1F">
        <w:trPr>
          <w:jc w:val="center"/>
        </w:trPr>
        <w:tc>
          <w:tcPr>
            <w:tcW w:w="0" w:type="auto"/>
            <w:tcMar>
              <w:top w:w="0" w:type="dxa"/>
              <w:left w:w="115" w:type="dxa"/>
              <w:bottom w:w="0" w:type="dxa"/>
              <w:right w:w="115" w:type="dxa"/>
            </w:tcMar>
            <w:hideMark/>
          </w:tcPr>
          <w:p w14:paraId="4556D45D"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EC2 / ECS (Compute)</w:t>
            </w:r>
          </w:p>
        </w:tc>
        <w:tc>
          <w:tcPr>
            <w:tcW w:w="0" w:type="auto"/>
            <w:tcMar>
              <w:top w:w="0" w:type="dxa"/>
              <w:left w:w="115" w:type="dxa"/>
              <w:bottom w:w="0" w:type="dxa"/>
              <w:right w:w="115" w:type="dxa"/>
            </w:tcMar>
            <w:hideMark/>
          </w:tcPr>
          <w:p w14:paraId="2F1DDE8F"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99.99 %</w:t>
            </w:r>
          </w:p>
        </w:tc>
        <w:tc>
          <w:tcPr>
            <w:tcW w:w="0" w:type="auto"/>
            <w:tcMar>
              <w:top w:w="0" w:type="dxa"/>
              <w:left w:w="115" w:type="dxa"/>
              <w:bottom w:w="0" w:type="dxa"/>
              <w:right w:w="115" w:type="dxa"/>
            </w:tcMar>
            <w:hideMark/>
          </w:tcPr>
          <w:p w14:paraId="27EFE792"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https://aws.amazon.com/ec2/sla/</w:t>
            </w:r>
          </w:p>
        </w:tc>
      </w:tr>
      <w:tr w:rsidR="008C6E90" w:rsidRPr="008560E7" w14:paraId="79429FB8" w14:textId="77777777" w:rsidTr="00BA7B1F">
        <w:trPr>
          <w:jc w:val="center"/>
        </w:trPr>
        <w:tc>
          <w:tcPr>
            <w:tcW w:w="0" w:type="auto"/>
            <w:tcMar>
              <w:top w:w="0" w:type="dxa"/>
              <w:left w:w="115" w:type="dxa"/>
              <w:bottom w:w="0" w:type="dxa"/>
              <w:right w:w="115" w:type="dxa"/>
            </w:tcMar>
            <w:hideMark/>
          </w:tcPr>
          <w:p w14:paraId="6EA60D8C"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Amazon RDS / Aurora</w:t>
            </w:r>
          </w:p>
        </w:tc>
        <w:tc>
          <w:tcPr>
            <w:tcW w:w="0" w:type="auto"/>
            <w:tcMar>
              <w:top w:w="0" w:type="dxa"/>
              <w:left w:w="115" w:type="dxa"/>
              <w:bottom w:w="0" w:type="dxa"/>
              <w:right w:w="115" w:type="dxa"/>
            </w:tcMar>
            <w:hideMark/>
          </w:tcPr>
          <w:p w14:paraId="7362AFB7"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99.95 %</w:t>
            </w:r>
          </w:p>
        </w:tc>
        <w:tc>
          <w:tcPr>
            <w:tcW w:w="0" w:type="auto"/>
            <w:tcMar>
              <w:top w:w="0" w:type="dxa"/>
              <w:left w:w="115" w:type="dxa"/>
              <w:bottom w:w="0" w:type="dxa"/>
              <w:right w:w="115" w:type="dxa"/>
            </w:tcMar>
            <w:hideMark/>
          </w:tcPr>
          <w:p w14:paraId="2BFBE310"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https://aws.amazon.com/rds/sla/</w:t>
            </w:r>
          </w:p>
        </w:tc>
      </w:tr>
      <w:tr w:rsidR="008C6E90" w:rsidRPr="008560E7" w14:paraId="5B672F20" w14:textId="77777777" w:rsidTr="00BA7B1F">
        <w:trPr>
          <w:jc w:val="center"/>
        </w:trPr>
        <w:tc>
          <w:tcPr>
            <w:tcW w:w="0" w:type="auto"/>
            <w:tcMar>
              <w:top w:w="0" w:type="dxa"/>
              <w:left w:w="115" w:type="dxa"/>
              <w:bottom w:w="0" w:type="dxa"/>
              <w:right w:w="115" w:type="dxa"/>
            </w:tcMar>
            <w:hideMark/>
          </w:tcPr>
          <w:p w14:paraId="0BF65DEB"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AWS Lambda</w:t>
            </w:r>
          </w:p>
        </w:tc>
        <w:tc>
          <w:tcPr>
            <w:tcW w:w="0" w:type="auto"/>
            <w:tcMar>
              <w:top w:w="0" w:type="dxa"/>
              <w:left w:w="115" w:type="dxa"/>
              <w:bottom w:w="0" w:type="dxa"/>
              <w:right w:w="115" w:type="dxa"/>
            </w:tcMar>
            <w:hideMark/>
          </w:tcPr>
          <w:p w14:paraId="057DAE75"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99.95 %</w:t>
            </w:r>
          </w:p>
        </w:tc>
        <w:tc>
          <w:tcPr>
            <w:tcW w:w="0" w:type="auto"/>
            <w:tcMar>
              <w:top w:w="0" w:type="dxa"/>
              <w:left w:w="115" w:type="dxa"/>
              <w:bottom w:w="0" w:type="dxa"/>
              <w:right w:w="115" w:type="dxa"/>
            </w:tcMar>
            <w:hideMark/>
          </w:tcPr>
          <w:p w14:paraId="419A66D1"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https://aws.amazon.com/lambda/sla/</w:t>
            </w:r>
          </w:p>
        </w:tc>
      </w:tr>
      <w:tr w:rsidR="008C6E90" w:rsidRPr="008560E7" w14:paraId="1520DD52" w14:textId="77777777" w:rsidTr="00BA7B1F">
        <w:trPr>
          <w:jc w:val="center"/>
        </w:trPr>
        <w:tc>
          <w:tcPr>
            <w:tcW w:w="0" w:type="auto"/>
            <w:tcMar>
              <w:top w:w="0" w:type="dxa"/>
              <w:left w:w="115" w:type="dxa"/>
              <w:bottom w:w="0" w:type="dxa"/>
              <w:right w:w="115" w:type="dxa"/>
            </w:tcMar>
            <w:hideMark/>
          </w:tcPr>
          <w:p w14:paraId="2087B83E"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Amazon S3 (Standard)</w:t>
            </w:r>
          </w:p>
        </w:tc>
        <w:tc>
          <w:tcPr>
            <w:tcW w:w="0" w:type="auto"/>
            <w:tcMar>
              <w:top w:w="0" w:type="dxa"/>
              <w:left w:w="115" w:type="dxa"/>
              <w:bottom w:w="0" w:type="dxa"/>
              <w:right w:w="115" w:type="dxa"/>
            </w:tcMar>
            <w:hideMark/>
          </w:tcPr>
          <w:p w14:paraId="11B3DF4B"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99.9 %</w:t>
            </w:r>
          </w:p>
        </w:tc>
        <w:tc>
          <w:tcPr>
            <w:tcW w:w="0" w:type="auto"/>
            <w:tcMar>
              <w:top w:w="0" w:type="dxa"/>
              <w:left w:w="115" w:type="dxa"/>
              <w:bottom w:w="0" w:type="dxa"/>
              <w:right w:w="115" w:type="dxa"/>
            </w:tcMar>
            <w:hideMark/>
          </w:tcPr>
          <w:p w14:paraId="3C89FFA3"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https://aws.amazon.com/s3/sla/</w:t>
            </w:r>
          </w:p>
        </w:tc>
      </w:tr>
      <w:tr w:rsidR="008C6E90" w:rsidRPr="008560E7" w14:paraId="50500166" w14:textId="77777777" w:rsidTr="00BA7B1F">
        <w:trPr>
          <w:jc w:val="center"/>
        </w:trPr>
        <w:tc>
          <w:tcPr>
            <w:tcW w:w="0" w:type="auto"/>
            <w:tcMar>
              <w:top w:w="0" w:type="dxa"/>
              <w:left w:w="115" w:type="dxa"/>
              <w:bottom w:w="0" w:type="dxa"/>
              <w:right w:w="115" w:type="dxa"/>
            </w:tcMar>
            <w:hideMark/>
          </w:tcPr>
          <w:p w14:paraId="28D742BF"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Amazon API Gateway</w:t>
            </w:r>
          </w:p>
        </w:tc>
        <w:tc>
          <w:tcPr>
            <w:tcW w:w="0" w:type="auto"/>
            <w:tcMar>
              <w:top w:w="0" w:type="dxa"/>
              <w:left w:w="115" w:type="dxa"/>
              <w:bottom w:w="0" w:type="dxa"/>
              <w:right w:w="115" w:type="dxa"/>
            </w:tcMar>
            <w:hideMark/>
          </w:tcPr>
          <w:p w14:paraId="65285674"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99.95 %</w:t>
            </w:r>
          </w:p>
        </w:tc>
        <w:tc>
          <w:tcPr>
            <w:tcW w:w="0" w:type="auto"/>
            <w:tcMar>
              <w:top w:w="0" w:type="dxa"/>
              <w:left w:w="115" w:type="dxa"/>
              <w:bottom w:w="0" w:type="dxa"/>
              <w:right w:w="115" w:type="dxa"/>
            </w:tcMar>
            <w:hideMark/>
          </w:tcPr>
          <w:p w14:paraId="57897B67"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https://aws.amazon.com/api-gateway/sla/</w:t>
            </w:r>
          </w:p>
        </w:tc>
      </w:tr>
    </w:tbl>
    <w:p w14:paraId="28527DDF"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 xml:space="preserve">Además de los SLA específicos de AWS anteriores, Hexagon Media garantiza los siguientes niveles de servicio para la Plataforma </w:t>
      </w:r>
      <w:r>
        <w:rPr>
          <w:rFonts w:eastAsia="Times New Roman" w:cs="Arial"/>
          <w:color w:val="000000"/>
          <w:kern w:val="0"/>
          <w14:ligatures w14:val="none"/>
        </w:rPr>
        <w:t>La Plataforma</w:t>
      </w:r>
      <w:r w:rsidRPr="008560E7">
        <w:rPr>
          <w:rFonts w:eastAsia="Times New Roman" w:cs="Arial"/>
          <w:color w:val="000000"/>
          <w:kern w:val="0"/>
          <w14:ligatures w14:val="none"/>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2189"/>
        <w:gridCol w:w="1650"/>
        <w:gridCol w:w="2044"/>
        <w:gridCol w:w="3477"/>
      </w:tblGrid>
      <w:tr w:rsidR="008C6E90" w:rsidRPr="008560E7" w14:paraId="37857989" w14:textId="77777777" w:rsidTr="00BA7B1F">
        <w:trPr>
          <w:jc w:val="center"/>
        </w:trPr>
        <w:tc>
          <w:tcPr>
            <w:tcW w:w="0" w:type="auto"/>
            <w:tcMar>
              <w:top w:w="0" w:type="dxa"/>
              <w:left w:w="115" w:type="dxa"/>
              <w:bottom w:w="0" w:type="dxa"/>
              <w:right w:w="115" w:type="dxa"/>
            </w:tcMar>
            <w:hideMark/>
          </w:tcPr>
          <w:p w14:paraId="7FB3A95A"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 xml:space="preserve">Componente </w:t>
            </w:r>
            <w:r>
              <w:rPr>
                <w:rFonts w:eastAsia="Times New Roman" w:cs="Arial"/>
                <w:color w:val="000000"/>
                <w:kern w:val="0"/>
                <w14:ligatures w14:val="none"/>
              </w:rPr>
              <w:t>La Plataforma</w:t>
            </w:r>
          </w:p>
        </w:tc>
        <w:tc>
          <w:tcPr>
            <w:tcW w:w="0" w:type="auto"/>
            <w:tcMar>
              <w:top w:w="0" w:type="dxa"/>
              <w:left w:w="115" w:type="dxa"/>
              <w:bottom w:w="0" w:type="dxa"/>
              <w:right w:w="115" w:type="dxa"/>
            </w:tcMar>
            <w:hideMark/>
          </w:tcPr>
          <w:p w14:paraId="2A74DDA1"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Periodo de medición</w:t>
            </w:r>
          </w:p>
        </w:tc>
        <w:tc>
          <w:tcPr>
            <w:tcW w:w="0" w:type="auto"/>
            <w:tcMar>
              <w:top w:w="0" w:type="dxa"/>
              <w:left w:w="115" w:type="dxa"/>
              <w:bottom w:w="0" w:type="dxa"/>
              <w:right w:w="115" w:type="dxa"/>
            </w:tcMar>
            <w:hideMark/>
          </w:tcPr>
          <w:p w14:paraId="60672D99"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Disponibilidad mínima</w:t>
            </w:r>
          </w:p>
        </w:tc>
        <w:tc>
          <w:tcPr>
            <w:tcW w:w="0" w:type="auto"/>
            <w:tcMar>
              <w:top w:w="0" w:type="dxa"/>
              <w:left w:w="115" w:type="dxa"/>
              <w:bottom w:w="0" w:type="dxa"/>
              <w:right w:w="115" w:type="dxa"/>
            </w:tcMar>
            <w:hideMark/>
          </w:tcPr>
          <w:p w14:paraId="714D24B0"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Fórmula</w:t>
            </w:r>
          </w:p>
        </w:tc>
      </w:tr>
      <w:tr w:rsidR="008C6E90" w:rsidRPr="008560E7" w14:paraId="3D0E92F7" w14:textId="77777777" w:rsidTr="00BA7B1F">
        <w:trPr>
          <w:jc w:val="center"/>
        </w:trPr>
        <w:tc>
          <w:tcPr>
            <w:tcW w:w="0" w:type="auto"/>
            <w:tcMar>
              <w:top w:w="0" w:type="dxa"/>
              <w:left w:w="115" w:type="dxa"/>
              <w:bottom w:w="0" w:type="dxa"/>
              <w:right w:w="115" w:type="dxa"/>
            </w:tcMar>
            <w:hideMark/>
          </w:tcPr>
          <w:p w14:paraId="16945184"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Plataforma – Producción</w:t>
            </w:r>
          </w:p>
        </w:tc>
        <w:tc>
          <w:tcPr>
            <w:tcW w:w="0" w:type="auto"/>
            <w:tcMar>
              <w:top w:w="0" w:type="dxa"/>
              <w:left w:w="115" w:type="dxa"/>
              <w:bottom w:w="0" w:type="dxa"/>
              <w:right w:w="115" w:type="dxa"/>
            </w:tcMar>
            <w:hideMark/>
          </w:tcPr>
          <w:p w14:paraId="5307F923"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Mensual (UTC)</w:t>
            </w:r>
          </w:p>
        </w:tc>
        <w:tc>
          <w:tcPr>
            <w:tcW w:w="0" w:type="auto"/>
            <w:tcMar>
              <w:top w:w="0" w:type="dxa"/>
              <w:left w:w="115" w:type="dxa"/>
              <w:bottom w:w="0" w:type="dxa"/>
              <w:right w:w="115" w:type="dxa"/>
            </w:tcMar>
            <w:hideMark/>
          </w:tcPr>
          <w:p w14:paraId="73ED98CA"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99.50 %</w:t>
            </w:r>
          </w:p>
        </w:tc>
        <w:tc>
          <w:tcPr>
            <w:tcW w:w="0" w:type="auto"/>
            <w:tcMar>
              <w:top w:w="0" w:type="dxa"/>
              <w:left w:w="115" w:type="dxa"/>
              <w:bottom w:w="0" w:type="dxa"/>
              <w:right w:w="115" w:type="dxa"/>
            </w:tcMar>
            <w:hideMark/>
          </w:tcPr>
          <w:p w14:paraId="7D0B7EDB"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(Tiempo Total – Tiempo No Planificado) ÷ Tiempo Total × 100</w:t>
            </w:r>
          </w:p>
        </w:tc>
      </w:tr>
      <w:tr w:rsidR="008C6E90" w:rsidRPr="008560E7" w14:paraId="31EBC5E4" w14:textId="77777777" w:rsidTr="00BA7B1F">
        <w:trPr>
          <w:jc w:val="center"/>
        </w:trPr>
        <w:tc>
          <w:tcPr>
            <w:tcW w:w="0" w:type="auto"/>
            <w:tcMar>
              <w:top w:w="0" w:type="dxa"/>
              <w:left w:w="115" w:type="dxa"/>
              <w:bottom w:w="0" w:type="dxa"/>
              <w:right w:w="115" w:type="dxa"/>
            </w:tcMar>
            <w:hideMark/>
          </w:tcPr>
          <w:p w14:paraId="7328EDDC"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APIs Críticas y Agente IA</w:t>
            </w:r>
          </w:p>
        </w:tc>
        <w:tc>
          <w:tcPr>
            <w:tcW w:w="0" w:type="auto"/>
            <w:tcMar>
              <w:top w:w="0" w:type="dxa"/>
              <w:left w:w="115" w:type="dxa"/>
              <w:bottom w:w="0" w:type="dxa"/>
              <w:right w:w="115" w:type="dxa"/>
            </w:tcMar>
            <w:hideMark/>
          </w:tcPr>
          <w:p w14:paraId="043A12DA"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Mensual (UTC)</w:t>
            </w:r>
          </w:p>
        </w:tc>
        <w:tc>
          <w:tcPr>
            <w:tcW w:w="0" w:type="auto"/>
            <w:tcMar>
              <w:top w:w="0" w:type="dxa"/>
              <w:left w:w="115" w:type="dxa"/>
              <w:bottom w:w="0" w:type="dxa"/>
              <w:right w:w="115" w:type="dxa"/>
            </w:tcMar>
            <w:hideMark/>
          </w:tcPr>
          <w:p w14:paraId="42F1E753"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99.50 %</w:t>
            </w:r>
          </w:p>
        </w:tc>
        <w:tc>
          <w:tcPr>
            <w:tcW w:w="0" w:type="auto"/>
            <w:tcMar>
              <w:top w:w="0" w:type="dxa"/>
              <w:left w:w="115" w:type="dxa"/>
              <w:bottom w:w="0" w:type="dxa"/>
              <w:right w:w="115" w:type="dxa"/>
            </w:tcMar>
            <w:hideMark/>
          </w:tcPr>
          <w:p w14:paraId="5544227C"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Igual a lo anterior</w:t>
            </w:r>
          </w:p>
        </w:tc>
      </w:tr>
    </w:tbl>
    <w:p w14:paraId="3D13834F" w14:textId="77777777" w:rsidR="008C6E90" w:rsidRPr="00B47FF0" w:rsidRDefault="008C6E90" w:rsidP="008C6E90">
      <w:pPr>
        <w:pStyle w:val="Heading1"/>
        <w:numPr>
          <w:ilvl w:val="0"/>
          <w:numId w:val="91"/>
        </w:numPr>
        <w:ind w:left="284"/>
        <w:rPr>
          <w:rFonts w:eastAsia="Times New Roman" w:cs="Arial"/>
          <w:szCs w:val="24"/>
        </w:rPr>
      </w:pPr>
      <w:r w:rsidRPr="00B47FF0">
        <w:rPr>
          <w:rFonts w:eastAsia="Times New Roman" w:cs="Arial"/>
          <w:szCs w:val="24"/>
        </w:rPr>
        <w:t>Créditos por Incumplimiento</w:t>
      </w:r>
    </w:p>
    <w:tbl>
      <w:tblPr>
        <w:tblW w:w="0" w:type="auto"/>
        <w:jc w:val="center"/>
        <w:tblCellMar>
          <w:top w:w="15" w:type="dxa"/>
          <w:left w:w="15" w:type="dxa"/>
          <w:bottom w:w="15" w:type="dxa"/>
          <w:right w:w="15" w:type="dxa"/>
        </w:tblCellMar>
        <w:tblLook w:val="04A0" w:firstRow="1" w:lastRow="0" w:firstColumn="1" w:lastColumn="0" w:noHBand="0" w:noVBand="1"/>
      </w:tblPr>
      <w:tblGrid>
        <w:gridCol w:w="3569"/>
        <w:gridCol w:w="1380"/>
        <w:gridCol w:w="4411"/>
      </w:tblGrid>
      <w:tr w:rsidR="008C6E90" w:rsidRPr="008560E7" w14:paraId="197B2EE7" w14:textId="77777777" w:rsidTr="00BA7B1F">
        <w:trPr>
          <w:jc w:val="center"/>
        </w:trPr>
        <w:tc>
          <w:tcPr>
            <w:tcW w:w="0" w:type="auto"/>
            <w:tcMar>
              <w:top w:w="0" w:type="dxa"/>
              <w:left w:w="115" w:type="dxa"/>
              <w:bottom w:w="0" w:type="dxa"/>
              <w:right w:w="115" w:type="dxa"/>
            </w:tcMar>
            <w:hideMark/>
          </w:tcPr>
          <w:p w14:paraId="30A1527B"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Disponibilidad mensual observada</w:t>
            </w:r>
          </w:p>
        </w:tc>
        <w:tc>
          <w:tcPr>
            <w:tcW w:w="0" w:type="auto"/>
            <w:tcMar>
              <w:top w:w="0" w:type="dxa"/>
              <w:left w:w="115" w:type="dxa"/>
              <w:bottom w:w="0" w:type="dxa"/>
              <w:right w:w="115" w:type="dxa"/>
            </w:tcMar>
            <w:hideMark/>
          </w:tcPr>
          <w:p w14:paraId="37E5F7ED"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Crédito (%)</w:t>
            </w:r>
          </w:p>
        </w:tc>
        <w:tc>
          <w:tcPr>
            <w:tcW w:w="0" w:type="auto"/>
            <w:tcMar>
              <w:top w:w="0" w:type="dxa"/>
              <w:left w:w="115" w:type="dxa"/>
              <w:bottom w:w="0" w:type="dxa"/>
              <w:right w:w="115" w:type="dxa"/>
            </w:tcMar>
            <w:hideMark/>
          </w:tcPr>
          <w:p w14:paraId="0C64FE44"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Descripción</w:t>
            </w:r>
          </w:p>
        </w:tc>
      </w:tr>
      <w:tr w:rsidR="008C6E90" w:rsidRPr="008560E7" w14:paraId="4A2F4080" w14:textId="77777777" w:rsidTr="00BA7B1F">
        <w:trPr>
          <w:jc w:val="center"/>
        </w:trPr>
        <w:tc>
          <w:tcPr>
            <w:tcW w:w="0" w:type="auto"/>
            <w:tcMar>
              <w:top w:w="0" w:type="dxa"/>
              <w:left w:w="115" w:type="dxa"/>
              <w:bottom w:w="0" w:type="dxa"/>
              <w:right w:w="115" w:type="dxa"/>
            </w:tcMar>
            <w:hideMark/>
          </w:tcPr>
          <w:p w14:paraId="25C3103D"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 99.0 % y &lt; 99.5 %</w:t>
            </w:r>
          </w:p>
        </w:tc>
        <w:tc>
          <w:tcPr>
            <w:tcW w:w="0" w:type="auto"/>
            <w:tcMar>
              <w:top w:w="0" w:type="dxa"/>
              <w:left w:w="115" w:type="dxa"/>
              <w:bottom w:w="0" w:type="dxa"/>
              <w:right w:w="115" w:type="dxa"/>
            </w:tcMar>
            <w:hideMark/>
          </w:tcPr>
          <w:p w14:paraId="4752B01A"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5 %</w:t>
            </w:r>
          </w:p>
        </w:tc>
        <w:tc>
          <w:tcPr>
            <w:tcW w:w="0" w:type="auto"/>
            <w:tcMar>
              <w:top w:w="0" w:type="dxa"/>
              <w:left w:w="115" w:type="dxa"/>
              <w:bottom w:w="0" w:type="dxa"/>
              <w:right w:w="115" w:type="dxa"/>
            </w:tcMar>
            <w:hideMark/>
          </w:tcPr>
          <w:p w14:paraId="4A3ABB46"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Aplicado al cargo mensual correspondiente</w:t>
            </w:r>
          </w:p>
        </w:tc>
      </w:tr>
      <w:tr w:rsidR="008C6E90" w:rsidRPr="008560E7" w14:paraId="1AF1A89F" w14:textId="77777777" w:rsidTr="00BA7B1F">
        <w:trPr>
          <w:jc w:val="center"/>
        </w:trPr>
        <w:tc>
          <w:tcPr>
            <w:tcW w:w="0" w:type="auto"/>
            <w:tcMar>
              <w:top w:w="0" w:type="dxa"/>
              <w:left w:w="115" w:type="dxa"/>
              <w:bottom w:w="0" w:type="dxa"/>
              <w:right w:w="115" w:type="dxa"/>
            </w:tcMar>
            <w:hideMark/>
          </w:tcPr>
          <w:p w14:paraId="11CA40B3"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 98.0 % y &lt; 99.0 %</w:t>
            </w:r>
          </w:p>
        </w:tc>
        <w:tc>
          <w:tcPr>
            <w:tcW w:w="0" w:type="auto"/>
            <w:tcMar>
              <w:top w:w="0" w:type="dxa"/>
              <w:left w:w="115" w:type="dxa"/>
              <w:bottom w:w="0" w:type="dxa"/>
              <w:right w:w="115" w:type="dxa"/>
            </w:tcMar>
            <w:hideMark/>
          </w:tcPr>
          <w:p w14:paraId="1720D079"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10 %</w:t>
            </w:r>
          </w:p>
        </w:tc>
        <w:tc>
          <w:tcPr>
            <w:tcW w:w="0" w:type="auto"/>
            <w:tcMar>
              <w:top w:w="0" w:type="dxa"/>
              <w:left w:w="115" w:type="dxa"/>
              <w:bottom w:w="0" w:type="dxa"/>
              <w:right w:w="115" w:type="dxa"/>
            </w:tcMar>
            <w:hideMark/>
          </w:tcPr>
          <w:p w14:paraId="60EA6355"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Aplicado al cargo mensual correspondiente</w:t>
            </w:r>
          </w:p>
        </w:tc>
      </w:tr>
      <w:tr w:rsidR="008C6E90" w:rsidRPr="008560E7" w14:paraId="6E1C0F62" w14:textId="77777777" w:rsidTr="00BA7B1F">
        <w:trPr>
          <w:jc w:val="center"/>
        </w:trPr>
        <w:tc>
          <w:tcPr>
            <w:tcW w:w="0" w:type="auto"/>
            <w:tcMar>
              <w:top w:w="0" w:type="dxa"/>
              <w:left w:w="115" w:type="dxa"/>
              <w:bottom w:w="0" w:type="dxa"/>
              <w:right w:w="115" w:type="dxa"/>
            </w:tcMar>
            <w:hideMark/>
          </w:tcPr>
          <w:p w14:paraId="43DE8F16"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lastRenderedPageBreak/>
              <w:t>&lt; 98.0 %</w:t>
            </w:r>
          </w:p>
        </w:tc>
        <w:tc>
          <w:tcPr>
            <w:tcW w:w="0" w:type="auto"/>
            <w:tcMar>
              <w:top w:w="0" w:type="dxa"/>
              <w:left w:w="115" w:type="dxa"/>
              <w:bottom w:w="0" w:type="dxa"/>
              <w:right w:w="115" w:type="dxa"/>
            </w:tcMar>
            <w:hideMark/>
          </w:tcPr>
          <w:p w14:paraId="4C242917"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15 %</w:t>
            </w:r>
          </w:p>
        </w:tc>
        <w:tc>
          <w:tcPr>
            <w:tcW w:w="0" w:type="auto"/>
            <w:tcMar>
              <w:top w:w="0" w:type="dxa"/>
              <w:left w:w="115" w:type="dxa"/>
              <w:bottom w:w="0" w:type="dxa"/>
              <w:right w:w="115" w:type="dxa"/>
            </w:tcMar>
            <w:hideMark/>
          </w:tcPr>
          <w:p w14:paraId="224938FD"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Aplicado al cargo mensual correspondiente</w:t>
            </w:r>
          </w:p>
        </w:tc>
      </w:tr>
    </w:tbl>
    <w:p w14:paraId="45871BC3" w14:textId="10D48D26" w:rsidR="008C6E90" w:rsidRPr="00B47FF0" w:rsidRDefault="008C6E90" w:rsidP="008C6E90">
      <w:pPr>
        <w:pStyle w:val="ListParagraph"/>
        <w:numPr>
          <w:ilvl w:val="1"/>
          <w:numId w:val="91"/>
        </w:numPr>
        <w:spacing w:after="200" w:line="240" w:lineRule="auto"/>
        <w:rPr>
          <w:rFonts w:eastAsia="Times New Roman" w:cs="Arial"/>
          <w:kern w:val="0"/>
          <w14:ligatures w14:val="none"/>
        </w:rPr>
      </w:pPr>
      <w:r w:rsidRPr="00B47FF0">
        <w:rPr>
          <w:rFonts w:eastAsia="Times New Roman" w:cs="Arial"/>
          <w:color w:val="000000"/>
          <w:kern w:val="0"/>
          <w14:ligatures w14:val="none"/>
        </w:rPr>
        <w:t>Para evitar interpretación duplicativa, si un evento de indisponibilidad genera un crédito de SLA conforme a los términos de AWS y dicho crédito se traspasa íntegramente al Cliente (modelo pass</w:t>
      </w:r>
      <w:r w:rsidRPr="00B47FF0">
        <w:rPr>
          <w:rFonts w:eastAsia="Times New Roman" w:cs="Arial"/>
          <w:color w:val="000000"/>
          <w:kern w:val="0"/>
          <w14:ligatures w14:val="none"/>
        </w:rPr>
        <w:noBreakHyphen/>
        <w:t xml:space="preserve">back), no se otorgará crédito adicional por el mismo periodo, salvo que el impacto combinado provoque que la Disponibilidad Mensual de </w:t>
      </w:r>
      <w:r w:rsidR="00BC5E53">
        <w:rPr>
          <w:rFonts w:eastAsia="Times New Roman" w:cs="Arial"/>
          <w:color w:val="000000"/>
          <w:kern w:val="0"/>
          <w14:ligatures w14:val="none"/>
        </w:rPr>
        <w:t>La Plataforma</w:t>
      </w:r>
      <w:r w:rsidRPr="00B47FF0">
        <w:rPr>
          <w:rFonts w:eastAsia="Times New Roman" w:cs="Arial"/>
          <w:color w:val="000000"/>
          <w:kern w:val="0"/>
          <w14:ligatures w14:val="none"/>
        </w:rPr>
        <w:t xml:space="preserve"> caiga por debajo de 98 %.</w:t>
      </w:r>
    </w:p>
    <w:p w14:paraId="6B40D6BD" w14:textId="77777777" w:rsidR="008C6E90" w:rsidRPr="008560E7" w:rsidRDefault="008C6E90" w:rsidP="008C6E90">
      <w:pPr>
        <w:pStyle w:val="Heading1"/>
        <w:numPr>
          <w:ilvl w:val="0"/>
          <w:numId w:val="91"/>
        </w:numPr>
        <w:ind w:left="284"/>
        <w:rPr>
          <w:rFonts w:eastAsia="Times New Roman"/>
        </w:rPr>
      </w:pPr>
      <w:r w:rsidRPr="008560E7">
        <w:rPr>
          <w:rFonts w:eastAsia="Times New Roman"/>
        </w:rPr>
        <w:t>Procedimiento de Créditos y Pass</w:t>
      </w:r>
      <w:r w:rsidRPr="008560E7">
        <w:rPr>
          <w:rFonts w:eastAsia="Times New Roman"/>
        </w:rPr>
        <w:noBreakHyphen/>
        <w:t>Back</w:t>
      </w:r>
    </w:p>
    <w:p w14:paraId="317AF4C4"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 xml:space="preserve">El Cliente deberá enviar solicitud </w:t>
      </w:r>
      <w:r>
        <w:rPr>
          <w:rFonts w:eastAsia="Times New Roman" w:cs="Arial"/>
          <w:color w:val="000000"/>
          <w:kern w:val="0"/>
          <w14:ligatures w14:val="none"/>
        </w:rPr>
        <w:t xml:space="preserve">de crédito </w:t>
      </w:r>
      <w:r w:rsidRPr="008560E7">
        <w:rPr>
          <w:rFonts w:eastAsia="Times New Roman" w:cs="Arial"/>
          <w:color w:val="000000"/>
          <w:kern w:val="0"/>
          <w14:ligatures w14:val="none"/>
        </w:rPr>
        <w:t xml:space="preserve">escrita a </w:t>
      </w:r>
      <w:r w:rsidRPr="00B120BF">
        <w:rPr>
          <w:rFonts w:eastAsia="Times New Roman" w:cs="Arial"/>
          <w:color w:val="000000"/>
          <w:kern w:val="0"/>
          <w:highlight w:val="yellow"/>
          <w14:ligatures w14:val="none"/>
        </w:rPr>
        <w:t>XXX</w:t>
      </w:r>
      <w:r w:rsidRPr="008560E7">
        <w:rPr>
          <w:rFonts w:eastAsia="Times New Roman" w:cs="Arial"/>
          <w:color w:val="000000"/>
          <w:kern w:val="0"/>
          <w:highlight w:val="yellow"/>
          <w14:ligatures w14:val="none"/>
        </w:rPr>
        <w:t>@</w:t>
      </w:r>
      <w:r w:rsidRPr="00B120BF">
        <w:rPr>
          <w:rFonts w:eastAsia="Times New Roman" w:cs="Arial"/>
          <w:color w:val="000000"/>
          <w:kern w:val="0"/>
          <w:highlight w:val="yellow"/>
          <w14:ligatures w14:val="none"/>
        </w:rPr>
        <w:t>XXX.XXX</w:t>
      </w:r>
      <w:r w:rsidRPr="008560E7">
        <w:rPr>
          <w:rFonts w:eastAsia="Times New Roman" w:cs="Arial"/>
          <w:color w:val="000000"/>
          <w:kern w:val="0"/>
          <w14:ligatures w14:val="none"/>
        </w:rPr>
        <w:t xml:space="preserve"> dentro de los treinta (30) días naturales siguientes al cierre del mes afectado.</w:t>
      </w:r>
    </w:p>
    <w:p w14:paraId="550CD074"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Hexagon Media confirmará las métricas en un plazo máximo de diez (10) días hábiles empleando logs de AWS CloudWatch</w:t>
      </w:r>
      <w:r>
        <w:rPr>
          <w:rFonts w:eastAsia="Times New Roman" w:cs="Arial"/>
          <w:color w:val="000000"/>
          <w:kern w:val="0"/>
          <w14:ligatures w14:val="none"/>
        </w:rPr>
        <w:t xml:space="preserve"> y</w:t>
      </w:r>
      <w:r w:rsidRPr="008560E7">
        <w:rPr>
          <w:rFonts w:eastAsia="Times New Roman" w:cs="Arial"/>
          <w:color w:val="000000"/>
          <w:kern w:val="0"/>
          <w14:ligatures w14:val="none"/>
        </w:rPr>
        <w:t xml:space="preserve"> AWS Health.</w:t>
      </w:r>
    </w:p>
    <w:p w14:paraId="67A5D665"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Una vez validados, los Créditos de Servicio serán aplicados como nota de crédito en la siguiente factura. El monto total de créditos de un mes no excederá el 100 % del cargo mensual.</w:t>
      </w:r>
    </w:p>
    <w:p w14:paraId="601EBBE1"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Modelo Pass</w:t>
      </w:r>
      <w:r w:rsidRPr="008560E7">
        <w:rPr>
          <w:rFonts w:eastAsia="Times New Roman" w:cs="Arial"/>
          <w:color w:val="000000"/>
          <w:kern w:val="0"/>
          <w14:ligatures w14:val="none"/>
        </w:rPr>
        <w:noBreakHyphen/>
        <w:t>Back: Hexagon Media reembolsa íntegramente al Cliente cualquier crédito SLA que AWS otorgue</w:t>
      </w:r>
      <w:r>
        <w:rPr>
          <w:rFonts w:eastAsia="Times New Roman" w:cs="Arial"/>
          <w:color w:val="000000"/>
          <w:kern w:val="0"/>
          <w14:ligatures w14:val="none"/>
        </w:rPr>
        <w:t xml:space="preserve">, </w:t>
      </w:r>
      <w:r w:rsidRPr="008560E7">
        <w:rPr>
          <w:rFonts w:eastAsia="Times New Roman" w:cs="Arial"/>
          <w:color w:val="000000"/>
          <w:kern w:val="0"/>
          <w14:ligatures w14:val="none"/>
        </w:rPr>
        <w:t>ya sea en forma de Service Credits o reembolsos</w:t>
      </w:r>
      <w:r>
        <w:rPr>
          <w:rFonts w:eastAsia="Times New Roman" w:cs="Arial"/>
          <w:color w:val="000000"/>
          <w:kern w:val="0"/>
          <w14:ligatures w14:val="none"/>
        </w:rPr>
        <w:t>,</w:t>
      </w:r>
      <w:r w:rsidRPr="008560E7">
        <w:rPr>
          <w:rFonts w:eastAsia="Times New Roman" w:cs="Arial"/>
          <w:color w:val="000000"/>
          <w:kern w:val="0"/>
          <w14:ligatures w14:val="none"/>
        </w:rPr>
        <w:t xml:space="preserve"> dentro del mismo ciclo de facturación. El cálculo será proporcional al impacto en la factura del Cliente.</w:t>
      </w:r>
    </w:p>
    <w:p w14:paraId="161A82C1" w14:textId="77777777" w:rsidR="008C6E90" w:rsidRPr="008560E7" w:rsidRDefault="008C6E90" w:rsidP="008C6E90">
      <w:pPr>
        <w:pStyle w:val="Heading1"/>
        <w:numPr>
          <w:ilvl w:val="0"/>
          <w:numId w:val="91"/>
        </w:numPr>
        <w:ind w:left="284"/>
        <w:rPr>
          <w:rFonts w:eastAsia="Times New Roman"/>
        </w:rPr>
      </w:pPr>
      <w:r w:rsidRPr="008560E7">
        <w:rPr>
          <w:rFonts w:eastAsia="Times New Roman"/>
        </w:rPr>
        <w:t>Tiempos de Respuesta y Resolución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9"/>
        <w:gridCol w:w="2685"/>
        <w:gridCol w:w="2643"/>
        <w:gridCol w:w="2643"/>
      </w:tblGrid>
      <w:tr w:rsidR="008C6E90" w:rsidRPr="008560E7" w14:paraId="767F424E" w14:textId="77777777" w:rsidTr="00BA7B1F">
        <w:trPr>
          <w:jc w:val="center"/>
        </w:trPr>
        <w:tc>
          <w:tcPr>
            <w:tcW w:w="0" w:type="auto"/>
            <w:tcMar>
              <w:top w:w="0" w:type="dxa"/>
              <w:left w:w="115" w:type="dxa"/>
              <w:bottom w:w="0" w:type="dxa"/>
              <w:right w:w="115" w:type="dxa"/>
            </w:tcMar>
            <w:hideMark/>
          </w:tcPr>
          <w:p w14:paraId="1216DBB1" w14:textId="77777777" w:rsidR="008C6E90" w:rsidRPr="008560E7" w:rsidRDefault="008C6E90" w:rsidP="00BA7B1F">
            <w:pPr>
              <w:spacing w:after="200" w:line="240" w:lineRule="auto"/>
              <w:rPr>
                <w:rFonts w:eastAsia="Times New Roman" w:cs="Arial"/>
                <w:b/>
                <w:bCs/>
                <w:kern w:val="0"/>
                <w14:ligatures w14:val="none"/>
              </w:rPr>
            </w:pPr>
            <w:r w:rsidRPr="008560E7">
              <w:rPr>
                <w:rFonts w:eastAsia="Times New Roman" w:cs="Arial"/>
                <w:b/>
                <w:bCs/>
                <w:color w:val="000000"/>
                <w:kern w:val="0"/>
                <w14:ligatures w14:val="none"/>
              </w:rPr>
              <w:t>Severidad</w:t>
            </w:r>
          </w:p>
        </w:tc>
        <w:tc>
          <w:tcPr>
            <w:tcW w:w="0" w:type="auto"/>
            <w:tcMar>
              <w:top w:w="0" w:type="dxa"/>
              <w:left w:w="115" w:type="dxa"/>
              <w:bottom w:w="0" w:type="dxa"/>
              <w:right w:w="115" w:type="dxa"/>
            </w:tcMar>
            <w:hideMark/>
          </w:tcPr>
          <w:p w14:paraId="11F6C3E9" w14:textId="77777777" w:rsidR="008C6E90" w:rsidRPr="008560E7" w:rsidRDefault="008C6E90" w:rsidP="00BA7B1F">
            <w:pPr>
              <w:spacing w:after="200" w:line="240" w:lineRule="auto"/>
              <w:rPr>
                <w:rFonts w:eastAsia="Times New Roman" w:cs="Arial"/>
                <w:b/>
                <w:bCs/>
                <w:kern w:val="0"/>
                <w14:ligatures w14:val="none"/>
              </w:rPr>
            </w:pPr>
            <w:r w:rsidRPr="008560E7">
              <w:rPr>
                <w:rFonts w:eastAsia="Times New Roman" w:cs="Arial"/>
                <w:b/>
                <w:bCs/>
                <w:color w:val="000000"/>
                <w:kern w:val="0"/>
                <w14:ligatures w14:val="none"/>
              </w:rPr>
              <w:t>Tiempo de respuesta</w:t>
            </w:r>
          </w:p>
        </w:tc>
        <w:tc>
          <w:tcPr>
            <w:tcW w:w="0" w:type="auto"/>
            <w:tcMar>
              <w:top w:w="0" w:type="dxa"/>
              <w:left w:w="115" w:type="dxa"/>
              <w:bottom w:w="0" w:type="dxa"/>
              <w:right w:w="115" w:type="dxa"/>
            </w:tcMar>
            <w:hideMark/>
          </w:tcPr>
          <w:p w14:paraId="42C6745F" w14:textId="77777777" w:rsidR="008C6E90" w:rsidRPr="008560E7" w:rsidRDefault="008C6E90" w:rsidP="00BA7B1F">
            <w:pPr>
              <w:spacing w:after="200" w:line="240" w:lineRule="auto"/>
              <w:rPr>
                <w:rFonts w:eastAsia="Times New Roman" w:cs="Arial"/>
                <w:b/>
                <w:bCs/>
                <w:kern w:val="0"/>
                <w14:ligatures w14:val="none"/>
              </w:rPr>
            </w:pPr>
            <w:r w:rsidRPr="008560E7">
              <w:rPr>
                <w:rFonts w:eastAsia="Times New Roman" w:cs="Arial"/>
                <w:b/>
                <w:bCs/>
                <w:color w:val="000000"/>
                <w:kern w:val="0"/>
                <w14:ligatures w14:val="none"/>
              </w:rPr>
              <w:t>Inicio de trabajo en resolución</w:t>
            </w:r>
          </w:p>
        </w:tc>
        <w:tc>
          <w:tcPr>
            <w:tcW w:w="0" w:type="auto"/>
            <w:tcMar>
              <w:top w:w="0" w:type="dxa"/>
              <w:left w:w="115" w:type="dxa"/>
              <w:bottom w:w="0" w:type="dxa"/>
              <w:right w:w="115" w:type="dxa"/>
            </w:tcMar>
            <w:hideMark/>
          </w:tcPr>
          <w:p w14:paraId="526B393A" w14:textId="77777777" w:rsidR="008C6E90" w:rsidRPr="008560E7" w:rsidRDefault="008C6E90" w:rsidP="00BA7B1F">
            <w:pPr>
              <w:spacing w:after="200" w:line="240" w:lineRule="auto"/>
              <w:rPr>
                <w:rFonts w:eastAsia="Times New Roman" w:cs="Arial"/>
                <w:b/>
                <w:bCs/>
                <w:kern w:val="0"/>
                <w14:ligatures w14:val="none"/>
              </w:rPr>
            </w:pPr>
            <w:r w:rsidRPr="008560E7">
              <w:rPr>
                <w:rFonts w:eastAsia="Times New Roman" w:cs="Arial"/>
                <w:b/>
                <w:bCs/>
                <w:color w:val="000000"/>
                <w:kern w:val="0"/>
                <w14:ligatures w14:val="none"/>
              </w:rPr>
              <w:t>Tiempo objetivo de resolución</w:t>
            </w:r>
          </w:p>
        </w:tc>
      </w:tr>
      <w:tr w:rsidR="008C6E90" w:rsidRPr="008560E7" w14:paraId="2A3F98B8" w14:textId="77777777" w:rsidTr="00BA7B1F">
        <w:trPr>
          <w:jc w:val="center"/>
        </w:trPr>
        <w:tc>
          <w:tcPr>
            <w:tcW w:w="0" w:type="auto"/>
            <w:tcMar>
              <w:top w:w="0" w:type="dxa"/>
              <w:left w:w="115" w:type="dxa"/>
              <w:bottom w:w="0" w:type="dxa"/>
              <w:right w:w="115" w:type="dxa"/>
            </w:tcMar>
            <w:hideMark/>
          </w:tcPr>
          <w:p w14:paraId="0B1F9B2E"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Sev 1</w:t>
            </w:r>
          </w:p>
        </w:tc>
        <w:tc>
          <w:tcPr>
            <w:tcW w:w="0" w:type="auto"/>
            <w:tcMar>
              <w:top w:w="0" w:type="dxa"/>
              <w:left w:w="115" w:type="dxa"/>
              <w:bottom w:w="0" w:type="dxa"/>
              <w:right w:w="115" w:type="dxa"/>
            </w:tcMar>
            <w:hideMark/>
          </w:tcPr>
          <w:p w14:paraId="5690FC51"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 1 hora (24×7)</w:t>
            </w:r>
          </w:p>
        </w:tc>
        <w:tc>
          <w:tcPr>
            <w:tcW w:w="0" w:type="auto"/>
            <w:tcMar>
              <w:top w:w="0" w:type="dxa"/>
              <w:left w:w="115" w:type="dxa"/>
              <w:bottom w:w="0" w:type="dxa"/>
              <w:right w:w="115" w:type="dxa"/>
            </w:tcMar>
            <w:hideMark/>
          </w:tcPr>
          <w:p w14:paraId="132C89A4"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Inmediato y continuo</w:t>
            </w:r>
          </w:p>
        </w:tc>
        <w:tc>
          <w:tcPr>
            <w:tcW w:w="0" w:type="auto"/>
            <w:tcMar>
              <w:top w:w="0" w:type="dxa"/>
              <w:left w:w="115" w:type="dxa"/>
              <w:bottom w:w="0" w:type="dxa"/>
              <w:right w:w="115" w:type="dxa"/>
            </w:tcMar>
            <w:hideMark/>
          </w:tcPr>
          <w:p w14:paraId="2EA926BB"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 4 horas</w:t>
            </w:r>
          </w:p>
        </w:tc>
      </w:tr>
      <w:tr w:rsidR="008C6E90" w:rsidRPr="008560E7" w14:paraId="2844AC79" w14:textId="77777777" w:rsidTr="00BA7B1F">
        <w:trPr>
          <w:jc w:val="center"/>
        </w:trPr>
        <w:tc>
          <w:tcPr>
            <w:tcW w:w="0" w:type="auto"/>
            <w:tcMar>
              <w:top w:w="0" w:type="dxa"/>
              <w:left w:w="115" w:type="dxa"/>
              <w:bottom w:w="0" w:type="dxa"/>
              <w:right w:w="115" w:type="dxa"/>
            </w:tcMar>
            <w:hideMark/>
          </w:tcPr>
          <w:p w14:paraId="64D29AF1"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Sev 2</w:t>
            </w:r>
          </w:p>
        </w:tc>
        <w:tc>
          <w:tcPr>
            <w:tcW w:w="0" w:type="auto"/>
            <w:tcMar>
              <w:top w:w="0" w:type="dxa"/>
              <w:left w:w="115" w:type="dxa"/>
              <w:bottom w:w="0" w:type="dxa"/>
              <w:right w:w="115" w:type="dxa"/>
            </w:tcMar>
            <w:hideMark/>
          </w:tcPr>
          <w:p w14:paraId="7E8EF00E"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 2 horas (Lun–Vie 08:00</w:t>
            </w:r>
            <w:r w:rsidRPr="008560E7">
              <w:rPr>
                <w:rFonts w:eastAsia="Times New Roman" w:cs="Arial"/>
                <w:color w:val="000000"/>
                <w:kern w:val="0"/>
                <w14:ligatures w14:val="none"/>
              </w:rPr>
              <w:noBreakHyphen/>
              <w:t>20:00)</w:t>
            </w:r>
          </w:p>
        </w:tc>
        <w:tc>
          <w:tcPr>
            <w:tcW w:w="0" w:type="auto"/>
            <w:tcMar>
              <w:top w:w="0" w:type="dxa"/>
              <w:left w:w="115" w:type="dxa"/>
              <w:bottom w:w="0" w:type="dxa"/>
              <w:right w:w="115" w:type="dxa"/>
            </w:tcMar>
            <w:hideMark/>
          </w:tcPr>
          <w:p w14:paraId="4C9C477D"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Dentro de horario laboral</w:t>
            </w:r>
          </w:p>
        </w:tc>
        <w:tc>
          <w:tcPr>
            <w:tcW w:w="0" w:type="auto"/>
            <w:tcMar>
              <w:top w:w="0" w:type="dxa"/>
              <w:left w:w="115" w:type="dxa"/>
              <w:bottom w:w="0" w:type="dxa"/>
              <w:right w:w="115" w:type="dxa"/>
            </w:tcMar>
            <w:hideMark/>
          </w:tcPr>
          <w:p w14:paraId="226F70BC"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 24 horas</w:t>
            </w:r>
          </w:p>
        </w:tc>
      </w:tr>
      <w:tr w:rsidR="008C6E90" w:rsidRPr="008560E7" w14:paraId="4DFC907A" w14:textId="77777777" w:rsidTr="00BA7B1F">
        <w:trPr>
          <w:jc w:val="center"/>
        </w:trPr>
        <w:tc>
          <w:tcPr>
            <w:tcW w:w="0" w:type="auto"/>
            <w:tcMar>
              <w:top w:w="0" w:type="dxa"/>
              <w:left w:w="115" w:type="dxa"/>
              <w:bottom w:w="0" w:type="dxa"/>
              <w:right w:w="115" w:type="dxa"/>
            </w:tcMar>
            <w:hideMark/>
          </w:tcPr>
          <w:p w14:paraId="6D995F11"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Sev 3</w:t>
            </w:r>
          </w:p>
        </w:tc>
        <w:tc>
          <w:tcPr>
            <w:tcW w:w="0" w:type="auto"/>
            <w:tcMar>
              <w:top w:w="0" w:type="dxa"/>
              <w:left w:w="115" w:type="dxa"/>
              <w:bottom w:w="0" w:type="dxa"/>
              <w:right w:w="115" w:type="dxa"/>
            </w:tcMar>
            <w:hideMark/>
          </w:tcPr>
          <w:p w14:paraId="2FE10976"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 8 horas hábiles</w:t>
            </w:r>
          </w:p>
        </w:tc>
        <w:tc>
          <w:tcPr>
            <w:tcW w:w="0" w:type="auto"/>
            <w:tcMar>
              <w:top w:w="0" w:type="dxa"/>
              <w:left w:w="115" w:type="dxa"/>
              <w:bottom w:w="0" w:type="dxa"/>
              <w:right w:w="115" w:type="dxa"/>
            </w:tcMar>
            <w:hideMark/>
          </w:tcPr>
          <w:p w14:paraId="6734B820"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Planificado en sprint</w:t>
            </w:r>
          </w:p>
        </w:tc>
        <w:tc>
          <w:tcPr>
            <w:tcW w:w="0" w:type="auto"/>
            <w:tcMar>
              <w:top w:w="0" w:type="dxa"/>
              <w:left w:w="115" w:type="dxa"/>
              <w:bottom w:w="0" w:type="dxa"/>
              <w:right w:w="115" w:type="dxa"/>
            </w:tcMar>
            <w:hideMark/>
          </w:tcPr>
          <w:p w14:paraId="6C888FAB"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 5 días hábiles</w:t>
            </w:r>
          </w:p>
        </w:tc>
      </w:tr>
    </w:tbl>
    <w:p w14:paraId="6D3F6DD0" w14:textId="77777777" w:rsidR="008C6E90" w:rsidRPr="008560E7" w:rsidRDefault="008C6E90" w:rsidP="008C6E90">
      <w:pPr>
        <w:pStyle w:val="Heading1"/>
        <w:numPr>
          <w:ilvl w:val="0"/>
          <w:numId w:val="91"/>
        </w:numPr>
        <w:ind w:left="284"/>
        <w:rPr>
          <w:rFonts w:eastAsia="Times New Roman"/>
        </w:rPr>
      </w:pPr>
      <w:r w:rsidRPr="008560E7">
        <w:rPr>
          <w:rFonts w:eastAsia="Times New Roman"/>
        </w:rPr>
        <w:t>Mantenimiento Programado</w:t>
      </w:r>
    </w:p>
    <w:p w14:paraId="3564A811"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Las ventanas de mantenimiento se programarán preferentemente entre las 00:00 y 04:00 horas (CDT) y serán notificadas con al menos setenta y dos (72) horas de antelación.</w:t>
      </w:r>
    </w:p>
    <w:p w14:paraId="71907667"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El tiempo de mantenimiento notificado no contará como Tiempo No Planificado para efectos de disponibilidad.</w:t>
      </w:r>
    </w:p>
    <w:p w14:paraId="4E1B52A4" w14:textId="77777777" w:rsidR="008C6E90" w:rsidRPr="008560E7" w:rsidRDefault="008C6E90" w:rsidP="008C6E90">
      <w:pPr>
        <w:pStyle w:val="Heading1"/>
        <w:numPr>
          <w:ilvl w:val="0"/>
          <w:numId w:val="91"/>
        </w:numPr>
        <w:ind w:left="284"/>
        <w:rPr>
          <w:rFonts w:eastAsia="Times New Roman"/>
        </w:rPr>
      </w:pPr>
      <w:r w:rsidRPr="008560E7">
        <w:rPr>
          <w:rFonts w:eastAsia="Times New Roman"/>
        </w:rPr>
        <w:lastRenderedPageBreak/>
        <w:t>Seguridad y Cumplimiento Normativo Mexicano</w:t>
      </w:r>
    </w:p>
    <w:p w14:paraId="093E35C6"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Hexagon Media cumple con la Ley Federal de Protección de Datos Personales en Posesión de los Particulares (LFPDPPP) – Art. 20 relativo a medidas de seguridad.</w:t>
      </w:r>
    </w:p>
    <w:p w14:paraId="32A19864"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De conformidad con el Código de Comercio (Art. 76 Bis I) se conservan registros electrónicos y bitácoras de auditoría por al menos cinco (5) años.</w:t>
      </w:r>
    </w:p>
    <w:p w14:paraId="7C5FF54A"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Se implementa sellado de tiempo conforme a la NOM</w:t>
      </w:r>
      <w:r w:rsidRPr="008560E7">
        <w:rPr>
          <w:rFonts w:eastAsia="Times New Roman" w:cs="Arial"/>
          <w:color w:val="000000"/>
          <w:kern w:val="0"/>
          <w14:ligatures w14:val="none"/>
        </w:rPr>
        <w:noBreakHyphen/>
        <w:t>151</w:t>
      </w:r>
      <w:r w:rsidRPr="008560E7">
        <w:rPr>
          <w:rFonts w:eastAsia="Times New Roman" w:cs="Arial"/>
          <w:color w:val="000000"/>
          <w:kern w:val="0"/>
          <w14:ligatures w14:val="none"/>
        </w:rPr>
        <w:noBreakHyphen/>
        <w:t>SCFI</w:t>
      </w:r>
      <w:r w:rsidRPr="008560E7">
        <w:rPr>
          <w:rFonts w:eastAsia="Times New Roman" w:cs="Arial"/>
          <w:color w:val="000000"/>
          <w:kern w:val="0"/>
          <w14:ligatures w14:val="none"/>
        </w:rPr>
        <w:noBreakHyphen/>
        <w:t>2016 para evidenciar integridad de los registros críticos.</w:t>
      </w:r>
    </w:p>
    <w:p w14:paraId="0852043C" w14:textId="77777777" w:rsidR="008C6E90" w:rsidRPr="00B120BF" w:rsidRDefault="008C6E90" w:rsidP="008C6E90">
      <w:pPr>
        <w:pStyle w:val="Heading1"/>
        <w:numPr>
          <w:ilvl w:val="0"/>
          <w:numId w:val="91"/>
        </w:numPr>
        <w:ind w:left="284"/>
        <w:rPr>
          <w:rFonts w:eastAsia="Times New Roman"/>
        </w:rPr>
      </w:pPr>
      <w:r w:rsidRPr="00B120BF">
        <w:rPr>
          <w:rFonts w:eastAsia="Times New Roman"/>
        </w:rPr>
        <w:t>Infraestructura AWS y Shared Responsibility</w:t>
      </w:r>
    </w:p>
    <w:p w14:paraId="4D7917EF" w14:textId="77777777" w:rsidR="008C6E90" w:rsidRPr="008560E7" w:rsidRDefault="008C6E90" w:rsidP="008C6E90">
      <w:pPr>
        <w:spacing w:after="200" w:line="240" w:lineRule="auto"/>
        <w:jc w:val="both"/>
        <w:rPr>
          <w:rFonts w:eastAsia="Times New Roman" w:cs="Arial"/>
          <w:kern w:val="0"/>
          <w14:ligatures w14:val="none"/>
        </w:rPr>
      </w:pPr>
      <w:r>
        <w:rPr>
          <w:rFonts w:eastAsia="Times New Roman" w:cs="Arial"/>
          <w:color w:val="000000"/>
          <w:kern w:val="0"/>
          <w14:ligatures w14:val="none"/>
        </w:rPr>
        <w:t>La Plataforma</w:t>
      </w:r>
      <w:r w:rsidRPr="008560E7">
        <w:rPr>
          <w:rFonts w:eastAsia="Times New Roman" w:cs="Arial"/>
          <w:color w:val="000000"/>
          <w:kern w:val="0"/>
          <w14:ligatures w14:val="none"/>
        </w:rPr>
        <w:t xml:space="preserve"> se ejecuta exclusivamente sobre Amazon Web Services. Ambas partes reconocen el «AWS Shared Responsibility Model» (https://aws.amazon.com/compliance/shared-responsibility-model/), en el cual AWS es responsable de la ‘Seguridad de la Nube’ y Hexagon Media de la ‘Seguridad en la Nube’.</w:t>
      </w:r>
    </w:p>
    <w:p w14:paraId="3998171F" w14:textId="77777777" w:rsidR="008C6E90" w:rsidRPr="008560E7" w:rsidRDefault="008C6E90" w:rsidP="008C6E90">
      <w:pPr>
        <w:pStyle w:val="Heading1"/>
        <w:numPr>
          <w:ilvl w:val="0"/>
          <w:numId w:val="91"/>
        </w:numPr>
        <w:ind w:left="284"/>
        <w:rPr>
          <w:rFonts w:eastAsia="Times New Roman"/>
        </w:rPr>
      </w:pPr>
      <w:r w:rsidRPr="008560E7">
        <w:rPr>
          <w:rFonts w:eastAsia="Times New Roman"/>
        </w:rPr>
        <w:t>Soporte y Escalamiento</w:t>
      </w:r>
    </w:p>
    <w:tbl>
      <w:tblPr>
        <w:tblW w:w="0" w:type="auto"/>
        <w:jc w:val="center"/>
        <w:tblCellMar>
          <w:top w:w="15" w:type="dxa"/>
          <w:left w:w="15" w:type="dxa"/>
          <w:bottom w:w="15" w:type="dxa"/>
          <w:right w:w="15" w:type="dxa"/>
        </w:tblCellMar>
        <w:tblLook w:val="04A0" w:firstRow="1" w:lastRow="0" w:firstColumn="1" w:lastColumn="0" w:noHBand="0" w:noVBand="1"/>
      </w:tblPr>
      <w:tblGrid>
        <w:gridCol w:w="764"/>
        <w:gridCol w:w="2927"/>
        <w:gridCol w:w="1939"/>
        <w:gridCol w:w="1782"/>
        <w:gridCol w:w="1948"/>
      </w:tblGrid>
      <w:tr w:rsidR="008C6E90" w:rsidRPr="008560E7" w14:paraId="3F7A99D6" w14:textId="77777777" w:rsidTr="00BA7B1F">
        <w:trPr>
          <w:jc w:val="center"/>
        </w:trPr>
        <w:tc>
          <w:tcPr>
            <w:tcW w:w="0" w:type="auto"/>
            <w:tcMar>
              <w:top w:w="0" w:type="dxa"/>
              <w:left w:w="115" w:type="dxa"/>
              <w:bottom w:w="0" w:type="dxa"/>
              <w:right w:w="115" w:type="dxa"/>
            </w:tcMar>
            <w:hideMark/>
          </w:tcPr>
          <w:p w14:paraId="1ABBDE4D"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Nivel</w:t>
            </w:r>
          </w:p>
        </w:tc>
        <w:tc>
          <w:tcPr>
            <w:tcW w:w="0" w:type="auto"/>
            <w:tcMar>
              <w:top w:w="0" w:type="dxa"/>
              <w:left w:w="115" w:type="dxa"/>
              <w:bottom w:w="0" w:type="dxa"/>
              <w:right w:w="115" w:type="dxa"/>
            </w:tcMar>
            <w:hideMark/>
          </w:tcPr>
          <w:p w14:paraId="344BE1E0"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Descripción</w:t>
            </w:r>
          </w:p>
        </w:tc>
        <w:tc>
          <w:tcPr>
            <w:tcW w:w="0" w:type="auto"/>
            <w:tcMar>
              <w:top w:w="0" w:type="dxa"/>
              <w:left w:w="115" w:type="dxa"/>
              <w:bottom w:w="0" w:type="dxa"/>
              <w:right w:w="115" w:type="dxa"/>
            </w:tcMar>
            <w:hideMark/>
          </w:tcPr>
          <w:p w14:paraId="5E25272A"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Canal</w:t>
            </w:r>
          </w:p>
        </w:tc>
        <w:tc>
          <w:tcPr>
            <w:tcW w:w="0" w:type="auto"/>
            <w:tcMar>
              <w:top w:w="0" w:type="dxa"/>
              <w:left w:w="115" w:type="dxa"/>
              <w:bottom w:w="0" w:type="dxa"/>
              <w:right w:w="115" w:type="dxa"/>
            </w:tcMar>
            <w:hideMark/>
          </w:tcPr>
          <w:p w14:paraId="525C5976"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Horario</w:t>
            </w:r>
          </w:p>
        </w:tc>
        <w:tc>
          <w:tcPr>
            <w:tcW w:w="0" w:type="auto"/>
            <w:tcMar>
              <w:top w:w="0" w:type="dxa"/>
              <w:left w:w="115" w:type="dxa"/>
              <w:bottom w:w="0" w:type="dxa"/>
              <w:right w:w="115" w:type="dxa"/>
            </w:tcMar>
            <w:hideMark/>
          </w:tcPr>
          <w:p w14:paraId="3BE0F097"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Responsable</w:t>
            </w:r>
          </w:p>
        </w:tc>
      </w:tr>
      <w:tr w:rsidR="008C6E90" w:rsidRPr="008560E7" w14:paraId="62BB70E0" w14:textId="77777777" w:rsidTr="00BA7B1F">
        <w:trPr>
          <w:jc w:val="center"/>
        </w:trPr>
        <w:tc>
          <w:tcPr>
            <w:tcW w:w="0" w:type="auto"/>
            <w:tcMar>
              <w:top w:w="0" w:type="dxa"/>
              <w:left w:w="115" w:type="dxa"/>
              <w:bottom w:w="0" w:type="dxa"/>
              <w:right w:w="115" w:type="dxa"/>
            </w:tcMar>
            <w:hideMark/>
          </w:tcPr>
          <w:p w14:paraId="5D6C7D6F"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L1</w:t>
            </w:r>
          </w:p>
        </w:tc>
        <w:tc>
          <w:tcPr>
            <w:tcW w:w="0" w:type="auto"/>
            <w:tcMar>
              <w:top w:w="0" w:type="dxa"/>
              <w:left w:w="115" w:type="dxa"/>
              <w:bottom w:w="0" w:type="dxa"/>
              <w:right w:w="115" w:type="dxa"/>
            </w:tcMar>
            <w:hideMark/>
          </w:tcPr>
          <w:p w14:paraId="2614EB3C"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Recepción y registro de incidentes; troubleshooting básico</w:t>
            </w:r>
          </w:p>
        </w:tc>
        <w:tc>
          <w:tcPr>
            <w:tcW w:w="0" w:type="auto"/>
            <w:tcMar>
              <w:top w:w="0" w:type="dxa"/>
              <w:left w:w="115" w:type="dxa"/>
              <w:bottom w:w="0" w:type="dxa"/>
              <w:right w:w="115" w:type="dxa"/>
            </w:tcMar>
            <w:hideMark/>
          </w:tcPr>
          <w:p w14:paraId="0B912375"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Portal de Soporte, Email</w:t>
            </w:r>
          </w:p>
        </w:tc>
        <w:tc>
          <w:tcPr>
            <w:tcW w:w="0" w:type="auto"/>
            <w:tcMar>
              <w:top w:w="0" w:type="dxa"/>
              <w:left w:w="115" w:type="dxa"/>
              <w:bottom w:w="0" w:type="dxa"/>
              <w:right w:w="115" w:type="dxa"/>
            </w:tcMar>
            <w:hideMark/>
          </w:tcPr>
          <w:p w14:paraId="5A09FDFE"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24×7</w:t>
            </w:r>
          </w:p>
        </w:tc>
        <w:tc>
          <w:tcPr>
            <w:tcW w:w="0" w:type="auto"/>
            <w:tcMar>
              <w:top w:w="0" w:type="dxa"/>
              <w:left w:w="115" w:type="dxa"/>
              <w:bottom w:w="0" w:type="dxa"/>
              <w:right w:w="115" w:type="dxa"/>
            </w:tcMar>
            <w:hideMark/>
          </w:tcPr>
          <w:p w14:paraId="4C61E5D8"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Service Desk – Hexagon Media</w:t>
            </w:r>
          </w:p>
        </w:tc>
      </w:tr>
      <w:tr w:rsidR="008C6E90" w:rsidRPr="008560E7" w14:paraId="4EEB50A3" w14:textId="77777777" w:rsidTr="00BA7B1F">
        <w:trPr>
          <w:jc w:val="center"/>
        </w:trPr>
        <w:tc>
          <w:tcPr>
            <w:tcW w:w="0" w:type="auto"/>
            <w:tcMar>
              <w:top w:w="0" w:type="dxa"/>
              <w:left w:w="115" w:type="dxa"/>
              <w:bottom w:w="0" w:type="dxa"/>
              <w:right w:w="115" w:type="dxa"/>
            </w:tcMar>
            <w:hideMark/>
          </w:tcPr>
          <w:p w14:paraId="4BE6204F"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L2</w:t>
            </w:r>
          </w:p>
        </w:tc>
        <w:tc>
          <w:tcPr>
            <w:tcW w:w="0" w:type="auto"/>
            <w:tcMar>
              <w:top w:w="0" w:type="dxa"/>
              <w:left w:w="115" w:type="dxa"/>
              <w:bottom w:w="0" w:type="dxa"/>
              <w:right w:w="115" w:type="dxa"/>
            </w:tcMar>
            <w:hideMark/>
          </w:tcPr>
          <w:p w14:paraId="567255DB"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Análisis técnico, resolución de configuraciones, escalamiento a L3</w:t>
            </w:r>
          </w:p>
        </w:tc>
        <w:tc>
          <w:tcPr>
            <w:tcW w:w="0" w:type="auto"/>
            <w:tcMar>
              <w:top w:w="0" w:type="dxa"/>
              <w:left w:w="115" w:type="dxa"/>
              <w:bottom w:w="0" w:type="dxa"/>
              <w:right w:w="115" w:type="dxa"/>
            </w:tcMar>
            <w:hideMark/>
          </w:tcPr>
          <w:p w14:paraId="7B54A69F"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Email, Videollamada</w:t>
            </w:r>
          </w:p>
        </w:tc>
        <w:tc>
          <w:tcPr>
            <w:tcW w:w="0" w:type="auto"/>
            <w:tcMar>
              <w:top w:w="0" w:type="dxa"/>
              <w:left w:w="115" w:type="dxa"/>
              <w:bottom w:w="0" w:type="dxa"/>
              <w:right w:w="115" w:type="dxa"/>
            </w:tcMar>
            <w:hideMark/>
          </w:tcPr>
          <w:p w14:paraId="79890976"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Lun–Vie 08:00</w:t>
            </w:r>
            <w:r w:rsidRPr="008560E7">
              <w:rPr>
                <w:rFonts w:eastAsia="Times New Roman" w:cs="Arial"/>
                <w:color w:val="000000"/>
                <w:kern w:val="0"/>
                <w14:ligatures w14:val="none"/>
              </w:rPr>
              <w:noBreakHyphen/>
              <w:t>20:00 (CDT)</w:t>
            </w:r>
          </w:p>
        </w:tc>
        <w:tc>
          <w:tcPr>
            <w:tcW w:w="0" w:type="auto"/>
            <w:tcMar>
              <w:top w:w="0" w:type="dxa"/>
              <w:left w:w="115" w:type="dxa"/>
              <w:bottom w:w="0" w:type="dxa"/>
              <w:right w:w="115" w:type="dxa"/>
            </w:tcMar>
            <w:hideMark/>
          </w:tcPr>
          <w:p w14:paraId="193CDCB2"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Equipo de Operaciones</w:t>
            </w:r>
          </w:p>
        </w:tc>
      </w:tr>
      <w:tr w:rsidR="008C6E90" w:rsidRPr="008560E7" w14:paraId="263EA0E7" w14:textId="77777777" w:rsidTr="00BA7B1F">
        <w:trPr>
          <w:jc w:val="center"/>
        </w:trPr>
        <w:tc>
          <w:tcPr>
            <w:tcW w:w="0" w:type="auto"/>
            <w:tcMar>
              <w:top w:w="0" w:type="dxa"/>
              <w:left w:w="115" w:type="dxa"/>
              <w:bottom w:w="0" w:type="dxa"/>
              <w:right w:w="115" w:type="dxa"/>
            </w:tcMar>
            <w:hideMark/>
          </w:tcPr>
          <w:p w14:paraId="34814AFE"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L3</w:t>
            </w:r>
          </w:p>
        </w:tc>
        <w:tc>
          <w:tcPr>
            <w:tcW w:w="0" w:type="auto"/>
            <w:tcMar>
              <w:top w:w="0" w:type="dxa"/>
              <w:left w:w="115" w:type="dxa"/>
              <w:bottom w:w="0" w:type="dxa"/>
              <w:right w:w="115" w:type="dxa"/>
            </w:tcMar>
            <w:hideMark/>
          </w:tcPr>
          <w:p w14:paraId="5F26BA94"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Intervención de ingeniería, parches, trabajo con AWS Premium Support</w:t>
            </w:r>
          </w:p>
        </w:tc>
        <w:tc>
          <w:tcPr>
            <w:tcW w:w="0" w:type="auto"/>
            <w:tcMar>
              <w:top w:w="0" w:type="dxa"/>
              <w:left w:w="115" w:type="dxa"/>
              <w:bottom w:w="0" w:type="dxa"/>
              <w:right w:w="115" w:type="dxa"/>
            </w:tcMar>
            <w:hideMark/>
          </w:tcPr>
          <w:p w14:paraId="6BD0A478"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Teléfono directo, Bridge Call</w:t>
            </w:r>
          </w:p>
        </w:tc>
        <w:tc>
          <w:tcPr>
            <w:tcW w:w="0" w:type="auto"/>
            <w:tcMar>
              <w:top w:w="0" w:type="dxa"/>
              <w:left w:w="115" w:type="dxa"/>
              <w:bottom w:w="0" w:type="dxa"/>
              <w:right w:w="115" w:type="dxa"/>
            </w:tcMar>
            <w:hideMark/>
          </w:tcPr>
          <w:p w14:paraId="3E426E3B"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24×7 (solo Sev 1)</w:t>
            </w:r>
          </w:p>
        </w:tc>
        <w:tc>
          <w:tcPr>
            <w:tcW w:w="0" w:type="auto"/>
            <w:tcMar>
              <w:top w:w="0" w:type="dxa"/>
              <w:left w:w="115" w:type="dxa"/>
              <w:bottom w:w="0" w:type="dxa"/>
              <w:right w:w="115" w:type="dxa"/>
            </w:tcMar>
            <w:hideMark/>
          </w:tcPr>
          <w:p w14:paraId="158B90CC"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Equipo de Ingeniería y CTO</w:t>
            </w:r>
          </w:p>
        </w:tc>
      </w:tr>
    </w:tbl>
    <w:p w14:paraId="4BAF79A3" w14:textId="77777777" w:rsidR="008C6E90" w:rsidRDefault="008C6E90" w:rsidP="008C6E90">
      <w:pPr>
        <w:spacing w:after="200" w:line="240" w:lineRule="auto"/>
        <w:jc w:val="both"/>
        <w:rPr>
          <w:rFonts w:eastAsia="Times New Roman" w:cs="Arial"/>
          <w:color w:val="000000"/>
          <w:kern w:val="0"/>
          <w14:ligatures w14:val="none"/>
        </w:rPr>
      </w:pPr>
      <w:r w:rsidRPr="008560E7">
        <w:rPr>
          <w:rFonts w:eastAsia="Times New Roman" w:cs="Arial"/>
          <w:color w:val="000000"/>
          <w:kern w:val="0"/>
          <w14:ligatures w14:val="none"/>
        </w:rPr>
        <w:t>Canales de contacto de soporte:</w:t>
      </w:r>
    </w:p>
    <w:p w14:paraId="25DA3324" w14:textId="77777777" w:rsidR="008C6E90" w:rsidRPr="00B120BF" w:rsidRDefault="008C6E90" w:rsidP="008C6E90">
      <w:pPr>
        <w:pStyle w:val="ListParagraph"/>
        <w:numPr>
          <w:ilvl w:val="0"/>
          <w:numId w:val="92"/>
        </w:numPr>
        <w:spacing w:after="200" w:line="240" w:lineRule="auto"/>
        <w:jc w:val="both"/>
        <w:rPr>
          <w:rFonts w:eastAsia="Times New Roman" w:cs="Arial"/>
          <w:color w:val="000000"/>
          <w:kern w:val="0"/>
          <w14:ligatures w14:val="none"/>
        </w:rPr>
      </w:pPr>
      <w:r w:rsidRPr="00B120BF">
        <w:rPr>
          <w:rFonts w:eastAsia="Times New Roman" w:cs="Arial"/>
          <w:color w:val="000000"/>
          <w:kern w:val="0"/>
          <w14:ligatures w14:val="none"/>
        </w:rPr>
        <w:t xml:space="preserve">Email: </w:t>
      </w:r>
      <w:hyperlink r:id="rId26" w:history="1">
        <w:r w:rsidRPr="00B120BF">
          <w:rPr>
            <w:rStyle w:val="Hyperlink"/>
            <w:rFonts w:eastAsia="Times New Roman" w:cs="Arial"/>
            <w:kern w:val="0"/>
            <w:highlight w:val="yellow"/>
            <w14:ligatures w14:val="none"/>
          </w:rPr>
          <w:t>XXX@XXX.XXX</w:t>
        </w:r>
      </w:hyperlink>
    </w:p>
    <w:p w14:paraId="3EE8A626" w14:textId="77777777" w:rsidR="008C6E90" w:rsidRPr="00B120BF" w:rsidRDefault="008C6E90" w:rsidP="008C6E90">
      <w:pPr>
        <w:pStyle w:val="ListParagraph"/>
        <w:numPr>
          <w:ilvl w:val="0"/>
          <w:numId w:val="92"/>
        </w:numPr>
        <w:spacing w:after="200" w:line="240" w:lineRule="auto"/>
        <w:jc w:val="both"/>
        <w:rPr>
          <w:rFonts w:eastAsia="Times New Roman" w:cs="Arial"/>
          <w:color w:val="000000"/>
          <w:kern w:val="0"/>
          <w14:ligatures w14:val="none"/>
        </w:rPr>
      </w:pPr>
      <w:r w:rsidRPr="00B120BF">
        <w:rPr>
          <w:rFonts w:eastAsia="Times New Roman" w:cs="Arial"/>
          <w:color w:val="000000"/>
          <w:kern w:val="0"/>
          <w14:ligatures w14:val="none"/>
        </w:rPr>
        <w:t>Teléfono L1: +</w:t>
      </w:r>
      <w:r w:rsidRPr="00B120BF">
        <w:rPr>
          <w:rFonts w:eastAsia="Times New Roman" w:cs="Arial"/>
          <w:color w:val="000000"/>
          <w:kern w:val="0"/>
          <w:highlight w:val="yellow"/>
          <w14:ligatures w14:val="none"/>
        </w:rPr>
        <w:t>52</w:t>
      </w:r>
      <w:r w:rsidRPr="00B120BF">
        <w:rPr>
          <w:rFonts w:eastAsia="Times New Roman" w:cs="Arial"/>
          <w:color w:val="000000"/>
          <w:kern w:val="0"/>
          <w:highlight w:val="yellow"/>
          <w14:ligatures w14:val="none"/>
        </w:rPr>
        <w:noBreakHyphen/>
        <w:t>55</w:t>
      </w:r>
      <w:r w:rsidRPr="00B120BF">
        <w:rPr>
          <w:rFonts w:eastAsia="Times New Roman" w:cs="Arial"/>
          <w:color w:val="000000"/>
          <w:kern w:val="0"/>
          <w:highlight w:val="yellow"/>
          <w14:ligatures w14:val="none"/>
        </w:rPr>
        <w:noBreakHyphen/>
        <w:t>1234</w:t>
      </w:r>
      <w:r w:rsidRPr="00B120BF">
        <w:rPr>
          <w:rFonts w:eastAsia="Times New Roman" w:cs="Arial"/>
          <w:color w:val="000000"/>
          <w:kern w:val="0"/>
          <w:highlight w:val="yellow"/>
          <w14:ligatures w14:val="none"/>
        </w:rPr>
        <w:noBreakHyphen/>
        <w:t>5678</w:t>
      </w:r>
    </w:p>
    <w:p w14:paraId="7E3AD0E0" w14:textId="77777777" w:rsidR="008C6E90" w:rsidRPr="00B120BF" w:rsidRDefault="008C6E90" w:rsidP="008C6E90">
      <w:pPr>
        <w:pStyle w:val="ListParagraph"/>
        <w:numPr>
          <w:ilvl w:val="0"/>
          <w:numId w:val="92"/>
        </w:numPr>
        <w:spacing w:after="200" w:line="240" w:lineRule="auto"/>
        <w:jc w:val="both"/>
        <w:rPr>
          <w:rFonts w:eastAsia="Times New Roman" w:cs="Arial"/>
          <w:kern w:val="0"/>
          <w14:ligatures w14:val="none"/>
        </w:rPr>
      </w:pPr>
      <w:r w:rsidRPr="00B120BF">
        <w:rPr>
          <w:rFonts w:eastAsia="Times New Roman" w:cs="Arial"/>
          <w:color w:val="000000"/>
          <w:kern w:val="0"/>
          <w14:ligatures w14:val="none"/>
        </w:rPr>
        <w:t>Portal: https://</w:t>
      </w:r>
      <w:r w:rsidRPr="00B120BF">
        <w:rPr>
          <w:rFonts w:eastAsia="Times New Roman" w:cs="Arial"/>
          <w:color w:val="000000"/>
          <w:kern w:val="0"/>
          <w:highlight w:val="yellow"/>
          <w14:ligatures w14:val="none"/>
        </w:rPr>
        <w:t>support.hexagon.media</w:t>
      </w:r>
    </w:p>
    <w:p w14:paraId="316C0FBF" w14:textId="77777777" w:rsidR="008C6E90" w:rsidRPr="008560E7" w:rsidRDefault="008C6E90" w:rsidP="008C6E90">
      <w:pPr>
        <w:pStyle w:val="Heading1"/>
        <w:numPr>
          <w:ilvl w:val="0"/>
          <w:numId w:val="91"/>
        </w:numPr>
        <w:ind w:left="284"/>
        <w:rPr>
          <w:rFonts w:eastAsia="Times New Roman"/>
        </w:rPr>
      </w:pPr>
      <w:r w:rsidRPr="008560E7">
        <w:rPr>
          <w:rFonts w:eastAsia="Times New Roman"/>
        </w:rPr>
        <w:t>Contactos para Notificación</w:t>
      </w:r>
    </w:p>
    <w:tbl>
      <w:tblPr>
        <w:tblW w:w="0" w:type="auto"/>
        <w:jc w:val="center"/>
        <w:tblCellMar>
          <w:top w:w="15" w:type="dxa"/>
          <w:left w:w="15" w:type="dxa"/>
          <w:bottom w:w="15" w:type="dxa"/>
          <w:right w:w="15" w:type="dxa"/>
        </w:tblCellMar>
        <w:tblLook w:val="04A0" w:firstRow="1" w:lastRow="0" w:firstColumn="1" w:lastColumn="0" w:noHBand="0" w:noVBand="1"/>
      </w:tblPr>
      <w:tblGrid>
        <w:gridCol w:w="1818"/>
        <w:gridCol w:w="1644"/>
        <w:gridCol w:w="1422"/>
        <w:gridCol w:w="2560"/>
        <w:gridCol w:w="1916"/>
      </w:tblGrid>
      <w:tr w:rsidR="008C6E90" w:rsidRPr="008560E7" w14:paraId="17AA2DD9" w14:textId="77777777" w:rsidTr="00BA7B1F">
        <w:trPr>
          <w:jc w:val="center"/>
        </w:trPr>
        <w:tc>
          <w:tcPr>
            <w:tcW w:w="0" w:type="auto"/>
            <w:tcMar>
              <w:top w:w="0" w:type="dxa"/>
              <w:left w:w="115" w:type="dxa"/>
              <w:bottom w:w="0" w:type="dxa"/>
              <w:right w:w="115" w:type="dxa"/>
            </w:tcMar>
            <w:hideMark/>
          </w:tcPr>
          <w:p w14:paraId="19A4DB4B"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Organización</w:t>
            </w:r>
          </w:p>
        </w:tc>
        <w:tc>
          <w:tcPr>
            <w:tcW w:w="0" w:type="auto"/>
            <w:tcMar>
              <w:top w:w="0" w:type="dxa"/>
              <w:left w:w="115" w:type="dxa"/>
              <w:bottom w:w="0" w:type="dxa"/>
              <w:right w:w="115" w:type="dxa"/>
            </w:tcMar>
            <w:hideMark/>
          </w:tcPr>
          <w:p w14:paraId="647D9BF8"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Nombre</w:t>
            </w:r>
          </w:p>
        </w:tc>
        <w:tc>
          <w:tcPr>
            <w:tcW w:w="0" w:type="auto"/>
            <w:tcMar>
              <w:top w:w="0" w:type="dxa"/>
              <w:left w:w="115" w:type="dxa"/>
              <w:bottom w:w="0" w:type="dxa"/>
              <w:right w:w="115" w:type="dxa"/>
            </w:tcMar>
            <w:hideMark/>
          </w:tcPr>
          <w:p w14:paraId="41D55D20"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Cargo</w:t>
            </w:r>
          </w:p>
        </w:tc>
        <w:tc>
          <w:tcPr>
            <w:tcW w:w="0" w:type="auto"/>
            <w:tcMar>
              <w:top w:w="0" w:type="dxa"/>
              <w:left w:w="115" w:type="dxa"/>
              <w:bottom w:w="0" w:type="dxa"/>
              <w:right w:w="115" w:type="dxa"/>
            </w:tcMar>
            <w:hideMark/>
          </w:tcPr>
          <w:p w14:paraId="31625AE9"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Email</w:t>
            </w:r>
          </w:p>
        </w:tc>
        <w:tc>
          <w:tcPr>
            <w:tcW w:w="0" w:type="auto"/>
            <w:tcMar>
              <w:top w:w="0" w:type="dxa"/>
              <w:left w:w="115" w:type="dxa"/>
              <w:bottom w:w="0" w:type="dxa"/>
              <w:right w:w="115" w:type="dxa"/>
            </w:tcMar>
            <w:hideMark/>
          </w:tcPr>
          <w:p w14:paraId="25465EA9"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Teléfono</w:t>
            </w:r>
          </w:p>
        </w:tc>
      </w:tr>
      <w:tr w:rsidR="008C6E90" w:rsidRPr="008560E7" w14:paraId="7215C5EB" w14:textId="77777777" w:rsidTr="00BA7B1F">
        <w:trPr>
          <w:jc w:val="center"/>
        </w:trPr>
        <w:tc>
          <w:tcPr>
            <w:tcW w:w="0" w:type="auto"/>
            <w:tcMar>
              <w:top w:w="0" w:type="dxa"/>
              <w:left w:w="115" w:type="dxa"/>
              <w:bottom w:w="0" w:type="dxa"/>
              <w:right w:w="115" w:type="dxa"/>
            </w:tcMar>
            <w:hideMark/>
          </w:tcPr>
          <w:p w14:paraId="76AD9700"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Hexagon Media</w:t>
            </w:r>
          </w:p>
        </w:tc>
        <w:tc>
          <w:tcPr>
            <w:tcW w:w="0" w:type="auto"/>
            <w:tcMar>
              <w:top w:w="0" w:type="dxa"/>
              <w:left w:w="115" w:type="dxa"/>
              <w:bottom w:w="0" w:type="dxa"/>
              <w:right w:w="115" w:type="dxa"/>
            </w:tcMar>
            <w:hideMark/>
          </w:tcPr>
          <w:p w14:paraId="7C86CB8A"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Eduardo Carbia</w:t>
            </w:r>
          </w:p>
        </w:tc>
        <w:tc>
          <w:tcPr>
            <w:tcW w:w="0" w:type="auto"/>
            <w:tcMar>
              <w:top w:w="0" w:type="dxa"/>
              <w:left w:w="115" w:type="dxa"/>
              <w:bottom w:w="0" w:type="dxa"/>
              <w:right w:w="115" w:type="dxa"/>
            </w:tcMar>
            <w:hideMark/>
          </w:tcPr>
          <w:p w14:paraId="5A3B6697"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Chief Executive Officer</w:t>
            </w:r>
          </w:p>
        </w:tc>
        <w:tc>
          <w:tcPr>
            <w:tcW w:w="0" w:type="auto"/>
            <w:tcMar>
              <w:top w:w="0" w:type="dxa"/>
              <w:left w:w="115" w:type="dxa"/>
              <w:bottom w:w="0" w:type="dxa"/>
              <w:right w:w="115" w:type="dxa"/>
            </w:tcMar>
            <w:hideMark/>
          </w:tcPr>
          <w:p w14:paraId="33DB99A1"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highlight w:val="yellow"/>
                <w14:ligatures w14:val="none"/>
              </w:rPr>
              <w:t>ecarbia@hexagon.media</w:t>
            </w:r>
          </w:p>
        </w:tc>
        <w:tc>
          <w:tcPr>
            <w:tcW w:w="0" w:type="auto"/>
            <w:tcMar>
              <w:top w:w="0" w:type="dxa"/>
              <w:left w:w="115" w:type="dxa"/>
              <w:bottom w:w="0" w:type="dxa"/>
              <w:right w:w="115" w:type="dxa"/>
            </w:tcMar>
            <w:hideMark/>
          </w:tcPr>
          <w:p w14:paraId="0AA1891D"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highlight w:val="yellow"/>
                <w14:ligatures w14:val="none"/>
              </w:rPr>
              <w:t>+52</w:t>
            </w:r>
            <w:r w:rsidRPr="008560E7">
              <w:rPr>
                <w:rFonts w:eastAsia="Times New Roman" w:cs="Arial"/>
                <w:color w:val="000000"/>
                <w:kern w:val="0"/>
                <w:highlight w:val="yellow"/>
                <w14:ligatures w14:val="none"/>
              </w:rPr>
              <w:noBreakHyphen/>
              <w:t>55</w:t>
            </w:r>
            <w:r w:rsidRPr="008560E7">
              <w:rPr>
                <w:rFonts w:eastAsia="Times New Roman" w:cs="Arial"/>
                <w:color w:val="000000"/>
                <w:kern w:val="0"/>
                <w:highlight w:val="yellow"/>
                <w14:ligatures w14:val="none"/>
              </w:rPr>
              <w:noBreakHyphen/>
              <w:t>9876</w:t>
            </w:r>
            <w:r w:rsidRPr="008560E7">
              <w:rPr>
                <w:rFonts w:eastAsia="Times New Roman" w:cs="Arial"/>
                <w:color w:val="000000"/>
                <w:kern w:val="0"/>
                <w:highlight w:val="yellow"/>
                <w14:ligatures w14:val="none"/>
              </w:rPr>
              <w:noBreakHyphen/>
              <w:t>5432</w:t>
            </w:r>
          </w:p>
        </w:tc>
      </w:tr>
      <w:tr w:rsidR="008C6E90" w:rsidRPr="008560E7" w14:paraId="5C56CAAD" w14:textId="77777777" w:rsidTr="00BA7B1F">
        <w:trPr>
          <w:jc w:val="center"/>
        </w:trPr>
        <w:tc>
          <w:tcPr>
            <w:tcW w:w="0" w:type="auto"/>
            <w:tcMar>
              <w:top w:w="0" w:type="dxa"/>
              <w:left w:w="115" w:type="dxa"/>
              <w:bottom w:w="0" w:type="dxa"/>
              <w:right w:w="115" w:type="dxa"/>
            </w:tcMar>
            <w:hideMark/>
          </w:tcPr>
          <w:p w14:paraId="4856C4E7"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lastRenderedPageBreak/>
              <w:t>Hexagon Media</w:t>
            </w:r>
          </w:p>
        </w:tc>
        <w:tc>
          <w:tcPr>
            <w:tcW w:w="0" w:type="auto"/>
            <w:tcMar>
              <w:top w:w="0" w:type="dxa"/>
              <w:left w:w="115" w:type="dxa"/>
              <w:bottom w:w="0" w:type="dxa"/>
              <w:right w:w="115" w:type="dxa"/>
            </w:tcMar>
            <w:hideMark/>
          </w:tcPr>
          <w:p w14:paraId="43CCA769" w14:textId="77777777" w:rsidR="008C6E90" w:rsidRPr="008560E7" w:rsidRDefault="008C6E90" w:rsidP="00BA7B1F">
            <w:pPr>
              <w:spacing w:after="200" w:line="240" w:lineRule="auto"/>
              <w:rPr>
                <w:rFonts w:eastAsia="Times New Roman" w:cs="Arial"/>
                <w:kern w:val="0"/>
                <w14:ligatures w14:val="none"/>
              </w:rPr>
            </w:pPr>
            <w:r>
              <w:rPr>
                <w:rFonts w:eastAsia="Times New Roman" w:cs="Arial"/>
                <w:color w:val="000000"/>
                <w:kern w:val="0"/>
                <w14:ligatures w14:val="none"/>
              </w:rPr>
              <w:t>Mauricio Patiño</w:t>
            </w:r>
          </w:p>
        </w:tc>
        <w:tc>
          <w:tcPr>
            <w:tcW w:w="0" w:type="auto"/>
            <w:tcMar>
              <w:top w:w="0" w:type="dxa"/>
              <w:left w:w="115" w:type="dxa"/>
              <w:bottom w:w="0" w:type="dxa"/>
              <w:right w:w="115" w:type="dxa"/>
            </w:tcMar>
            <w:hideMark/>
          </w:tcPr>
          <w:p w14:paraId="1D3F4AA7"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Chief Technology Officer</w:t>
            </w:r>
          </w:p>
        </w:tc>
        <w:tc>
          <w:tcPr>
            <w:tcW w:w="0" w:type="auto"/>
            <w:tcMar>
              <w:top w:w="0" w:type="dxa"/>
              <w:left w:w="115" w:type="dxa"/>
              <w:bottom w:w="0" w:type="dxa"/>
              <w:right w:w="115" w:type="dxa"/>
            </w:tcMar>
            <w:hideMark/>
          </w:tcPr>
          <w:p w14:paraId="201FA48A" w14:textId="77777777" w:rsidR="008C6E90" w:rsidRPr="008560E7" w:rsidRDefault="008C6E90" w:rsidP="00BA7B1F">
            <w:pPr>
              <w:spacing w:after="200" w:line="240" w:lineRule="auto"/>
              <w:rPr>
                <w:rFonts w:eastAsia="Times New Roman" w:cs="Arial"/>
                <w:kern w:val="0"/>
                <w14:ligatures w14:val="none"/>
              </w:rPr>
            </w:pPr>
            <w:r w:rsidRPr="00B120BF">
              <w:rPr>
                <w:rFonts w:eastAsia="Times New Roman" w:cs="Arial"/>
                <w:color w:val="000000"/>
                <w:kern w:val="0"/>
                <w:highlight w:val="yellow"/>
                <w14:ligatures w14:val="none"/>
              </w:rPr>
              <w:t>mpatino</w:t>
            </w:r>
            <w:r w:rsidRPr="008560E7">
              <w:rPr>
                <w:rFonts w:eastAsia="Times New Roman" w:cs="Arial"/>
                <w:color w:val="000000"/>
                <w:kern w:val="0"/>
                <w:highlight w:val="yellow"/>
                <w14:ligatures w14:val="none"/>
              </w:rPr>
              <w:t>@hexagon.media</w:t>
            </w:r>
          </w:p>
        </w:tc>
        <w:tc>
          <w:tcPr>
            <w:tcW w:w="0" w:type="auto"/>
            <w:tcMar>
              <w:top w:w="0" w:type="dxa"/>
              <w:left w:w="115" w:type="dxa"/>
              <w:bottom w:w="0" w:type="dxa"/>
              <w:right w:w="115" w:type="dxa"/>
            </w:tcMar>
            <w:hideMark/>
          </w:tcPr>
          <w:p w14:paraId="78F7FAA0"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highlight w:val="yellow"/>
                <w14:ligatures w14:val="none"/>
              </w:rPr>
              <w:t>+52</w:t>
            </w:r>
            <w:r w:rsidRPr="008560E7">
              <w:rPr>
                <w:rFonts w:eastAsia="Times New Roman" w:cs="Arial"/>
                <w:color w:val="000000"/>
                <w:kern w:val="0"/>
                <w:highlight w:val="yellow"/>
                <w14:ligatures w14:val="none"/>
              </w:rPr>
              <w:noBreakHyphen/>
              <w:t>55</w:t>
            </w:r>
            <w:r w:rsidRPr="008560E7">
              <w:rPr>
                <w:rFonts w:eastAsia="Times New Roman" w:cs="Arial"/>
                <w:color w:val="000000"/>
                <w:kern w:val="0"/>
                <w:highlight w:val="yellow"/>
                <w14:ligatures w14:val="none"/>
              </w:rPr>
              <w:noBreakHyphen/>
              <w:t>1122</w:t>
            </w:r>
            <w:r w:rsidRPr="008560E7">
              <w:rPr>
                <w:rFonts w:eastAsia="Times New Roman" w:cs="Arial"/>
                <w:color w:val="000000"/>
                <w:kern w:val="0"/>
                <w:highlight w:val="yellow"/>
                <w14:ligatures w14:val="none"/>
              </w:rPr>
              <w:noBreakHyphen/>
              <w:t>3344</w:t>
            </w:r>
          </w:p>
        </w:tc>
      </w:tr>
      <w:tr w:rsidR="008C6E90" w:rsidRPr="008560E7" w14:paraId="0292FC09" w14:textId="77777777" w:rsidTr="00BA7B1F">
        <w:trPr>
          <w:jc w:val="center"/>
        </w:trPr>
        <w:tc>
          <w:tcPr>
            <w:tcW w:w="0" w:type="auto"/>
            <w:tcMar>
              <w:top w:w="0" w:type="dxa"/>
              <w:left w:w="115" w:type="dxa"/>
              <w:bottom w:w="0" w:type="dxa"/>
              <w:right w:w="115" w:type="dxa"/>
            </w:tcMar>
            <w:hideMark/>
          </w:tcPr>
          <w:p w14:paraId="08AA471C"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TelevisaUnivisión</w:t>
            </w:r>
          </w:p>
        </w:tc>
        <w:tc>
          <w:tcPr>
            <w:tcW w:w="0" w:type="auto"/>
            <w:tcMar>
              <w:top w:w="0" w:type="dxa"/>
              <w:left w:w="115" w:type="dxa"/>
              <w:bottom w:w="0" w:type="dxa"/>
              <w:right w:w="115" w:type="dxa"/>
            </w:tcMar>
            <w:hideMark/>
          </w:tcPr>
          <w:p w14:paraId="0776C51B"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Por definir</w:t>
            </w:r>
          </w:p>
        </w:tc>
        <w:tc>
          <w:tcPr>
            <w:tcW w:w="0" w:type="auto"/>
            <w:tcMar>
              <w:top w:w="0" w:type="dxa"/>
              <w:left w:w="115" w:type="dxa"/>
              <w:bottom w:w="0" w:type="dxa"/>
              <w:right w:w="115" w:type="dxa"/>
            </w:tcMar>
            <w:hideMark/>
          </w:tcPr>
          <w:p w14:paraId="72745EAB"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Director(a) de Investigación</w:t>
            </w:r>
          </w:p>
        </w:tc>
        <w:tc>
          <w:tcPr>
            <w:tcW w:w="0" w:type="auto"/>
            <w:tcMar>
              <w:top w:w="0" w:type="dxa"/>
              <w:left w:w="115" w:type="dxa"/>
              <w:bottom w:w="0" w:type="dxa"/>
              <w:right w:w="115" w:type="dxa"/>
            </w:tcMar>
            <w:hideMark/>
          </w:tcPr>
          <w:p w14:paraId="7560B95C"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Por definir</w:t>
            </w:r>
          </w:p>
        </w:tc>
        <w:tc>
          <w:tcPr>
            <w:tcW w:w="0" w:type="auto"/>
            <w:tcMar>
              <w:top w:w="0" w:type="dxa"/>
              <w:left w:w="115" w:type="dxa"/>
              <w:bottom w:w="0" w:type="dxa"/>
              <w:right w:w="115" w:type="dxa"/>
            </w:tcMar>
            <w:hideMark/>
          </w:tcPr>
          <w:p w14:paraId="1AB3E633" w14:textId="77777777" w:rsidR="008C6E90" w:rsidRPr="008560E7" w:rsidRDefault="008C6E90" w:rsidP="00BA7B1F">
            <w:pPr>
              <w:spacing w:after="200" w:line="240" w:lineRule="auto"/>
              <w:rPr>
                <w:rFonts w:eastAsia="Times New Roman" w:cs="Arial"/>
                <w:kern w:val="0"/>
                <w14:ligatures w14:val="none"/>
              </w:rPr>
            </w:pPr>
            <w:r w:rsidRPr="008560E7">
              <w:rPr>
                <w:rFonts w:eastAsia="Times New Roman" w:cs="Arial"/>
                <w:color w:val="000000"/>
                <w:kern w:val="0"/>
                <w14:ligatures w14:val="none"/>
              </w:rPr>
              <w:t>Por definir</w:t>
            </w:r>
          </w:p>
        </w:tc>
      </w:tr>
    </w:tbl>
    <w:p w14:paraId="5BDBA003"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Las partes podrán actualizar los contactos con notificación escrita al otro lado con al menos cinco (5) días hábiles de antelación.</w:t>
      </w:r>
    </w:p>
    <w:p w14:paraId="13967C85" w14:textId="77777777" w:rsidR="008C6E90" w:rsidRPr="008560E7" w:rsidRDefault="008C6E90" w:rsidP="008C6E90">
      <w:pPr>
        <w:pStyle w:val="Heading1"/>
        <w:numPr>
          <w:ilvl w:val="0"/>
          <w:numId w:val="91"/>
        </w:numPr>
        <w:ind w:left="284"/>
        <w:rPr>
          <w:rFonts w:eastAsia="Times New Roman"/>
        </w:rPr>
      </w:pPr>
      <w:r w:rsidRPr="008560E7">
        <w:rPr>
          <w:rFonts w:eastAsia="Times New Roman"/>
        </w:rPr>
        <w:t>Cambio y Aceptación</w:t>
      </w:r>
    </w:p>
    <w:p w14:paraId="0F33B43D"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Cualquier modificación a este Exhibit B deberá realizarse por escrito y firmada por representantes autorizados de ambas partes.</w:t>
      </w:r>
    </w:p>
    <w:p w14:paraId="4D964B4C" w14:textId="77777777" w:rsidR="008C6E90" w:rsidRPr="008560E7" w:rsidRDefault="008C6E90" w:rsidP="008C6E90">
      <w:pPr>
        <w:pStyle w:val="Heading1"/>
        <w:numPr>
          <w:ilvl w:val="0"/>
          <w:numId w:val="91"/>
        </w:numPr>
        <w:ind w:left="284"/>
        <w:rPr>
          <w:rFonts w:eastAsia="Times New Roman"/>
        </w:rPr>
      </w:pPr>
      <w:r w:rsidRPr="008560E7">
        <w:rPr>
          <w:rFonts w:eastAsia="Times New Roman"/>
        </w:rPr>
        <w:t>Ley Aplicable y Jurisdicción</w:t>
      </w:r>
    </w:p>
    <w:p w14:paraId="19D372DC"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Este Acuerdo de Niveles de Servicio se regirá e interpretará de conformidad con las leyes de los Estados Unidos Mexicanos. Para la interpretación y cumplimiento, las partes se someten a la jurisdicción de los tribunales competentes de la Ciudad de México, renunciando a cualquier otro fuero que pudiera corresponderles por razón de su domicilio presente o futuro.</w:t>
      </w:r>
    </w:p>
    <w:p w14:paraId="5FEA2A00" w14:textId="77777777" w:rsidR="008C6E90" w:rsidRPr="008560E7" w:rsidRDefault="008C6E90" w:rsidP="008C6E90">
      <w:pPr>
        <w:pStyle w:val="Heading1"/>
        <w:numPr>
          <w:ilvl w:val="0"/>
          <w:numId w:val="91"/>
        </w:numPr>
        <w:ind w:left="284"/>
        <w:rPr>
          <w:rFonts w:eastAsia="Times New Roman"/>
        </w:rPr>
      </w:pPr>
      <w:r w:rsidRPr="008560E7">
        <w:rPr>
          <w:rFonts w:eastAsia="Times New Roman"/>
        </w:rPr>
        <w:t>Referencias</w:t>
      </w:r>
    </w:p>
    <w:p w14:paraId="355A382A"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AWS EC2 SLA – https://aws.amazon.com/ec2/sla/</w:t>
      </w:r>
    </w:p>
    <w:p w14:paraId="612967E4"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AWS RDS SLA – https://aws.amazon.com/rds/sla/</w:t>
      </w:r>
    </w:p>
    <w:p w14:paraId="0C837E5B"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AWS Lambda SLA – https://aws.amazon.com/lambda/sla/</w:t>
      </w:r>
    </w:p>
    <w:p w14:paraId="2B932B72"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AWS S3 SLA – https://aws.amazon.com/s3/sla/</w:t>
      </w:r>
    </w:p>
    <w:p w14:paraId="47F68BB5"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AWS API Gateway SLA – https://aws.amazon.com/api-gateway/sla/</w:t>
      </w:r>
    </w:p>
    <w:p w14:paraId="585A69AE"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AWS Shared Responsibility Model – https://aws.amazon.com/compliance/shared-responsibility-model/</w:t>
      </w:r>
    </w:p>
    <w:p w14:paraId="1F952AA1"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LFPDPPP – https://www.diputados.gob.mx/LeyesBiblio/pdf/LFPDPPP.pdf</w:t>
      </w:r>
    </w:p>
    <w:p w14:paraId="389123FA" w14:textId="77777777" w:rsidR="008C6E90" w:rsidRPr="008560E7" w:rsidRDefault="008C6E90" w:rsidP="008C6E90">
      <w:pPr>
        <w:spacing w:after="200" w:line="240" w:lineRule="auto"/>
        <w:jc w:val="both"/>
        <w:rPr>
          <w:rFonts w:eastAsia="Times New Roman" w:cs="Arial"/>
          <w:kern w:val="0"/>
          <w14:ligatures w14:val="none"/>
        </w:rPr>
      </w:pPr>
      <w:r w:rsidRPr="008560E7">
        <w:rPr>
          <w:rFonts w:eastAsia="Times New Roman" w:cs="Arial"/>
          <w:color w:val="000000"/>
          <w:kern w:val="0"/>
          <w14:ligatures w14:val="none"/>
        </w:rPr>
        <w:t>Código de Comercio – https://www.diputados.gob.mx/LeyesBiblio/pdf/3_140222.pdf</w:t>
      </w:r>
    </w:p>
    <w:p w14:paraId="151CA5E0" w14:textId="77777777" w:rsidR="00BC5E53" w:rsidRDefault="008C6E90" w:rsidP="00BC5E53">
      <w:pPr>
        <w:spacing w:after="200" w:line="240" w:lineRule="auto"/>
        <w:jc w:val="both"/>
        <w:rPr>
          <w:rFonts w:eastAsia="Times New Roman" w:cs="Arial"/>
          <w:color w:val="000000"/>
          <w:kern w:val="0"/>
          <w14:ligatures w14:val="none"/>
        </w:rPr>
        <w:sectPr w:rsidR="00BC5E53" w:rsidSect="00A42F16">
          <w:headerReference w:type="even" r:id="rId27"/>
          <w:headerReference w:type="default" r:id="rId28"/>
          <w:footerReference w:type="default" r:id="rId29"/>
          <w:headerReference w:type="first" r:id="rId30"/>
          <w:type w:val="continuous"/>
          <w:pgSz w:w="12240" w:h="15840"/>
          <w:pgMar w:top="1440" w:right="1440" w:bottom="1440" w:left="1440" w:header="708" w:footer="708" w:gutter="0"/>
          <w:cols w:space="708"/>
          <w:docGrid w:linePitch="360"/>
        </w:sectPr>
      </w:pPr>
      <w:r w:rsidRPr="008560E7">
        <w:rPr>
          <w:rFonts w:eastAsia="Times New Roman" w:cs="Arial"/>
          <w:color w:val="000000"/>
          <w:kern w:val="0"/>
          <w14:ligatures w14:val="none"/>
        </w:rPr>
        <w:t>NOM</w:t>
      </w:r>
      <w:r w:rsidRPr="008560E7">
        <w:rPr>
          <w:rFonts w:eastAsia="Times New Roman" w:cs="Arial"/>
          <w:color w:val="000000"/>
          <w:kern w:val="0"/>
          <w14:ligatures w14:val="none"/>
        </w:rPr>
        <w:noBreakHyphen/>
        <w:t>151</w:t>
      </w:r>
      <w:r w:rsidRPr="008560E7">
        <w:rPr>
          <w:rFonts w:eastAsia="Times New Roman" w:cs="Arial"/>
          <w:color w:val="000000"/>
          <w:kern w:val="0"/>
          <w14:ligatures w14:val="none"/>
        </w:rPr>
        <w:noBreakHyphen/>
        <w:t>SCFI</w:t>
      </w:r>
      <w:r w:rsidRPr="008560E7">
        <w:rPr>
          <w:rFonts w:eastAsia="Times New Roman" w:cs="Arial"/>
          <w:color w:val="000000"/>
          <w:kern w:val="0"/>
          <w14:ligatures w14:val="none"/>
        </w:rPr>
        <w:noBreakHyphen/>
        <w:t>2016 – https://www.dof.gob.mx/nota_detalle.php?codigo=542160</w:t>
      </w:r>
    </w:p>
    <w:p w14:paraId="07144271" w14:textId="77777777" w:rsidR="00BC5E53" w:rsidRPr="000733F0" w:rsidRDefault="00BC5E53" w:rsidP="00BC5E53">
      <w:pPr>
        <w:pStyle w:val="Title"/>
        <w:rPr>
          <w:rFonts w:ascii="Times New Roman" w:eastAsia="Times New Roman" w:hAnsi="Times New Roman" w:cs="Times New Roman"/>
          <w:sz w:val="48"/>
          <w:szCs w:val="48"/>
        </w:rPr>
      </w:pPr>
      <w:r w:rsidRPr="000733F0">
        <w:rPr>
          <w:rFonts w:eastAsia="Times New Roman"/>
        </w:rPr>
        <w:lastRenderedPageBreak/>
        <w:t>Exhibit C – Matriz de Responsabilidad Compartida (AWS)</w:t>
      </w:r>
    </w:p>
    <w:p w14:paraId="2F45A824" w14:textId="77777777" w:rsidR="00BC5E53" w:rsidRPr="008560E7" w:rsidRDefault="00BC5E53" w:rsidP="00BC5E53">
      <w:pPr>
        <w:spacing w:after="200" w:line="240" w:lineRule="auto"/>
        <w:jc w:val="both"/>
        <w:rPr>
          <w:rFonts w:eastAsia="Times New Roman" w:cs="Arial"/>
          <w:kern w:val="0"/>
          <w14:ligatures w14:val="none"/>
        </w:rPr>
      </w:pPr>
      <w:r w:rsidRPr="008560E7">
        <w:rPr>
          <w:rFonts w:eastAsia="Times New Roman" w:cs="Arial"/>
          <w:i/>
          <w:iCs/>
          <w:color w:val="000000"/>
          <w:kern w:val="0"/>
          <w14:ligatures w14:val="none"/>
        </w:rPr>
        <w:t>Relacionado al “</w:t>
      </w:r>
      <w:r w:rsidRPr="00B47FF0">
        <w:rPr>
          <w:rFonts w:eastAsia="Times New Roman" w:cs="Arial"/>
        </w:rPr>
        <w:t>CONTRATO MAESTRO DE SUSCRIPCIÓN Y SERVICIOS (MSA)</w:t>
      </w:r>
      <w:r w:rsidRPr="008560E7">
        <w:rPr>
          <w:rFonts w:eastAsia="Times New Roman" w:cs="Arial"/>
          <w:i/>
          <w:iCs/>
          <w:color w:val="000000"/>
          <w:kern w:val="0"/>
          <w14:ligatures w14:val="none"/>
        </w:rPr>
        <w:t xml:space="preserve">” y </w:t>
      </w:r>
      <w:r w:rsidRPr="00B47FF0">
        <w:rPr>
          <w:rFonts w:eastAsia="Times New Roman" w:cs="Arial"/>
          <w:i/>
          <w:iCs/>
          <w:color w:val="000000"/>
          <w:kern w:val="0"/>
          <w14:ligatures w14:val="none"/>
        </w:rPr>
        <w:t>a su “</w:t>
      </w:r>
      <w:r w:rsidRPr="00B47FF0">
        <w:rPr>
          <w:rFonts w:eastAsia="Times New Roman" w:cs="Arial"/>
        </w:rPr>
        <w:t>Exhibit A”</w:t>
      </w:r>
      <w:r w:rsidRPr="008560E7">
        <w:rPr>
          <w:rFonts w:eastAsia="Times New Roman" w:cs="Arial"/>
          <w:i/>
          <w:iCs/>
          <w:color w:val="000000"/>
          <w:kern w:val="0"/>
          <w14:ligatures w14:val="none"/>
        </w:rPr>
        <w:t>.</w:t>
      </w:r>
    </w:p>
    <w:p w14:paraId="1E5044AC" w14:textId="77777777" w:rsidR="00BC5E53" w:rsidRPr="000733F0" w:rsidRDefault="00BC5E53" w:rsidP="00BC5E53">
      <w:pPr>
        <w:pStyle w:val="Heading1"/>
        <w:numPr>
          <w:ilvl w:val="0"/>
          <w:numId w:val="93"/>
        </w:numPr>
        <w:ind w:left="284"/>
        <w:rPr>
          <w:rFonts w:ascii="Times New Roman" w:eastAsia="Times New Roman" w:hAnsi="Times New Roman" w:cs="Times New Roman"/>
          <w:sz w:val="36"/>
          <w:szCs w:val="36"/>
        </w:rPr>
      </w:pPr>
      <w:r w:rsidRPr="000733F0">
        <w:t>Introducción</w:t>
      </w:r>
    </w:p>
    <w:p w14:paraId="08673AED" w14:textId="393C2AC9" w:rsidR="00BC5E53" w:rsidRPr="000733F0" w:rsidRDefault="00BC5E53" w:rsidP="00BC5E53">
      <w:pPr>
        <w:jc w:val="both"/>
        <w:rPr>
          <w:rFonts w:ascii="Times New Roman" w:hAnsi="Times New Roman" w:cs="Times New Roman"/>
        </w:rPr>
      </w:pPr>
      <w:r w:rsidRPr="000733F0">
        <w:t>El presente Exhibit C describe la asignación detallada de responsabilidades de seguridad, cumplimiento y operación entre Amazon Web Services (“AWS”) y Hexagon Media, S.A.P.I. de C.V. (“</w:t>
      </w:r>
      <w:r>
        <w:t>La Plataforma</w:t>
      </w:r>
      <w:r w:rsidRPr="000733F0">
        <w:t xml:space="preserve">”) conforme al modelo de Responsabilidad Compartida de AWS. Dicho modelo establece que AWS es responsable </w:t>
      </w:r>
      <w:r w:rsidRPr="000733F0">
        <w:rPr>
          <w:b/>
          <w:bCs/>
        </w:rPr>
        <w:t>DE</w:t>
      </w:r>
      <w:r w:rsidRPr="000733F0">
        <w:t xml:space="preserve"> la ‘Seguridad de la Nube’ (infraestructura física, redes y virtualización) y que el Cliente/Proveedor de la carga de trabajo es responsable de la ‘Seguridad </w:t>
      </w:r>
      <w:r w:rsidRPr="000733F0">
        <w:rPr>
          <w:b/>
          <w:bCs/>
        </w:rPr>
        <w:t>EN</w:t>
      </w:r>
      <w:r w:rsidRPr="000733F0">
        <w:t xml:space="preserve"> la Nube’ (configuración, datos y controles de aplicación). Esta matriz se elabora en cumplimiento de la Ley Federal de Protección de Datos Personales en Posesión de los Particulares (LFPDPPP), el Código de Comercio, la Ley Federal de Protección a la Propiedad Intelectual (LFPI), la Ley General de Responsabilidades Administrativas (LGRA), la Ley Federal de Datos Abiertos (LFDA) y la NOM</w:t>
      </w:r>
      <w:r w:rsidRPr="000733F0">
        <w:noBreakHyphen/>
        <w:t>151</w:t>
      </w:r>
      <w:r w:rsidRPr="000733F0">
        <w:noBreakHyphen/>
        <w:t>SCFI</w:t>
      </w:r>
      <w:r w:rsidRPr="000733F0">
        <w:noBreakHyphen/>
        <w:t>2016, así como los estándares ISO/IEC 27001 e ISO/IEC 27018.</w:t>
      </w:r>
      <w:r w:rsidRPr="000733F0">
        <w:br/>
      </w:r>
      <w:r w:rsidRPr="000733F0">
        <w:br/>
        <w:t>Para mayores referencias, puede consultarse el whitepaper oficial de AWS “Shared Responsibility Model” (https://aws.amazon.com/compliance/shared-responsibility-model/).</w:t>
      </w:r>
    </w:p>
    <w:p w14:paraId="7B4C51AA" w14:textId="77777777" w:rsidR="00BC5E53" w:rsidRPr="000733F0" w:rsidRDefault="00BC5E53" w:rsidP="00BC5E53">
      <w:pPr>
        <w:pStyle w:val="Heading1"/>
        <w:numPr>
          <w:ilvl w:val="0"/>
          <w:numId w:val="93"/>
        </w:numPr>
        <w:ind w:left="284"/>
        <w:rPr>
          <w:rFonts w:ascii="Times New Roman" w:eastAsia="Times New Roman" w:hAnsi="Times New Roman" w:cs="Times New Roman"/>
          <w:sz w:val="36"/>
          <w:szCs w:val="36"/>
        </w:rPr>
      </w:pPr>
      <w:r w:rsidRPr="000733F0">
        <w:rPr>
          <w:rFonts w:eastAsia="Times New Roman"/>
        </w:rPr>
        <w:t>Matriz de Responsabilidad</w:t>
      </w:r>
    </w:p>
    <w:tbl>
      <w:tblPr>
        <w:tblW w:w="0" w:type="auto"/>
        <w:tblCellMar>
          <w:top w:w="15" w:type="dxa"/>
          <w:left w:w="15" w:type="dxa"/>
          <w:bottom w:w="15" w:type="dxa"/>
          <w:right w:w="15" w:type="dxa"/>
        </w:tblCellMar>
        <w:tblLook w:val="04A0" w:firstRow="1" w:lastRow="0" w:firstColumn="1" w:lastColumn="0" w:noHBand="0" w:noVBand="1"/>
      </w:tblPr>
      <w:tblGrid>
        <w:gridCol w:w="1921"/>
        <w:gridCol w:w="2357"/>
        <w:gridCol w:w="3103"/>
        <w:gridCol w:w="1969"/>
      </w:tblGrid>
      <w:tr w:rsidR="00BC5E53" w:rsidRPr="000733F0" w14:paraId="69123FFD" w14:textId="77777777" w:rsidTr="00BA7B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E5D01C" w14:textId="77777777" w:rsidR="00BC5E53" w:rsidRPr="000733F0" w:rsidRDefault="00BC5E53" w:rsidP="00BA7B1F">
            <w:pPr>
              <w:rPr>
                <w:rFonts w:ascii="Times New Roman" w:hAnsi="Times New Roman" w:cs="Times New Roman"/>
                <w:b/>
                <w:bCs/>
              </w:rPr>
            </w:pPr>
            <w:r w:rsidRPr="000733F0">
              <w:rPr>
                <w:b/>
                <w:bCs/>
              </w:rPr>
              <w:t>Capa / Componente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6D847C" w14:textId="77777777" w:rsidR="00BC5E53" w:rsidRPr="000733F0" w:rsidRDefault="00BC5E53" w:rsidP="00BA7B1F">
            <w:pPr>
              <w:rPr>
                <w:rFonts w:ascii="Times New Roman" w:hAnsi="Times New Roman" w:cs="Times New Roman"/>
                <w:b/>
                <w:bCs/>
              </w:rPr>
            </w:pPr>
            <w:r w:rsidRPr="000733F0">
              <w:rPr>
                <w:b/>
                <w:bCs/>
              </w:rPr>
              <w:t>Responsabilidad de AWS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80595F" w14:textId="2C06BA14" w:rsidR="00BC5E53" w:rsidRPr="000733F0" w:rsidRDefault="00BC5E53" w:rsidP="00BA7B1F">
            <w:pPr>
              <w:rPr>
                <w:rFonts w:ascii="Times New Roman" w:hAnsi="Times New Roman" w:cs="Times New Roman"/>
                <w:b/>
                <w:bCs/>
              </w:rPr>
            </w:pPr>
            <w:r w:rsidRPr="000733F0">
              <w:rPr>
                <w:b/>
                <w:bCs/>
              </w:rPr>
              <w:t xml:space="preserve">Responsabilidad de </w:t>
            </w:r>
            <w:r>
              <w:rPr>
                <w:b/>
                <w:bCs/>
              </w:rPr>
              <w:t>La Plataforma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F16091" w14:textId="77777777" w:rsidR="00BC5E53" w:rsidRPr="000733F0" w:rsidRDefault="00BC5E53" w:rsidP="00BA7B1F">
            <w:pPr>
              <w:rPr>
                <w:rFonts w:ascii="Times New Roman" w:hAnsi="Times New Roman" w:cs="Times New Roman"/>
                <w:b/>
                <w:bCs/>
              </w:rPr>
            </w:pPr>
            <w:r w:rsidRPr="000733F0">
              <w:rPr>
                <w:b/>
                <w:bCs/>
              </w:rPr>
              <w:t>Referencia Legal / Estándar</w:t>
            </w:r>
          </w:p>
        </w:tc>
      </w:tr>
      <w:tr w:rsidR="00BC5E53" w:rsidRPr="000733F0" w14:paraId="26B59955" w14:textId="77777777" w:rsidTr="00BA7B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DB847" w14:textId="77777777" w:rsidR="00BC5E53" w:rsidRPr="000733F0" w:rsidRDefault="00BC5E53" w:rsidP="00BA7B1F">
            <w:pPr>
              <w:rPr>
                <w:rFonts w:ascii="Times New Roman" w:hAnsi="Times New Roman" w:cs="Times New Roman"/>
              </w:rPr>
            </w:pPr>
            <w:r w:rsidRPr="000733F0">
              <w:t>Infraestructura Física (Centros de Datos)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03872A" w14:textId="77777777" w:rsidR="00BC5E53" w:rsidRPr="000733F0" w:rsidRDefault="00BC5E53" w:rsidP="00BA7B1F">
            <w:pPr>
              <w:rPr>
                <w:rFonts w:ascii="Times New Roman" w:hAnsi="Times New Roman" w:cs="Times New Roman"/>
              </w:rPr>
            </w:pPr>
            <w:r w:rsidRPr="000733F0">
              <w:t>Diseño y operación de edificios, energía, climatización, seguridad física, control de acceso a recintos.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650409" w14:textId="77777777" w:rsidR="00BC5E53" w:rsidRPr="000733F0" w:rsidRDefault="00BC5E53" w:rsidP="00BA7B1F">
            <w:pPr>
              <w:rPr>
                <w:rFonts w:ascii="Times New Roman" w:hAnsi="Times New Roman" w:cs="Times New Roman"/>
              </w:rPr>
            </w:pPr>
            <w:r w:rsidRPr="000733F0">
              <w:t>Supervisar evidencias de certificaciones (ISO 27001, SOC 1/2) y evaluar informes de auditoría de AWS.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58CCCC" w14:textId="77777777" w:rsidR="00BC5E53" w:rsidRPr="000733F0" w:rsidRDefault="00BC5E53" w:rsidP="00BA7B1F">
            <w:pPr>
              <w:rPr>
                <w:rFonts w:ascii="Times New Roman" w:hAnsi="Times New Roman" w:cs="Times New Roman"/>
              </w:rPr>
            </w:pPr>
            <w:r w:rsidRPr="000733F0">
              <w:t>ISO 27001 A.11; LFPDPPP art. 20</w:t>
            </w:r>
          </w:p>
        </w:tc>
      </w:tr>
      <w:tr w:rsidR="00BC5E53" w:rsidRPr="000733F0" w14:paraId="3A17E744" w14:textId="77777777" w:rsidTr="00BA7B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C828F3" w14:textId="77777777" w:rsidR="00BC5E53" w:rsidRPr="000733F0" w:rsidRDefault="00BC5E53" w:rsidP="00BA7B1F">
            <w:pPr>
              <w:rPr>
                <w:rFonts w:ascii="Times New Roman" w:hAnsi="Times New Roman" w:cs="Times New Roman"/>
              </w:rPr>
            </w:pPr>
            <w:r w:rsidRPr="000733F0">
              <w:t>Red y Perímetro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7A84D" w14:textId="77777777" w:rsidR="00BC5E53" w:rsidRPr="000733F0" w:rsidRDefault="00BC5E53" w:rsidP="00BA7B1F">
            <w:pPr>
              <w:rPr>
                <w:rFonts w:ascii="Times New Roman" w:hAnsi="Times New Roman" w:cs="Times New Roman"/>
              </w:rPr>
            </w:pPr>
            <w:r w:rsidRPr="000733F0">
              <w:t xml:space="preserve">Protección DDoS (AWS Shield), firewalls perimetrales, </w:t>
            </w:r>
            <w:r w:rsidRPr="000733F0">
              <w:lastRenderedPageBreak/>
              <w:t>enrutamiento global seguro.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606A63" w14:textId="77777777" w:rsidR="00BC5E53" w:rsidRPr="000733F0" w:rsidRDefault="00BC5E53" w:rsidP="00BA7B1F">
            <w:pPr>
              <w:rPr>
                <w:rFonts w:ascii="Times New Roman" w:hAnsi="Times New Roman" w:cs="Times New Roman"/>
              </w:rPr>
            </w:pPr>
            <w:r w:rsidRPr="000733F0">
              <w:lastRenderedPageBreak/>
              <w:t>Diseñar y mantener VPCs, subredes, NACLs, Security Groups, AWS WAF y AWS Firewall Manager.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DE3EB2" w14:textId="77777777" w:rsidR="00BC5E53" w:rsidRPr="000733F0" w:rsidRDefault="00BC5E53" w:rsidP="00BA7B1F">
            <w:pPr>
              <w:rPr>
                <w:rFonts w:ascii="Times New Roman" w:hAnsi="Times New Roman" w:cs="Times New Roman"/>
              </w:rPr>
            </w:pPr>
            <w:r w:rsidRPr="000733F0">
              <w:t>LFPDPPP art. 19; ISO 27033; NOM</w:t>
            </w:r>
            <w:r w:rsidRPr="000733F0">
              <w:noBreakHyphen/>
              <w:t>151</w:t>
            </w:r>
          </w:p>
        </w:tc>
      </w:tr>
      <w:tr w:rsidR="00BC5E53" w:rsidRPr="000733F0" w14:paraId="00F73FCE" w14:textId="77777777" w:rsidTr="00BA7B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0FE2CF" w14:textId="77777777" w:rsidR="00BC5E53" w:rsidRPr="000733F0" w:rsidRDefault="00BC5E53" w:rsidP="00BA7B1F">
            <w:pPr>
              <w:rPr>
                <w:rFonts w:ascii="Times New Roman" w:hAnsi="Times New Roman" w:cs="Times New Roman"/>
              </w:rPr>
            </w:pPr>
            <w:r w:rsidRPr="000733F0">
              <w:t>Hipervisor y Virtualización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7D077F" w14:textId="77777777" w:rsidR="00BC5E53" w:rsidRPr="000733F0" w:rsidRDefault="00BC5E53" w:rsidP="00BA7B1F">
            <w:pPr>
              <w:rPr>
                <w:rFonts w:ascii="Times New Roman" w:hAnsi="Times New Roman" w:cs="Times New Roman"/>
              </w:rPr>
            </w:pPr>
            <w:r w:rsidRPr="000733F0">
              <w:t>Gestión de parches del hipervisor, aislamiento entre instancias.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958D59" w14:textId="77777777" w:rsidR="00BC5E53" w:rsidRPr="000733F0" w:rsidRDefault="00BC5E53" w:rsidP="00BA7B1F">
            <w:pPr>
              <w:rPr>
                <w:rFonts w:ascii="Times New Roman" w:hAnsi="Times New Roman" w:cs="Times New Roman"/>
              </w:rPr>
            </w:pPr>
            <w:r w:rsidRPr="000733F0">
              <w:t>N/A (sin acceso al hipervisor).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5C4CB3" w14:textId="77777777" w:rsidR="00BC5E53" w:rsidRPr="000733F0" w:rsidRDefault="00BC5E53" w:rsidP="00BA7B1F">
            <w:pPr>
              <w:rPr>
                <w:rFonts w:ascii="Times New Roman" w:hAnsi="Times New Roman" w:cs="Times New Roman"/>
              </w:rPr>
            </w:pPr>
            <w:r w:rsidRPr="000733F0">
              <w:t>ISO 27001 A.12.6</w:t>
            </w:r>
          </w:p>
        </w:tc>
      </w:tr>
      <w:tr w:rsidR="00BC5E53" w:rsidRPr="000733F0" w14:paraId="2795C101" w14:textId="77777777" w:rsidTr="00BA7B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576DF8" w14:textId="77777777" w:rsidR="00BC5E53" w:rsidRPr="000733F0" w:rsidRDefault="00BC5E53" w:rsidP="00BA7B1F">
            <w:pPr>
              <w:rPr>
                <w:rFonts w:ascii="Times New Roman" w:hAnsi="Times New Roman" w:cs="Times New Roman"/>
              </w:rPr>
            </w:pPr>
            <w:r w:rsidRPr="000733F0">
              <w:t>Sistema Operativo del Servidor (Guest 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229C69" w14:textId="77777777" w:rsidR="00BC5E53" w:rsidRPr="000733F0" w:rsidRDefault="00BC5E53" w:rsidP="00BA7B1F">
            <w:pPr>
              <w:rPr>
                <w:rFonts w:ascii="Times New Roman" w:hAnsi="Times New Roman" w:cs="Times New Roman"/>
              </w:rPr>
            </w:pPr>
            <w:r w:rsidRPr="000733F0">
              <w:t>Patching del host subyacente y firmware.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D73AE6" w14:textId="77777777" w:rsidR="00BC5E53" w:rsidRPr="000733F0" w:rsidRDefault="00BC5E53" w:rsidP="00BA7B1F">
            <w:pPr>
              <w:rPr>
                <w:rFonts w:ascii="Times New Roman" w:hAnsi="Times New Roman" w:cs="Times New Roman"/>
              </w:rPr>
            </w:pPr>
            <w:r w:rsidRPr="000733F0">
              <w:t>Hardening, aplicación de parches y CIS benchmarks de AMIs, escaneos de vulnerabilidad periódicos.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B8E7B" w14:textId="77777777" w:rsidR="00BC5E53" w:rsidRPr="000733F0" w:rsidRDefault="00BC5E53" w:rsidP="00BA7B1F">
            <w:pPr>
              <w:rPr>
                <w:rFonts w:ascii="Times New Roman" w:hAnsi="Times New Roman" w:cs="Times New Roman"/>
              </w:rPr>
            </w:pPr>
            <w:r w:rsidRPr="000733F0">
              <w:t>LFPDPPP arts. 15, 20; ISO 27002 12.6</w:t>
            </w:r>
          </w:p>
        </w:tc>
      </w:tr>
      <w:tr w:rsidR="00BC5E53" w:rsidRPr="000733F0" w14:paraId="6A3665EB" w14:textId="77777777" w:rsidTr="00BA7B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19FF4F" w14:textId="77777777" w:rsidR="00BC5E53" w:rsidRPr="000733F0" w:rsidRDefault="00BC5E53" w:rsidP="00BA7B1F">
            <w:pPr>
              <w:rPr>
                <w:rFonts w:ascii="Times New Roman" w:hAnsi="Times New Roman" w:cs="Times New Roman"/>
              </w:rPr>
            </w:pPr>
            <w:r w:rsidRPr="000733F0">
              <w:t>Middleware y Contenedores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643929" w14:textId="77777777" w:rsidR="00BC5E53" w:rsidRPr="000733F0" w:rsidRDefault="00BC5E53" w:rsidP="00BA7B1F">
            <w:pPr>
              <w:rPr>
                <w:rFonts w:ascii="Times New Roman" w:hAnsi="Times New Roman" w:cs="Times New Roman"/>
              </w:rPr>
            </w:pPr>
            <w:r w:rsidRPr="000733F0">
              <w:t>Manejo de parches de ECS/Fargate y hosts de contenedores.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F1D454" w14:textId="77777777" w:rsidR="00BC5E53" w:rsidRPr="000733F0" w:rsidRDefault="00BC5E53" w:rsidP="00BA7B1F">
            <w:pPr>
              <w:rPr>
                <w:rFonts w:ascii="Times New Roman" w:hAnsi="Times New Roman" w:cs="Times New Roman"/>
              </w:rPr>
            </w:pPr>
            <w:r w:rsidRPr="000733F0">
              <w:t>Construcción segura de imágenes, gestión de dependencias, escaneo SCA, runtime protection.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6B6CB7" w14:textId="77777777" w:rsidR="00BC5E53" w:rsidRPr="000733F0" w:rsidRDefault="00BC5E53" w:rsidP="00BA7B1F">
            <w:pPr>
              <w:rPr>
                <w:rFonts w:ascii="Times New Roman" w:hAnsi="Times New Roman" w:cs="Times New Roman"/>
              </w:rPr>
            </w:pPr>
            <w:r w:rsidRPr="000733F0">
              <w:t>ISO 27001 A.14; OWASP SAMM</w:t>
            </w:r>
          </w:p>
        </w:tc>
      </w:tr>
      <w:tr w:rsidR="00BC5E53" w:rsidRPr="000733F0" w14:paraId="6FDDC560" w14:textId="77777777" w:rsidTr="00BA7B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F0E67A" w14:textId="160ABA5C" w:rsidR="00BC5E53" w:rsidRPr="000733F0" w:rsidRDefault="00BC5E53" w:rsidP="00BA7B1F">
            <w:pPr>
              <w:rPr>
                <w:rFonts w:ascii="Times New Roman" w:hAnsi="Times New Roman" w:cs="Times New Roman"/>
              </w:rPr>
            </w:pPr>
            <w:r w:rsidRPr="000733F0">
              <w:t>Plataforma (Aplicación)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C6A4B3" w14:textId="77777777" w:rsidR="00BC5E53" w:rsidRPr="000733F0" w:rsidRDefault="00BC5E53" w:rsidP="00BA7B1F">
            <w:pPr>
              <w:rPr>
                <w:rFonts w:ascii="Times New Roman" w:hAnsi="Times New Roman" w:cs="Times New Roman"/>
              </w:rPr>
            </w:pPr>
            <w:r w:rsidRPr="000733F0">
              <w:t>No aplica.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A91A5A" w14:textId="77777777" w:rsidR="00BC5E53" w:rsidRPr="000733F0" w:rsidRDefault="00BC5E53" w:rsidP="00BA7B1F">
            <w:pPr>
              <w:rPr>
                <w:rFonts w:ascii="Times New Roman" w:hAnsi="Times New Roman" w:cs="Times New Roman"/>
              </w:rPr>
            </w:pPr>
            <w:r w:rsidRPr="000733F0">
              <w:t>Desarrollo seguro (SDL), pruebas SAST/DAST, revisiones de código, gestión CI/CD.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64D8CC" w14:textId="77777777" w:rsidR="00BC5E53" w:rsidRPr="000733F0" w:rsidRDefault="00BC5E53" w:rsidP="00BA7B1F">
            <w:pPr>
              <w:rPr>
                <w:rFonts w:ascii="Times New Roman" w:hAnsi="Times New Roman" w:cs="Times New Roman"/>
              </w:rPr>
            </w:pPr>
            <w:r w:rsidRPr="000733F0">
              <w:t>ISO 27034; LFPDPPP art. 50</w:t>
            </w:r>
          </w:p>
        </w:tc>
      </w:tr>
      <w:tr w:rsidR="00BC5E53" w:rsidRPr="000733F0" w14:paraId="205DCF25" w14:textId="77777777" w:rsidTr="00BA7B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E9E7B7" w14:textId="77777777" w:rsidR="00BC5E53" w:rsidRPr="000733F0" w:rsidRDefault="00BC5E53" w:rsidP="00BA7B1F">
            <w:pPr>
              <w:rPr>
                <w:rFonts w:ascii="Times New Roman" w:hAnsi="Times New Roman" w:cs="Times New Roman"/>
              </w:rPr>
            </w:pPr>
            <w:r w:rsidRPr="000733F0">
              <w:t>Datos del Cliente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6B2A48" w14:textId="77777777" w:rsidR="00BC5E53" w:rsidRPr="000733F0" w:rsidRDefault="00BC5E53" w:rsidP="00BA7B1F">
            <w:pPr>
              <w:rPr>
                <w:rFonts w:ascii="Times New Roman" w:hAnsi="Times New Roman" w:cs="Times New Roman"/>
              </w:rPr>
            </w:pPr>
            <w:r w:rsidRPr="000733F0">
              <w:t>Disponibilidad y durabilidad del almacenamiento (S3, RDS), cifrado server</w:t>
            </w:r>
            <w:r w:rsidRPr="000733F0">
              <w:noBreakHyphen/>
              <w:t>side en reposo (KMS).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41B49E" w14:textId="77777777" w:rsidR="00BC5E53" w:rsidRPr="000733F0" w:rsidRDefault="00BC5E53" w:rsidP="00BA7B1F">
            <w:pPr>
              <w:rPr>
                <w:rFonts w:ascii="Times New Roman" w:hAnsi="Times New Roman" w:cs="Times New Roman"/>
              </w:rPr>
            </w:pPr>
            <w:r w:rsidRPr="000733F0">
              <w:t>Clasificación, cifrado en tránsito (TLS 1.2+), políticas de retención, copias de seguridad y destrucción segura.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AEE88" w14:textId="77777777" w:rsidR="00BC5E53" w:rsidRPr="000733F0" w:rsidRDefault="00BC5E53" w:rsidP="00BA7B1F">
            <w:pPr>
              <w:rPr>
                <w:rFonts w:ascii="Times New Roman" w:hAnsi="Times New Roman" w:cs="Times New Roman"/>
              </w:rPr>
            </w:pPr>
            <w:r w:rsidRPr="000733F0">
              <w:t>LFPDPPP arts. 3, 9, 61; ISO 27018; NOM</w:t>
            </w:r>
            <w:r w:rsidRPr="000733F0">
              <w:noBreakHyphen/>
              <w:t>151</w:t>
            </w:r>
          </w:p>
        </w:tc>
      </w:tr>
      <w:tr w:rsidR="00BC5E53" w:rsidRPr="000733F0" w14:paraId="717797FF" w14:textId="77777777" w:rsidTr="00BA7B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E07BF5" w14:textId="77777777" w:rsidR="00BC5E53" w:rsidRPr="000733F0" w:rsidRDefault="00BC5E53" w:rsidP="00BA7B1F">
            <w:pPr>
              <w:rPr>
                <w:rFonts w:ascii="Times New Roman" w:hAnsi="Times New Roman" w:cs="Times New Roman"/>
              </w:rPr>
            </w:pPr>
            <w:r w:rsidRPr="000733F0">
              <w:t>Acceso de Usuario / IAM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0044B7" w14:textId="77777777" w:rsidR="00BC5E53" w:rsidRPr="000733F0" w:rsidRDefault="00BC5E53" w:rsidP="00BA7B1F">
            <w:pPr>
              <w:rPr>
                <w:rFonts w:ascii="Times New Roman" w:hAnsi="Times New Roman" w:cs="Times New Roman"/>
              </w:rPr>
            </w:pPr>
            <w:r w:rsidRPr="000733F0">
              <w:t>Plataforma IAM, MFA para root, registro de eventos CloudTrail.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58EABC" w14:textId="77777777" w:rsidR="00BC5E53" w:rsidRPr="000733F0" w:rsidRDefault="00BC5E53" w:rsidP="00BA7B1F">
            <w:pPr>
              <w:rPr>
                <w:rFonts w:ascii="Times New Roman" w:hAnsi="Times New Roman" w:cs="Times New Roman"/>
              </w:rPr>
            </w:pPr>
            <w:r w:rsidRPr="000733F0">
              <w:t>Definición de roles, políticas de mínimo privilegio, MFA para usuarios, rotación de llaves y credenciales.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32085C" w14:textId="77777777" w:rsidR="00BC5E53" w:rsidRPr="000733F0" w:rsidRDefault="00BC5E53" w:rsidP="00BA7B1F">
            <w:pPr>
              <w:rPr>
                <w:rFonts w:ascii="Times New Roman" w:hAnsi="Times New Roman" w:cs="Times New Roman"/>
              </w:rPr>
            </w:pPr>
            <w:r w:rsidRPr="000733F0">
              <w:t>Código de Comercio art. 89; ISO 27002 9.2</w:t>
            </w:r>
          </w:p>
        </w:tc>
      </w:tr>
      <w:tr w:rsidR="00BC5E53" w:rsidRPr="000733F0" w14:paraId="71BF8420" w14:textId="77777777" w:rsidTr="00BA7B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0F0507" w14:textId="77777777" w:rsidR="00BC5E53" w:rsidRPr="000733F0" w:rsidRDefault="00BC5E53" w:rsidP="00BA7B1F">
            <w:pPr>
              <w:rPr>
                <w:rFonts w:ascii="Times New Roman" w:hAnsi="Times New Roman" w:cs="Times New Roman"/>
              </w:rPr>
            </w:pPr>
            <w:r w:rsidRPr="000733F0">
              <w:t>Controles Adicionales (Back</w:t>
            </w:r>
            <w:r w:rsidRPr="000733F0">
              <w:noBreakHyphen/>
              <w:t>ups, KMS, Monitoreo, Pentesting, Auditorías)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40ACE5" w14:textId="77777777" w:rsidR="00BC5E53" w:rsidRPr="000733F0" w:rsidRDefault="00BC5E53" w:rsidP="00BA7B1F">
            <w:pPr>
              <w:rPr>
                <w:rFonts w:ascii="Times New Roman" w:hAnsi="Times New Roman" w:cs="Times New Roman"/>
              </w:rPr>
            </w:pPr>
            <w:r w:rsidRPr="000733F0">
              <w:t>Servicios gestionados (AWS KMS, AWS Backup, CloudWatch, CloudTrail).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358E62" w14:textId="77777777" w:rsidR="00BC5E53" w:rsidRPr="000733F0" w:rsidRDefault="00BC5E53" w:rsidP="00BA7B1F">
            <w:pPr>
              <w:rPr>
                <w:rFonts w:ascii="Times New Roman" w:hAnsi="Times New Roman" w:cs="Times New Roman"/>
              </w:rPr>
            </w:pPr>
            <w:r w:rsidRPr="000733F0">
              <w:t xml:space="preserve">Configuración de planes de respaldo, llaves KMS de cliente, alarmas métricas, ejercicios de pentesting autorizados por AWS, contratos de </w:t>
            </w:r>
            <w:r w:rsidRPr="000733F0">
              <w:lastRenderedPageBreak/>
              <w:t>auditoría externa SOC 2 Tipo 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A3FA21" w14:textId="77777777" w:rsidR="00BC5E53" w:rsidRPr="000733F0" w:rsidRDefault="00BC5E53" w:rsidP="00BA7B1F">
            <w:pPr>
              <w:rPr>
                <w:rFonts w:ascii="Times New Roman" w:hAnsi="Times New Roman" w:cs="Times New Roman"/>
              </w:rPr>
            </w:pPr>
            <w:r w:rsidRPr="000733F0">
              <w:lastRenderedPageBreak/>
              <w:t>ISO 27001 A.12.3, A.18; LGRA art. 8</w:t>
            </w:r>
          </w:p>
        </w:tc>
      </w:tr>
    </w:tbl>
    <w:p w14:paraId="5B3CAC0B" w14:textId="053DF27C" w:rsidR="00BC5E53" w:rsidRPr="000733F0" w:rsidRDefault="00BC5E53" w:rsidP="00BC5E53">
      <w:pPr>
        <w:pStyle w:val="Heading1"/>
        <w:numPr>
          <w:ilvl w:val="0"/>
          <w:numId w:val="93"/>
        </w:numPr>
        <w:ind w:left="142"/>
        <w:rPr>
          <w:rFonts w:ascii="Times New Roman" w:eastAsia="Times New Roman" w:hAnsi="Times New Roman" w:cs="Times New Roman"/>
          <w:sz w:val="36"/>
          <w:szCs w:val="36"/>
        </w:rPr>
      </w:pPr>
      <w:r w:rsidRPr="000733F0">
        <w:rPr>
          <w:rFonts w:eastAsia="Times New Roman"/>
        </w:rPr>
        <w:t xml:space="preserve">Controles Adicionales de </w:t>
      </w:r>
      <w:r>
        <w:rPr>
          <w:rFonts w:eastAsia="Times New Roman"/>
        </w:rPr>
        <w:t>La Plataforma</w:t>
      </w:r>
    </w:p>
    <w:p w14:paraId="41A11BE8" w14:textId="77777777" w:rsidR="00BC5E53" w:rsidRPr="000733F0" w:rsidRDefault="00BC5E53" w:rsidP="00BC5E53">
      <w:pPr>
        <w:spacing w:after="200" w:line="240" w:lineRule="auto"/>
        <w:jc w:val="both"/>
        <w:rPr>
          <w:rFonts w:ascii="Times New Roman" w:eastAsia="Times New Roman" w:hAnsi="Times New Roman" w:cs="Times New Roman"/>
          <w:kern w:val="0"/>
          <w14:ligatures w14:val="none"/>
        </w:rPr>
      </w:pPr>
      <w:r w:rsidRPr="000733F0">
        <w:rPr>
          <w:rFonts w:ascii="Calibri" w:eastAsia="Times New Roman" w:hAnsi="Calibri" w:cs="Calibri"/>
          <w:color w:val="000000"/>
          <w:kern w:val="0"/>
          <w:sz w:val="22"/>
          <w:szCs w:val="22"/>
          <w14:ligatures w14:val="none"/>
        </w:rPr>
        <w:t>• Cifrado de datos sensibles (AES</w:t>
      </w:r>
      <w:r w:rsidRPr="000733F0">
        <w:rPr>
          <w:rFonts w:ascii="Calibri" w:eastAsia="Times New Roman" w:hAnsi="Calibri" w:cs="Calibri"/>
          <w:color w:val="000000"/>
          <w:kern w:val="0"/>
          <w:sz w:val="22"/>
          <w:szCs w:val="22"/>
          <w14:ligatures w14:val="none"/>
        </w:rPr>
        <w:noBreakHyphen/>
        <w:t>256) ‘at</w:t>
      </w:r>
      <w:r w:rsidRPr="000733F0">
        <w:rPr>
          <w:rFonts w:ascii="Calibri" w:eastAsia="Times New Roman" w:hAnsi="Calibri" w:cs="Calibri"/>
          <w:color w:val="000000"/>
          <w:kern w:val="0"/>
          <w:sz w:val="22"/>
          <w:szCs w:val="22"/>
          <w14:ligatures w14:val="none"/>
        </w:rPr>
        <w:noBreakHyphen/>
        <w:t>rest’ y TLS 1.2+ ‘in</w:t>
      </w:r>
      <w:r w:rsidRPr="000733F0">
        <w:rPr>
          <w:rFonts w:ascii="Calibri" w:eastAsia="Times New Roman" w:hAnsi="Calibri" w:cs="Calibri"/>
          <w:color w:val="000000"/>
          <w:kern w:val="0"/>
          <w:sz w:val="22"/>
          <w:szCs w:val="22"/>
          <w14:ligatures w14:val="none"/>
        </w:rPr>
        <w:noBreakHyphen/>
        <w:t>transit’.</w:t>
      </w:r>
    </w:p>
    <w:p w14:paraId="5CB85B10" w14:textId="77777777" w:rsidR="00BC5E53" w:rsidRPr="000733F0" w:rsidRDefault="00BC5E53" w:rsidP="00BC5E53">
      <w:pPr>
        <w:spacing w:after="200" w:line="240" w:lineRule="auto"/>
        <w:jc w:val="both"/>
        <w:rPr>
          <w:rFonts w:ascii="Times New Roman" w:eastAsia="Times New Roman" w:hAnsi="Times New Roman" w:cs="Times New Roman"/>
          <w:kern w:val="0"/>
          <w14:ligatures w14:val="none"/>
        </w:rPr>
      </w:pPr>
      <w:r w:rsidRPr="000733F0">
        <w:rPr>
          <w:rFonts w:ascii="Calibri" w:eastAsia="Times New Roman" w:hAnsi="Calibri" w:cs="Calibri"/>
          <w:color w:val="000000"/>
          <w:kern w:val="0"/>
          <w:sz w:val="22"/>
          <w:szCs w:val="22"/>
          <w14:ligatures w14:val="none"/>
        </w:rPr>
        <w:t>• Respaldos automáticos diarios con retención de 35 días y pruebas de restauración cada trimestre.</w:t>
      </w:r>
    </w:p>
    <w:p w14:paraId="278A4F1A" w14:textId="77777777" w:rsidR="00BC5E53" w:rsidRPr="000733F0" w:rsidRDefault="00BC5E53" w:rsidP="00BC5E53">
      <w:pPr>
        <w:spacing w:after="200" w:line="240" w:lineRule="auto"/>
        <w:jc w:val="both"/>
        <w:rPr>
          <w:rFonts w:ascii="Times New Roman" w:eastAsia="Times New Roman" w:hAnsi="Times New Roman" w:cs="Times New Roman"/>
          <w:kern w:val="0"/>
          <w14:ligatures w14:val="none"/>
        </w:rPr>
      </w:pPr>
      <w:r w:rsidRPr="000733F0">
        <w:rPr>
          <w:rFonts w:ascii="Calibri" w:eastAsia="Times New Roman" w:hAnsi="Calibri" w:cs="Calibri"/>
          <w:color w:val="000000"/>
          <w:kern w:val="0"/>
          <w:sz w:val="22"/>
          <w:szCs w:val="22"/>
          <w14:ligatures w14:val="none"/>
        </w:rPr>
        <w:t>• Gestión de llaves en AWS KMS con almacenamiento en HSM y rotación anual.</w:t>
      </w:r>
    </w:p>
    <w:p w14:paraId="00096D91" w14:textId="77777777" w:rsidR="00BC5E53" w:rsidRPr="000733F0" w:rsidRDefault="00BC5E53" w:rsidP="00BC5E53">
      <w:pPr>
        <w:spacing w:after="200" w:line="240" w:lineRule="auto"/>
        <w:jc w:val="both"/>
        <w:rPr>
          <w:rFonts w:ascii="Times New Roman" w:eastAsia="Times New Roman" w:hAnsi="Times New Roman" w:cs="Times New Roman"/>
          <w:kern w:val="0"/>
          <w14:ligatures w14:val="none"/>
        </w:rPr>
      </w:pPr>
      <w:r w:rsidRPr="000733F0">
        <w:rPr>
          <w:rFonts w:ascii="Calibri" w:eastAsia="Times New Roman" w:hAnsi="Calibri" w:cs="Calibri"/>
          <w:color w:val="000000"/>
          <w:kern w:val="0"/>
          <w:sz w:val="22"/>
          <w:szCs w:val="22"/>
          <w14:ligatures w14:val="none"/>
        </w:rPr>
        <w:t>• Monitoreo 24×7 mediante AWS CloudWatch, Datadog y AWS GuardDuty con umbrales de alerta en &lt; 5 min.</w:t>
      </w:r>
    </w:p>
    <w:p w14:paraId="04BD1458" w14:textId="77777777" w:rsidR="00BC5E53" w:rsidRPr="000733F0" w:rsidRDefault="00BC5E53" w:rsidP="00BC5E53">
      <w:pPr>
        <w:spacing w:after="200" w:line="240" w:lineRule="auto"/>
        <w:jc w:val="both"/>
        <w:rPr>
          <w:rFonts w:ascii="Times New Roman" w:eastAsia="Times New Roman" w:hAnsi="Times New Roman" w:cs="Times New Roman"/>
          <w:kern w:val="0"/>
          <w14:ligatures w14:val="none"/>
        </w:rPr>
      </w:pPr>
      <w:r w:rsidRPr="000733F0">
        <w:rPr>
          <w:rFonts w:ascii="Calibri" w:eastAsia="Times New Roman" w:hAnsi="Calibri" w:cs="Calibri"/>
          <w:color w:val="000000"/>
          <w:kern w:val="0"/>
          <w:sz w:val="22"/>
          <w:szCs w:val="22"/>
          <w14:ligatures w14:val="none"/>
        </w:rPr>
        <w:t>• Pruebas de penetración externas semestrales y remediación ≤ 30 días calendario.</w:t>
      </w:r>
    </w:p>
    <w:p w14:paraId="64C21E14" w14:textId="77777777" w:rsidR="00BC5E53" w:rsidRPr="000733F0" w:rsidRDefault="00BC5E53" w:rsidP="00BC5E53">
      <w:pPr>
        <w:spacing w:after="200" w:line="240" w:lineRule="auto"/>
        <w:jc w:val="both"/>
        <w:rPr>
          <w:rFonts w:ascii="Times New Roman" w:eastAsia="Times New Roman" w:hAnsi="Times New Roman" w:cs="Times New Roman"/>
          <w:kern w:val="0"/>
          <w14:ligatures w14:val="none"/>
        </w:rPr>
      </w:pPr>
      <w:r w:rsidRPr="000733F0">
        <w:rPr>
          <w:rFonts w:ascii="Calibri" w:eastAsia="Times New Roman" w:hAnsi="Calibri" w:cs="Calibri"/>
          <w:color w:val="000000"/>
          <w:kern w:val="0"/>
          <w:sz w:val="22"/>
          <w:szCs w:val="22"/>
          <w14:ligatures w14:val="none"/>
        </w:rPr>
        <w:t>• Programa de auditoría interna ISO/IEC 27001 con revisión de controles cada 12 meses.</w:t>
      </w:r>
    </w:p>
    <w:p w14:paraId="0608CFE9" w14:textId="77777777" w:rsidR="00BC5E53" w:rsidRPr="000733F0" w:rsidRDefault="00BC5E53" w:rsidP="00BC5E53">
      <w:pPr>
        <w:pStyle w:val="Heading1"/>
        <w:numPr>
          <w:ilvl w:val="0"/>
          <w:numId w:val="93"/>
        </w:numPr>
        <w:ind w:left="284"/>
        <w:rPr>
          <w:rFonts w:ascii="Times New Roman" w:eastAsia="Times New Roman" w:hAnsi="Times New Roman" w:cs="Times New Roman"/>
          <w:sz w:val="36"/>
          <w:szCs w:val="36"/>
        </w:rPr>
      </w:pPr>
      <w:r w:rsidRPr="000733F0">
        <w:rPr>
          <w:rFonts w:eastAsia="Times New Roman"/>
        </w:rPr>
        <w:t>Notificación de Incidentes y Cumplimiento Normativo</w:t>
      </w:r>
    </w:p>
    <w:p w14:paraId="1B1CDB77" w14:textId="77777777" w:rsidR="00BC5E53" w:rsidRPr="000733F0" w:rsidRDefault="00BC5E53" w:rsidP="00BC5E53">
      <w:pPr>
        <w:spacing w:after="200" w:line="240" w:lineRule="auto"/>
        <w:jc w:val="both"/>
        <w:rPr>
          <w:rFonts w:ascii="Times New Roman" w:eastAsia="Times New Roman" w:hAnsi="Times New Roman" w:cs="Times New Roman"/>
          <w:kern w:val="0"/>
          <w14:ligatures w14:val="none"/>
        </w:rPr>
      </w:pPr>
      <w:r w:rsidRPr="000733F0">
        <w:rPr>
          <w:rFonts w:ascii="Calibri" w:eastAsia="Times New Roman" w:hAnsi="Calibri" w:cs="Calibri"/>
          <w:color w:val="000000"/>
          <w:kern w:val="0"/>
          <w:sz w:val="22"/>
          <w:szCs w:val="22"/>
          <w14:ligatures w14:val="none"/>
        </w:rPr>
        <w:t>En caso de que un incidente de seguridad comprometa datos personales regulados por la LFPDPPP,</w:t>
      </w:r>
      <w:r>
        <w:rPr>
          <w:rFonts w:ascii="Calibri" w:eastAsia="Times New Roman" w:hAnsi="Calibri" w:cs="Calibri"/>
          <w:color w:val="000000"/>
          <w:kern w:val="0"/>
          <w:sz w:val="22"/>
          <w:szCs w:val="22"/>
          <w14:ligatures w14:val="none"/>
        </w:rPr>
        <w:t xml:space="preserve"> La Plataforma</w:t>
      </w:r>
      <w:r w:rsidRPr="000733F0">
        <w:rPr>
          <w:rFonts w:ascii="Calibri" w:eastAsia="Times New Roman" w:hAnsi="Calibri" w:cs="Calibri"/>
          <w:color w:val="000000"/>
          <w:kern w:val="0"/>
          <w:sz w:val="22"/>
          <w:szCs w:val="22"/>
          <w14:ligatures w14:val="none"/>
        </w:rPr>
        <w:t xml:space="preserve"> notificará a TelevisaUnivisión dentro de las 72 horas siguientes a su detección, conforme al Artículo 20 de la LFPDPPP y al lineamiento segundo de la Guía para Notificaciones de Violaciones de Datos Personales del INAI. La notificación incluirá: (i) naturaleza del incidente, (ii) datos potencialmente afectados, (iii) acciones correctivas inmediatas y (iv) medidas de mitigación futuras.</w:t>
      </w:r>
    </w:p>
    <w:p w14:paraId="1451BD0B" w14:textId="68C0542C" w:rsidR="00705B95" w:rsidRDefault="00705B95" w:rsidP="00BC5E53">
      <w:pPr>
        <w:spacing w:after="200" w:line="240" w:lineRule="auto"/>
        <w:jc w:val="both"/>
        <w:rPr>
          <w:rFonts w:ascii="Calibri" w:eastAsia="Times New Roman" w:hAnsi="Calibri" w:cs="Calibri"/>
          <w:color w:val="000000"/>
          <w:kern w:val="0"/>
          <w:sz w:val="22"/>
          <w:szCs w:val="22"/>
          <w14:ligatures w14:val="none"/>
        </w:rPr>
        <w:sectPr w:rsidR="00705B95" w:rsidSect="00BC5E53">
          <w:pgSz w:w="12240" w:h="15840"/>
          <w:pgMar w:top="1440" w:right="1440" w:bottom="1440" w:left="1440" w:header="708" w:footer="708" w:gutter="0"/>
          <w:cols w:space="708"/>
          <w:docGrid w:linePitch="360"/>
        </w:sectPr>
      </w:pPr>
    </w:p>
    <w:p w14:paraId="24338933" w14:textId="77777777" w:rsidR="00B51360" w:rsidRPr="008724F0" w:rsidRDefault="00B51360" w:rsidP="00B51360">
      <w:pPr>
        <w:pStyle w:val="Title"/>
        <w:jc w:val="both"/>
      </w:pPr>
      <w:r w:rsidRPr="008724F0">
        <w:lastRenderedPageBreak/>
        <w:t>Exhibit D – Acuerdo de Tratamiento de Datos Personales (DPA)</w:t>
      </w:r>
    </w:p>
    <w:p w14:paraId="68232F22" w14:textId="77777777" w:rsidR="00B51360" w:rsidRPr="003F1A5A" w:rsidRDefault="00B51360" w:rsidP="00B51360">
      <w:pPr>
        <w:jc w:val="both"/>
        <w:rPr>
          <w:rFonts w:ascii="Times New Roman" w:hAnsi="Times New Roman" w:cs="Times New Roman"/>
          <w:kern w:val="0"/>
        </w:rPr>
      </w:pPr>
      <w:r w:rsidRPr="003F1A5A">
        <w:rPr>
          <w:i/>
          <w:iCs/>
          <w:color w:val="000000"/>
          <w:kern w:val="0"/>
          <w:sz w:val="22"/>
          <w:szCs w:val="22"/>
        </w:rPr>
        <w:t>Relacionado al “MSA Helena ONE v5” y la Orden de Servicio #1 (POC Agente IA TelevisaUnivisión – Hexagon Media).</w:t>
      </w:r>
    </w:p>
    <w:p w14:paraId="28D421BD" w14:textId="77777777" w:rsidR="00B51360" w:rsidRPr="003F1A5A" w:rsidRDefault="00B51360" w:rsidP="00B51360">
      <w:pPr>
        <w:pStyle w:val="Heading1"/>
        <w:numPr>
          <w:ilvl w:val="0"/>
          <w:numId w:val="94"/>
        </w:numPr>
        <w:ind w:left="284"/>
        <w:jc w:val="both"/>
        <w:rPr>
          <w:rFonts w:ascii="Times New Roman" w:eastAsia="Times New Roman" w:hAnsi="Times New Roman" w:cs="Times New Roman"/>
          <w:sz w:val="36"/>
          <w:szCs w:val="36"/>
        </w:rPr>
      </w:pPr>
      <w:r w:rsidRPr="003F1A5A">
        <w:rPr>
          <w:rFonts w:eastAsia="Times New Roman"/>
        </w:rPr>
        <w:t>Introducción y Alcance</w:t>
      </w:r>
    </w:p>
    <w:p w14:paraId="6D1F2932" w14:textId="77777777" w:rsidR="00B51360" w:rsidRPr="003F1A5A" w:rsidRDefault="00B51360" w:rsidP="00B51360">
      <w:pPr>
        <w:jc w:val="both"/>
        <w:rPr>
          <w:rFonts w:ascii="Times New Roman" w:hAnsi="Times New Roman" w:cs="Times New Roman"/>
          <w:kern w:val="0"/>
        </w:rPr>
      </w:pPr>
      <w:r w:rsidRPr="003F1A5A">
        <w:rPr>
          <w:color w:val="000000"/>
          <w:kern w:val="0"/>
          <w:sz w:val="22"/>
          <w:szCs w:val="22"/>
        </w:rPr>
        <w:t>El presente Acuerdo de Tratamiento de Datos Personales (“DPA”) complementa el MSA Helena ONE v5 celebrado entre TelevisaUnivisión, S.A. de C.V. (“Cliente”), en su carácter de Responsable del tratamiento conforme al artículo 8 de la Ley Federal de Protección de Datos Personales en Posesión de los Particulares (“LFPDPPP”), y Hexagon Media, S.A.P.I. de C.V. (“Helena ONE” o “Encargado”), respecto de los servicios de software como servicio (SaaS) e infraestructura en la nube descritos en el SOW #1.  Este DPA establece los términos y condiciones aplicables al tratamiento de Datos Personales que el Encargado realice por cuenta del Responsable de acuerdo con la legislación mexicana, las mejores prácticas internacionales (ISO/IEC 27001, ISO/IEC 27018, NIST SP 800</w:t>
      </w:r>
      <w:r w:rsidRPr="003F1A5A">
        <w:rPr>
          <w:color w:val="000000"/>
          <w:kern w:val="0"/>
          <w:sz w:val="22"/>
          <w:szCs w:val="22"/>
        </w:rPr>
        <w:noBreakHyphen/>
        <w:t>53) y el AWS Shared Responsibility Model.</w:t>
      </w:r>
    </w:p>
    <w:p w14:paraId="5F7C65B0" w14:textId="77777777" w:rsidR="00B51360" w:rsidRPr="003F1A5A" w:rsidRDefault="00B51360" w:rsidP="00B51360">
      <w:pPr>
        <w:pStyle w:val="Heading1"/>
        <w:numPr>
          <w:ilvl w:val="0"/>
          <w:numId w:val="94"/>
        </w:numPr>
        <w:ind w:left="284"/>
        <w:jc w:val="both"/>
        <w:rPr>
          <w:rFonts w:ascii="Times New Roman" w:eastAsia="Times New Roman" w:hAnsi="Times New Roman" w:cs="Times New Roman"/>
          <w:sz w:val="36"/>
          <w:szCs w:val="36"/>
        </w:rPr>
      </w:pPr>
      <w:r w:rsidRPr="003F1A5A">
        <w:rPr>
          <w:rFonts w:eastAsia="Times New Roman"/>
        </w:rPr>
        <w:t>Definiciones</w:t>
      </w:r>
    </w:p>
    <w:p w14:paraId="4255FAD0" w14:textId="77777777" w:rsidR="00B51360" w:rsidRPr="003F1A5A" w:rsidRDefault="00B51360" w:rsidP="00B51360">
      <w:pPr>
        <w:jc w:val="both"/>
        <w:rPr>
          <w:rFonts w:ascii="Times New Roman" w:hAnsi="Times New Roman" w:cs="Times New Roman"/>
          <w:kern w:val="0"/>
        </w:rPr>
      </w:pPr>
      <w:r w:rsidRPr="003F1A5A">
        <w:rPr>
          <w:color w:val="000000"/>
          <w:kern w:val="0"/>
          <w:sz w:val="22"/>
          <w:szCs w:val="22"/>
        </w:rPr>
        <w:t>Datos Personales: Cualquier información concerniente a una persona física identificada o identificable.</w:t>
      </w:r>
    </w:p>
    <w:p w14:paraId="7783CA49" w14:textId="77777777" w:rsidR="00B51360" w:rsidRPr="003F1A5A" w:rsidRDefault="00B51360" w:rsidP="00B51360">
      <w:pPr>
        <w:jc w:val="both"/>
        <w:rPr>
          <w:rFonts w:ascii="Times New Roman" w:hAnsi="Times New Roman" w:cs="Times New Roman"/>
          <w:kern w:val="0"/>
        </w:rPr>
      </w:pPr>
      <w:r w:rsidRPr="003F1A5A">
        <w:rPr>
          <w:color w:val="000000"/>
          <w:kern w:val="0"/>
          <w:sz w:val="22"/>
          <w:szCs w:val="22"/>
        </w:rPr>
        <w:t>Titular: Persona física a quien corresponden los Datos Personales.</w:t>
      </w:r>
    </w:p>
    <w:p w14:paraId="15F452BA" w14:textId="77777777" w:rsidR="00B51360" w:rsidRPr="003F1A5A" w:rsidRDefault="00B51360" w:rsidP="00B51360">
      <w:pPr>
        <w:jc w:val="both"/>
        <w:rPr>
          <w:rFonts w:ascii="Times New Roman" w:hAnsi="Times New Roman" w:cs="Times New Roman"/>
          <w:kern w:val="0"/>
        </w:rPr>
      </w:pPr>
      <w:r w:rsidRPr="003F1A5A">
        <w:rPr>
          <w:color w:val="000000"/>
          <w:kern w:val="0"/>
          <w:sz w:val="22"/>
          <w:szCs w:val="22"/>
        </w:rPr>
        <w:t>Tratamiento: Obtención, uso, divulgación o almacenamiento de Datos Personales, por cualquier medio.</w:t>
      </w:r>
    </w:p>
    <w:p w14:paraId="591654F4" w14:textId="77777777" w:rsidR="00B51360" w:rsidRPr="003F1A5A" w:rsidRDefault="00B51360" w:rsidP="00B51360">
      <w:pPr>
        <w:jc w:val="both"/>
        <w:rPr>
          <w:rFonts w:ascii="Times New Roman" w:hAnsi="Times New Roman" w:cs="Times New Roman"/>
          <w:kern w:val="0"/>
        </w:rPr>
      </w:pPr>
      <w:r w:rsidRPr="003F1A5A">
        <w:rPr>
          <w:color w:val="000000"/>
          <w:kern w:val="0"/>
          <w:sz w:val="22"/>
          <w:szCs w:val="22"/>
        </w:rPr>
        <w:t>Responsable: Persona física o moral de carácter privado que decide sobre el Tratamiento de Datos Personales.</w:t>
      </w:r>
    </w:p>
    <w:p w14:paraId="48C5F500" w14:textId="77777777" w:rsidR="00B51360" w:rsidRPr="003F1A5A" w:rsidRDefault="00B51360" w:rsidP="00B51360">
      <w:pPr>
        <w:jc w:val="both"/>
        <w:rPr>
          <w:rFonts w:ascii="Times New Roman" w:hAnsi="Times New Roman" w:cs="Times New Roman"/>
          <w:kern w:val="0"/>
        </w:rPr>
      </w:pPr>
      <w:r w:rsidRPr="003F1A5A">
        <w:rPr>
          <w:color w:val="000000"/>
          <w:kern w:val="0"/>
          <w:sz w:val="22"/>
          <w:szCs w:val="22"/>
        </w:rPr>
        <w:t>Encargado: Persona física o moral que sola o conjuntamente con otras trate Datos Personales por cuenta del Responsable.</w:t>
      </w:r>
    </w:p>
    <w:p w14:paraId="6D54CB1A" w14:textId="77777777" w:rsidR="00B51360" w:rsidRPr="003F1A5A" w:rsidRDefault="00B51360" w:rsidP="00B51360">
      <w:pPr>
        <w:jc w:val="both"/>
        <w:rPr>
          <w:rFonts w:ascii="Times New Roman" w:hAnsi="Times New Roman" w:cs="Times New Roman"/>
          <w:kern w:val="0"/>
        </w:rPr>
      </w:pPr>
      <w:r w:rsidRPr="003F1A5A">
        <w:rPr>
          <w:color w:val="000000"/>
          <w:kern w:val="0"/>
          <w:sz w:val="22"/>
          <w:szCs w:val="22"/>
        </w:rPr>
        <w:t>Sub</w:t>
      </w:r>
      <w:r w:rsidRPr="003F1A5A">
        <w:rPr>
          <w:color w:val="000000"/>
          <w:kern w:val="0"/>
          <w:sz w:val="22"/>
          <w:szCs w:val="22"/>
        </w:rPr>
        <w:noBreakHyphen/>
        <w:t>procesador: Tercero contratado por el Encargado para llevar a cabo actividades de Tratamiento.</w:t>
      </w:r>
    </w:p>
    <w:p w14:paraId="690096EF" w14:textId="77777777" w:rsidR="00B51360" w:rsidRPr="003F1A5A" w:rsidRDefault="00B51360" w:rsidP="00B51360">
      <w:pPr>
        <w:jc w:val="both"/>
        <w:rPr>
          <w:rFonts w:ascii="Times New Roman" w:hAnsi="Times New Roman" w:cs="Times New Roman"/>
          <w:kern w:val="0"/>
        </w:rPr>
      </w:pPr>
      <w:r w:rsidRPr="003F1A5A">
        <w:rPr>
          <w:color w:val="000000"/>
          <w:kern w:val="0"/>
          <w:sz w:val="22"/>
          <w:szCs w:val="22"/>
        </w:rPr>
        <w:t>Brecha de Seguridad: Cualquier vulneración de seguridad que afecte de forma significativa los Datos Personales almacenados o tratados.</w:t>
      </w:r>
    </w:p>
    <w:p w14:paraId="56AB3DA4" w14:textId="77777777" w:rsidR="00B51360" w:rsidRDefault="00B51360" w:rsidP="00B51360">
      <w:pPr>
        <w:pStyle w:val="Heading1"/>
        <w:numPr>
          <w:ilvl w:val="0"/>
          <w:numId w:val="94"/>
        </w:numPr>
        <w:ind w:left="284"/>
        <w:jc w:val="both"/>
        <w:rPr>
          <w:rFonts w:eastAsia="Times New Roman"/>
        </w:rPr>
      </w:pPr>
      <w:r w:rsidRPr="003F1A5A">
        <w:rPr>
          <w:rFonts w:eastAsia="Times New Roman"/>
        </w:rPr>
        <w:t>Roles y Responsabilidades</w:t>
      </w:r>
    </w:p>
    <w:p w14:paraId="0268AF39" w14:textId="77777777" w:rsidR="00B51360" w:rsidRPr="008724F0" w:rsidRDefault="00B51360" w:rsidP="00B51360">
      <w:pPr>
        <w:pStyle w:val="ListParagraph"/>
        <w:numPr>
          <w:ilvl w:val="1"/>
          <w:numId w:val="95"/>
        </w:numPr>
        <w:jc w:val="both"/>
        <w:rPr>
          <w:rFonts w:cstheme="majorBidi"/>
        </w:rPr>
      </w:pPr>
      <w:r w:rsidRPr="008724F0">
        <w:t>El Cliente actúa como Responsable y determina las finalidades del Tratamiento.</w:t>
      </w:r>
    </w:p>
    <w:p w14:paraId="0516CDBD" w14:textId="77777777" w:rsidR="00B51360" w:rsidRPr="008724F0" w:rsidRDefault="00B51360" w:rsidP="00B51360">
      <w:pPr>
        <w:pStyle w:val="ListParagraph"/>
        <w:numPr>
          <w:ilvl w:val="1"/>
          <w:numId w:val="95"/>
        </w:numPr>
        <w:jc w:val="both"/>
        <w:rPr>
          <w:rFonts w:cstheme="majorBidi"/>
        </w:rPr>
      </w:pPr>
      <w:r w:rsidRPr="008724F0">
        <w:t>Helena ONE actúa como Encargado y sólo tratará los Datos Personales conforme a las instrucciones documentadas del Cliente y este DPA</w:t>
      </w:r>
    </w:p>
    <w:p w14:paraId="56DF8FB2" w14:textId="77777777" w:rsidR="00B51360" w:rsidRDefault="00B51360" w:rsidP="00B51360">
      <w:pPr>
        <w:pStyle w:val="ListParagraph"/>
        <w:numPr>
          <w:ilvl w:val="1"/>
          <w:numId w:val="95"/>
        </w:numPr>
        <w:jc w:val="both"/>
        <w:sectPr w:rsidR="00B51360" w:rsidSect="00B51360">
          <w:pgSz w:w="12240" w:h="15840"/>
          <w:pgMar w:top="1440" w:right="1440" w:bottom="1440" w:left="1440" w:header="708" w:footer="708" w:gutter="0"/>
          <w:cols w:space="708"/>
          <w:docGrid w:linePitch="360"/>
        </w:sectPr>
      </w:pPr>
      <w:r w:rsidRPr="008724F0">
        <w:t>El Encargado se obliga a no usar los Datos Personales para finalidades distintas a las instruidas, ni a transferirlos sin autorización previa y por escrito del Responsable, salvo las excepciones previstas en el artículo 37 de la LFPDPPP.</w:t>
      </w:r>
    </w:p>
    <w:p w14:paraId="59988DCD" w14:textId="77777777" w:rsidR="00B51360" w:rsidRPr="008724F0" w:rsidRDefault="00B51360" w:rsidP="00B51360">
      <w:pPr>
        <w:jc w:val="both"/>
      </w:pPr>
    </w:p>
    <w:p w14:paraId="4C84EA7B" w14:textId="77777777" w:rsidR="00B51360" w:rsidRPr="008724F0" w:rsidRDefault="00B51360" w:rsidP="00B51360">
      <w:pPr>
        <w:pStyle w:val="Heading1"/>
        <w:numPr>
          <w:ilvl w:val="0"/>
          <w:numId w:val="94"/>
        </w:numPr>
        <w:ind w:left="284"/>
        <w:jc w:val="both"/>
        <w:rPr>
          <w:rFonts w:eastAsia="Times New Roman" w:cstheme="minorBidi"/>
        </w:rPr>
      </w:pPr>
      <w:r w:rsidRPr="003F1A5A">
        <w:rPr>
          <w:rFonts w:eastAsia="Times New Roman"/>
        </w:rPr>
        <w:t>Categorías de Datos y Finalidades</w:t>
      </w:r>
    </w:p>
    <w:p w14:paraId="222457F0" w14:textId="77777777" w:rsidR="00B51360" w:rsidRPr="008724F0" w:rsidRDefault="00B51360" w:rsidP="00B51360">
      <w:pPr>
        <w:pStyle w:val="ListParagraph"/>
        <w:numPr>
          <w:ilvl w:val="1"/>
          <w:numId w:val="94"/>
        </w:numPr>
        <w:jc w:val="both"/>
      </w:pPr>
      <w:r w:rsidRPr="008724F0">
        <w:t>Las categorías y finalidades autorizadas son las siguientes:</w:t>
      </w:r>
    </w:p>
    <w:tbl>
      <w:tblPr>
        <w:tblW w:w="0" w:type="auto"/>
        <w:tblCellMar>
          <w:top w:w="15" w:type="dxa"/>
          <w:left w:w="15" w:type="dxa"/>
          <w:bottom w:w="15" w:type="dxa"/>
          <w:right w:w="15" w:type="dxa"/>
        </w:tblCellMar>
        <w:tblLook w:val="04A0" w:firstRow="1" w:lastRow="0" w:firstColumn="1" w:lastColumn="0" w:noHBand="0" w:noVBand="1"/>
      </w:tblPr>
      <w:tblGrid>
        <w:gridCol w:w="2064"/>
        <w:gridCol w:w="3161"/>
        <w:gridCol w:w="4125"/>
      </w:tblGrid>
      <w:tr w:rsidR="00B51360" w:rsidRPr="008724F0" w14:paraId="6027A725" w14:textId="77777777" w:rsidTr="00BA7B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4E5133" w14:textId="77777777" w:rsidR="00B51360" w:rsidRPr="008724F0" w:rsidRDefault="00B51360" w:rsidP="00BA7B1F">
            <w:pPr>
              <w:jc w:val="both"/>
              <w:rPr>
                <w:rFonts w:ascii="Times New Roman" w:hAnsi="Times New Roman" w:cs="Times New Roman"/>
                <w:kern w:val="0"/>
              </w:rPr>
            </w:pPr>
            <w:r w:rsidRPr="008724F0">
              <w:rPr>
                <w:color w:val="000000"/>
                <w:kern w:val="0"/>
              </w:rPr>
              <w:t>Categoría de Datos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8E0883" w14:textId="77777777" w:rsidR="00B51360" w:rsidRPr="008724F0" w:rsidRDefault="00B51360" w:rsidP="00BA7B1F">
            <w:pPr>
              <w:jc w:val="both"/>
              <w:rPr>
                <w:rFonts w:ascii="Times New Roman" w:hAnsi="Times New Roman" w:cs="Times New Roman"/>
                <w:kern w:val="0"/>
              </w:rPr>
            </w:pPr>
            <w:r w:rsidRPr="008724F0">
              <w:rPr>
                <w:color w:val="000000"/>
                <w:kern w:val="0"/>
              </w:rPr>
              <w:t>Ejemplos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E97483" w14:textId="77777777" w:rsidR="00B51360" w:rsidRPr="008724F0" w:rsidRDefault="00B51360" w:rsidP="00BA7B1F">
            <w:pPr>
              <w:jc w:val="both"/>
              <w:rPr>
                <w:rFonts w:ascii="Times New Roman" w:hAnsi="Times New Roman" w:cs="Times New Roman"/>
                <w:kern w:val="0"/>
              </w:rPr>
            </w:pPr>
            <w:r w:rsidRPr="008724F0">
              <w:rPr>
                <w:color w:val="000000"/>
                <w:kern w:val="0"/>
              </w:rPr>
              <w:t>Finalidades</w:t>
            </w:r>
          </w:p>
        </w:tc>
      </w:tr>
      <w:tr w:rsidR="00B51360" w:rsidRPr="008724F0" w14:paraId="31496083" w14:textId="77777777" w:rsidTr="00BA7B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44234F" w14:textId="77777777" w:rsidR="00B51360" w:rsidRPr="008724F0" w:rsidRDefault="00B51360" w:rsidP="00BA7B1F">
            <w:pPr>
              <w:jc w:val="both"/>
              <w:rPr>
                <w:rFonts w:ascii="Times New Roman" w:hAnsi="Times New Roman" w:cs="Times New Roman"/>
                <w:kern w:val="0"/>
              </w:rPr>
            </w:pPr>
            <w:r w:rsidRPr="008724F0">
              <w:rPr>
                <w:color w:val="000000"/>
                <w:kern w:val="0"/>
              </w:rPr>
              <w:t>Identificación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0B8AFC" w14:textId="77777777" w:rsidR="00B51360" w:rsidRPr="008724F0" w:rsidRDefault="00B51360" w:rsidP="00BA7B1F">
            <w:pPr>
              <w:jc w:val="both"/>
              <w:rPr>
                <w:rFonts w:ascii="Times New Roman" w:hAnsi="Times New Roman" w:cs="Times New Roman"/>
                <w:kern w:val="0"/>
              </w:rPr>
            </w:pPr>
            <w:r w:rsidRPr="008724F0">
              <w:rPr>
                <w:color w:val="000000"/>
                <w:kern w:val="0"/>
              </w:rPr>
              <w:t>Nombre, RFC, CURP, ID de empleado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F8DA3" w14:textId="77777777" w:rsidR="00B51360" w:rsidRPr="008724F0" w:rsidRDefault="00B51360" w:rsidP="00BA7B1F">
            <w:pPr>
              <w:jc w:val="both"/>
              <w:rPr>
                <w:rFonts w:ascii="Times New Roman" w:hAnsi="Times New Roman" w:cs="Times New Roman"/>
                <w:kern w:val="0"/>
              </w:rPr>
            </w:pPr>
            <w:r w:rsidRPr="008724F0">
              <w:rPr>
                <w:color w:val="000000"/>
                <w:kern w:val="0"/>
              </w:rPr>
              <w:t>Alta de usuarios, administración de cuentas</w:t>
            </w:r>
          </w:p>
        </w:tc>
      </w:tr>
      <w:tr w:rsidR="00B51360" w:rsidRPr="008724F0" w14:paraId="62194DC7" w14:textId="77777777" w:rsidTr="00BA7B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84134" w14:textId="77777777" w:rsidR="00B51360" w:rsidRPr="008724F0" w:rsidRDefault="00B51360" w:rsidP="00BA7B1F">
            <w:pPr>
              <w:jc w:val="both"/>
              <w:rPr>
                <w:rFonts w:ascii="Times New Roman" w:hAnsi="Times New Roman" w:cs="Times New Roman"/>
                <w:kern w:val="0"/>
              </w:rPr>
            </w:pPr>
            <w:r w:rsidRPr="008724F0">
              <w:rPr>
                <w:color w:val="000000"/>
                <w:kern w:val="0"/>
              </w:rPr>
              <w:t>Contacto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BA49E6" w14:textId="77777777" w:rsidR="00B51360" w:rsidRPr="008724F0" w:rsidRDefault="00B51360" w:rsidP="00BA7B1F">
            <w:pPr>
              <w:jc w:val="both"/>
              <w:rPr>
                <w:rFonts w:ascii="Times New Roman" w:hAnsi="Times New Roman" w:cs="Times New Roman"/>
                <w:kern w:val="0"/>
              </w:rPr>
            </w:pPr>
            <w:r w:rsidRPr="008724F0">
              <w:rPr>
                <w:color w:val="000000"/>
                <w:kern w:val="0"/>
              </w:rPr>
              <w:t>Correo electrónico, número telefónico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B1C681" w14:textId="77777777" w:rsidR="00B51360" w:rsidRPr="008724F0" w:rsidRDefault="00B51360" w:rsidP="00BA7B1F">
            <w:pPr>
              <w:jc w:val="both"/>
              <w:rPr>
                <w:rFonts w:ascii="Times New Roman" w:hAnsi="Times New Roman" w:cs="Times New Roman"/>
                <w:kern w:val="0"/>
              </w:rPr>
            </w:pPr>
            <w:r w:rsidRPr="008724F0">
              <w:rPr>
                <w:color w:val="000000"/>
                <w:kern w:val="0"/>
              </w:rPr>
              <w:t>Comunicaciones y notificaciones de la plataforma</w:t>
            </w:r>
          </w:p>
        </w:tc>
      </w:tr>
      <w:tr w:rsidR="00B51360" w:rsidRPr="008724F0" w14:paraId="1768346C" w14:textId="77777777" w:rsidTr="00BA7B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C9C25A" w14:textId="77777777" w:rsidR="00B51360" w:rsidRPr="008724F0" w:rsidRDefault="00B51360" w:rsidP="00BA7B1F">
            <w:pPr>
              <w:jc w:val="both"/>
              <w:rPr>
                <w:rFonts w:ascii="Times New Roman" w:hAnsi="Times New Roman" w:cs="Times New Roman"/>
                <w:kern w:val="0"/>
              </w:rPr>
            </w:pPr>
            <w:r w:rsidRPr="008724F0">
              <w:rPr>
                <w:color w:val="000000"/>
                <w:kern w:val="0"/>
              </w:rPr>
              <w:t>Perfil / Preferencias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31E895" w14:textId="77777777" w:rsidR="00B51360" w:rsidRPr="008724F0" w:rsidRDefault="00B51360" w:rsidP="00BA7B1F">
            <w:pPr>
              <w:jc w:val="both"/>
              <w:rPr>
                <w:rFonts w:ascii="Times New Roman" w:hAnsi="Times New Roman" w:cs="Times New Roman"/>
                <w:kern w:val="0"/>
              </w:rPr>
            </w:pPr>
            <w:r w:rsidRPr="008724F0">
              <w:rPr>
                <w:color w:val="000000"/>
                <w:kern w:val="0"/>
              </w:rPr>
              <w:t>Historial de navegación, preferencias de idioma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B49FED" w14:textId="77777777" w:rsidR="00B51360" w:rsidRPr="008724F0" w:rsidRDefault="00B51360" w:rsidP="00BA7B1F">
            <w:pPr>
              <w:jc w:val="both"/>
              <w:rPr>
                <w:rFonts w:ascii="Times New Roman" w:hAnsi="Times New Roman" w:cs="Times New Roman"/>
                <w:kern w:val="0"/>
              </w:rPr>
            </w:pPr>
            <w:r w:rsidRPr="008724F0">
              <w:rPr>
                <w:color w:val="000000"/>
                <w:kern w:val="0"/>
              </w:rPr>
              <w:t>Personalización de la experiencia de usuario</w:t>
            </w:r>
          </w:p>
        </w:tc>
      </w:tr>
      <w:tr w:rsidR="00B51360" w:rsidRPr="008724F0" w14:paraId="72F27E92" w14:textId="77777777" w:rsidTr="00BA7B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FC73D" w14:textId="77777777" w:rsidR="00B51360" w:rsidRPr="008724F0" w:rsidRDefault="00B51360" w:rsidP="00BA7B1F">
            <w:pPr>
              <w:jc w:val="both"/>
              <w:rPr>
                <w:rFonts w:ascii="Times New Roman" w:hAnsi="Times New Roman" w:cs="Times New Roman"/>
                <w:kern w:val="0"/>
              </w:rPr>
            </w:pPr>
            <w:r w:rsidRPr="008724F0">
              <w:rPr>
                <w:color w:val="000000"/>
                <w:kern w:val="0"/>
              </w:rPr>
              <w:t>Uso de Plataforma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7B24E2" w14:textId="77777777" w:rsidR="00B51360" w:rsidRPr="008724F0" w:rsidRDefault="00B51360" w:rsidP="00BA7B1F">
            <w:pPr>
              <w:jc w:val="both"/>
              <w:rPr>
                <w:rFonts w:ascii="Times New Roman" w:hAnsi="Times New Roman" w:cs="Times New Roman"/>
                <w:kern w:val="0"/>
              </w:rPr>
            </w:pPr>
            <w:r w:rsidRPr="008724F0">
              <w:rPr>
                <w:color w:val="000000"/>
                <w:kern w:val="0"/>
              </w:rPr>
              <w:t>Logs, dirección IP, metadata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42D501" w14:textId="77777777" w:rsidR="00B51360" w:rsidRPr="008724F0" w:rsidRDefault="00B51360" w:rsidP="00BA7B1F">
            <w:pPr>
              <w:jc w:val="both"/>
              <w:rPr>
                <w:rFonts w:ascii="Times New Roman" w:hAnsi="Times New Roman" w:cs="Times New Roman"/>
                <w:kern w:val="0"/>
              </w:rPr>
            </w:pPr>
            <w:r w:rsidRPr="008724F0">
              <w:rPr>
                <w:color w:val="000000"/>
                <w:kern w:val="0"/>
              </w:rPr>
              <w:t>Análisis de desempeño, detección de fraudes, mejora continua</w:t>
            </w:r>
          </w:p>
        </w:tc>
      </w:tr>
      <w:tr w:rsidR="00B51360" w:rsidRPr="008724F0" w14:paraId="441B5ECC" w14:textId="77777777" w:rsidTr="00BA7B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EEA6DE" w14:textId="77777777" w:rsidR="00B51360" w:rsidRPr="008724F0" w:rsidRDefault="00B51360" w:rsidP="00BA7B1F">
            <w:pPr>
              <w:jc w:val="both"/>
              <w:rPr>
                <w:rFonts w:ascii="Times New Roman" w:hAnsi="Times New Roman" w:cs="Times New Roman"/>
                <w:kern w:val="0"/>
              </w:rPr>
            </w:pPr>
            <w:r w:rsidRPr="008724F0">
              <w:rPr>
                <w:color w:val="000000"/>
                <w:kern w:val="0"/>
              </w:rPr>
              <w:t>Datos de Investigación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467D7" w14:textId="77777777" w:rsidR="00B51360" w:rsidRPr="008724F0" w:rsidRDefault="00B51360" w:rsidP="00BA7B1F">
            <w:pPr>
              <w:jc w:val="both"/>
              <w:rPr>
                <w:rFonts w:ascii="Times New Roman" w:hAnsi="Times New Roman" w:cs="Times New Roman"/>
                <w:kern w:val="0"/>
              </w:rPr>
            </w:pPr>
            <w:r w:rsidRPr="008724F0">
              <w:rPr>
                <w:color w:val="000000"/>
                <w:kern w:val="0"/>
              </w:rPr>
              <w:t>Encuestas, ratings, respuestas de estudios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90911B" w14:textId="77777777" w:rsidR="00B51360" w:rsidRPr="008724F0" w:rsidRDefault="00B51360" w:rsidP="00BA7B1F">
            <w:pPr>
              <w:jc w:val="both"/>
              <w:rPr>
                <w:rFonts w:ascii="Times New Roman" w:hAnsi="Times New Roman" w:cs="Times New Roman"/>
                <w:kern w:val="0"/>
              </w:rPr>
            </w:pPr>
            <w:r w:rsidRPr="008724F0">
              <w:rPr>
                <w:color w:val="000000"/>
                <w:kern w:val="0"/>
              </w:rPr>
              <w:t>Generación de insights de IA y reportes de audiencia</w:t>
            </w:r>
          </w:p>
        </w:tc>
      </w:tr>
    </w:tbl>
    <w:p w14:paraId="69109578" w14:textId="77777777" w:rsidR="00B51360" w:rsidRPr="008724F0" w:rsidRDefault="00B51360" w:rsidP="00B51360">
      <w:pPr>
        <w:pStyle w:val="ListParagraph"/>
        <w:numPr>
          <w:ilvl w:val="1"/>
          <w:numId w:val="94"/>
        </w:numPr>
        <w:jc w:val="both"/>
        <w:rPr>
          <w:color w:val="000000"/>
          <w:kern w:val="0"/>
        </w:rPr>
      </w:pPr>
      <w:r w:rsidRPr="008724F0">
        <w:rPr>
          <w:color w:val="000000"/>
          <w:kern w:val="0"/>
        </w:rPr>
        <w:t>Cualquier Tratamiento distinto requerirá una modificación formal a este Exhibit.</w:t>
      </w:r>
    </w:p>
    <w:p w14:paraId="3C4302DF" w14:textId="77777777" w:rsidR="00B51360" w:rsidRPr="003F1A5A" w:rsidRDefault="00B51360" w:rsidP="00B51360">
      <w:pPr>
        <w:pStyle w:val="Heading1"/>
        <w:jc w:val="both"/>
        <w:rPr>
          <w:rFonts w:ascii="Times New Roman" w:eastAsia="Times New Roman" w:hAnsi="Times New Roman" w:cs="Times New Roman"/>
          <w:sz w:val="36"/>
          <w:szCs w:val="36"/>
        </w:rPr>
      </w:pPr>
      <w:r>
        <w:rPr>
          <w:rFonts w:eastAsia="Times New Roman"/>
        </w:rPr>
        <w:t xml:space="preserve">5. </w:t>
      </w:r>
      <w:r w:rsidRPr="003F1A5A">
        <w:rPr>
          <w:rFonts w:eastAsia="Times New Roman"/>
        </w:rPr>
        <w:t>Base Legal y Consentimiento</w:t>
      </w:r>
    </w:p>
    <w:p w14:paraId="71D1FC86" w14:textId="77777777" w:rsidR="00B51360" w:rsidRPr="008724F0" w:rsidRDefault="00B51360" w:rsidP="00B51360">
      <w:pPr>
        <w:pStyle w:val="ListParagraph"/>
        <w:numPr>
          <w:ilvl w:val="1"/>
          <w:numId w:val="96"/>
        </w:numPr>
        <w:ind w:left="709"/>
        <w:jc w:val="both"/>
        <w:rPr>
          <w:rFonts w:ascii="Times New Roman" w:hAnsi="Times New Roman" w:cs="Times New Roman"/>
          <w:kern w:val="0"/>
        </w:rPr>
      </w:pPr>
      <w:r w:rsidRPr="008724F0">
        <w:rPr>
          <w:color w:val="000000"/>
          <w:kern w:val="0"/>
          <w:sz w:val="22"/>
          <w:szCs w:val="22"/>
        </w:rPr>
        <w:t>El Responsable garantiza haber recabado el consentimiento expreso o tácito de los Titulares conforme a los artículos 6 y 8 de la LFPDPPP, o bien contar con otra base de licitud prevista en el artículo 10.</w:t>
      </w:r>
    </w:p>
    <w:p w14:paraId="1FD1A6E1" w14:textId="77777777" w:rsidR="00B51360" w:rsidRPr="008724F0" w:rsidRDefault="00B51360" w:rsidP="00B51360">
      <w:pPr>
        <w:pStyle w:val="ListParagraph"/>
        <w:numPr>
          <w:ilvl w:val="1"/>
          <w:numId w:val="96"/>
        </w:numPr>
        <w:ind w:left="709"/>
        <w:jc w:val="both"/>
        <w:rPr>
          <w:rFonts w:ascii="Times New Roman" w:hAnsi="Times New Roman" w:cs="Times New Roman"/>
          <w:kern w:val="0"/>
        </w:rPr>
      </w:pPr>
      <w:r>
        <w:rPr>
          <w:color w:val="000000"/>
          <w:kern w:val="0"/>
          <w:sz w:val="22"/>
          <w:szCs w:val="22"/>
        </w:rPr>
        <w:t>La Plataforma</w:t>
      </w:r>
      <w:r w:rsidRPr="008724F0">
        <w:rPr>
          <w:color w:val="000000"/>
          <w:kern w:val="0"/>
          <w:sz w:val="22"/>
          <w:szCs w:val="22"/>
        </w:rPr>
        <w:t xml:space="preserve"> proporcionará al Responsable funcionalidades para documentar y gestionar consentimientos y/o exclusiones mediante registro electrónico sellado bajo NOM</w:t>
      </w:r>
      <w:r w:rsidRPr="008724F0">
        <w:rPr>
          <w:color w:val="000000"/>
          <w:kern w:val="0"/>
          <w:sz w:val="22"/>
          <w:szCs w:val="22"/>
        </w:rPr>
        <w:noBreakHyphen/>
        <w:t>151</w:t>
      </w:r>
      <w:r w:rsidRPr="008724F0">
        <w:rPr>
          <w:color w:val="000000"/>
          <w:kern w:val="0"/>
          <w:sz w:val="22"/>
          <w:szCs w:val="22"/>
        </w:rPr>
        <w:noBreakHyphen/>
        <w:t>SCFI</w:t>
      </w:r>
      <w:r w:rsidRPr="008724F0">
        <w:rPr>
          <w:color w:val="000000"/>
          <w:kern w:val="0"/>
          <w:sz w:val="22"/>
          <w:szCs w:val="22"/>
        </w:rPr>
        <w:noBreakHyphen/>
        <w:t>2016.</w:t>
      </w:r>
    </w:p>
    <w:p w14:paraId="48FBC581" w14:textId="37939479" w:rsidR="00B51360" w:rsidRPr="0074068B" w:rsidRDefault="00B51360" w:rsidP="0074068B">
      <w:pPr>
        <w:pStyle w:val="Heading1"/>
        <w:numPr>
          <w:ilvl w:val="0"/>
          <w:numId w:val="97"/>
        </w:numPr>
        <w:ind w:left="284"/>
        <w:jc w:val="both"/>
        <w:rPr>
          <w:rFonts w:eastAsia="Times New Roman"/>
        </w:rPr>
      </w:pPr>
      <w:r w:rsidRPr="003F1A5A">
        <w:rPr>
          <w:rFonts w:eastAsia="Times New Roman"/>
        </w:rPr>
        <w:t>Medidas de Seguridad</w:t>
      </w:r>
    </w:p>
    <w:p w14:paraId="7DD4AF70" w14:textId="77777777" w:rsidR="00B51360" w:rsidRPr="008724F0" w:rsidRDefault="00B51360" w:rsidP="00B51360">
      <w:pPr>
        <w:pStyle w:val="ListParagraph"/>
        <w:numPr>
          <w:ilvl w:val="1"/>
          <w:numId w:val="97"/>
        </w:numPr>
        <w:ind w:left="709"/>
        <w:jc w:val="both"/>
        <w:rPr>
          <w:color w:val="000000"/>
          <w:kern w:val="0"/>
          <w:sz w:val="22"/>
          <w:szCs w:val="22"/>
        </w:rPr>
      </w:pPr>
      <w:r w:rsidRPr="008724F0">
        <w:rPr>
          <w:color w:val="000000"/>
          <w:kern w:val="0"/>
          <w:sz w:val="22"/>
          <w:szCs w:val="22"/>
        </w:rPr>
        <w:t>Técnicas:</w:t>
      </w:r>
    </w:p>
    <w:p w14:paraId="635B6A20" w14:textId="77777777" w:rsidR="00B51360" w:rsidRPr="008724F0" w:rsidRDefault="00B51360" w:rsidP="00B51360">
      <w:pPr>
        <w:pStyle w:val="ListParagraph"/>
        <w:numPr>
          <w:ilvl w:val="1"/>
          <w:numId w:val="98"/>
        </w:numPr>
        <w:ind w:left="993"/>
        <w:jc w:val="both"/>
        <w:rPr>
          <w:rFonts w:ascii="Times New Roman" w:hAnsi="Times New Roman" w:cs="Times New Roman"/>
          <w:kern w:val="0"/>
        </w:rPr>
      </w:pPr>
      <w:r w:rsidRPr="008724F0">
        <w:rPr>
          <w:color w:val="000000"/>
          <w:kern w:val="0"/>
          <w:sz w:val="22"/>
          <w:szCs w:val="22"/>
        </w:rPr>
        <w:t>Cifrado AES</w:t>
      </w:r>
      <w:r w:rsidRPr="008724F0">
        <w:rPr>
          <w:color w:val="000000"/>
          <w:kern w:val="0"/>
          <w:sz w:val="22"/>
          <w:szCs w:val="22"/>
        </w:rPr>
        <w:noBreakHyphen/>
        <w:t>256 de datos en reposo, SHA2-512  y TLS 1.2+ en tránsito.</w:t>
      </w:r>
    </w:p>
    <w:p w14:paraId="45033301" w14:textId="77777777" w:rsidR="00B51360" w:rsidRPr="008724F0" w:rsidRDefault="00B51360" w:rsidP="00B51360">
      <w:pPr>
        <w:pStyle w:val="ListParagraph"/>
        <w:numPr>
          <w:ilvl w:val="1"/>
          <w:numId w:val="98"/>
        </w:numPr>
        <w:ind w:left="993"/>
        <w:jc w:val="both"/>
        <w:rPr>
          <w:rFonts w:ascii="Times New Roman" w:hAnsi="Times New Roman" w:cs="Times New Roman"/>
          <w:kern w:val="0"/>
        </w:rPr>
      </w:pPr>
      <w:r w:rsidRPr="008724F0">
        <w:rPr>
          <w:color w:val="000000"/>
          <w:kern w:val="0"/>
          <w:sz w:val="22"/>
          <w:szCs w:val="22"/>
        </w:rPr>
        <w:t>Control de acceso basado en roles (RBAC) e IAM con MFA obligatorio.</w:t>
      </w:r>
    </w:p>
    <w:p w14:paraId="26C87DFD" w14:textId="77777777" w:rsidR="00B51360" w:rsidRPr="008724F0" w:rsidRDefault="00B51360" w:rsidP="00B51360">
      <w:pPr>
        <w:pStyle w:val="ListParagraph"/>
        <w:numPr>
          <w:ilvl w:val="1"/>
          <w:numId w:val="98"/>
        </w:numPr>
        <w:ind w:left="993"/>
        <w:jc w:val="both"/>
        <w:rPr>
          <w:rFonts w:ascii="Times New Roman" w:hAnsi="Times New Roman" w:cs="Times New Roman"/>
          <w:kern w:val="0"/>
        </w:rPr>
      </w:pPr>
      <w:r w:rsidRPr="008724F0">
        <w:rPr>
          <w:color w:val="000000"/>
          <w:kern w:val="0"/>
          <w:sz w:val="22"/>
          <w:szCs w:val="22"/>
        </w:rPr>
        <w:t>Registro y monitoreo continuo (AWS CloudTrail) con conservación mínima de 365 días.</w:t>
      </w:r>
    </w:p>
    <w:p w14:paraId="74961777" w14:textId="77777777" w:rsidR="00B51360" w:rsidRPr="00F36F27" w:rsidRDefault="00B51360" w:rsidP="00B51360">
      <w:pPr>
        <w:pStyle w:val="ListParagraph"/>
        <w:numPr>
          <w:ilvl w:val="1"/>
          <w:numId w:val="98"/>
        </w:numPr>
        <w:ind w:left="993"/>
        <w:jc w:val="both"/>
        <w:rPr>
          <w:rFonts w:ascii="Times New Roman" w:hAnsi="Times New Roman" w:cs="Times New Roman"/>
          <w:kern w:val="0"/>
        </w:rPr>
      </w:pPr>
      <w:r w:rsidRPr="008724F0">
        <w:rPr>
          <w:color w:val="000000"/>
          <w:kern w:val="0"/>
          <w:sz w:val="22"/>
          <w:szCs w:val="22"/>
        </w:rPr>
        <w:t>Backup diario automatizado con retención de 35 días y restauración probada cada trimestre.</w:t>
      </w:r>
    </w:p>
    <w:p w14:paraId="3D0F3827" w14:textId="77777777" w:rsidR="00B51360" w:rsidRPr="00F36F27" w:rsidRDefault="00B51360" w:rsidP="00B51360">
      <w:pPr>
        <w:pStyle w:val="ListParagraph"/>
        <w:numPr>
          <w:ilvl w:val="1"/>
          <w:numId w:val="97"/>
        </w:numPr>
        <w:ind w:left="709"/>
        <w:jc w:val="both"/>
        <w:rPr>
          <w:rFonts w:ascii="Times New Roman" w:hAnsi="Times New Roman" w:cs="Times New Roman"/>
          <w:kern w:val="0"/>
        </w:rPr>
      </w:pPr>
      <w:r w:rsidRPr="00F36F27">
        <w:rPr>
          <w:color w:val="000000"/>
          <w:kern w:val="0"/>
          <w:sz w:val="22"/>
          <w:szCs w:val="22"/>
        </w:rPr>
        <w:t>Organizativas:</w:t>
      </w:r>
    </w:p>
    <w:p w14:paraId="0BE9F6AE" w14:textId="77777777" w:rsidR="00B51360" w:rsidRPr="00F36F27" w:rsidRDefault="00B51360" w:rsidP="00B51360">
      <w:pPr>
        <w:pStyle w:val="ListParagraph"/>
        <w:numPr>
          <w:ilvl w:val="1"/>
          <w:numId w:val="99"/>
        </w:numPr>
        <w:jc w:val="both"/>
        <w:rPr>
          <w:rFonts w:ascii="Times New Roman" w:hAnsi="Times New Roman" w:cs="Times New Roman"/>
          <w:kern w:val="0"/>
        </w:rPr>
      </w:pPr>
      <w:r w:rsidRPr="00F36F27">
        <w:rPr>
          <w:color w:val="000000"/>
          <w:kern w:val="0"/>
          <w:sz w:val="22"/>
          <w:szCs w:val="22"/>
        </w:rPr>
        <w:t>Políticas internas de seguridad de la información alineadas a ISO 27001.</w:t>
      </w:r>
    </w:p>
    <w:p w14:paraId="29A921C4" w14:textId="77777777" w:rsidR="00B51360" w:rsidRPr="00F36F27" w:rsidRDefault="00B51360" w:rsidP="00B51360">
      <w:pPr>
        <w:pStyle w:val="ListParagraph"/>
        <w:numPr>
          <w:ilvl w:val="1"/>
          <w:numId w:val="99"/>
        </w:numPr>
        <w:jc w:val="both"/>
        <w:rPr>
          <w:rFonts w:ascii="Times New Roman" w:hAnsi="Times New Roman" w:cs="Times New Roman"/>
          <w:kern w:val="0"/>
        </w:rPr>
      </w:pPr>
      <w:r w:rsidRPr="00F36F27">
        <w:rPr>
          <w:color w:val="000000"/>
          <w:kern w:val="0"/>
          <w:sz w:val="22"/>
          <w:szCs w:val="22"/>
        </w:rPr>
        <w:lastRenderedPageBreak/>
        <w:t>NDA y cláusulas de confidencialidad para todo personal y contratistas.</w:t>
      </w:r>
    </w:p>
    <w:p w14:paraId="58812AA7" w14:textId="77777777" w:rsidR="00B51360" w:rsidRPr="00F36F27" w:rsidRDefault="00B51360" w:rsidP="00B51360">
      <w:pPr>
        <w:pStyle w:val="ListParagraph"/>
        <w:numPr>
          <w:ilvl w:val="1"/>
          <w:numId w:val="99"/>
        </w:numPr>
        <w:jc w:val="both"/>
        <w:rPr>
          <w:rFonts w:ascii="Times New Roman" w:hAnsi="Times New Roman" w:cs="Times New Roman"/>
          <w:kern w:val="0"/>
        </w:rPr>
      </w:pPr>
      <w:r w:rsidRPr="00F36F27">
        <w:rPr>
          <w:color w:val="000000"/>
          <w:kern w:val="0"/>
          <w:sz w:val="22"/>
          <w:szCs w:val="22"/>
        </w:rPr>
        <w:t>Programa anual de capacitación en LFPDPPP y seguridad.</w:t>
      </w:r>
    </w:p>
    <w:p w14:paraId="6E4E2953" w14:textId="77777777" w:rsidR="00B51360" w:rsidRPr="00F36F27" w:rsidRDefault="00B51360" w:rsidP="00B51360">
      <w:pPr>
        <w:pStyle w:val="ListParagraph"/>
        <w:numPr>
          <w:ilvl w:val="1"/>
          <w:numId w:val="99"/>
        </w:numPr>
        <w:jc w:val="both"/>
        <w:rPr>
          <w:rFonts w:ascii="Times New Roman" w:hAnsi="Times New Roman" w:cs="Times New Roman"/>
          <w:kern w:val="0"/>
        </w:rPr>
      </w:pPr>
      <w:r w:rsidRPr="00F36F27">
        <w:rPr>
          <w:color w:val="000000"/>
          <w:kern w:val="0"/>
          <w:sz w:val="22"/>
          <w:szCs w:val="22"/>
        </w:rPr>
        <w:t>Pruebas de penetración externas al menos una vez al año con remediación en ≤ 30 días.</w:t>
      </w:r>
    </w:p>
    <w:p w14:paraId="47943B21" w14:textId="77777777" w:rsidR="00B51360" w:rsidRPr="0074068B" w:rsidRDefault="00B51360" w:rsidP="0074068B">
      <w:pPr>
        <w:pStyle w:val="Heading1"/>
        <w:numPr>
          <w:ilvl w:val="0"/>
          <w:numId w:val="97"/>
        </w:numPr>
        <w:ind w:left="284"/>
        <w:jc w:val="both"/>
      </w:pPr>
      <w:r w:rsidRPr="0074068B">
        <w:t>Sub</w:t>
      </w:r>
      <w:r w:rsidRPr="0074068B">
        <w:noBreakHyphen/>
        <w:t>procesadores y Transferencias Internacionales</w:t>
      </w:r>
    </w:p>
    <w:p w14:paraId="1CAD4312" w14:textId="77777777" w:rsidR="00B51360" w:rsidRPr="00F36F27" w:rsidRDefault="00B51360" w:rsidP="00B51360">
      <w:pPr>
        <w:pStyle w:val="ListParagraph"/>
        <w:numPr>
          <w:ilvl w:val="1"/>
          <w:numId w:val="97"/>
        </w:numPr>
        <w:ind w:left="709"/>
        <w:jc w:val="both"/>
        <w:rPr>
          <w:rFonts w:ascii="Times New Roman" w:hAnsi="Times New Roman" w:cs="Times New Roman"/>
          <w:kern w:val="0"/>
        </w:rPr>
      </w:pPr>
      <w:r w:rsidRPr="00F36F27">
        <w:rPr>
          <w:color w:val="000000"/>
          <w:kern w:val="0"/>
          <w:sz w:val="22"/>
          <w:szCs w:val="22"/>
        </w:rPr>
        <w:t>El Encargado utiliza los sub</w:t>
      </w:r>
      <w:r w:rsidRPr="00F36F27">
        <w:rPr>
          <w:color w:val="000000"/>
          <w:kern w:val="0"/>
          <w:sz w:val="22"/>
          <w:szCs w:val="22"/>
        </w:rPr>
        <w:noBreakHyphen/>
        <w:t>procesadores listados a continuación y declara sus certificaciones:</w:t>
      </w:r>
    </w:p>
    <w:tbl>
      <w:tblPr>
        <w:tblW w:w="0" w:type="auto"/>
        <w:tblCellMar>
          <w:top w:w="15" w:type="dxa"/>
          <w:left w:w="15" w:type="dxa"/>
          <w:bottom w:w="15" w:type="dxa"/>
          <w:right w:w="15" w:type="dxa"/>
        </w:tblCellMar>
        <w:tblLook w:val="04A0" w:firstRow="1" w:lastRow="0" w:firstColumn="1" w:lastColumn="0" w:noHBand="0" w:noVBand="1"/>
      </w:tblPr>
      <w:tblGrid>
        <w:gridCol w:w="2011"/>
        <w:gridCol w:w="1739"/>
        <w:gridCol w:w="1637"/>
        <w:gridCol w:w="2185"/>
        <w:gridCol w:w="1778"/>
      </w:tblGrid>
      <w:tr w:rsidR="00B51360" w:rsidRPr="003F1A5A" w14:paraId="1B9897F1" w14:textId="77777777" w:rsidTr="00BA7B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F2DA76" w14:textId="77777777" w:rsidR="00B51360" w:rsidRPr="003F1A5A" w:rsidRDefault="00B51360" w:rsidP="00BA7B1F">
            <w:pPr>
              <w:jc w:val="both"/>
              <w:rPr>
                <w:rFonts w:ascii="Times New Roman" w:hAnsi="Times New Roman" w:cs="Times New Roman"/>
                <w:kern w:val="0"/>
              </w:rPr>
            </w:pPr>
            <w:r w:rsidRPr="003F1A5A">
              <w:rPr>
                <w:color w:val="000000"/>
                <w:kern w:val="0"/>
                <w:sz w:val="22"/>
                <w:szCs w:val="22"/>
              </w:rPr>
              <w:t>Sub</w:t>
            </w:r>
            <w:r w:rsidRPr="003F1A5A">
              <w:rPr>
                <w:color w:val="000000"/>
                <w:kern w:val="0"/>
                <w:sz w:val="22"/>
                <w:szCs w:val="22"/>
              </w:rPr>
              <w:noBreakHyphen/>
              <w:t>procesador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B3C14D" w14:textId="77777777" w:rsidR="00B51360" w:rsidRPr="003F1A5A" w:rsidRDefault="00B51360" w:rsidP="00BA7B1F">
            <w:pPr>
              <w:jc w:val="both"/>
              <w:rPr>
                <w:rFonts w:ascii="Times New Roman" w:hAnsi="Times New Roman" w:cs="Times New Roman"/>
                <w:kern w:val="0"/>
              </w:rPr>
            </w:pPr>
            <w:r w:rsidRPr="003F1A5A">
              <w:rPr>
                <w:color w:val="000000"/>
                <w:kern w:val="0"/>
                <w:sz w:val="22"/>
                <w:szCs w:val="22"/>
              </w:rPr>
              <w:t>Servicio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0B780C" w14:textId="77777777" w:rsidR="00B51360" w:rsidRPr="003F1A5A" w:rsidRDefault="00B51360" w:rsidP="00BA7B1F">
            <w:pPr>
              <w:jc w:val="both"/>
              <w:rPr>
                <w:rFonts w:ascii="Times New Roman" w:hAnsi="Times New Roman" w:cs="Times New Roman"/>
                <w:kern w:val="0"/>
              </w:rPr>
            </w:pPr>
            <w:r w:rsidRPr="003F1A5A">
              <w:rPr>
                <w:color w:val="000000"/>
                <w:kern w:val="0"/>
                <w:sz w:val="22"/>
                <w:szCs w:val="22"/>
              </w:rPr>
              <w:t>Región/Nodo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092C5E" w14:textId="77777777" w:rsidR="00B51360" w:rsidRPr="003F1A5A" w:rsidRDefault="00B51360" w:rsidP="00BA7B1F">
            <w:pPr>
              <w:jc w:val="both"/>
              <w:rPr>
                <w:rFonts w:ascii="Times New Roman" w:hAnsi="Times New Roman" w:cs="Times New Roman"/>
                <w:kern w:val="0"/>
              </w:rPr>
            </w:pPr>
            <w:r w:rsidRPr="003F1A5A">
              <w:rPr>
                <w:color w:val="000000"/>
                <w:kern w:val="0"/>
                <w:sz w:val="22"/>
                <w:szCs w:val="22"/>
              </w:rPr>
              <w:t>Certificaciones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F7DAFB" w14:textId="77777777" w:rsidR="00B51360" w:rsidRPr="003F1A5A" w:rsidRDefault="00B51360" w:rsidP="00BA7B1F">
            <w:pPr>
              <w:jc w:val="both"/>
              <w:rPr>
                <w:rFonts w:ascii="Times New Roman" w:hAnsi="Times New Roman" w:cs="Times New Roman"/>
                <w:kern w:val="0"/>
              </w:rPr>
            </w:pPr>
            <w:r w:rsidRPr="003F1A5A">
              <w:rPr>
                <w:color w:val="000000"/>
                <w:kern w:val="0"/>
                <w:sz w:val="22"/>
                <w:szCs w:val="22"/>
              </w:rPr>
              <w:t>Mecanismo Legal</w:t>
            </w:r>
          </w:p>
        </w:tc>
      </w:tr>
      <w:tr w:rsidR="00B51360" w:rsidRPr="003F1A5A" w14:paraId="60B3469D" w14:textId="77777777" w:rsidTr="00BA7B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9BA56" w14:textId="77777777" w:rsidR="00B51360" w:rsidRPr="003F1A5A" w:rsidRDefault="00B51360" w:rsidP="00BA7B1F">
            <w:pPr>
              <w:jc w:val="both"/>
              <w:rPr>
                <w:rFonts w:ascii="Times New Roman" w:hAnsi="Times New Roman" w:cs="Times New Roman"/>
                <w:kern w:val="0"/>
              </w:rPr>
            </w:pPr>
            <w:r w:rsidRPr="003F1A5A">
              <w:rPr>
                <w:color w:val="000000"/>
                <w:kern w:val="0"/>
                <w:sz w:val="22"/>
                <w:szCs w:val="22"/>
              </w:rPr>
              <w:t>Amazon Web Services, Inc.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3E6184" w14:textId="77777777" w:rsidR="00B51360" w:rsidRPr="003F1A5A" w:rsidRDefault="00B51360" w:rsidP="00BA7B1F">
            <w:pPr>
              <w:jc w:val="both"/>
              <w:rPr>
                <w:rFonts w:ascii="Times New Roman" w:hAnsi="Times New Roman" w:cs="Times New Roman"/>
                <w:kern w:val="0"/>
              </w:rPr>
            </w:pPr>
            <w:r w:rsidRPr="003F1A5A">
              <w:rPr>
                <w:color w:val="000000"/>
                <w:kern w:val="0"/>
                <w:sz w:val="22"/>
                <w:szCs w:val="22"/>
              </w:rPr>
              <w:t>Infraestructura IaaS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2FCA7C" w14:textId="77777777" w:rsidR="00B51360" w:rsidRPr="003F1A5A" w:rsidRDefault="00B51360" w:rsidP="00BA7B1F">
            <w:pPr>
              <w:jc w:val="both"/>
              <w:rPr>
                <w:rFonts w:ascii="Times New Roman" w:hAnsi="Times New Roman" w:cs="Times New Roman"/>
                <w:kern w:val="0"/>
              </w:rPr>
            </w:pPr>
            <w:r w:rsidRPr="003F1A5A">
              <w:rPr>
                <w:color w:val="000000"/>
                <w:kern w:val="0"/>
                <w:sz w:val="22"/>
                <w:szCs w:val="22"/>
              </w:rPr>
              <w:t>us</w:t>
            </w:r>
            <w:r w:rsidRPr="003F1A5A">
              <w:rPr>
                <w:color w:val="000000"/>
                <w:kern w:val="0"/>
                <w:sz w:val="22"/>
                <w:szCs w:val="22"/>
              </w:rPr>
              <w:noBreakHyphen/>
              <w:t>east</w:t>
            </w:r>
            <w:r w:rsidRPr="003F1A5A">
              <w:rPr>
                <w:color w:val="000000"/>
                <w:kern w:val="0"/>
                <w:sz w:val="22"/>
                <w:szCs w:val="22"/>
              </w:rPr>
              <w:noBreakHyphen/>
              <w:t>1; us</w:t>
            </w:r>
            <w:r w:rsidRPr="003F1A5A">
              <w:rPr>
                <w:color w:val="000000"/>
                <w:kern w:val="0"/>
                <w:sz w:val="22"/>
                <w:szCs w:val="22"/>
              </w:rPr>
              <w:noBreakHyphen/>
              <w:t>east</w:t>
            </w:r>
            <w:r w:rsidRPr="003F1A5A">
              <w:rPr>
                <w:color w:val="000000"/>
                <w:kern w:val="0"/>
                <w:sz w:val="22"/>
                <w:szCs w:val="22"/>
              </w:rPr>
              <w:noBreakHyphen/>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77E677" w14:textId="77777777" w:rsidR="00B51360" w:rsidRPr="003F1A5A" w:rsidRDefault="00B51360" w:rsidP="00BA7B1F">
            <w:pPr>
              <w:jc w:val="both"/>
              <w:rPr>
                <w:rFonts w:ascii="Times New Roman" w:hAnsi="Times New Roman" w:cs="Times New Roman"/>
                <w:kern w:val="0"/>
              </w:rPr>
            </w:pPr>
            <w:r w:rsidRPr="003F1A5A">
              <w:rPr>
                <w:color w:val="000000"/>
                <w:kern w:val="0"/>
                <w:sz w:val="22"/>
                <w:szCs w:val="22"/>
              </w:rPr>
              <w:t>ISO 27001 / 27018, SOC 1</w:t>
            </w:r>
            <w:r w:rsidRPr="003F1A5A">
              <w:rPr>
                <w:color w:val="000000"/>
                <w:kern w:val="0"/>
                <w:sz w:val="22"/>
                <w:szCs w:val="22"/>
              </w:rPr>
              <w:noBreakHyphen/>
              <w:t>3, CSA STAR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D140E3" w14:textId="77777777" w:rsidR="00B51360" w:rsidRPr="003F1A5A" w:rsidRDefault="00B51360" w:rsidP="00BA7B1F">
            <w:pPr>
              <w:jc w:val="both"/>
              <w:rPr>
                <w:rFonts w:ascii="Times New Roman" w:hAnsi="Times New Roman" w:cs="Times New Roman"/>
                <w:kern w:val="0"/>
              </w:rPr>
            </w:pPr>
            <w:r w:rsidRPr="003F1A5A">
              <w:rPr>
                <w:color w:val="000000"/>
                <w:kern w:val="0"/>
                <w:sz w:val="22"/>
                <w:szCs w:val="22"/>
              </w:rPr>
              <w:t>Cláusula contractual en este DPA</w:t>
            </w:r>
          </w:p>
        </w:tc>
      </w:tr>
    </w:tbl>
    <w:p w14:paraId="58A8E281" w14:textId="77777777" w:rsidR="00B51360" w:rsidRPr="00F36F27" w:rsidRDefault="00B51360" w:rsidP="00B51360">
      <w:pPr>
        <w:pStyle w:val="ListParagraph"/>
        <w:numPr>
          <w:ilvl w:val="1"/>
          <w:numId w:val="97"/>
        </w:numPr>
        <w:ind w:left="709"/>
        <w:jc w:val="both"/>
        <w:rPr>
          <w:rFonts w:ascii="Times New Roman" w:hAnsi="Times New Roman" w:cs="Times New Roman"/>
          <w:kern w:val="0"/>
        </w:rPr>
      </w:pPr>
      <w:r w:rsidRPr="00F36F27">
        <w:rPr>
          <w:color w:val="000000"/>
          <w:kern w:val="0"/>
          <w:sz w:val="22"/>
          <w:szCs w:val="22"/>
        </w:rPr>
        <w:t>El Encargado notificará por escrito al Responsable con al menos 30 días de anticipación la adición o sustitución de un sub</w:t>
      </w:r>
      <w:r w:rsidRPr="00F36F27">
        <w:rPr>
          <w:color w:val="000000"/>
          <w:kern w:val="0"/>
          <w:sz w:val="22"/>
          <w:szCs w:val="22"/>
        </w:rPr>
        <w:noBreakHyphen/>
        <w:t>procesador, ofreciendo derecho de objeción razonable.</w:t>
      </w:r>
    </w:p>
    <w:p w14:paraId="62065729" w14:textId="77777777" w:rsidR="00B51360" w:rsidRPr="00F36F27" w:rsidRDefault="00B51360" w:rsidP="00B51360">
      <w:pPr>
        <w:pStyle w:val="ListParagraph"/>
        <w:numPr>
          <w:ilvl w:val="1"/>
          <w:numId w:val="97"/>
        </w:numPr>
        <w:ind w:left="709"/>
        <w:jc w:val="both"/>
        <w:rPr>
          <w:rFonts w:ascii="Times New Roman" w:hAnsi="Times New Roman" w:cs="Times New Roman"/>
          <w:kern w:val="0"/>
        </w:rPr>
      </w:pPr>
      <w:r w:rsidRPr="00F36F27">
        <w:rPr>
          <w:color w:val="000000"/>
          <w:kern w:val="0"/>
          <w:sz w:val="22"/>
          <w:szCs w:val="22"/>
        </w:rPr>
        <w:t>Toda transferencia internacional se sujetará a los artículos 36 y 37 de la LFPDPPP.</w:t>
      </w:r>
    </w:p>
    <w:p w14:paraId="284ABA1B" w14:textId="0CB69C11" w:rsidR="00B51360" w:rsidRPr="0074068B" w:rsidRDefault="00B51360" w:rsidP="0074068B">
      <w:pPr>
        <w:pStyle w:val="Heading1"/>
        <w:numPr>
          <w:ilvl w:val="0"/>
          <w:numId w:val="97"/>
        </w:numPr>
        <w:ind w:left="284"/>
        <w:jc w:val="both"/>
      </w:pPr>
      <w:r w:rsidRPr="0074068B">
        <w:t>Ejercicio de Derechos ARCO</w:t>
      </w:r>
    </w:p>
    <w:p w14:paraId="55D25B19" w14:textId="77777777" w:rsidR="00B51360" w:rsidRPr="00F36F27" w:rsidRDefault="00B51360" w:rsidP="00B51360">
      <w:pPr>
        <w:pStyle w:val="ListParagraph"/>
        <w:numPr>
          <w:ilvl w:val="1"/>
          <w:numId w:val="97"/>
        </w:numPr>
        <w:ind w:left="709"/>
        <w:jc w:val="both"/>
        <w:rPr>
          <w:rFonts w:ascii="Times New Roman" w:hAnsi="Times New Roman" w:cs="Times New Roman"/>
          <w:kern w:val="0"/>
        </w:rPr>
      </w:pPr>
      <w:r w:rsidRPr="00F36F27">
        <w:rPr>
          <w:color w:val="000000"/>
          <w:kern w:val="0"/>
          <w:sz w:val="22"/>
          <w:szCs w:val="22"/>
        </w:rPr>
        <w:t xml:space="preserve">El Responsable mantendrá un punto de contacto para titulares en privacidad@televisaunivision.com. El Encargado cooperará para responder solicitudes de Acceso, Rectificación, Cancelación u Oposición (ARCO) remitidas por el </w:t>
      </w:r>
      <w:r>
        <w:rPr>
          <w:color w:val="000000"/>
          <w:kern w:val="0"/>
          <w:sz w:val="22"/>
          <w:szCs w:val="22"/>
        </w:rPr>
        <w:t>Responsible.</w:t>
      </w:r>
    </w:p>
    <w:p w14:paraId="01FDBE41" w14:textId="77777777" w:rsidR="00B51360" w:rsidRPr="00F36F27" w:rsidRDefault="00B51360" w:rsidP="00B51360">
      <w:pPr>
        <w:pStyle w:val="ListParagraph"/>
        <w:numPr>
          <w:ilvl w:val="1"/>
          <w:numId w:val="97"/>
        </w:numPr>
        <w:ind w:left="709"/>
        <w:jc w:val="both"/>
        <w:rPr>
          <w:rFonts w:ascii="Times New Roman" w:hAnsi="Times New Roman" w:cs="Times New Roman"/>
          <w:kern w:val="0"/>
        </w:rPr>
      </w:pPr>
      <w:r>
        <w:rPr>
          <w:color w:val="000000"/>
          <w:kern w:val="0"/>
          <w:sz w:val="22"/>
          <w:szCs w:val="22"/>
        </w:rPr>
        <w:t>La Plataforma</w:t>
      </w:r>
      <w:r w:rsidRPr="00F36F27">
        <w:rPr>
          <w:color w:val="000000"/>
          <w:kern w:val="0"/>
          <w:sz w:val="22"/>
          <w:szCs w:val="22"/>
        </w:rPr>
        <w:t xml:space="preserve"> proporcionará, dentro de los 10 días hábiles siguientes a la solicitud, la información necesaria para que el Responsable responda en el plazo de 20 días hábiles establecido en el artículo 32 de la LFPDPPP y ejecute la acción solicitada dentro de 15 días hábiles adicionales.</w:t>
      </w:r>
    </w:p>
    <w:p w14:paraId="7E7873DD" w14:textId="77777777" w:rsidR="00B51360" w:rsidRPr="00F36F27" w:rsidRDefault="00B51360" w:rsidP="00B51360">
      <w:pPr>
        <w:pStyle w:val="Heading1"/>
        <w:jc w:val="both"/>
      </w:pPr>
      <w:r w:rsidRPr="00F36F27">
        <w:t>9. Notificación de Brechas de Seguridad</w:t>
      </w:r>
    </w:p>
    <w:p w14:paraId="6E01E497" w14:textId="77777777" w:rsidR="00B51360" w:rsidRPr="00F36F27" w:rsidRDefault="00B51360" w:rsidP="00B51360">
      <w:pPr>
        <w:pStyle w:val="ListParagraph"/>
        <w:numPr>
          <w:ilvl w:val="1"/>
          <w:numId w:val="100"/>
        </w:numPr>
        <w:ind w:left="709"/>
        <w:jc w:val="both"/>
        <w:rPr>
          <w:rFonts w:ascii="Times New Roman" w:hAnsi="Times New Roman" w:cs="Times New Roman"/>
          <w:kern w:val="0"/>
        </w:rPr>
      </w:pPr>
      <w:r w:rsidRPr="00F36F27">
        <w:rPr>
          <w:color w:val="000000"/>
          <w:kern w:val="0"/>
          <w:sz w:val="22"/>
          <w:szCs w:val="22"/>
        </w:rPr>
        <w:t>El Encargado notificará al Responsable sin demora indebida y, en todo caso, dentro de las 24 horas siguientes a la detección de una Brecha de Seguridad.</w:t>
      </w:r>
    </w:p>
    <w:p w14:paraId="59AB56A3" w14:textId="77777777" w:rsidR="00B51360" w:rsidRPr="00F36F27" w:rsidRDefault="00B51360" w:rsidP="00B51360">
      <w:pPr>
        <w:pStyle w:val="ListParagraph"/>
        <w:numPr>
          <w:ilvl w:val="1"/>
          <w:numId w:val="100"/>
        </w:numPr>
        <w:ind w:left="709"/>
        <w:jc w:val="both"/>
        <w:rPr>
          <w:rFonts w:ascii="Times New Roman" w:hAnsi="Times New Roman" w:cs="Times New Roman"/>
          <w:kern w:val="0"/>
        </w:rPr>
      </w:pPr>
      <w:r w:rsidRPr="00F36F27">
        <w:rPr>
          <w:color w:val="000000"/>
          <w:kern w:val="0"/>
          <w:sz w:val="22"/>
          <w:szCs w:val="22"/>
        </w:rPr>
        <w:t xml:space="preserve">El informe incluirá: </w:t>
      </w:r>
    </w:p>
    <w:p w14:paraId="1D2786B4" w14:textId="77777777" w:rsidR="00B51360" w:rsidRPr="00F36F27" w:rsidRDefault="00B51360" w:rsidP="00B51360">
      <w:pPr>
        <w:pStyle w:val="ListParagraph"/>
        <w:numPr>
          <w:ilvl w:val="2"/>
          <w:numId w:val="100"/>
        </w:numPr>
        <w:jc w:val="both"/>
        <w:rPr>
          <w:rFonts w:ascii="Times New Roman" w:hAnsi="Times New Roman" w:cs="Times New Roman"/>
          <w:kern w:val="0"/>
        </w:rPr>
      </w:pPr>
      <w:r w:rsidRPr="00F36F27">
        <w:rPr>
          <w:color w:val="000000"/>
          <w:kern w:val="0"/>
          <w:sz w:val="22"/>
          <w:szCs w:val="22"/>
        </w:rPr>
        <w:t xml:space="preserve">descripción de la naturaleza de la brecha; </w:t>
      </w:r>
    </w:p>
    <w:p w14:paraId="106778EA" w14:textId="77777777" w:rsidR="00B51360" w:rsidRPr="00F36F27" w:rsidRDefault="00B51360" w:rsidP="00B51360">
      <w:pPr>
        <w:pStyle w:val="ListParagraph"/>
        <w:numPr>
          <w:ilvl w:val="2"/>
          <w:numId w:val="100"/>
        </w:numPr>
        <w:jc w:val="both"/>
        <w:rPr>
          <w:rFonts w:ascii="Times New Roman" w:hAnsi="Times New Roman" w:cs="Times New Roman"/>
          <w:kern w:val="0"/>
        </w:rPr>
      </w:pPr>
      <w:r w:rsidRPr="00F36F27">
        <w:rPr>
          <w:color w:val="000000"/>
          <w:kern w:val="0"/>
          <w:sz w:val="22"/>
          <w:szCs w:val="22"/>
        </w:rPr>
        <w:t xml:space="preserve">categorías y número aproximado de Titulares afectados; </w:t>
      </w:r>
    </w:p>
    <w:p w14:paraId="6C967475" w14:textId="77777777" w:rsidR="00B51360" w:rsidRPr="00F36F27" w:rsidRDefault="00B51360" w:rsidP="00B51360">
      <w:pPr>
        <w:pStyle w:val="ListParagraph"/>
        <w:numPr>
          <w:ilvl w:val="2"/>
          <w:numId w:val="100"/>
        </w:numPr>
        <w:jc w:val="both"/>
        <w:rPr>
          <w:rFonts w:ascii="Times New Roman" w:hAnsi="Times New Roman" w:cs="Times New Roman"/>
          <w:kern w:val="0"/>
        </w:rPr>
      </w:pPr>
      <w:r w:rsidRPr="00F36F27">
        <w:rPr>
          <w:color w:val="000000"/>
          <w:kern w:val="0"/>
          <w:sz w:val="22"/>
          <w:szCs w:val="22"/>
        </w:rPr>
        <w:t xml:space="preserve">datos comprometidos; </w:t>
      </w:r>
    </w:p>
    <w:p w14:paraId="62FEA955" w14:textId="77777777" w:rsidR="00B51360" w:rsidRPr="00F36F27" w:rsidRDefault="00B51360" w:rsidP="00B51360">
      <w:pPr>
        <w:pStyle w:val="ListParagraph"/>
        <w:numPr>
          <w:ilvl w:val="2"/>
          <w:numId w:val="100"/>
        </w:numPr>
        <w:jc w:val="both"/>
        <w:rPr>
          <w:rFonts w:ascii="Times New Roman" w:hAnsi="Times New Roman" w:cs="Times New Roman"/>
          <w:kern w:val="0"/>
        </w:rPr>
      </w:pPr>
      <w:r w:rsidRPr="00F36F27">
        <w:rPr>
          <w:color w:val="000000"/>
          <w:kern w:val="0"/>
          <w:sz w:val="22"/>
          <w:szCs w:val="22"/>
        </w:rPr>
        <w:t xml:space="preserve">medidas de contención y mitigación adoptadas; y </w:t>
      </w:r>
    </w:p>
    <w:p w14:paraId="5EB3133E" w14:textId="77777777" w:rsidR="00B51360" w:rsidRPr="00F36F27" w:rsidRDefault="00B51360" w:rsidP="00B51360">
      <w:pPr>
        <w:pStyle w:val="ListParagraph"/>
        <w:numPr>
          <w:ilvl w:val="2"/>
          <w:numId w:val="100"/>
        </w:numPr>
        <w:jc w:val="both"/>
        <w:rPr>
          <w:rFonts w:ascii="Times New Roman" w:hAnsi="Times New Roman" w:cs="Times New Roman"/>
          <w:kern w:val="0"/>
        </w:rPr>
      </w:pPr>
      <w:r w:rsidRPr="00F36F27">
        <w:rPr>
          <w:color w:val="000000"/>
          <w:kern w:val="0"/>
          <w:sz w:val="22"/>
          <w:szCs w:val="22"/>
        </w:rPr>
        <w:t>acciones correctivas futuras.</w:t>
      </w:r>
    </w:p>
    <w:p w14:paraId="2BB14054" w14:textId="77777777" w:rsidR="007D4196" w:rsidRPr="007D4196" w:rsidRDefault="00B51360" w:rsidP="007D4196">
      <w:pPr>
        <w:pStyle w:val="ListParagraph"/>
        <w:numPr>
          <w:ilvl w:val="1"/>
          <w:numId w:val="100"/>
        </w:numPr>
        <w:ind w:left="709"/>
        <w:jc w:val="both"/>
        <w:rPr>
          <w:rFonts w:eastAsiaTheme="majorEastAsia" w:cstheme="majorBidi"/>
          <w:szCs w:val="40"/>
        </w:rPr>
      </w:pPr>
      <w:r w:rsidRPr="00F36F27">
        <w:rPr>
          <w:color w:val="000000"/>
          <w:kern w:val="0"/>
          <w:sz w:val="22"/>
          <w:szCs w:val="22"/>
        </w:rPr>
        <w:t>El Responsable evaluará la necesidad de notificar al INAI conforme a los Lineamientos del artículo 20 de la LFPDPPP.</w:t>
      </w:r>
    </w:p>
    <w:p w14:paraId="7CD8EA02" w14:textId="67B73037" w:rsidR="00B51360" w:rsidRPr="007D4196" w:rsidRDefault="00B51360" w:rsidP="007D4196">
      <w:pPr>
        <w:pStyle w:val="Heading1"/>
        <w:numPr>
          <w:ilvl w:val="2"/>
          <w:numId w:val="63"/>
        </w:numPr>
        <w:ind w:left="284"/>
      </w:pPr>
      <w:r w:rsidRPr="007D4196">
        <w:lastRenderedPageBreak/>
        <w:t>Conservación y Eliminación</w:t>
      </w:r>
    </w:p>
    <w:p w14:paraId="422DA814" w14:textId="77777777" w:rsidR="007D4196" w:rsidRPr="007D4196" w:rsidRDefault="00B51360" w:rsidP="007D4196">
      <w:pPr>
        <w:pStyle w:val="ListParagraph"/>
        <w:numPr>
          <w:ilvl w:val="1"/>
          <w:numId w:val="104"/>
        </w:numPr>
        <w:ind w:left="709"/>
        <w:jc w:val="both"/>
        <w:rPr>
          <w:rFonts w:ascii="Times New Roman" w:hAnsi="Times New Roman" w:cs="Times New Roman"/>
          <w:kern w:val="0"/>
        </w:rPr>
      </w:pPr>
      <w:r w:rsidRPr="00F36F27">
        <w:rPr>
          <w:color w:val="000000"/>
          <w:kern w:val="0"/>
          <w:sz w:val="22"/>
          <w:szCs w:val="22"/>
        </w:rPr>
        <w:t>Los Datos Personales se conservarán únicamente por el plazo necesario para cumplir con las finalidades establecidas o por disposición legal aplicable.</w:t>
      </w:r>
    </w:p>
    <w:p w14:paraId="280301C8" w14:textId="1C3F4458" w:rsidR="00B51360" w:rsidRPr="007D4196" w:rsidRDefault="00B51360" w:rsidP="007D4196">
      <w:pPr>
        <w:pStyle w:val="ListParagraph"/>
        <w:numPr>
          <w:ilvl w:val="1"/>
          <w:numId w:val="104"/>
        </w:numPr>
        <w:ind w:left="709"/>
        <w:jc w:val="both"/>
        <w:rPr>
          <w:rFonts w:ascii="Times New Roman" w:hAnsi="Times New Roman" w:cs="Times New Roman"/>
          <w:kern w:val="0"/>
        </w:rPr>
      </w:pPr>
      <w:r w:rsidRPr="007D4196">
        <w:rPr>
          <w:color w:val="000000"/>
          <w:kern w:val="0"/>
          <w:sz w:val="22"/>
          <w:szCs w:val="22"/>
        </w:rPr>
        <w:t>A la terminación del servicio o por instrucción escrita del Responsable, el Encargado procederá a la eliminación segura o anonimización irreversible de los Datos Personales en un periodo no mayor a 30 días naturales y entregará certificado digital de destrucción.</w:t>
      </w:r>
    </w:p>
    <w:p w14:paraId="16682EF9" w14:textId="77777777" w:rsidR="00B51360" w:rsidRPr="007D4196" w:rsidRDefault="00B51360" w:rsidP="007D4196">
      <w:pPr>
        <w:pStyle w:val="Heading1"/>
        <w:numPr>
          <w:ilvl w:val="2"/>
          <w:numId w:val="63"/>
        </w:numPr>
        <w:ind w:left="284"/>
      </w:pPr>
      <w:r w:rsidRPr="007D4196">
        <w:t>Auditorías y Cumplimiento</w:t>
      </w:r>
    </w:p>
    <w:p w14:paraId="5D319D89" w14:textId="77777777" w:rsidR="007D4196" w:rsidRPr="007D4196" w:rsidRDefault="00B51360" w:rsidP="007D4196">
      <w:pPr>
        <w:pStyle w:val="ListParagraph"/>
        <w:numPr>
          <w:ilvl w:val="1"/>
          <w:numId w:val="105"/>
        </w:numPr>
        <w:ind w:left="709"/>
        <w:jc w:val="both"/>
        <w:rPr>
          <w:rFonts w:ascii="Times New Roman" w:hAnsi="Times New Roman" w:cs="Times New Roman"/>
          <w:kern w:val="0"/>
        </w:rPr>
      </w:pPr>
      <w:r w:rsidRPr="00A9057A">
        <w:rPr>
          <w:color w:val="000000"/>
          <w:kern w:val="0"/>
          <w:sz w:val="22"/>
          <w:szCs w:val="22"/>
        </w:rPr>
        <w:t>El Encargado permitirá auditorías razonables, presenciales o remotas, una vez por año calendario o cuando ocurra una Brecha de Seguridad grave.</w:t>
      </w:r>
    </w:p>
    <w:p w14:paraId="3F86B55B" w14:textId="5F79C2C3" w:rsidR="00B51360" w:rsidRPr="007D4196" w:rsidRDefault="00B51360" w:rsidP="007D4196">
      <w:pPr>
        <w:pStyle w:val="ListParagraph"/>
        <w:numPr>
          <w:ilvl w:val="1"/>
          <w:numId w:val="105"/>
        </w:numPr>
        <w:ind w:left="709"/>
        <w:jc w:val="both"/>
        <w:rPr>
          <w:rFonts w:ascii="Times New Roman" w:hAnsi="Times New Roman" w:cs="Times New Roman"/>
          <w:kern w:val="0"/>
        </w:rPr>
      </w:pPr>
      <w:r w:rsidRPr="007D4196">
        <w:rPr>
          <w:color w:val="000000"/>
          <w:kern w:val="0"/>
          <w:sz w:val="22"/>
          <w:szCs w:val="22"/>
        </w:rPr>
        <w:t>El Encargado mantendrá vigente su programa de cumplimiento alineado a ISO/IEC 27001 y proporcionará al Responsable informes SOC 2 Tipo II bajo NDA.</w:t>
      </w:r>
    </w:p>
    <w:p w14:paraId="2DE82FAA" w14:textId="77777777" w:rsidR="00B51360" w:rsidRPr="007D4196" w:rsidRDefault="00B51360" w:rsidP="007D4196">
      <w:pPr>
        <w:pStyle w:val="Heading1"/>
        <w:numPr>
          <w:ilvl w:val="2"/>
          <w:numId w:val="63"/>
        </w:numPr>
        <w:ind w:left="284"/>
      </w:pPr>
      <w:r w:rsidRPr="007D4196">
        <w:t>Responsabilidad y Sanciones</w:t>
      </w:r>
    </w:p>
    <w:p w14:paraId="66AB2A3C" w14:textId="4F802E17" w:rsidR="007D4196" w:rsidRPr="007D4196" w:rsidRDefault="00B51360" w:rsidP="007D4196">
      <w:pPr>
        <w:pStyle w:val="ListParagraph"/>
        <w:numPr>
          <w:ilvl w:val="1"/>
          <w:numId w:val="106"/>
        </w:numPr>
        <w:ind w:left="709"/>
        <w:jc w:val="both"/>
        <w:rPr>
          <w:rFonts w:ascii="Times New Roman" w:hAnsi="Times New Roman" w:cs="Times New Roman"/>
          <w:kern w:val="0"/>
        </w:rPr>
      </w:pPr>
      <w:r w:rsidRPr="00A9057A">
        <w:rPr>
          <w:color w:val="000000"/>
          <w:kern w:val="0"/>
          <w:sz w:val="22"/>
          <w:szCs w:val="22"/>
        </w:rPr>
        <w:t>El incumplimiento de las obligaciones contenidas en este DPA podrá dar lugar a las sanciones previstas en los artículos 63 y 64 de la LFPDPPP y a la indemnización de daños y perjuicios conforme al Código Civil Federal</w:t>
      </w:r>
      <w:r w:rsidR="007D4196">
        <w:rPr>
          <w:color w:val="000000"/>
          <w:kern w:val="0"/>
          <w:sz w:val="22"/>
          <w:szCs w:val="22"/>
        </w:rPr>
        <w:t>.</w:t>
      </w:r>
    </w:p>
    <w:p w14:paraId="5AE07506" w14:textId="6633A76F" w:rsidR="007D4196" w:rsidRPr="007D4196" w:rsidRDefault="00B51360" w:rsidP="007D4196">
      <w:pPr>
        <w:pStyle w:val="ListParagraph"/>
        <w:numPr>
          <w:ilvl w:val="1"/>
          <w:numId w:val="106"/>
        </w:numPr>
        <w:ind w:left="709"/>
        <w:jc w:val="both"/>
        <w:rPr>
          <w:rFonts w:ascii="Times New Roman" w:hAnsi="Times New Roman" w:cs="Times New Roman"/>
          <w:kern w:val="0"/>
        </w:rPr>
      </w:pPr>
      <w:r w:rsidRPr="007D4196">
        <w:rPr>
          <w:color w:val="000000"/>
          <w:kern w:val="0"/>
          <w:sz w:val="22"/>
          <w:szCs w:val="22"/>
        </w:rPr>
        <w:t>Cada parte mantendrá indemne a la otra por cualquier reclamación de terceros derivada de su propio incumplimiento a la normatividad aplicable.</w:t>
      </w:r>
    </w:p>
    <w:p w14:paraId="06009A92" w14:textId="67281B6D" w:rsidR="00B51360" w:rsidRPr="007D4196" w:rsidRDefault="00B51360" w:rsidP="007D4196">
      <w:pPr>
        <w:pStyle w:val="Heading1"/>
        <w:numPr>
          <w:ilvl w:val="2"/>
          <w:numId w:val="63"/>
        </w:numPr>
        <w:ind w:left="284"/>
      </w:pPr>
      <w:r w:rsidRPr="007D4196">
        <w:t>Orden de Prevalencia</w:t>
      </w:r>
    </w:p>
    <w:p w14:paraId="6036895C" w14:textId="77777777" w:rsidR="00B51360" w:rsidRPr="003F1A5A" w:rsidRDefault="00B51360" w:rsidP="00B51360">
      <w:pPr>
        <w:jc w:val="both"/>
        <w:rPr>
          <w:rFonts w:ascii="Times New Roman" w:hAnsi="Times New Roman" w:cs="Times New Roman"/>
          <w:kern w:val="0"/>
        </w:rPr>
      </w:pPr>
      <w:r w:rsidRPr="003F1A5A">
        <w:rPr>
          <w:color w:val="000000"/>
          <w:kern w:val="0"/>
          <w:sz w:val="22"/>
          <w:szCs w:val="22"/>
        </w:rPr>
        <w:t>En caso de contradicción entre el MSA y el presente Exhibit D, prevalecerán las disposiciones de este DPA en lo relacionado al Tratamiento de Datos Personales.</w:t>
      </w:r>
    </w:p>
    <w:p w14:paraId="274082B6" w14:textId="1CA1C1D4" w:rsidR="00B51360" w:rsidRPr="007D4196" w:rsidRDefault="00B51360" w:rsidP="007D4196">
      <w:pPr>
        <w:pStyle w:val="Heading1"/>
        <w:numPr>
          <w:ilvl w:val="2"/>
          <w:numId w:val="63"/>
        </w:numPr>
        <w:ind w:left="284"/>
      </w:pPr>
      <w:r w:rsidRPr="007D4196">
        <w:t>Vigencia y Firma</w:t>
      </w:r>
    </w:p>
    <w:p w14:paraId="70E3565B" w14:textId="77777777" w:rsidR="00B51360" w:rsidRPr="003F1A5A" w:rsidRDefault="00B51360" w:rsidP="00B51360">
      <w:pPr>
        <w:jc w:val="both"/>
        <w:rPr>
          <w:rFonts w:ascii="Times New Roman" w:hAnsi="Times New Roman" w:cs="Times New Roman"/>
          <w:kern w:val="0"/>
        </w:rPr>
      </w:pPr>
      <w:r w:rsidRPr="003F1A5A">
        <w:rPr>
          <w:color w:val="000000"/>
          <w:kern w:val="0"/>
          <w:sz w:val="22"/>
          <w:szCs w:val="22"/>
        </w:rPr>
        <w:t>El presente DPA entra en vigor en la fecha de su firma y permanecerá vigente mientras el Encargado trate Datos Personales por cuenta del Responsable.</w:t>
      </w:r>
    </w:p>
    <w:tbl>
      <w:tblPr>
        <w:tblW w:w="0" w:type="auto"/>
        <w:tblCellMar>
          <w:top w:w="15" w:type="dxa"/>
          <w:left w:w="15" w:type="dxa"/>
          <w:bottom w:w="15" w:type="dxa"/>
          <w:right w:w="15" w:type="dxa"/>
        </w:tblCellMar>
        <w:tblLook w:val="04A0" w:firstRow="1" w:lastRow="0" w:firstColumn="1" w:lastColumn="0" w:noHBand="0" w:noVBand="1"/>
      </w:tblPr>
      <w:tblGrid>
        <w:gridCol w:w="4498"/>
        <w:gridCol w:w="3866"/>
      </w:tblGrid>
      <w:tr w:rsidR="00B51360" w:rsidRPr="009F09F1" w14:paraId="2B855BA7" w14:textId="77777777" w:rsidTr="00BA7B1F">
        <w:tc>
          <w:tcPr>
            <w:tcW w:w="0" w:type="auto"/>
            <w:tcMar>
              <w:top w:w="0" w:type="dxa"/>
              <w:left w:w="108" w:type="dxa"/>
              <w:bottom w:w="0" w:type="dxa"/>
              <w:right w:w="108" w:type="dxa"/>
            </w:tcMar>
            <w:hideMark/>
          </w:tcPr>
          <w:p w14:paraId="5C74E3E2" w14:textId="77777777" w:rsidR="00B51360" w:rsidRPr="009F09F1" w:rsidRDefault="00B51360" w:rsidP="00BA7B1F">
            <w:pPr>
              <w:spacing w:after="0" w:line="240" w:lineRule="auto"/>
              <w:rPr>
                <w:rFonts w:eastAsia="Times New Roman" w:cs="Arial"/>
                <w:kern w:val="0"/>
                <w14:ligatures w14:val="none"/>
              </w:rPr>
            </w:pPr>
            <w:r w:rsidRPr="009F09F1">
              <w:rPr>
                <w:rFonts w:eastAsia="Times New Roman" w:cs="Arial"/>
                <w:color w:val="000000"/>
                <w:kern w:val="0"/>
                <w14:ligatures w14:val="none"/>
              </w:rPr>
              <w:t>Por HEXAGON MEDIA, S.A.P.I. de C.V.</w:t>
            </w:r>
          </w:p>
        </w:tc>
        <w:tc>
          <w:tcPr>
            <w:tcW w:w="3866" w:type="dxa"/>
            <w:tcMar>
              <w:top w:w="0" w:type="dxa"/>
              <w:left w:w="108" w:type="dxa"/>
              <w:bottom w:w="0" w:type="dxa"/>
              <w:right w:w="108" w:type="dxa"/>
            </w:tcMar>
            <w:hideMark/>
          </w:tcPr>
          <w:p w14:paraId="0B57347D" w14:textId="77777777" w:rsidR="00B51360" w:rsidRPr="009F09F1" w:rsidRDefault="00B51360" w:rsidP="00BA7B1F">
            <w:pPr>
              <w:spacing w:after="0" w:line="240" w:lineRule="auto"/>
              <w:jc w:val="both"/>
              <w:rPr>
                <w:rFonts w:eastAsia="Times New Roman" w:cs="Arial"/>
                <w:kern w:val="0"/>
                <w14:ligatures w14:val="none"/>
              </w:rPr>
            </w:pPr>
            <w:r w:rsidRPr="009F09F1">
              <w:rPr>
                <w:rFonts w:eastAsia="Times New Roman" w:cs="Arial"/>
                <w:color w:val="000000"/>
                <w:kern w:val="0"/>
                <w14:ligatures w14:val="none"/>
              </w:rPr>
              <w:t>Por [Razón Social del Cliente]</w:t>
            </w:r>
          </w:p>
        </w:tc>
      </w:tr>
      <w:tr w:rsidR="00B51360" w:rsidRPr="009F09F1" w14:paraId="20AEF936" w14:textId="77777777" w:rsidTr="00BA7B1F">
        <w:tc>
          <w:tcPr>
            <w:tcW w:w="0" w:type="auto"/>
            <w:tcMar>
              <w:top w:w="0" w:type="dxa"/>
              <w:left w:w="108" w:type="dxa"/>
              <w:bottom w:w="0" w:type="dxa"/>
              <w:right w:w="108" w:type="dxa"/>
            </w:tcMar>
            <w:hideMark/>
          </w:tcPr>
          <w:p w14:paraId="3619F102" w14:textId="77777777" w:rsidR="00B51360" w:rsidRDefault="00B51360" w:rsidP="00BA7B1F">
            <w:pPr>
              <w:spacing w:after="0" w:line="240" w:lineRule="auto"/>
              <w:jc w:val="both"/>
              <w:rPr>
                <w:rFonts w:eastAsia="Times New Roman" w:cs="Arial"/>
                <w:color w:val="000000"/>
                <w:kern w:val="0"/>
                <w14:ligatures w14:val="none"/>
              </w:rPr>
            </w:pPr>
          </w:p>
          <w:p w14:paraId="1C3F9D50" w14:textId="77777777" w:rsidR="00B51360" w:rsidRPr="009F09F1" w:rsidRDefault="00B51360" w:rsidP="00BA7B1F">
            <w:pPr>
              <w:spacing w:after="0" w:line="240" w:lineRule="auto"/>
              <w:rPr>
                <w:rFonts w:eastAsia="Times New Roman" w:cs="Arial"/>
                <w:kern w:val="0"/>
                <w14:ligatures w14:val="none"/>
              </w:rPr>
            </w:pPr>
            <w:r w:rsidRPr="009F09F1">
              <w:rPr>
                <w:rFonts w:eastAsia="Times New Roman" w:cs="Arial"/>
                <w:color w:val="000000"/>
                <w:kern w:val="0"/>
                <w14:ligatures w14:val="none"/>
              </w:rPr>
              <w:t xml:space="preserve">Nombre: </w:t>
            </w:r>
            <w:r>
              <w:rPr>
                <w:rFonts w:eastAsia="Times New Roman" w:cs="Arial"/>
                <w:color w:val="000000"/>
                <w:kern w:val="0"/>
                <w14:ligatures w14:val="none"/>
              </w:rPr>
              <w:t>Jorge Ignacio Gasca Enríquez</w:t>
            </w:r>
          </w:p>
        </w:tc>
        <w:tc>
          <w:tcPr>
            <w:tcW w:w="3866" w:type="dxa"/>
            <w:tcMar>
              <w:top w:w="0" w:type="dxa"/>
              <w:left w:w="108" w:type="dxa"/>
              <w:bottom w:w="0" w:type="dxa"/>
              <w:right w:w="108" w:type="dxa"/>
            </w:tcMar>
            <w:hideMark/>
          </w:tcPr>
          <w:p w14:paraId="4F82D9C2" w14:textId="77777777" w:rsidR="00B51360" w:rsidRDefault="00B51360" w:rsidP="00BA7B1F">
            <w:pPr>
              <w:spacing w:after="0" w:line="240" w:lineRule="auto"/>
              <w:jc w:val="both"/>
              <w:rPr>
                <w:rFonts w:eastAsia="Times New Roman" w:cs="Arial"/>
                <w:color w:val="000000"/>
                <w:kern w:val="0"/>
                <w14:ligatures w14:val="none"/>
              </w:rPr>
            </w:pPr>
          </w:p>
          <w:p w14:paraId="69E8BD31" w14:textId="77777777" w:rsidR="00B51360" w:rsidRPr="009F09F1" w:rsidRDefault="00B51360" w:rsidP="00BA7B1F">
            <w:pPr>
              <w:spacing w:after="0" w:line="240" w:lineRule="auto"/>
              <w:jc w:val="both"/>
              <w:rPr>
                <w:rFonts w:eastAsia="Times New Roman" w:cs="Arial"/>
                <w:kern w:val="0"/>
                <w14:ligatures w14:val="none"/>
              </w:rPr>
            </w:pPr>
            <w:r w:rsidRPr="009F09F1">
              <w:rPr>
                <w:rFonts w:eastAsia="Times New Roman" w:cs="Arial"/>
                <w:color w:val="000000"/>
                <w:kern w:val="0"/>
                <w14:ligatures w14:val="none"/>
              </w:rPr>
              <w:t xml:space="preserve">Nombre: </w:t>
            </w:r>
          </w:p>
        </w:tc>
      </w:tr>
      <w:tr w:rsidR="00B51360" w:rsidRPr="009F09F1" w14:paraId="7FF525FB" w14:textId="77777777" w:rsidTr="00BA7B1F">
        <w:tc>
          <w:tcPr>
            <w:tcW w:w="0" w:type="auto"/>
            <w:tcMar>
              <w:top w:w="0" w:type="dxa"/>
              <w:left w:w="108" w:type="dxa"/>
              <w:bottom w:w="0" w:type="dxa"/>
              <w:right w:w="108" w:type="dxa"/>
            </w:tcMar>
            <w:hideMark/>
          </w:tcPr>
          <w:p w14:paraId="739B627B" w14:textId="77777777" w:rsidR="00B51360" w:rsidRDefault="00B51360" w:rsidP="00BA7B1F">
            <w:pPr>
              <w:spacing w:after="0" w:line="240" w:lineRule="auto"/>
              <w:jc w:val="both"/>
              <w:rPr>
                <w:rFonts w:eastAsia="Times New Roman" w:cs="Arial"/>
                <w:color w:val="000000"/>
                <w:kern w:val="0"/>
                <w14:ligatures w14:val="none"/>
              </w:rPr>
            </w:pPr>
          </w:p>
          <w:p w14:paraId="2B1E0F08" w14:textId="77777777" w:rsidR="00B51360" w:rsidRDefault="00B51360" w:rsidP="00BA7B1F">
            <w:pPr>
              <w:spacing w:after="0" w:line="240" w:lineRule="auto"/>
              <w:rPr>
                <w:rFonts w:eastAsia="Times New Roman" w:cs="Arial"/>
                <w:color w:val="000000"/>
                <w:kern w:val="0"/>
                <w14:ligatures w14:val="none"/>
              </w:rPr>
            </w:pPr>
            <w:r w:rsidRPr="009F09F1">
              <w:rPr>
                <w:rFonts w:eastAsia="Times New Roman" w:cs="Arial"/>
                <w:color w:val="000000"/>
                <w:kern w:val="0"/>
                <w14:ligatures w14:val="none"/>
              </w:rPr>
              <w:t>Cargo:  Apoderado Legal</w:t>
            </w:r>
            <w:r w:rsidRPr="009F09F1">
              <w:rPr>
                <w:rFonts w:eastAsia="Times New Roman" w:cs="Arial"/>
                <w:color w:val="000000"/>
                <w:kern w:val="0"/>
                <w14:ligatures w14:val="none"/>
              </w:rPr>
              <w:br/>
            </w:r>
          </w:p>
          <w:p w14:paraId="3B33739C" w14:textId="77777777" w:rsidR="00B51360" w:rsidRPr="009F09F1" w:rsidRDefault="00B51360" w:rsidP="00BA7B1F">
            <w:pPr>
              <w:spacing w:after="0" w:line="240" w:lineRule="auto"/>
              <w:rPr>
                <w:rFonts w:eastAsia="Times New Roman" w:cs="Arial"/>
                <w:kern w:val="0"/>
                <w14:ligatures w14:val="none"/>
              </w:rPr>
            </w:pPr>
            <w:r w:rsidRPr="009F09F1">
              <w:rPr>
                <w:rFonts w:eastAsia="Times New Roman" w:cs="Arial"/>
                <w:color w:val="000000"/>
                <w:kern w:val="0"/>
                <w14:ligatures w14:val="none"/>
              </w:rPr>
              <w:t>Fecha: ___/___/2025</w:t>
            </w:r>
          </w:p>
        </w:tc>
        <w:tc>
          <w:tcPr>
            <w:tcW w:w="3866" w:type="dxa"/>
            <w:tcMar>
              <w:top w:w="0" w:type="dxa"/>
              <w:left w:w="108" w:type="dxa"/>
              <w:bottom w:w="0" w:type="dxa"/>
              <w:right w:w="108" w:type="dxa"/>
            </w:tcMar>
            <w:hideMark/>
          </w:tcPr>
          <w:p w14:paraId="3FE6E902" w14:textId="77777777" w:rsidR="00B51360" w:rsidRDefault="00B51360" w:rsidP="00BA7B1F">
            <w:pPr>
              <w:spacing w:after="0" w:line="240" w:lineRule="auto"/>
              <w:jc w:val="both"/>
              <w:rPr>
                <w:rFonts w:eastAsia="Times New Roman" w:cs="Arial"/>
                <w:color w:val="000000"/>
                <w:kern w:val="0"/>
                <w14:ligatures w14:val="none"/>
              </w:rPr>
            </w:pPr>
          </w:p>
          <w:p w14:paraId="1885DA8E" w14:textId="77777777" w:rsidR="00B51360" w:rsidRDefault="00B51360" w:rsidP="00BA7B1F">
            <w:pPr>
              <w:spacing w:after="0" w:line="240" w:lineRule="auto"/>
              <w:jc w:val="both"/>
              <w:rPr>
                <w:rFonts w:eastAsia="Times New Roman" w:cs="Arial"/>
                <w:color w:val="000000"/>
                <w:kern w:val="0"/>
                <w14:ligatures w14:val="none"/>
              </w:rPr>
            </w:pPr>
            <w:r w:rsidRPr="009F09F1">
              <w:rPr>
                <w:rFonts w:eastAsia="Times New Roman" w:cs="Arial"/>
                <w:color w:val="000000"/>
                <w:kern w:val="0"/>
                <w14:ligatures w14:val="none"/>
              </w:rPr>
              <w:t xml:space="preserve">Cargo: </w:t>
            </w:r>
          </w:p>
          <w:p w14:paraId="621E317B" w14:textId="77777777" w:rsidR="00B51360" w:rsidRDefault="00B51360" w:rsidP="00BA7B1F">
            <w:pPr>
              <w:spacing w:after="0" w:line="240" w:lineRule="auto"/>
              <w:jc w:val="both"/>
              <w:rPr>
                <w:rFonts w:eastAsia="Times New Roman" w:cs="Arial"/>
                <w:color w:val="000000"/>
                <w:kern w:val="0"/>
                <w14:ligatures w14:val="none"/>
              </w:rPr>
            </w:pPr>
          </w:p>
          <w:p w14:paraId="3B5D28DB" w14:textId="77777777" w:rsidR="00B51360" w:rsidRPr="009F09F1" w:rsidRDefault="00B51360" w:rsidP="00BA7B1F">
            <w:pPr>
              <w:spacing w:after="0" w:line="240" w:lineRule="auto"/>
              <w:jc w:val="both"/>
              <w:rPr>
                <w:rFonts w:eastAsia="Times New Roman" w:cs="Arial"/>
                <w:kern w:val="0"/>
                <w14:ligatures w14:val="none"/>
              </w:rPr>
            </w:pPr>
            <w:r w:rsidRPr="009F09F1">
              <w:rPr>
                <w:rFonts w:eastAsia="Times New Roman" w:cs="Arial"/>
                <w:color w:val="000000"/>
                <w:kern w:val="0"/>
                <w14:ligatures w14:val="none"/>
              </w:rPr>
              <w:t>Fecha: ___/___/2025</w:t>
            </w:r>
          </w:p>
        </w:tc>
      </w:tr>
    </w:tbl>
    <w:p w14:paraId="2E0F7068" w14:textId="77777777" w:rsidR="008217D1" w:rsidRDefault="008217D1" w:rsidP="00BC5E53">
      <w:pPr>
        <w:spacing w:after="200" w:line="240" w:lineRule="auto"/>
        <w:jc w:val="both"/>
        <w:rPr>
          <w:rFonts w:ascii="Times New Roman" w:eastAsia="Times New Roman" w:hAnsi="Times New Roman" w:cs="Times New Roman"/>
          <w:kern w:val="0"/>
          <w14:ligatures w14:val="none"/>
        </w:rPr>
        <w:sectPr w:rsidR="008217D1" w:rsidSect="00B51360">
          <w:type w:val="continuous"/>
          <w:pgSz w:w="12240" w:h="15840"/>
          <w:pgMar w:top="1440" w:right="1440" w:bottom="1440" w:left="1440" w:header="708" w:footer="708" w:gutter="0"/>
          <w:cols w:space="708"/>
          <w:docGrid w:linePitch="360"/>
        </w:sectPr>
      </w:pPr>
    </w:p>
    <w:p w14:paraId="562524EE" w14:textId="6B5E1B7F" w:rsidR="00A42F16" w:rsidRPr="00705B95" w:rsidRDefault="00A42F16" w:rsidP="00BC5E53">
      <w:pPr>
        <w:spacing w:after="200" w:line="240" w:lineRule="auto"/>
        <w:jc w:val="both"/>
        <w:rPr>
          <w:rFonts w:ascii="Times New Roman" w:eastAsia="Times New Roman" w:hAnsi="Times New Roman" w:cs="Times New Roman"/>
          <w:kern w:val="0"/>
          <w14:ligatures w14:val="none"/>
        </w:rPr>
      </w:pPr>
    </w:p>
    <w:sectPr w:rsidR="00A42F16" w:rsidRPr="00705B95" w:rsidSect="008217D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5BD3A" w14:textId="77777777" w:rsidR="007F0E2B" w:rsidRDefault="007F0E2B" w:rsidP="00A42F16">
      <w:pPr>
        <w:spacing w:after="0" w:line="240" w:lineRule="auto"/>
      </w:pPr>
      <w:r>
        <w:separator/>
      </w:r>
    </w:p>
  </w:endnote>
  <w:endnote w:type="continuationSeparator" w:id="0">
    <w:p w14:paraId="22C4F476" w14:textId="77777777" w:rsidR="007F0E2B" w:rsidRDefault="007F0E2B" w:rsidP="00A42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Headings CS)">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2BC16" w14:textId="77777777" w:rsidR="00A42F16" w:rsidRDefault="00A42F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56E3E" w14:textId="77777777" w:rsidR="00A42F16" w:rsidRDefault="00A42F16">
    <w:pPr>
      <w:pStyle w:val="Footer"/>
    </w:pPr>
    <w:r>
      <w:rPr>
        <w:color w:val="4472C4" w:themeColor="accent1"/>
        <w:lang w:val="es-ES"/>
      </w:rPr>
      <w:t xml:space="preserve"> </w:t>
    </w:r>
    <w:r>
      <w:rPr>
        <w:rFonts w:asciiTheme="majorHAnsi" w:eastAsiaTheme="majorEastAsia" w:hAnsiTheme="majorHAnsi" w:cstheme="majorBidi"/>
        <w:color w:val="4472C4" w:themeColor="accent1"/>
        <w:sz w:val="20"/>
        <w:szCs w:val="20"/>
        <w:lang w:val="es-ES"/>
      </w:rPr>
      <w:t xml:space="preserve">pág. </w:t>
    </w:r>
    <w:r>
      <w:rPr>
        <w:rFonts w:asciiTheme="minorHAnsi" w:eastAsiaTheme="minorEastAsia" w:hAnsiTheme="minorHAnsi"/>
        <w:color w:val="4472C4" w:themeColor="accent1"/>
        <w:sz w:val="20"/>
        <w:szCs w:val="20"/>
      </w:rPr>
      <w:fldChar w:fldCharType="begin"/>
    </w:r>
    <w:r>
      <w:rPr>
        <w:color w:val="4472C4" w:themeColor="accent1"/>
        <w:sz w:val="20"/>
        <w:szCs w:val="20"/>
      </w:rPr>
      <w:instrText>PAGE    \* MERGEFORMAT</w:instrText>
    </w:r>
    <w:r>
      <w:rPr>
        <w:rFonts w:asciiTheme="minorHAnsi" w:eastAsiaTheme="minorEastAsia" w:hAnsiTheme="minorHAnsi"/>
        <w:color w:val="4472C4" w:themeColor="accent1"/>
        <w:sz w:val="20"/>
        <w:szCs w:val="20"/>
      </w:rPr>
      <w:fldChar w:fldCharType="separate"/>
    </w:r>
    <w:r>
      <w:rPr>
        <w:rFonts w:asciiTheme="majorHAnsi" w:eastAsiaTheme="majorEastAsia" w:hAnsiTheme="majorHAnsi" w:cstheme="majorBidi"/>
        <w:color w:val="4472C4" w:themeColor="accent1"/>
        <w:sz w:val="20"/>
        <w:szCs w:val="20"/>
        <w:lang w:val="es-ES"/>
      </w:rPr>
      <w:t>2</w:t>
    </w:r>
    <w:r>
      <w:rPr>
        <w:rFonts w:asciiTheme="majorHAnsi" w:eastAsiaTheme="majorEastAsia" w:hAnsiTheme="majorHAnsi" w:cstheme="majorBidi"/>
        <w:color w:val="4472C4"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1775B" w14:textId="77777777" w:rsidR="00A42F16" w:rsidRDefault="00A42F1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0F12F" w14:textId="77777777" w:rsidR="00A42F16" w:rsidRDefault="00A42F16">
    <w:pPr>
      <w:pStyle w:val="Footer"/>
    </w:pPr>
    <w:r>
      <w:rPr>
        <w:color w:val="4472C4" w:themeColor="accent1"/>
        <w:lang w:val="es-ES"/>
      </w:rPr>
      <w:t xml:space="preserve"> </w:t>
    </w:r>
    <w:r>
      <w:rPr>
        <w:rFonts w:asciiTheme="majorHAnsi" w:eastAsiaTheme="majorEastAsia" w:hAnsiTheme="majorHAnsi" w:cstheme="majorBidi"/>
        <w:color w:val="4472C4" w:themeColor="accent1"/>
        <w:sz w:val="20"/>
        <w:szCs w:val="20"/>
        <w:lang w:val="es-ES"/>
      </w:rPr>
      <w:t xml:space="preserve">pág. </w:t>
    </w:r>
    <w:r>
      <w:rPr>
        <w:rFonts w:asciiTheme="minorHAnsi" w:eastAsiaTheme="minorEastAsia" w:hAnsiTheme="minorHAnsi"/>
        <w:color w:val="4472C4" w:themeColor="accent1"/>
        <w:sz w:val="20"/>
        <w:szCs w:val="20"/>
      </w:rPr>
      <w:fldChar w:fldCharType="begin"/>
    </w:r>
    <w:r>
      <w:rPr>
        <w:color w:val="4472C4" w:themeColor="accent1"/>
        <w:sz w:val="20"/>
        <w:szCs w:val="20"/>
      </w:rPr>
      <w:instrText>PAGE    \* MERGEFORMAT</w:instrText>
    </w:r>
    <w:r>
      <w:rPr>
        <w:rFonts w:asciiTheme="minorHAnsi" w:eastAsiaTheme="minorEastAsia" w:hAnsiTheme="minorHAnsi"/>
        <w:color w:val="4472C4" w:themeColor="accent1"/>
        <w:sz w:val="20"/>
        <w:szCs w:val="20"/>
      </w:rPr>
      <w:fldChar w:fldCharType="separate"/>
    </w:r>
    <w:r>
      <w:rPr>
        <w:rFonts w:asciiTheme="majorHAnsi" w:eastAsiaTheme="majorEastAsia" w:hAnsiTheme="majorHAnsi" w:cstheme="majorBidi"/>
        <w:color w:val="4472C4" w:themeColor="accent1"/>
        <w:sz w:val="20"/>
        <w:szCs w:val="20"/>
        <w:lang w:val="es-ES"/>
      </w:rPr>
      <w:t>2</w:t>
    </w:r>
    <w:r>
      <w:rPr>
        <w:rFonts w:asciiTheme="majorHAnsi" w:eastAsiaTheme="majorEastAsia" w:hAnsiTheme="majorHAnsi" w:cstheme="majorBidi"/>
        <w:color w:val="4472C4" w:themeColor="accent1"/>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E4D18" w14:textId="77777777" w:rsidR="00A42F16" w:rsidRDefault="00A42F16">
    <w:pPr>
      <w:pStyle w:val="Footer"/>
    </w:pPr>
    <w:r>
      <w:rPr>
        <w:color w:val="4472C4" w:themeColor="accent1"/>
        <w:lang w:val="es-ES"/>
      </w:rPr>
      <w:t xml:space="preserve"> </w:t>
    </w:r>
    <w:r>
      <w:rPr>
        <w:rFonts w:asciiTheme="majorHAnsi" w:eastAsiaTheme="majorEastAsia" w:hAnsiTheme="majorHAnsi" w:cstheme="majorBidi"/>
        <w:color w:val="4472C4" w:themeColor="accent1"/>
        <w:sz w:val="20"/>
        <w:szCs w:val="20"/>
        <w:lang w:val="es-ES"/>
      </w:rPr>
      <w:t xml:space="preserve">pág. </w:t>
    </w:r>
    <w:r>
      <w:rPr>
        <w:rFonts w:asciiTheme="minorHAnsi" w:eastAsiaTheme="minorEastAsia" w:hAnsiTheme="minorHAnsi"/>
        <w:color w:val="4472C4" w:themeColor="accent1"/>
        <w:sz w:val="20"/>
        <w:szCs w:val="20"/>
      </w:rPr>
      <w:fldChar w:fldCharType="begin"/>
    </w:r>
    <w:r>
      <w:rPr>
        <w:color w:val="4472C4" w:themeColor="accent1"/>
        <w:sz w:val="20"/>
        <w:szCs w:val="20"/>
      </w:rPr>
      <w:instrText>PAGE    \* MERGEFORMAT</w:instrText>
    </w:r>
    <w:r>
      <w:rPr>
        <w:rFonts w:asciiTheme="minorHAnsi" w:eastAsiaTheme="minorEastAsia" w:hAnsiTheme="minorHAnsi"/>
        <w:color w:val="4472C4" w:themeColor="accent1"/>
        <w:sz w:val="20"/>
        <w:szCs w:val="20"/>
      </w:rPr>
      <w:fldChar w:fldCharType="separate"/>
    </w:r>
    <w:r>
      <w:rPr>
        <w:rFonts w:asciiTheme="majorHAnsi" w:eastAsiaTheme="majorEastAsia" w:hAnsiTheme="majorHAnsi" w:cstheme="majorBidi"/>
        <w:color w:val="4472C4" w:themeColor="accent1"/>
        <w:sz w:val="20"/>
        <w:szCs w:val="20"/>
        <w:lang w:val="es-ES"/>
      </w:rPr>
      <w:t>2</w:t>
    </w:r>
    <w:r>
      <w:rPr>
        <w:rFonts w:asciiTheme="majorHAnsi" w:eastAsiaTheme="majorEastAsia" w:hAnsiTheme="majorHAnsi" w:cstheme="majorBidi"/>
        <w:color w:val="4472C4" w:themeColor="accent1"/>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BA567" w14:textId="77777777" w:rsidR="00A42F16" w:rsidRDefault="00A42F16">
    <w:pPr>
      <w:pStyle w:val="Footer"/>
    </w:pPr>
    <w:r>
      <w:rPr>
        <w:color w:val="4472C4" w:themeColor="accent1"/>
        <w:lang w:val="es-ES"/>
      </w:rPr>
      <w:t xml:space="preserve"> </w:t>
    </w:r>
    <w:r>
      <w:rPr>
        <w:rFonts w:asciiTheme="majorHAnsi" w:eastAsiaTheme="majorEastAsia" w:hAnsiTheme="majorHAnsi" w:cstheme="majorBidi"/>
        <w:color w:val="4472C4" w:themeColor="accent1"/>
        <w:sz w:val="20"/>
        <w:szCs w:val="20"/>
        <w:lang w:val="es-ES"/>
      </w:rPr>
      <w:t xml:space="preserve">pág. </w:t>
    </w:r>
    <w:r>
      <w:rPr>
        <w:rFonts w:asciiTheme="minorHAnsi" w:eastAsiaTheme="minorEastAsia" w:hAnsiTheme="minorHAnsi"/>
        <w:color w:val="4472C4" w:themeColor="accent1"/>
        <w:sz w:val="20"/>
        <w:szCs w:val="20"/>
      </w:rPr>
      <w:fldChar w:fldCharType="begin"/>
    </w:r>
    <w:r>
      <w:rPr>
        <w:color w:val="4472C4" w:themeColor="accent1"/>
        <w:sz w:val="20"/>
        <w:szCs w:val="20"/>
      </w:rPr>
      <w:instrText>PAGE    \* MERGEFORMAT</w:instrText>
    </w:r>
    <w:r>
      <w:rPr>
        <w:rFonts w:asciiTheme="minorHAnsi" w:eastAsiaTheme="minorEastAsia" w:hAnsiTheme="minorHAnsi"/>
        <w:color w:val="4472C4" w:themeColor="accent1"/>
        <w:sz w:val="20"/>
        <w:szCs w:val="20"/>
      </w:rPr>
      <w:fldChar w:fldCharType="separate"/>
    </w:r>
    <w:r>
      <w:rPr>
        <w:rFonts w:asciiTheme="majorHAnsi" w:eastAsiaTheme="majorEastAsia" w:hAnsiTheme="majorHAnsi" w:cstheme="majorBidi"/>
        <w:color w:val="4472C4" w:themeColor="accent1"/>
        <w:sz w:val="20"/>
        <w:szCs w:val="20"/>
        <w:lang w:val="es-ES"/>
      </w:rPr>
      <w:t>2</w:t>
    </w:r>
    <w:r>
      <w:rPr>
        <w:rFonts w:asciiTheme="majorHAnsi" w:eastAsiaTheme="majorEastAsia" w:hAnsiTheme="majorHAnsi" w:cstheme="majorBidi"/>
        <w:color w:val="4472C4" w:themeColor="accent1"/>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6B479" w14:textId="77777777" w:rsidR="00A42F16" w:rsidRDefault="00A42F16">
    <w:pPr>
      <w:pStyle w:val="Footer"/>
    </w:pPr>
    <w:r>
      <w:rPr>
        <w:color w:val="4472C4" w:themeColor="accent1"/>
        <w:lang w:val="es-ES"/>
      </w:rPr>
      <w:t xml:space="preserve"> </w:t>
    </w:r>
    <w:r>
      <w:rPr>
        <w:rFonts w:asciiTheme="majorHAnsi" w:eastAsiaTheme="majorEastAsia" w:hAnsiTheme="majorHAnsi" w:cstheme="majorBidi"/>
        <w:color w:val="4472C4" w:themeColor="accent1"/>
        <w:sz w:val="20"/>
        <w:szCs w:val="20"/>
        <w:lang w:val="es-ES"/>
      </w:rPr>
      <w:t xml:space="preserve">pág. </w:t>
    </w:r>
    <w:r>
      <w:rPr>
        <w:rFonts w:asciiTheme="minorHAnsi" w:eastAsiaTheme="minorEastAsia" w:hAnsiTheme="minorHAnsi"/>
        <w:color w:val="4472C4" w:themeColor="accent1"/>
        <w:sz w:val="20"/>
        <w:szCs w:val="20"/>
      </w:rPr>
      <w:fldChar w:fldCharType="begin"/>
    </w:r>
    <w:r>
      <w:rPr>
        <w:color w:val="4472C4" w:themeColor="accent1"/>
        <w:sz w:val="20"/>
        <w:szCs w:val="20"/>
      </w:rPr>
      <w:instrText>PAGE    \* MERGEFORMAT</w:instrText>
    </w:r>
    <w:r>
      <w:rPr>
        <w:rFonts w:asciiTheme="minorHAnsi" w:eastAsiaTheme="minorEastAsia" w:hAnsiTheme="minorHAnsi"/>
        <w:color w:val="4472C4" w:themeColor="accent1"/>
        <w:sz w:val="20"/>
        <w:szCs w:val="20"/>
      </w:rPr>
      <w:fldChar w:fldCharType="separate"/>
    </w:r>
    <w:r>
      <w:rPr>
        <w:rFonts w:asciiTheme="majorHAnsi" w:eastAsiaTheme="majorEastAsia" w:hAnsiTheme="majorHAnsi" w:cstheme="majorBidi"/>
        <w:color w:val="4472C4" w:themeColor="accent1"/>
        <w:sz w:val="20"/>
        <w:szCs w:val="20"/>
        <w:lang w:val="es-ES"/>
      </w:rPr>
      <w:t>2</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C53DD" w14:textId="77777777" w:rsidR="007F0E2B" w:rsidRDefault="007F0E2B" w:rsidP="00A42F16">
      <w:pPr>
        <w:spacing w:after="0" w:line="240" w:lineRule="auto"/>
      </w:pPr>
      <w:r>
        <w:separator/>
      </w:r>
    </w:p>
  </w:footnote>
  <w:footnote w:type="continuationSeparator" w:id="0">
    <w:p w14:paraId="2FF77D9F" w14:textId="77777777" w:rsidR="007F0E2B" w:rsidRDefault="007F0E2B" w:rsidP="00A42F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B578" w14:textId="5E67F00B" w:rsidR="00A42F16" w:rsidRDefault="007F0E2B">
    <w:pPr>
      <w:pStyle w:val="Header"/>
    </w:pPr>
    <w:r>
      <w:rPr>
        <w:noProof/>
      </w:rPr>
      <w:pict w14:anchorId="5470CF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93999784" o:spid="_x0000_s1039" type="#_x0000_t136" alt="" style="position:absolute;margin-left:0;margin-top:0;width:468pt;height:163.8pt;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3CCB2" w14:textId="11C18A9E" w:rsidR="00A42F16" w:rsidRDefault="007F0E2B">
    <w:pPr>
      <w:pStyle w:val="Header"/>
    </w:pPr>
    <w:r>
      <w:rPr>
        <w:noProof/>
      </w:rPr>
      <w:pict w14:anchorId="48EF7F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93999785" o:spid="_x0000_s1038" type="#_x0000_t136" alt="" style="position:absolute;margin-left:0;margin-top:0;width:468pt;height:163.8pt;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74EE" w14:textId="21ABE099" w:rsidR="00A42F16" w:rsidRDefault="007F0E2B">
    <w:pPr>
      <w:pStyle w:val="Header"/>
    </w:pPr>
    <w:r>
      <w:rPr>
        <w:noProof/>
      </w:rPr>
      <w:pict w14:anchorId="59D401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93999783" o:spid="_x0000_s1037" type="#_x0000_t136" alt="" style="position:absolute;margin-left:0;margin-top:0;width:468pt;height:163.8pt;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F8BD6" w14:textId="78454AB2" w:rsidR="00A42F16" w:rsidRDefault="007F0E2B">
    <w:pPr>
      <w:pStyle w:val="Header"/>
    </w:pPr>
    <w:r>
      <w:rPr>
        <w:noProof/>
      </w:rPr>
      <w:pict w14:anchorId="154F94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93999787" o:spid="_x0000_s1036" type="#_x0000_t136" alt="" style="position:absolute;margin-left:0;margin-top:0;width:468pt;height:163.8pt;z-index:-251638784;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82A42" w14:textId="47803A11" w:rsidR="00A42F16" w:rsidRDefault="007F0E2B">
    <w:pPr>
      <w:pStyle w:val="Header"/>
    </w:pPr>
    <w:r>
      <w:rPr>
        <w:noProof/>
      </w:rPr>
      <w:pict w14:anchorId="1D4078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93999788" o:spid="_x0000_s1035" type="#_x0000_t136" alt="" style="position:absolute;margin-left:0;margin-top:0;width:468pt;height:163.8pt;z-index:-251634688;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4088D" w14:textId="175552DA" w:rsidR="00A42F16" w:rsidRDefault="007F0E2B">
    <w:pPr>
      <w:pStyle w:val="Header"/>
    </w:pPr>
    <w:r>
      <w:rPr>
        <w:noProof/>
      </w:rPr>
      <w:pict w14:anchorId="3F5844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93999786" o:spid="_x0000_s1034" type="#_x0000_t136" alt="" style="position:absolute;margin-left:0;margin-top:0;width:468pt;height:163.8pt;z-index:-251642880;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DRAFT"/>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58629" w14:textId="3A97F5C6" w:rsidR="00A42F16" w:rsidRDefault="007F0E2B">
    <w:pPr>
      <w:pStyle w:val="Header"/>
    </w:pPr>
    <w:r>
      <w:rPr>
        <w:noProof/>
      </w:rPr>
      <w:pict w14:anchorId="72BC92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93999790" o:spid="_x0000_s1033" type="#_x0000_t136" alt="" style="position:absolute;margin-left:0;margin-top:0;width:468pt;height:163.8pt;z-index:-251626496;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DRAFT"/>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6DA81" w14:textId="482EEBEF" w:rsidR="00A42F16" w:rsidRDefault="007F0E2B">
    <w:pPr>
      <w:pStyle w:val="Header"/>
    </w:pPr>
    <w:r>
      <w:rPr>
        <w:noProof/>
      </w:rPr>
      <w:pict w14:anchorId="4B1E06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93999791" o:spid="_x0000_s1032" type="#_x0000_t136" alt="" style="position:absolute;margin-left:0;margin-top:0;width:468pt;height:163.8pt;z-index:-251622400;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DRAFT"/>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9B07" w14:textId="650A9D5F" w:rsidR="00A42F16" w:rsidRDefault="007F0E2B">
    <w:pPr>
      <w:pStyle w:val="Header"/>
    </w:pPr>
    <w:r>
      <w:rPr>
        <w:noProof/>
      </w:rPr>
      <w:pict w14:anchorId="634426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93999789" o:spid="_x0000_s1031" type="#_x0000_t136" alt="" style="position:absolute;margin-left:0;margin-top:0;width:468pt;height:163.8pt;z-index:-251630592;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DRAFT"/>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45994" w14:textId="174A0D22" w:rsidR="00A42F16" w:rsidRDefault="007F0E2B">
    <w:pPr>
      <w:pStyle w:val="Header"/>
    </w:pPr>
    <w:r>
      <w:rPr>
        <w:noProof/>
      </w:rPr>
      <w:pict w14:anchorId="0EE69DC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93999793" o:spid="_x0000_s1030" type="#_x0000_t136" alt="" style="position:absolute;margin-left:0;margin-top:0;width:468pt;height:163.8pt;z-index:-251614208;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DRAFT"/>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43461" w14:textId="2B394735" w:rsidR="00A42F16" w:rsidRDefault="007F0E2B">
    <w:pPr>
      <w:pStyle w:val="Header"/>
    </w:pPr>
    <w:r>
      <w:rPr>
        <w:noProof/>
      </w:rPr>
      <w:pict w14:anchorId="4F6D96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93999794" o:spid="_x0000_s1029" type="#_x0000_t136" alt="" style="position:absolute;margin-left:0;margin-top:0;width:468pt;height:163.8pt;z-index:-251610112;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DRAFT"/>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392BE" w14:textId="193CB3D8" w:rsidR="00A42F16" w:rsidRDefault="007F0E2B">
    <w:pPr>
      <w:pStyle w:val="Header"/>
    </w:pPr>
    <w:r>
      <w:rPr>
        <w:noProof/>
      </w:rPr>
      <w:pict w14:anchorId="48CC19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93999792" o:spid="_x0000_s1028" type="#_x0000_t136" alt="" style="position:absolute;margin-left:0;margin-top:0;width:468pt;height:163.8pt;z-index:-251618304;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DRAFT"/>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724E0" w14:textId="3673E1DC" w:rsidR="00A42F16" w:rsidRDefault="007F0E2B">
    <w:pPr>
      <w:pStyle w:val="Header"/>
    </w:pPr>
    <w:r>
      <w:rPr>
        <w:noProof/>
      </w:rPr>
      <w:pict w14:anchorId="16AC87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93999796" o:spid="_x0000_s1027" type="#_x0000_t136" alt="" style="position:absolute;margin-left:0;margin-top:0;width:468pt;height:163.8pt;z-index:-251601920;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DRAFT"/>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AA20" w14:textId="2C868C1F" w:rsidR="00A42F16" w:rsidRDefault="007F0E2B">
    <w:pPr>
      <w:pStyle w:val="Header"/>
    </w:pPr>
    <w:r>
      <w:rPr>
        <w:noProof/>
      </w:rPr>
      <w:pict w14:anchorId="40BA39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93999797" o:spid="_x0000_s1026" type="#_x0000_t136" alt="" style="position:absolute;margin-left:0;margin-top:0;width:468pt;height:163.8pt;z-index:-251597824;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DRAFT"/>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49201" w14:textId="6327180E" w:rsidR="00A42F16" w:rsidRDefault="007F0E2B">
    <w:pPr>
      <w:pStyle w:val="Header"/>
    </w:pPr>
    <w:r>
      <w:rPr>
        <w:noProof/>
      </w:rPr>
      <w:pict w14:anchorId="6DD2CB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93999795" o:spid="_x0000_s1025" type="#_x0000_t136" alt="" style="position:absolute;margin-left:0;margin-top:0;width:468pt;height:163.8pt;z-index:-251606016;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CAB"/>
    <w:multiLevelType w:val="multilevel"/>
    <w:tmpl w:val="F0A0B30E"/>
    <w:lvl w:ilvl="0">
      <w:start w:val="6"/>
      <w:numFmt w:val="decimal"/>
      <w:lvlText w:val="%1."/>
      <w:lvlJc w:val="left"/>
      <w:pPr>
        <w:ind w:left="1080" w:hanging="360"/>
      </w:pPr>
      <w:rPr>
        <w:rFonts w:ascii="Arial" w:hAnsi="Arial" w:cstheme="majorBidi" w:hint="default"/>
        <w:sz w:val="24"/>
      </w:rPr>
    </w:lvl>
    <w:lvl w:ilvl="1">
      <w:start w:val="1"/>
      <w:numFmt w:val="decimal"/>
      <w:isLgl/>
      <w:lvlText w:val="%1.%2"/>
      <w:lvlJc w:val="left"/>
      <w:pPr>
        <w:ind w:left="1080" w:hanging="360"/>
      </w:pPr>
      <w:rPr>
        <w:rFonts w:ascii="Arial" w:hAnsi="Arial"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 w15:restartNumberingAfterBreak="0">
    <w:nsid w:val="03226FFC"/>
    <w:multiLevelType w:val="multilevel"/>
    <w:tmpl w:val="E0301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94014"/>
    <w:multiLevelType w:val="multilevel"/>
    <w:tmpl w:val="E9F4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F2A1A"/>
    <w:multiLevelType w:val="multilevel"/>
    <w:tmpl w:val="A8BCA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EB6EBE"/>
    <w:multiLevelType w:val="multilevel"/>
    <w:tmpl w:val="A8BCA2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2B7D5B"/>
    <w:multiLevelType w:val="multilevel"/>
    <w:tmpl w:val="F0A0B30E"/>
    <w:lvl w:ilvl="0">
      <w:start w:val="6"/>
      <w:numFmt w:val="decimal"/>
      <w:lvlText w:val="%1."/>
      <w:lvlJc w:val="left"/>
      <w:pPr>
        <w:ind w:left="1080" w:hanging="360"/>
      </w:pPr>
      <w:rPr>
        <w:rFonts w:ascii="Arial" w:hAnsi="Arial" w:cstheme="majorBidi" w:hint="default"/>
        <w:sz w:val="24"/>
      </w:rPr>
    </w:lvl>
    <w:lvl w:ilvl="1">
      <w:start w:val="1"/>
      <w:numFmt w:val="decimal"/>
      <w:isLgl/>
      <w:lvlText w:val="%1.%2"/>
      <w:lvlJc w:val="left"/>
      <w:pPr>
        <w:ind w:left="1080" w:hanging="360"/>
      </w:pPr>
      <w:rPr>
        <w:rFonts w:ascii="Arial" w:hAnsi="Arial"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0DBE5D47"/>
    <w:multiLevelType w:val="hybridMultilevel"/>
    <w:tmpl w:val="EB5EFB86"/>
    <w:lvl w:ilvl="0" w:tplc="A60EDA1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32070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4332489"/>
    <w:multiLevelType w:val="multilevel"/>
    <w:tmpl w:val="A8BCA2F0"/>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9C3AAB"/>
    <w:multiLevelType w:val="multilevel"/>
    <w:tmpl w:val="0409001F"/>
    <w:styleLink w:val="CurrentList4"/>
    <w:lvl w:ilvl="0">
      <w:start w:val="1"/>
      <w:numFmt w:val="decimal"/>
      <w:lvlText w:val="%1."/>
      <w:lvlJc w:val="left"/>
      <w:pPr>
        <w:ind w:left="360" w:hanging="360"/>
      </w:pPr>
      <w:rPr>
        <w:rFonts w:hint="default"/>
        <w:sz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68C29BF"/>
    <w:multiLevelType w:val="multilevel"/>
    <w:tmpl w:val="A8BCA2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402B24"/>
    <w:multiLevelType w:val="multilevel"/>
    <w:tmpl w:val="0409001F"/>
    <w:styleLink w:val="CurrentList5"/>
    <w:lvl w:ilvl="0">
      <w:start w:val="1"/>
      <w:numFmt w:val="decimal"/>
      <w:lvlText w:val="%1."/>
      <w:lvlJc w:val="left"/>
      <w:pPr>
        <w:ind w:left="360" w:hanging="360"/>
      </w:pPr>
      <w:rPr>
        <w:rFonts w:hint="default"/>
        <w:sz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7E90293"/>
    <w:multiLevelType w:val="multilevel"/>
    <w:tmpl w:val="C608AE16"/>
    <w:lvl w:ilvl="0">
      <w:start w:val="1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AC7F5D"/>
    <w:multiLevelType w:val="multilevel"/>
    <w:tmpl w:val="A8BCA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513630"/>
    <w:multiLevelType w:val="multilevel"/>
    <w:tmpl w:val="A8BCA2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0B2A98"/>
    <w:multiLevelType w:val="multilevel"/>
    <w:tmpl w:val="A8BCA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D47BEE"/>
    <w:multiLevelType w:val="multilevel"/>
    <w:tmpl w:val="6952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01158"/>
    <w:multiLevelType w:val="multilevel"/>
    <w:tmpl w:val="9FCCCA10"/>
    <w:lvl w:ilvl="0">
      <w:start w:val="1"/>
      <w:numFmt w:val="decimal"/>
      <w:lvlText w:val="%1."/>
      <w:lvlJc w:val="left"/>
      <w:pPr>
        <w:ind w:left="720" w:hanging="360"/>
      </w:pPr>
      <w:rPr>
        <w:rFonts w:ascii="Arial" w:hAnsi="Arial" w:cstheme="majorBidi" w:hint="default"/>
        <w:sz w:val="24"/>
      </w:rPr>
    </w:lvl>
    <w:lvl w:ilvl="1">
      <w:start w:val="1"/>
      <w:numFmt w:val="decimal"/>
      <w:isLgl/>
      <w:lvlText w:val="%1.%2"/>
      <w:lvlJc w:val="left"/>
      <w:pPr>
        <w:ind w:left="760" w:hanging="400"/>
      </w:pPr>
      <w:rPr>
        <w:rFonts w:cstheme="minorBidi" w:hint="default"/>
      </w:rPr>
    </w:lvl>
    <w:lvl w:ilvl="2">
      <w:start w:val="1"/>
      <w:numFmt w:val="decimal"/>
      <w:isLgl/>
      <w:lvlText w:val="%1.%2.%3"/>
      <w:lvlJc w:val="left"/>
      <w:pPr>
        <w:ind w:left="1080" w:hanging="720"/>
      </w:pPr>
      <w:rPr>
        <w:rFonts w:cstheme="minorBidi" w:hint="default"/>
      </w:rPr>
    </w:lvl>
    <w:lvl w:ilvl="3">
      <w:start w:val="1"/>
      <w:numFmt w:val="decimal"/>
      <w:isLgl/>
      <w:lvlText w:val="%1.%2.%3.%4"/>
      <w:lvlJc w:val="left"/>
      <w:pPr>
        <w:ind w:left="1440" w:hanging="1080"/>
      </w:pPr>
      <w:rPr>
        <w:rFonts w:cstheme="minorBidi" w:hint="default"/>
      </w:rPr>
    </w:lvl>
    <w:lvl w:ilvl="4">
      <w:start w:val="1"/>
      <w:numFmt w:val="decimal"/>
      <w:isLgl/>
      <w:lvlText w:val="%1.%2.%3.%4.%5"/>
      <w:lvlJc w:val="left"/>
      <w:pPr>
        <w:ind w:left="1440" w:hanging="1080"/>
      </w:pPr>
      <w:rPr>
        <w:rFonts w:cstheme="minorBidi" w:hint="default"/>
      </w:rPr>
    </w:lvl>
    <w:lvl w:ilvl="5">
      <w:start w:val="1"/>
      <w:numFmt w:val="decimal"/>
      <w:isLgl/>
      <w:lvlText w:val="%1.%2.%3.%4.%5.%6"/>
      <w:lvlJc w:val="left"/>
      <w:pPr>
        <w:ind w:left="1800" w:hanging="1440"/>
      </w:pPr>
      <w:rPr>
        <w:rFonts w:cstheme="minorBidi" w:hint="default"/>
      </w:rPr>
    </w:lvl>
    <w:lvl w:ilvl="6">
      <w:start w:val="1"/>
      <w:numFmt w:val="decimal"/>
      <w:isLgl/>
      <w:lvlText w:val="%1.%2.%3.%4.%5.%6.%7"/>
      <w:lvlJc w:val="left"/>
      <w:pPr>
        <w:ind w:left="1800" w:hanging="1440"/>
      </w:pPr>
      <w:rPr>
        <w:rFonts w:cstheme="minorBidi" w:hint="default"/>
      </w:rPr>
    </w:lvl>
    <w:lvl w:ilvl="7">
      <w:start w:val="1"/>
      <w:numFmt w:val="decimal"/>
      <w:isLgl/>
      <w:lvlText w:val="%1.%2.%3.%4.%5.%6.%7.%8"/>
      <w:lvlJc w:val="left"/>
      <w:pPr>
        <w:ind w:left="2160" w:hanging="1800"/>
      </w:pPr>
      <w:rPr>
        <w:rFonts w:cstheme="minorBidi" w:hint="default"/>
      </w:rPr>
    </w:lvl>
    <w:lvl w:ilvl="8">
      <w:start w:val="1"/>
      <w:numFmt w:val="decimal"/>
      <w:isLgl/>
      <w:lvlText w:val="%1.%2.%3.%4.%5.%6.%7.%8.%9"/>
      <w:lvlJc w:val="left"/>
      <w:pPr>
        <w:ind w:left="2160" w:hanging="1800"/>
      </w:pPr>
      <w:rPr>
        <w:rFonts w:cstheme="minorBidi" w:hint="default"/>
      </w:rPr>
    </w:lvl>
  </w:abstractNum>
  <w:abstractNum w:abstractNumId="18" w15:restartNumberingAfterBreak="0">
    <w:nsid w:val="244E0858"/>
    <w:multiLevelType w:val="hybridMultilevel"/>
    <w:tmpl w:val="9080EBF6"/>
    <w:lvl w:ilvl="0" w:tplc="04090001">
      <w:start w:val="1"/>
      <w:numFmt w:val="bullet"/>
      <w:lvlText w:val=""/>
      <w:lvlJc w:val="left"/>
      <w:pPr>
        <w:ind w:left="1843" w:hanging="360"/>
      </w:pPr>
      <w:rPr>
        <w:rFonts w:ascii="Symbol" w:hAnsi="Symbol" w:hint="default"/>
      </w:rPr>
    </w:lvl>
    <w:lvl w:ilvl="1" w:tplc="04090003" w:tentative="1">
      <w:start w:val="1"/>
      <w:numFmt w:val="bullet"/>
      <w:lvlText w:val="o"/>
      <w:lvlJc w:val="left"/>
      <w:pPr>
        <w:ind w:left="2563" w:hanging="360"/>
      </w:pPr>
      <w:rPr>
        <w:rFonts w:ascii="Courier New" w:hAnsi="Courier New" w:cs="Courier New" w:hint="default"/>
      </w:rPr>
    </w:lvl>
    <w:lvl w:ilvl="2" w:tplc="04090005" w:tentative="1">
      <w:start w:val="1"/>
      <w:numFmt w:val="bullet"/>
      <w:lvlText w:val=""/>
      <w:lvlJc w:val="left"/>
      <w:pPr>
        <w:ind w:left="3283" w:hanging="360"/>
      </w:pPr>
      <w:rPr>
        <w:rFonts w:ascii="Wingdings" w:hAnsi="Wingdings" w:hint="default"/>
      </w:rPr>
    </w:lvl>
    <w:lvl w:ilvl="3" w:tplc="04090001" w:tentative="1">
      <w:start w:val="1"/>
      <w:numFmt w:val="bullet"/>
      <w:lvlText w:val=""/>
      <w:lvlJc w:val="left"/>
      <w:pPr>
        <w:ind w:left="4003" w:hanging="360"/>
      </w:pPr>
      <w:rPr>
        <w:rFonts w:ascii="Symbol" w:hAnsi="Symbol" w:hint="default"/>
      </w:rPr>
    </w:lvl>
    <w:lvl w:ilvl="4" w:tplc="04090003" w:tentative="1">
      <w:start w:val="1"/>
      <w:numFmt w:val="bullet"/>
      <w:lvlText w:val="o"/>
      <w:lvlJc w:val="left"/>
      <w:pPr>
        <w:ind w:left="4723" w:hanging="360"/>
      </w:pPr>
      <w:rPr>
        <w:rFonts w:ascii="Courier New" w:hAnsi="Courier New" w:cs="Courier New" w:hint="default"/>
      </w:rPr>
    </w:lvl>
    <w:lvl w:ilvl="5" w:tplc="04090005" w:tentative="1">
      <w:start w:val="1"/>
      <w:numFmt w:val="bullet"/>
      <w:lvlText w:val=""/>
      <w:lvlJc w:val="left"/>
      <w:pPr>
        <w:ind w:left="5443" w:hanging="360"/>
      </w:pPr>
      <w:rPr>
        <w:rFonts w:ascii="Wingdings" w:hAnsi="Wingdings" w:hint="default"/>
      </w:rPr>
    </w:lvl>
    <w:lvl w:ilvl="6" w:tplc="04090001" w:tentative="1">
      <w:start w:val="1"/>
      <w:numFmt w:val="bullet"/>
      <w:lvlText w:val=""/>
      <w:lvlJc w:val="left"/>
      <w:pPr>
        <w:ind w:left="6163" w:hanging="360"/>
      </w:pPr>
      <w:rPr>
        <w:rFonts w:ascii="Symbol" w:hAnsi="Symbol" w:hint="default"/>
      </w:rPr>
    </w:lvl>
    <w:lvl w:ilvl="7" w:tplc="04090003" w:tentative="1">
      <w:start w:val="1"/>
      <w:numFmt w:val="bullet"/>
      <w:lvlText w:val="o"/>
      <w:lvlJc w:val="left"/>
      <w:pPr>
        <w:ind w:left="6883" w:hanging="360"/>
      </w:pPr>
      <w:rPr>
        <w:rFonts w:ascii="Courier New" w:hAnsi="Courier New" w:cs="Courier New" w:hint="default"/>
      </w:rPr>
    </w:lvl>
    <w:lvl w:ilvl="8" w:tplc="04090005" w:tentative="1">
      <w:start w:val="1"/>
      <w:numFmt w:val="bullet"/>
      <w:lvlText w:val=""/>
      <w:lvlJc w:val="left"/>
      <w:pPr>
        <w:ind w:left="7603" w:hanging="360"/>
      </w:pPr>
      <w:rPr>
        <w:rFonts w:ascii="Wingdings" w:hAnsi="Wingdings" w:hint="default"/>
      </w:rPr>
    </w:lvl>
  </w:abstractNum>
  <w:abstractNum w:abstractNumId="19" w15:restartNumberingAfterBreak="0">
    <w:nsid w:val="24A04818"/>
    <w:multiLevelType w:val="multilevel"/>
    <w:tmpl w:val="A8BCA2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D87782"/>
    <w:multiLevelType w:val="multilevel"/>
    <w:tmpl w:val="0409001F"/>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6F83CE4"/>
    <w:multiLevelType w:val="multilevel"/>
    <w:tmpl w:val="771008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4A0A74"/>
    <w:multiLevelType w:val="hybridMultilevel"/>
    <w:tmpl w:val="75D83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FB7BB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9921081"/>
    <w:multiLevelType w:val="multilevel"/>
    <w:tmpl w:val="0409001F"/>
    <w:styleLink w:val="CurrentList3"/>
    <w:lvl w:ilvl="0">
      <w:start w:val="1"/>
      <w:numFmt w:val="decimal"/>
      <w:lvlText w:val="%1."/>
      <w:lvlJc w:val="left"/>
      <w:pPr>
        <w:ind w:left="360" w:hanging="360"/>
      </w:pPr>
      <w:rPr>
        <w:rFonts w:hint="default"/>
        <w:sz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9997AA1"/>
    <w:multiLevelType w:val="multilevel"/>
    <w:tmpl w:val="85C65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216D76"/>
    <w:multiLevelType w:val="multilevel"/>
    <w:tmpl w:val="5C86F81C"/>
    <w:lvl w:ilvl="0">
      <w:start w:val="9"/>
      <w:numFmt w:val="decimal"/>
      <w:lvlText w:val="%1"/>
      <w:lvlJc w:val="left"/>
      <w:pPr>
        <w:ind w:left="360" w:hanging="360"/>
      </w:pPr>
      <w:rPr>
        <w:rFonts w:ascii="Arial" w:hAnsi="Arial" w:cstheme="minorBidi" w:hint="default"/>
        <w:color w:val="000000"/>
        <w:sz w:val="22"/>
      </w:rPr>
    </w:lvl>
    <w:lvl w:ilvl="1">
      <w:start w:val="1"/>
      <w:numFmt w:val="decimal"/>
      <w:suff w:val="space"/>
      <w:lvlText w:val="%1.%2"/>
      <w:lvlJc w:val="left"/>
      <w:pPr>
        <w:ind w:left="1080" w:hanging="360"/>
      </w:pPr>
      <w:rPr>
        <w:rFonts w:ascii="Arial" w:hAnsi="Arial" w:cstheme="minorBidi" w:hint="default"/>
        <w:color w:val="000000"/>
        <w:sz w:val="22"/>
      </w:rPr>
    </w:lvl>
    <w:lvl w:ilvl="2">
      <w:start w:val="1"/>
      <w:numFmt w:val="lowerRoman"/>
      <w:lvlText w:val="%3)"/>
      <w:lvlJc w:val="left"/>
      <w:pPr>
        <w:ind w:left="2160" w:hanging="720"/>
      </w:pPr>
      <w:rPr>
        <w:rFonts w:ascii="Arial" w:eastAsiaTheme="minorHAnsi" w:hAnsi="Arial" w:cstheme="minorBidi" w:hint="default"/>
        <w:color w:val="000000"/>
        <w:sz w:val="22"/>
      </w:rPr>
    </w:lvl>
    <w:lvl w:ilvl="3">
      <w:start w:val="1"/>
      <w:numFmt w:val="decimal"/>
      <w:lvlText w:val="%1.%2.%3.%4"/>
      <w:lvlJc w:val="left"/>
      <w:pPr>
        <w:ind w:left="2880" w:hanging="720"/>
      </w:pPr>
      <w:rPr>
        <w:rFonts w:ascii="Arial" w:hAnsi="Arial" w:cstheme="minorBidi" w:hint="default"/>
        <w:color w:val="000000"/>
        <w:sz w:val="22"/>
      </w:rPr>
    </w:lvl>
    <w:lvl w:ilvl="4">
      <w:start w:val="1"/>
      <w:numFmt w:val="decimal"/>
      <w:lvlText w:val="%1.%2.%3.%4.%5"/>
      <w:lvlJc w:val="left"/>
      <w:pPr>
        <w:ind w:left="3960" w:hanging="1080"/>
      </w:pPr>
      <w:rPr>
        <w:rFonts w:ascii="Arial" w:hAnsi="Arial" w:cstheme="minorBidi" w:hint="default"/>
        <w:color w:val="000000"/>
        <w:sz w:val="22"/>
      </w:rPr>
    </w:lvl>
    <w:lvl w:ilvl="5">
      <w:start w:val="1"/>
      <w:numFmt w:val="decimal"/>
      <w:lvlText w:val="%1.%2.%3.%4.%5.%6"/>
      <w:lvlJc w:val="left"/>
      <w:pPr>
        <w:ind w:left="4680" w:hanging="1080"/>
      </w:pPr>
      <w:rPr>
        <w:rFonts w:ascii="Arial" w:hAnsi="Arial" w:cstheme="minorBidi" w:hint="default"/>
        <w:color w:val="000000"/>
        <w:sz w:val="22"/>
      </w:rPr>
    </w:lvl>
    <w:lvl w:ilvl="6">
      <w:start w:val="1"/>
      <w:numFmt w:val="decimal"/>
      <w:lvlText w:val="%1.%2.%3.%4.%5.%6.%7"/>
      <w:lvlJc w:val="left"/>
      <w:pPr>
        <w:ind w:left="5760" w:hanging="1440"/>
      </w:pPr>
      <w:rPr>
        <w:rFonts w:ascii="Arial" w:hAnsi="Arial" w:cstheme="minorBidi" w:hint="default"/>
        <w:color w:val="000000"/>
        <w:sz w:val="22"/>
      </w:rPr>
    </w:lvl>
    <w:lvl w:ilvl="7">
      <w:start w:val="1"/>
      <w:numFmt w:val="decimal"/>
      <w:lvlText w:val="%1.%2.%3.%4.%5.%6.%7.%8"/>
      <w:lvlJc w:val="left"/>
      <w:pPr>
        <w:ind w:left="6480" w:hanging="1440"/>
      </w:pPr>
      <w:rPr>
        <w:rFonts w:ascii="Arial" w:hAnsi="Arial" w:cstheme="minorBidi" w:hint="default"/>
        <w:color w:val="000000"/>
        <w:sz w:val="22"/>
      </w:rPr>
    </w:lvl>
    <w:lvl w:ilvl="8">
      <w:start w:val="1"/>
      <w:numFmt w:val="decimal"/>
      <w:lvlText w:val="%1.%2.%3.%4.%5.%6.%7.%8.%9"/>
      <w:lvlJc w:val="left"/>
      <w:pPr>
        <w:ind w:left="7560" w:hanging="1800"/>
      </w:pPr>
      <w:rPr>
        <w:rFonts w:ascii="Arial" w:hAnsi="Arial" w:cstheme="minorBidi" w:hint="default"/>
        <w:color w:val="000000"/>
        <w:sz w:val="22"/>
      </w:rPr>
    </w:lvl>
  </w:abstractNum>
  <w:abstractNum w:abstractNumId="27" w15:restartNumberingAfterBreak="0">
    <w:nsid w:val="2DBA734E"/>
    <w:multiLevelType w:val="multilevel"/>
    <w:tmpl w:val="9124B3E4"/>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2DD7423C"/>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9" w15:restartNumberingAfterBreak="0">
    <w:nsid w:val="2E65229C"/>
    <w:multiLevelType w:val="multilevel"/>
    <w:tmpl w:val="D9541B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161CF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FB44C51"/>
    <w:multiLevelType w:val="multilevel"/>
    <w:tmpl w:val="FA68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8472D5"/>
    <w:multiLevelType w:val="multilevel"/>
    <w:tmpl w:val="A8BCA2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0E1136"/>
    <w:multiLevelType w:val="multilevel"/>
    <w:tmpl w:val="9F6EEE78"/>
    <w:lvl w:ilvl="0">
      <w:start w:val="1"/>
      <w:numFmt w:val="lowerLetter"/>
      <w:lvlText w:val="%1)"/>
      <w:lvlJc w:val="left"/>
      <w:pPr>
        <w:ind w:left="360" w:hanging="360"/>
      </w:pPr>
      <w:rPr>
        <w:rFonts w:ascii="Arial" w:eastAsia="Times New Roman"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33881744"/>
    <w:multiLevelType w:val="multilevel"/>
    <w:tmpl w:val="9F6EEE78"/>
    <w:lvl w:ilvl="0">
      <w:start w:val="1"/>
      <w:numFmt w:val="lowerLetter"/>
      <w:lvlText w:val="%1)"/>
      <w:lvlJc w:val="left"/>
      <w:pPr>
        <w:ind w:left="360" w:hanging="360"/>
      </w:pPr>
      <w:rPr>
        <w:rFonts w:ascii="Arial" w:eastAsia="Times New Roman"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36EC3C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7057181"/>
    <w:multiLevelType w:val="hybridMultilevel"/>
    <w:tmpl w:val="42B81D90"/>
    <w:lvl w:ilvl="0" w:tplc="8FE4884C">
      <w:start w:val="3"/>
      <w:numFmt w:val="lowerLetter"/>
      <w:lvlText w:val="%1."/>
      <w:lvlJc w:val="left"/>
      <w:pPr>
        <w:tabs>
          <w:tab w:val="num" w:pos="720"/>
        </w:tabs>
        <w:ind w:left="720" w:hanging="360"/>
      </w:pPr>
    </w:lvl>
    <w:lvl w:ilvl="1" w:tplc="6B9486BC" w:tentative="1">
      <w:start w:val="1"/>
      <w:numFmt w:val="decimal"/>
      <w:lvlText w:val="%2."/>
      <w:lvlJc w:val="left"/>
      <w:pPr>
        <w:tabs>
          <w:tab w:val="num" w:pos="1440"/>
        </w:tabs>
        <w:ind w:left="1440" w:hanging="360"/>
      </w:pPr>
    </w:lvl>
    <w:lvl w:ilvl="2" w:tplc="49D49AEE" w:tentative="1">
      <w:start w:val="1"/>
      <w:numFmt w:val="decimal"/>
      <w:lvlText w:val="%3."/>
      <w:lvlJc w:val="left"/>
      <w:pPr>
        <w:tabs>
          <w:tab w:val="num" w:pos="2160"/>
        </w:tabs>
        <w:ind w:left="2160" w:hanging="360"/>
      </w:pPr>
    </w:lvl>
    <w:lvl w:ilvl="3" w:tplc="4CC6B762" w:tentative="1">
      <w:start w:val="1"/>
      <w:numFmt w:val="decimal"/>
      <w:lvlText w:val="%4."/>
      <w:lvlJc w:val="left"/>
      <w:pPr>
        <w:tabs>
          <w:tab w:val="num" w:pos="2880"/>
        </w:tabs>
        <w:ind w:left="2880" w:hanging="360"/>
      </w:pPr>
    </w:lvl>
    <w:lvl w:ilvl="4" w:tplc="E356FB2A" w:tentative="1">
      <w:start w:val="1"/>
      <w:numFmt w:val="decimal"/>
      <w:lvlText w:val="%5."/>
      <w:lvlJc w:val="left"/>
      <w:pPr>
        <w:tabs>
          <w:tab w:val="num" w:pos="3600"/>
        </w:tabs>
        <w:ind w:left="3600" w:hanging="360"/>
      </w:pPr>
    </w:lvl>
    <w:lvl w:ilvl="5" w:tplc="3416BBB2" w:tentative="1">
      <w:start w:val="1"/>
      <w:numFmt w:val="decimal"/>
      <w:lvlText w:val="%6."/>
      <w:lvlJc w:val="left"/>
      <w:pPr>
        <w:tabs>
          <w:tab w:val="num" w:pos="4320"/>
        </w:tabs>
        <w:ind w:left="4320" w:hanging="360"/>
      </w:pPr>
    </w:lvl>
    <w:lvl w:ilvl="6" w:tplc="2C52BCB8" w:tentative="1">
      <w:start w:val="1"/>
      <w:numFmt w:val="decimal"/>
      <w:lvlText w:val="%7."/>
      <w:lvlJc w:val="left"/>
      <w:pPr>
        <w:tabs>
          <w:tab w:val="num" w:pos="5040"/>
        </w:tabs>
        <w:ind w:left="5040" w:hanging="360"/>
      </w:pPr>
    </w:lvl>
    <w:lvl w:ilvl="7" w:tplc="4FD87F78" w:tentative="1">
      <w:start w:val="1"/>
      <w:numFmt w:val="decimal"/>
      <w:lvlText w:val="%8."/>
      <w:lvlJc w:val="left"/>
      <w:pPr>
        <w:tabs>
          <w:tab w:val="num" w:pos="5760"/>
        </w:tabs>
        <w:ind w:left="5760" w:hanging="360"/>
      </w:pPr>
    </w:lvl>
    <w:lvl w:ilvl="8" w:tplc="C40ED86E" w:tentative="1">
      <w:start w:val="1"/>
      <w:numFmt w:val="decimal"/>
      <w:lvlText w:val="%9."/>
      <w:lvlJc w:val="left"/>
      <w:pPr>
        <w:tabs>
          <w:tab w:val="num" w:pos="6480"/>
        </w:tabs>
        <w:ind w:left="6480" w:hanging="360"/>
      </w:pPr>
    </w:lvl>
  </w:abstractNum>
  <w:abstractNum w:abstractNumId="37" w15:restartNumberingAfterBreak="0">
    <w:nsid w:val="385E1C06"/>
    <w:multiLevelType w:val="multilevel"/>
    <w:tmpl w:val="F0A0B30E"/>
    <w:lvl w:ilvl="0">
      <w:start w:val="6"/>
      <w:numFmt w:val="decimal"/>
      <w:lvlText w:val="%1."/>
      <w:lvlJc w:val="left"/>
      <w:pPr>
        <w:ind w:left="1080" w:hanging="360"/>
      </w:pPr>
      <w:rPr>
        <w:rFonts w:ascii="Arial" w:hAnsi="Arial" w:cstheme="majorBidi" w:hint="default"/>
        <w:sz w:val="24"/>
      </w:rPr>
    </w:lvl>
    <w:lvl w:ilvl="1">
      <w:start w:val="1"/>
      <w:numFmt w:val="decimal"/>
      <w:isLgl/>
      <w:lvlText w:val="%1.%2"/>
      <w:lvlJc w:val="left"/>
      <w:pPr>
        <w:ind w:left="1080" w:hanging="360"/>
      </w:pPr>
      <w:rPr>
        <w:rFonts w:ascii="Arial" w:hAnsi="Arial"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8" w15:restartNumberingAfterBreak="0">
    <w:nsid w:val="3A58122D"/>
    <w:multiLevelType w:val="multilevel"/>
    <w:tmpl w:val="0596A680"/>
    <w:lvl w:ilvl="0">
      <w:start w:val="11"/>
      <w:numFmt w:val="decimal"/>
      <w:lvlText w:val="%1"/>
      <w:lvlJc w:val="left"/>
      <w:pPr>
        <w:ind w:left="420" w:hanging="420"/>
      </w:pPr>
      <w:rPr>
        <w:rFonts w:ascii="Arial" w:hAnsi="Arial" w:cstheme="minorBidi" w:hint="default"/>
        <w:color w:val="000000"/>
        <w:sz w:val="22"/>
      </w:rPr>
    </w:lvl>
    <w:lvl w:ilvl="1">
      <w:start w:val="1"/>
      <w:numFmt w:val="decimal"/>
      <w:lvlText w:val="%1.%2"/>
      <w:lvlJc w:val="left"/>
      <w:pPr>
        <w:ind w:left="1271" w:hanging="420"/>
      </w:pPr>
      <w:rPr>
        <w:rFonts w:ascii="Arial" w:hAnsi="Arial" w:cstheme="minorBidi" w:hint="default"/>
        <w:color w:val="000000"/>
        <w:sz w:val="22"/>
      </w:rPr>
    </w:lvl>
    <w:lvl w:ilvl="2">
      <w:start w:val="1"/>
      <w:numFmt w:val="decimal"/>
      <w:lvlText w:val="%1.%2.%3"/>
      <w:lvlJc w:val="left"/>
      <w:pPr>
        <w:ind w:left="2422" w:hanging="720"/>
      </w:pPr>
      <w:rPr>
        <w:rFonts w:ascii="Arial" w:hAnsi="Arial" w:cstheme="minorBidi" w:hint="default"/>
        <w:color w:val="000000"/>
        <w:sz w:val="22"/>
      </w:rPr>
    </w:lvl>
    <w:lvl w:ilvl="3">
      <w:start w:val="1"/>
      <w:numFmt w:val="decimal"/>
      <w:lvlText w:val="%1.%2.%3.%4"/>
      <w:lvlJc w:val="left"/>
      <w:pPr>
        <w:ind w:left="3273" w:hanging="720"/>
      </w:pPr>
      <w:rPr>
        <w:rFonts w:ascii="Arial" w:hAnsi="Arial" w:cstheme="minorBidi" w:hint="default"/>
        <w:color w:val="000000"/>
        <w:sz w:val="22"/>
      </w:rPr>
    </w:lvl>
    <w:lvl w:ilvl="4">
      <w:start w:val="1"/>
      <w:numFmt w:val="decimal"/>
      <w:lvlText w:val="%1.%2.%3.%4.%5"/>
      <w:lvlJc w:val="left"/>
      <w:pPr>
        <w:ind w:left="4484" w:hanging="1080"/>
      </w:pPr>
      <w:rPr>
        <w:rFonts w:ascii="Arial" w:hAnsi="Arial" w:cstheme="minorBidi" w:hint="default"/>
        <w:color w:val="000000"/>
        <w:sz w:val="22"/>
      </w:rPr>
    </w:lvl>
    <w:lvl w:ilvl="5">
      <w:start w:val="1"/>
      <w:numFmt w:val="decimal"/>
      <w:lvlText w:val="%1.%2.%3.%4.%5.%6"/>
      <w:lvlJc w:val="left"/>
      <w:pPr>
        <w:ind w:left="5335" w:hanging="1080"/>
      </w:pPr>
      <w:rPr>
        <w:rFonts w:ascii="Arial" w:hAnsi="Arial" w:cstheme="minorBidi" w:hint="default"/>
        <w:color w:val="000000"/>
        <w:sz w:val="22"/>
      </w:rPr>
    </w:lvl>
    <w:lvl w:ilvl="6">
      <w:start w:val="1"/>
      <w:numFmt w:val="decimal"/>
      <w:lvlText w:val="%1.%2.%3.%4.%5.%6.%7"/>
      <w:lvlJc w:val="left"/>
      <w:pPr>
        <w:ind w:left="6546" w:hanging="1440"/>
      </w:pPr>
      <w:rPr>
        <w:rFonts w:ascii="Arial" w:hAnsi="Arial" w:cstheme="minorBidi" w:hint="default"/>
        <w:color w:val="000000"/>
        <w:sz w:val="22"/>
      </w:rPr>
    </w:lvl>
    <w:lvl w:ilvl="7">
      <w:start w:val="1"/>
      <w:numFmt w:val="decimal"/>
      <w:lvlText w:val="%1.%2.%3.%4.%5.%6.%7.%8"/>
      <w:lvlJc w:val="left"/>
      <w:pPr>
        <w:ind w:left="7397" w:hanging="1440"/>
      </w:pPr>
      <w:rPr>
        <w:rFonts w:ascii="Arial" w:hAnsi="Arial" w:cstheme="minorBidi" w:hint="default"/>
        <w:color w:val="000000"/>
        <w:sz w:val="22"/>
      </w:rPr>
    </w:lvl>
    <w:lvl w:ilvl="8">
      <w:start w:val="1"/>
      <w:numFmt w:val="decimal"/>
      <w:lvlText w:val="%1.%2.%3.%4.%5.%6.%7.%8.%9"/>
      <w:lvlJc w:val="left"/>
      <w:pPr>
        <w:ind w:left="8608" w:hanging="1800"/>
      </w:pPr>
      <w:rPr>
        <w:rFonts w:ascii="Arial" w:hAnsi="Arial" w:cstheme="minorBidi" w:hint="default"/>
        <w:color w:val="000000"/>
        <w:sz w:val="22"/>
      </w:rPr>
    </w:lvl>
  </w:abstractNum>
  <w:abstractNum w:abstractNumId="39" w15:restartNumberingAfterBreak="0">
    <w:nsid w:val="3B7C43A7"/>
    <w:multiLevelType w:val="multilevel"/>
    <w:tmpl w:val="A8BCA2F0"/>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8972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3EE0624E"/>
    <w:multiLevelType w:val="multilevel"/>
    <w:tmpl w:val="3178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DD32C4"/>
    <w:multiLevelType w:val="multilevel"/>
    <w:tmpl w:val="9F6EEE78"/>
    <w:lvl w:ilvl="0">
      <w:start w:val="1"/>
      <w:numFmt w:val="lowerLetter"/>
      <w:lvlText w:val="%1)"/>
      <w:lvlJc w:val="left"/>
      <w:pPr>
        <w:ind w:left="360" w:hanging="360"/>
      </w:pPr>
      <w:rPr>
        <w:rFonts w:ascii="Arial" w:eastAsia="Times New Roman"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3FF611DD"/>
    <w:multiLevelType w:val="multilevel"/>
    <w:tmpl w:val="A8BCA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1773B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1A8117B"/>
    <w:multiLevelType w:val="multilevel"/>
    <w:tmpl w:val="B586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7F4DD1"/>
    <w:multiLevelType w:val="multilevel"/>
    <w:tmpl w:val="73F4C1F8"/>
    <w:lvl w:ilvl="0">
      <w:start w:val="6"/>
      <w:numFmt w:val="decimal"/>
      <w:lvlText w:val="%1."/>
      <w:lvlJc w:val="left"/>
      <w:pPr>
        <w:ind w:left="1080" w:hanging="360"/>
      </w:pPr>
      <w:rPr>
        <w:rFonts w:ascii="Arial" w:hAnsi="Arial" w:cstheme="majorBidi" w:hint="default"/>
        <w:sz w:val="24"/>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7" w15:restartNumberingAfterBreak="0">
    <w:nsid w:val="429349FB"/>
    <w:multiLevelType w:val="multilevel"/>
    <w:tmpl w:val="5814684C"/>
    <w:lvl w:ilvl="0">
      <w:start w:val="1"/>
      <w:numFmt w:val="decimal"/>
      <w:lvlText w:val="%1."/>
      <w:lvlJc w:val="left"/>
      <w:pPr>
        <w:ind w:left="644" w:hanging="360"/>
      </w:pPr>
      <w:rPr>
        <w:rFonts w:ascii="Arial" w:hAnsi="Arial" w:hint="default"/>
        <w:sz w:val="24"/>
      </w:rPr>
    </w:lvl>
    <w:lvl w:ilvl="1">
      <w:start w:val="1"/>
      <w:numFmt w:val="decimal"/>
      <w:isLgl/>
      <w:lvlText w:val="%1.%2"/>
      <w:lvlJc w:val="left"/>
      <w:pPr>
        <w:ind w:left="720" w:hanging="360"/>
      </w:pPr>
      <w:rPr>
        <w:rFonts w:ascii="Arial" w:hAnsi="Arial" w:cs="Arial" w:hint="default"/>
        <w:color w:val="000000"/>
        <w:sz w:val="24"/>
        <w:szCs w:val="28"/>
      </w:rPr>
    </w:lvl>
    <w:lvl w:ilvl="2">
      <w:start w:val="1"/>
      <w:numFmt w:val="decimal"/>
      <w:isLgl/>
      <w:lvlText w:val="%1.%2.%3"/>
      <w:lvlJc w:val="left"/>
      <w:pPr>
        <w:ind w:left="1080" w:hanging="720"/>
      </w:pPr>
      <w:rPr>
        <w:rFonts w:ascii="Cambria" w:hAnsi="Cambria" w:hint="default"/>
        <w:color w:val="000000"/>
        <w:sz w:val="22"/>
      </w:rPr>
    </w:lvl>
    <w:lvl w:ilvl="3">
      <w:start w:val="1"/>
      <w:numFmt w:val="decimal"/>
      <w:isLgl/>
      <w:lvlText w:val="%1.%2.%3.%4"/>
      <w:lvlJc w:val="left"/>
      <w:pPr>
        <w:ind w:left="1080" w:hanging="720"/>
      </w:pPr>
      <w:rPr>
        <w:rFonts w:ascii="Cambria" w:hAnsi="Cambria" w:hint="default"/>
        <w:color w:val="000000"/>
        <w:sz w:val="22"/>
      </w:rPr>
    </w:lvl>
    <w:lvl w:ilvl="4">
      <w:start w:val="1"/>
      <w:numFmt w:val="decimal"/>
      <w:isLgl/>
      <w:lvlText w:val="%1.%2.%3.%4.%5"/>
      <w:lvlJc w:val="left"/>
      <w:pPr>
        <w:ind w:left="1440" w:hanging="1080"/>
      </w:pPr>
      <w:rPr>
        <w:rFonts w:ascii="Cambria" w:hAnsi="Cambria" w:hint="default"/>
        <w:color w:val="000000"/>
        <w:sz w:val="22"/>
      </w:rPr>
    </w:lvl>
    <w:lvl w:ilvl="5">
      <w:start w:val="1"/>
      <w:numFmt w:val="decimal"/>
      <w:isLgl/>
      <w:lvlText w:val="%1.%2.%3.%4.%5.%6"/>
      <w:lvlJc w:val="left"/>
      <w:pPr>
        <w:ind w:left="1440" w:hanging="1080"/>
      </w:pPr>
      <w:rPr>
        <w:rFonts w:ascii="Cambria" w:hAnsi="Cambria" w:hint="default"/>
        <w:color w:val="000000"/>
        <w:sz w:val="22"/>
      </w:rPr>
    </w:lvl>
    <w:lvl w:ilvl="6">
      <w:start w:val="1"/>
      <w:numFmt w:val="decimal"/>
      <w:isLgl/>
      <w:lvlText w:val="%1.%2.%3.%4.%5.%6.%7"/>
      <w:lvlJc w:val="left"/>
      <w:pPr>
        <w:ind w:left="1800" w:hanging="1440"/>
      </w:pPr>
      <w:rPr>
        <w:rFonts w:ascii="Cambria" w:hAnsi="Cambria" w:hint="default"/>
        <w:color w:val="000000"/>
        <w:sz w:val="22"/>
      </w:rPr>
    </w:lvl>
    <w:lvl w:ilvl="7">
      <w:start w:val="1"/>
      <w:numFmt w:val="decimal"/>
      <w:isLgl/>
      <w:lvlText w:val="%1.%2.%3.%4.%5.%6.%7.%8"/>
      <w:lvlJc w:val="left"/>
      <w:pPr>
        <w:ind w:left="1800" w:hanging="1440"/>
      </w:pPr>
      <w:rPr>
        <w:rFonts w:ascii="Cambria" w:hAnsi="Cambria" w:hint="default"/>
        <w:color w:val="000000"/>
        <w:sz w:val="22"/>
      </w:rPr>
    </w:lvl>
    <w:lvl w:ilvl="8">
      <w:start w:val="1"/>
      <w:numFmt w:val="decimal"/>
      <w:isLgl/>
      <w:lvlText w:val="%1.%2.%3.%4.%5.%6.%7.%8.%9"/>
      <w:lvlJc w:val="left"/>
      <w:pPr>
        <w:ind w:left="2160" w:hanging="1800"/>
      </w:pPr>
      <w:rPr>
        <w:rFonts w:ascii="Cambria" w:hAnsi="Cambria" w:hint="default"/>
        <w:color w:val="000000"/>
        <w:sz w:val="22"/>
      </w:rPr>
    </w:lvl>
  </w:abstractNum>
  <w:abstractNum w:abstractNumId="48" w15:restartNumberingAfterBreak="0">
    <w:nsid w:val="448F75FB"/>
    <w:multiLevelType w:val="multilevel"/>
    <w:tmpl w:val="A8BCA2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3C5FE3"/>
    <w:multiLevelType w:val="multilevel"/>
    <w:tmpl w:val="E7C05150"/>
    <w:lvl w:ilvl="0">
      <w:start w:val="1"/>
      <w:numFmt w:val="decimal"/>
      <w:lvlText w:val="%1."/>
      <w:lvlJc w:val="left"/>
      <w:pPr>
        <w:ind w:left="360" w:hanging="360"/>
      </w:pPr>
      <w:rPr>
        <w:rFonts w:cs="Times New Roman (Headings CS)" w:hint="default"/>
        <w:sz w:val="24"/>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4F34361B"/>
    <w:multiLevelType w:val="multilevel"/>
    <w:tmpl w:val="DC6EF22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52461D2A"/>
    <w:multiLevelType w:val="multilevel"/>
    <w:tmpl w:val="33B28C00"/>
    <w:lvl w:ilvl="0">
      <w:start w:val="12"/>
      <w:numFmt w:val="decimal"/>
      <w:lvlText w:val="%1"/>
      <w:lvlJc w:val="left"/>
      <w:pPr>
        <w:ind w:left="420" w:hanging="420"/>
      </w:pPr>
      <w:rPr>
        <w:rFonts w:ascii="Arial" w:hAnsi="Arial" w:cstheme="minorBidi" w:hint="default"/>
        <w:color w:val="000000"/>
        <w:sz w:val="22"/>
      </w:rPr>
    </w:lvl>
    <w:lvl w:ilvl="1">
      <w:start w:val="1"/>
      <w:numFmt w:val="decimal"/>
      <w:lvlText w:val="%1.%2"/>
      <w:lvlJc w:val="left"/>
      <w:pPr>
        <w:ind w:left="1413" w:hanging="420"/>
      </w:pPr>
      <w:rPr>
        <w:rFonts w:ascii="Arial" w:hAnsi="Arial" w:cstheme="minorBidi" w:hint="default"/>
        <w:color w:val="000000"/>
        <w:sz w:val="22"/>
      </w:rPr>
    </w:lvl>
    <w:lvl w:ilvl="2">
      <w:start w:val="1"/>
      <w:numFmt w:val="decimal"/>
      <w:lvlText w:val="%1.%2.%3"/>
      <w:lvlJc w:val="left"/>
      <w:pPr>
        <w:ind w:left="2706" w:hanging="720"/>
      </w:pPr>
      <w:rPr>
        <w:rFonts w:ascii="Arial" w:hAnsi="Arial" w:cstheme="minorBidi" w:hint="default"/>
        <w:color w:val="000000"/>
        <w:sz w:val="22"/>
      </w:rPr>
    </w:lvl>
    <w:lvl w:ilvl="3">
      <w:start w:val="1"/>
      <w:numFmt w:val="decimal"/>
      <w:lvlText w:val="%1.%2.%3.%4"/>
      <w:lvlJc w:val="left"/>
      <w:pPr>
        <w:ind w:left="3699" w:hanging="720"/>
      </w:pPr>
      <w:rPr>
        <w:rFonts w:ascii="Arial" w:hAnsi="Arial" w:cstheme="minorBidi" w:hint="default"/>
        <w:color w:val="000000"/>
        <w:sz w:val="22"/>
      </w:rPr>
    </w:lvl>
    <w:lvl w:ilvl="4">
      <w:start w:val="1"/>
      <w:numFmt w:val="decimal"/>
      <w:lvlText w:val="%1.%2.%3.%4.%5"/>
      <w:lvlJc w:val="left"/>
      <w:pPr>
        <w:ind w:left="5052" w:hanging="1080"/>
      </w:pPr>
      <w:rPr>
        <w:rFonts w:ascii="Arial" w:hAnsi="Arial" w:cstheme="minorBidi" w:hint="default"/>
        <w:color w:val="000000"/>
        <w:sz w:val="22"/>
      </w:rPr>
    </w:lvl>
    <w:lvl w:ilvl="5">
      <w:start w:val="1"/>
      <w:numFmt w:val="decimal"/>
      <w:lvlText w:val="%1.%2.%3.%4.%5.%6"/>
      <w:lvlJc w:val="left"/>
      <w:pPr>
        <w:ind w:left="6045" w:hanging="1080"/>
      </w:pPr>
      <w:rPr>
        <w:rFonts w:ascii="Arial" w:hAnsi="Arial" w:cstheme="minorBidi" w:hint="default"/>
        <w:color w:val="000000"/>
        <w:sz w:val="22"/>
      </w:rPr>
    </w:lvl>
    <w:lvl w:ilvl="6">
      <w:start w:val="1"/>
      <w:numFmt w:val="decimal"/>
      <w:lvlText w:val="%1.%2.%3.%4.%5.%6.%7"/>
      <w:lvlJc w:val="left"/>
      <w:pPr>
        <w:ind w:left="7398" w:hanging="1440"/>
      </w:pPr>
      <w:rPr>
        <w:rFonts w:ascii="Arial" w:hAnsi="Arial" w:cstheme="minorBidi" w:hint="default"/>
        <w:color w:val="000000"/>
        <w:sz w:val="22"/>
      </w:rPr>
    </w:lvl>
    <w:lvl w:ilvl="7">
      <w:start w:val="1"/>
      <w:numFmt w:val="decimal"/>
      <w:lvlText w:val="%1.%2.%3.%4.%5.%6.%7.%8"/>
      <w:lvlJc w:val="left"/>
      <w:pPr>
        <w:ind w:left="8391" w:hanging="1440"/>
      </w:pPr>
      <w:rPr>
        <w:rFonts w:ascii="Arial" w:hAnsi="Arial" w:cstheme="minorBidi" w:hint="default"/>
        <w:color w:val="000000"/>
        <w:sz w:val="22"/>
      </w:rPr>
    </w:lvl>
    <w:lvl w:ilvl="8">
      <w:start w:val="1"/>
      <w:numFmt w:val="decimal"/>
      <w:lvlText w:val="%1.%2.%3.%4.%5.%6.%7.%8.%9"/>
      <w:lvlJc w:val="left"/>
      <w:pPr>
        <w:ind w:left="9744" w:hanging="1800"/>
      </w:pPr>
      <w:rPr>
        <w:rFonts w:ascii="Arial" w:hAnsi="Arial" w:cstheme="minorBidi" w:hint="default"/>
        <w:color w:val="000000"/>
        <w:sz w:val="22"/>
      </w:rPr>
    </w:lvl>
  </w:abstractNum>
  <w:abstractNum w:abstractNumId="52" w15:restartNumberingAfterBreak="0">
    <w:nsid w:val="532612CC"/>
    <w:multiLevelType w:val="multilevel"/>
    <w:tmpl w:val="A8BCA2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3650221"/>
    <w:multiLevelType w:val="multilevel"/>
    <w:tmpl w:val="A8BCA2F0"/>
    <w:styleLink w:val="CurrentList2"/>
    <w:lvl w:ilvl="0">
      <w:start w:val="6"/>
      <w:numFmt w:val="decimal"/>
      <w:lvlText w:val="%1."/>
      <w:lvlJc w:val="left"/>
      <w:pPr>
        <w:tabs>
          <w:tab w:val="num" w:pos="720"/>
        </w:tabs>
        <w:ind w:left="720" w:hanging="360"/>
      </w:pPr>
    </w:lvl>
    <w:lvl w:ilvl="1">
      <w:start w:val="1"/>
      <w:numFmt w:val="decimal"/>
      <w:lvlText w:val="%2."/>
      <w:lvlJc w:val="left"/>
      <w:pPr>
        <w:tabs>
          <w:tab w:val="num" w:pos="1211"/>
        </w:tabs>
        <w:ind w:left="1211"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15:restartNumberingAfterBreak="0">
    <w:nsid w:val="538F6AF6"/>
    <w:multiLevelType w:val="multilevel"/>
    <w:tmpl w:val="A8BCA2F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15:restartNumberingAfterBreak="0">
    <w:nsid w:val="552707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56B11BDA"/>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7" w15:restartNumberingAfterBreak="0">
    <w:nsid w:val="574A77F0"/>
    <w:multiLevelType w:val="multilevel"/>
    <w:tmpl w:val="ECF41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5472A8"/>
    <w:multiLevelType w:val="multilevel"/>
    <w:tmpl w:val="0409001F"/>
    <w:lvl w:ilvl="0">
      <w:start w:val="1"/>
      <w:numFmt w:val="decimal"/>
      <w:lvlText w:val="%1."/>
      <w:lvlJc w:val="left"/>
      <w:pPr>
        <w:ind w:left="1440" w:hanging="360"/>
      </w:pPr>
    </w:lvl>
    <w:lvl w:ilvl="1">
      <w:start w:val="6"/>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59" w15:restartNumberingAfterBreak="0">
    <w:nsid w:val="59BB1B0F"/>
    <w:multiLevelType w:val="multilevel"/>
    <w:tmpl w:val="981CE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7723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BF505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5C7D79B2"/>
    <w:multiLevelType w:val="hybridMultilevel"/>
    <w:tmpl w:val="F46424E8"/>
    <w:lvl w:ilvl="0" w:tplc="4A621F30">
      <w:start w:val="3"/>
      <w:numFmt w:val="lowerLetter"/>
      <w:lvlText w:val="%1."/>
      <w:lvlJc w:val="left"/>
      <w:pPr>
        <w:tabs>
          <w:tab w:val="num" w:pos="720"/>
        </w:tabs>
        <w:ind w:left="720" w:hanging="360"/>
      </w:pPr>
    </w:lvl>
    <w:lvl w:ilvl="1" w:tplc="F74E2CB4" w:tentative="1">
      <w:start w:val="1"/>
      <w:numFmt w:val="decimal"/>
      <w:lvlText w:val="%2."/>
      <w:lvlJc w:val="left"/>
      <w:pPr>
        <w:tabs>
          <w:tab w:val="num" w:pos="1440"/>
        </w:tabs>
        <w:ind w:left="1440" w:hanging="360"/>
      </w:pPr>
    </w:lvl>
    <w:lvl w:ilvl="2" w:tplc="5986BB62" w:tentative="1">
      <w:start w:val="1"/>
      <w:numFmt w:val="decimal"/>
      <w:lvlText w:val="%3."/>
      <w:lvlJc w:val="left"/>
      <w:pPr>
        <w:tabs>
          <w:tab w:val="num" w:pos="2160"/>
        </w:tabs>
        <w:ind w:left="2160" w:hanging="360"/>
      </w:pPr>
    </w:lvl>
    <w:lvl w:ilvl="3" w:tplc="1BDC0C0A" w:tentative="1">
      <w:start w:val="1"/>
      <w:numFmt w:val="decimal"/>
      <w:lvlText w:val="%4."/>
      <w:lvlJc w:val="left"/>
      <w:pPr>
        <w:tabs>
          <w:tab w:val="num" w:pos="2880"/>
        </w:tabs>
        <w:ind w:left="2880" w:hanging="360"/>
      </w:pPr>
    </w:lvl>
    <w:lvl w:ilvl="4" w:tplc="1DFCC3CC" w:tentative="1">
      <w:start w:val="1"/>
      <w:numFmt w:val="decimal"/>
      <w:lvlText w:val="%5."/>
      <w:lvlJc w:val="left"/>
      <w:pPr>
        <w:tabs>
          <w:tab w:val="num" w:pos="3600"/>
        </w:tabs>
        <w:ind w:left="3600" w:hanging="360"/>
      </w:pPr>
    </w:lvl>
    <w:lvl w:ilvl="5" w:tplc="DB8C4A7A" w:tentative="1">
      <w:start w:val="1"/>
      <w:numFmt w:val="decimal"/>
      <w:lvlText w:val="%6."/>
      <w:lvlJc w:val="left"/>
      <w:pPr>
        <w:tabs>
          <w:tab w:val="num" w:pos="4320"/>
        </w:tabs>
        <w:ind w:left="4320" w:hanging="360"/>
      </w:pPr>
    </w:lvl>
    <w:lvl w:ilvl="6" w:tplc="7DF49D2C" w:tentative="1">
      <w:start w:val="1"/>
      <w:numFmt w:val="decimal"/>
      <w:lvlText w:val="%7."/>
      <w:lvlJc w:val="left"/>
      <w:pPr>
        <w:tabs>
          <w:tab w:val="num" w:pos="5040"/>
        </w:tabs>
        <w:ind w:left="5040" w:hanging="360"/>
      </w:pPr>
    </w:lvl>
    <w:lvl w:ilvl="7" w:tplc="41A232DA" w:tentative="1">
      <w:start w:val="1"/>
      <w:numFmt w:val="decimal"/>
      <w:lvlText w:val="%8."/>
      <w:lvlJc w:val="left"/>
      <w:pPr>
        <w:tabs>
          <w:tab w:val="num" w:pos="5760"/>
        </w:tabs>
        <w:ind w:left="5760" w:hanging="360"/>
      </w:pPr>
    </w:lvl>
    <w:lvl w:ilvl="8" w:tplc="65B66372" w:tentative="1">
      <w:start w:val="1"/>
      <w:numFmt w:val="decimal"/>
      <w:lvlText w:val="%9."/>
      <w:lvlJc w:val="left"/>
      <w:pPr>
        <w:tabs>
          <w:tab w:val="num" w:pos="6480"/>
        </w:tabs>
        <w:ind w:left="6480" w:hanging="360"/>
      </w:pPr>
    </w:lvl>
  </w:abstractNum>
  <w:abstractNum w:abstractNumId="63" w15:restartNumberingAfterBreak="0">
    <w:nsid w:val="5DFE1F02"/>
    <w:multiLevelType w:val="multilevel"/>
    <w:tmpl w:val="4AE83874"/>
    <w:lvl w:ilvl="0">
      <w:start w:val="6"/>
      <w:numFmt w:val="decimal"/>
      <w:lvlText w:val="%1."/>
      <w:lvlJc w:val="left"/>
      <w:pPr>
        <w:ind w:left="1080" w:hanging="360"/>
      </w:pPr>
      <w:rPr>
        <w:rFonts w:ascii="Arial" w:hAnsi="Arial" w:cstheme="majorBidi" w:hint="default"/>
        <w:sz w:val="24"/>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4" w15:restartNumberingAfterBreak="0">
    <w:nsid w:val="5FCD0AE7"/>
    <w:multiLevelType w:val="multilevel"/>
    <w:tmpl w:val="31F6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EF13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60A9076D"/>
    <w:multiLevelType w:val="multilevel"/>
    <w:tmpl w:val="0E088930"/>
    <w:lvl w:ilvl="0">
      <w:start w:val="10"/>
      <w:numFmt w:val="decimal"/>
      <w:lvlText w:val="%1"/>
      <w:lvlJc w:val="left"/>
      <w:pPr>
        <w:ind w:left="440" w:hanging="440"/>
      </w:pPr>
      <w:rPr>
        <w:rFonts w:ascii="Arial" w:hAnsi="Arial" w:cstheme="minorBidi" w:hint="default"/>
        <w:color w:val="000000"/>
        <w:sz w:val="22"/>
      </w:rPr>
    </w:lvl>
    <w:lvl w:ilvl="1">
      <w:start w:val="1"/>
      <w:numFmt w:val="decimal"/>
      <w:lvlText w:val="%1.%2"/>
      <w:lvlJc w:val="left"/>
      <w:pPr>
        <w:ind w:left="1149" w:hanging="440"/>
      </w:pPr>
      <w:rPr>
        <w:rFonts w:ascii="Arial" w:hAnsi="Arial" w:cstheme="minorBidi" w:hint="default"/>
        <w:color w:val="000000"/>
        <w:sz w:val="22"/>
      </w:rPr>
    </w:lvl>
    <w:lvl w:ilvl="2">
      <w:start w:val="1"/>
      <w:numFmt w:val="decimal"/>
      <w:lvlText w:val="%1.%2.%3"/>
      <w:lvlJc w:val="left"/>
      <w:pPr>
        <w:ind w:left="2138" w:hanging="720"/>
      </w:pPr>
      <w:rPr>
        <w:rFonts w:ascii="Arial" w:hAnsi="Arial" w:cstheme="minorBidi" w:hint="default"/>
        <w:color w:val="000000"/>
        <w:sz w:val="22"/>
      </w:rPr>
    </w:lvl>
    <w:lvl w:ilvl="3">
      <w:start w:val="1"/>
      <w:numFmt w:val="decimal"/>
      <w:lvlText w:val="%1.%2.%3.%4"/>
      <w:lvlJc w:val="left"/>
      <w:pPr>
        <w:ind w:left="2847" w:hanging="720"/>
      </w:pPr>
      <w:rPr>
        <w:rFonts w:ascii="Arial" w:hAnsi="Arial" w:cstheme="minorBidi" w:hint="default"/>
        <w:color w:val="000000"/>
        <w:sz w:val="22"/>
      </w:rPr>
    </w:lvl>
    <w:lvl w:ilvl="4">
      <w:start w:val="1"/>
      <w:numFmt w:val="decimal"/>
      <w:lvlText w:val="%1.%2.%3.%4.%5"/>
      <w:lvlJc w:val="left"/>
      <w:pPr>
        <w:ind w:left="3916" w:hanging="1080"/>
      </w:pPr>
      <w:rPr>
        <w:rFonts w:ascii="Arial" w:hAnsi="Arial" w:cstheme="minorBidi" w:hint="default"/>
        <w:color w:val="000000"/>
        <w:sz w:val="22"/>
      </w:rPr>
    </w:lvl>
    <w:lvl w:ilvl="5">
      <w:start w:val="1"/>
      <w:numFmt w:val="decimal"/>
      <w:lvlText w:val="%1.%2.%3.%4.%5.%6"/>
      <w:lvlJc w:val="left"/>
      <w:pPr>
        <w:ind w:left="4625" w:hanging="1080"/>
      </w:pPr>
      <w:rPr>
        <w:rFonts w:ascii="Arial" w:hAnsi="Arial" w:cstheme="minorBidi" w:hint="default"/>
        <w:color w:val="000000"/>
        <w:sz w:val="22"/>
      </w:rPr>
    </w:lvl>
    <w:lvl w:ilvl="6">
      <w:start w:val="1"/>
      <w:numFmt w:val="decimal"/>
      <w:lvlText w:val="%1.%2.%3.%4.%5.%6.%7"/>
      <w:lvlJc w:val="left"/>
      <w:pPr>
        <w:ind w:left="5694" w:hanging="1440"/>
      </w:pPr>
      <w:rPr>
        <w:rFonts w:ascii="Arial" w:hAnsi="Arial" w:cstheme="minorBidi" w:hint="default"/>
        <w:color w:val="000000"/>
        <w:sz w:val="22"/>
      </w:rPr>
    </w:lvl>
    <w:lvl w:ilvl="7">
      <w:start w:val="1"/>
      <w:numFmt w:val="decimal"/>
      <w:lvlText w:val="%1.%2.%3.%4.%5.%6.%7.%8"/>
      <w:lvlJc w:val="left"/>
      <w:pPr>
        <w:ind w:left="6403" w:hanging="1440"/>
      </w:pPr>
      <w:rPr>
        <w:rFonts w:ascii="Arial" w:hAnsi="Arial" w:cstheme="minorBidi" w:hint="default"/>
        <w:color w:val="000000"/>
        <w:sz w:val="22"/>
      </w:rPr>
    </w:lvl>
    <w:lvl w:ilvl="8">
      <w:start w:val="1"/>
      <w:numFmt w:val="decimal"/>
      <w:lvlText w:val="%1.%2.%3.%4.%5.%6.%7.%8.%9"/>
      <w:lvlJc w:val="left"/>
      <w:pPr>
        <w:ind w:left="7472" w:hanging="1800"/>
      </w:pPr>
      <w:rPr>
        <w:rFonts w:ascii="Arial" w:hAnsi="Arial" w:cstheme="minorBidi" w:hint="default"/>
        <w:color w:val="000000"/>
        <w:sz w:val="22"/>
      </w:rPr>
    </w:lvl>
  </w:abstractNum>
  <w:abstractNum w:abstractNumId="67" w15:restartNumberingAfterBreak="0">
    <w:nsid w:val="64C81CFE"/>
    <w:multiLevelType w:val="multilevel"/>
    <w:tmpl w:val="FD60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8A5B72"/>
    <w:multiLevelType w:val="multilevel"/>
    <w:tmpl w:val="A8BCA2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FA90132"/>
    <w:multiLevelType w:val="multilevel"/>
    <w:tmpl w:val="0409001F"/>
    <w:lvl w:ilvl="0">
      <w:start w:val="1"/>
      <w:numFmt w:val="decimal"/>
      <w:lvlText w:val="%1."/>
      <w:lvlJc w:val="left"/>
      <w:pPr>
        <w:ind w:left="1440" w:hanging="360"/>
      </w:pPr>
    </w:lvl>
    <w:lvl w:ilvl="1">
      <w:start w:val="6"/>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70" w15:restartNumberingAfterBreak="0">
    <w:nsid w:val="72491A72"/>
    <w:multiLevelType w:val="multilevel"/>
    <w:tmpl w:val="A8BCA2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69E60BC"/>
    <w:multiLevelType w:val="multilevel"/>
    <w:tmpl w:val="2C145932"/>
    <w:lvl w:ilvl="0">
      <w:start w:val="1"/>
      <w:numFmt w:val="decimal"/>
      <w:lvlText w:val="%1."/>
      <w:lvlJc w:val="left"/>
      <w:pPr>
        <w:ind w:left="360" w:hanging="360"/>
      </w:pPr>
      <w:rPr>
        <w:rFonts w:cs="Times New Roman (Headings CS)" w:hint="default"/>
        <w:sz w:val="24"/>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7704342F"/>
    <w:multiLevelType w:val="multilevel"/>
    <w:tmpl w:val="65863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7135E71"/>
    <w:multiLevelType w:val="multilevel"/>
    <w:tmpl w:val="CBD081E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71F324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77F252EA"/>
    <w:multiLevelType w:val="hybridMultilevel"/>
    <w:tmpl w:val="F1807E8E"/>
    <w:lvl w:ilvl="0" w:tplc="63F2C14C">
      <w:start w:val="1"/>
      <w:numFmt w:val="decimal"/>
      <w:lvlText w:val="%1."/>
      <w:lvlJc w:val="left"/>
      <w:pPr>
        <w:ind w:left="720" w:hanging="360"/>
      </w:pPr>
      <w:rPr>
        <w:rFonts w:ascii="Arial" w:eastAsiaTheme="majorEastAsia" w:hAnsi="Arial" w:cstheme="maj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816359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78FC389A"/>
    <w:multiLevelType w:val="multilevel"/>
    <w:tmpl w:val="A8BCA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A611CB4"/>
    <w:multiLevelType w:val="multilevel"/>
    <w:tmpl w:val="BB0EA704"/>
    <w:lvl w:ilvl="0">
      <w:start w:val="5"/>
      <w:numFmt w:val="decimal"/>
      <w:lvlText w:val="%1"/>
      <w:lvlJc w:val="left"/>
      <w:pPr>
        <w:ind w:left="360" w:hanging="360"/>
      </w:pPr>
      <w:rPr>
        <w:rFonts w:ascii="Arial" w:hAnsi="Arial" w:cstheme="minorBidi" w:hint="default"/>
        <w:color w:val="000000"/>
        <w:sz w:val="22"/>
      </w:rPr>
    </w:lvl>
    <w:lvl w:ilvl="1">
      <w:start w:val="1"/>
      <w:numFmt w:val="decimal"/>
      <w:lvlText w:val="%1.%2"/>
      <w:lvlJc w:val="left"/>
      <w:pPr>
        <w:ind w:left="1070" w:hanging="360"/>
      </w:pPr>
      <w:rPr>
        <w:rFonts w:ascii="Arial" w:hAnsi="Arial" w:cstheme="minorBidi" w:hint="default"/>
        <w:color w:val="000000"/>
        <w:sz w:val="22"/>
      </w:rPr>
    </w:lvl>
    <w:lvl w:ilvl="2">
      <w:start w:val="1"/>
      <w:numFmt w:val="decimal"/>
      <w:lvlText w:val="%1.%2.%3"/>
      <w:lvlJc w:val="left"/>
      <w:pPr>
        <w:ind w:left="2140" w:hanging="720"/>
      </w:pPr>
      <w:rPr>
        <w:rFonts w:ascii="Arial" w:hAnsi="Arial" w:cstheme="minorBidi" w:hint="default"/>
        <w:color w:val="000000"/>
        <w:sz w:val="22"/>
      </w:rPr>
    </w:lvl>
    <w:lvl w:ilvl="3">
      <w:start w:val="1"/>
      <w:numFmt w:val="decimal"/>
      <w:lvlText w:val="%1.%2.%3.%4"/>
      <w:lvlJc w:val="left"/>
      <w:pPr>
        <w:ind w:left="2850" w:hanging="720"/>
      </w:pPr>
      <w:rPr>
        <w:rFonts w:ascii="Arial" w:hAnsi="Arial" w:cstheme="minorBidi" w:hint="default"/>
        <w:color w:val="000000"/>
        <w:sz w:val="22"/>
      </w:rPr>
    </w:lvl>
    <w:lvl w:ilvl="4">
      <w:start w:val="1"/>
      <w:numFmt w:val="decimal"/>
      <w:lvlText w:val="%1.%2.%3.%4.%5"/>
      <w:lvlJc w:val="left"/>
      <w:pPr>
        <w:ind w:left="3920" w:hanging="1080"/>
      </w:pPr>
      <w:rPr>
        <w:rFonts w:ascii="Arial" w:hAnsi="Arial" w:cstheme="minorBidi" w:hint="default"/>
        <w:color w:val="000000"/>
        <w:sz w:val="22"/>
      </w:rPr>
    </w:lvl>
    <w:lvl w:ilvl="5">
      <w:start w:val="1"/>
      <w:numFmt w:val="decimal"/>
      <w:lvlText w:val="%1.%2.%3.%4.%5.%6"/>
      <w:lvlJc w:val="left"/>
      <w:pPr>
        <w:ind w:left="4630" w:hanging="1080"/>
      </w:pPr>
      <w:rPr>
        <w:rFonts w:ascii="Arial" w:hAnsi="Arial" w:cstheme="minorBidi" w:hint="default"/>
        <w:color w:val="000000"/>
        <w:sz w:val="22"/>
      </w:rPr>
    </w:lvl>
    <w:lvl w:ilvl="6">
      <w:start w:val="1"/>
      <w:numFmt w:val="decimal"/>
      <w:lvlText w:val="%1.%2.%3.%4.%5.%6.%7"/>
      <w:lvlJc w:val="left"/>
      <w:pPr>
        <w:ind w:left="5700" w:hanging="1440"/>
      </w:pPr>
      <w:rPr>
        <w:rFonts w:ascii="Arial" w:hAnsi="Arial" w:cstheme="minorBidi" w:hint="default"/>
        <w:color w:val="000000"/>
        <w:sz w:val="22"/>
      </w:rPr>
    </w:lvl>
    <w:lvl w:ilvl="7">
      <w:start w:val="1"/>
      <w:numFmt w:val="decimal"/>
      <w:lvlText w:val="%1.%2.%3.%4.%5.%6.%7.%8"/>
      <w:lvlJc w:val="left"/>
      <w:pPr>
        <w:ind w:left="6410" w:hanging="1440"/>
      </w:pPr>
      <w:rPr>
        <w:rFonts w:ascii="Arial" w:hAnsi="Arial" w:cstheme="minorBidi" w:hint="default"/>
        <w:color w:val="000000"/>
        <w:sz w:val="22"/>
      </w:rPr>
    </w:lvl>
    <w:lvl w:ilvl="8">
      <w:start w:val="1"/>
      <w:numFmt w:val="decimal"/>
      <w:lvlText w:val="%1.%2.%3.%4.%5.%6.%7.%8.%9"/>
      <w:lvlJc w:val="left"/>
      <w:pPr>
        <w:ind w:left="7480" w:hanging="1800"/>
      </w:pPr>
      <w:rPr>
        <w:rFonts w:ascii="Arial" w:hAnsi="Arial" w:cstheme="minorBidi" w:hint="default"/>
        <w:color w:val="000000"/>
        <w:sz w:val="22"/>
      </w:rPr>
    </w:lvl>
  </w:abstractNum>
  <w:abstractNum w:abstractNumId="79" w15:restartNumberingAfterBreak="0">
    <w:nsid w:val="7D6D00E4"/>
    <w:multiLevelType w:val="multilevel"/>
    <w:tmpl w:val="0409001F"/>
    <w:numStyleLink w:val="111111"/>
  </w:abstractNum>
  <w:abstractNum w:abstractNumId="80" w15:restartNumberingAfterBreak="0">
    <w:nsid w:val="7EF432D7"/>
    <w:multiLevelType w:val="multilevel"/>
    <w:tmpl w:val="5C86F81C"/>
    <w:lvl w:ilvl="0">
      <w:start w:val="9"/>
      <w:numFmt w:val="decimal"/>
      <w:lvlText w:val="%1"/>
      <w:lvlJc w:val="left"/>
      <w:pPr>
        <w:ind w:left="360" w:hanging="360"/>
      </w:pPr>
      <w:rPr>
        <w:rFonts w:ascii="Arial" w:hAnsi="Arial" w:cstheme="minorBidi" w:hint="default"/>
        <w:color w:val="000000"/>
        <w:sz w:val="22"/>
      </w:rPr>
    </w:lvl>
    <w:lvl w:ilvl="1">
      <w:start w:val="1"/>
      <w:numFmt w:val="decimal"/>
      <w:suff w:val="space"/>
      <w:lvlText w:val="%1.%2"/>
      <w:lvlJc w:val="left"/>
      <w:pPr>
        <w:ind w:left="1080" w:hanging="360"/>
      </w:pPr>
      <w:rPr>
        <w:rFonts w:ascii="Arial" w:hAnsi="Arial" w:cstheme="minorBidi" w:hint="default"/>
        <w:color w:val="000000"/>
        <w:sz w:val="22"/>
      </w:rPr>
    </w:lvl>
    <w:lvl w:ilvl="2">
      <w:start w:val="1"/>
      <w:numFmt w:val="lowerRoman"/>
      <w:lvlText w:val="%3)"/>
      <w:lvlJc w:val="left"/>
      <w:pPr>
        <w:ind w:left="2160" w:hanging="720"/>
      </w:pPr>
      <w:rPr>
        <w:rFonts w:ascii="Arial" w:eastAsiaTheme="minorHAnsi" w:hAnsi="Arial" w:cstheme="minorBidi" w:hint="default"/>
        <w:color w:val="000000"/>
        <w:sz w:val="22"/>
      </w:rPr>
    </w:lvl>
    <w:lvl w:ilvl="3">
      <w:start w:val="1"/>
      <w:numFmt w:val="decimal"/>
      <w:lvlText w:val="%1.%2.%3.%4"/>
      <w:lvlJc w:val="left"/>
      <w:pPr>
        <w:ind w:left="2880" w:hanging="720"/>
      </w:pPr>
      <w:rPr>
        <w:rFonts w:ascii="Arial" w:hAnsi="Arial" w:cstheme="minorBidi" w:hint="default"/>
        <w:color w:val="000000"/>
        <w:sz w:val="22"/>
      </w:rPr>
    </w:lvl>
    <w:lvl w:ilvl="4">
      <w:start w:val="1"/>
      <w:numFmt w:val="decimal"/>
      <w:lvlText w:val="%1.%2.%3.%4.%5"/>
      <w:lvlJc w:val="left"/>
      <w:pPr>
        <w:ind w:left="3960" w:hanging="1080"/>
      </w:pPr>
      <w:rPr>
        <w:rFonts w:ascii="Arial" w:hAnsi="Arial" w:cstheme="minorBidi" w:hint="default"/>
        <w:color w:val="000000"/>
        <w:sz w:val="22"/>
      </w:rPr>
    </w:lvl>
    <w:lvl w:ilvl="5">
      <w:start w:val="1"/>
      <w:numFmt w:val="decimal"/>
      <w:lvlText w:val="%1.%2.%3.%4.%5.%6"/>
      <w:lvlJc w:val="left"/>
      <w:pPr>
        <w:ind w:left="4680" w:hanging="1080"/>
      </w:pPr>
      <w:rPr>
        <w:rFonts w:ascii="Arial" w:hAnsi="Arial" w:cstheme="minorBidi" w:hint="default"/>
        <w:color w:val="000000"/>
        <w:sz w:val="22"/>
      </w:rPr>
    </w:lvl>
    <w:lvl w:ilvl="6">
      <w:start w:val="1"/>
      <w:numFmt w:val="decimal"/>
      <w:lvlText w:val="%1.%2.%3.%4.%5.%6.%7"/>
      <w:lvlJc w:val="left"/>
      <w:pPr>
        <w:ind w:left="5760" w:hanging="1440"/>
      </w:pPr>
      <w:rPr>
        <w:rFonts w:ascii="Arial" w:hAnsi="Arial" w:cstheme="minorBidi" w:hint="default"/>
        <w:color w:val="000000"/>
        <w:sz w:val="22"/>
      </w:rPr>
    </w:lvl>
    <w:lvl w:ilvl="7">
      <w:start w:val="1"/>
      <w:numFmt w:val="decimal"/>
      <w:lvlText w:val="%1.%2.%3.%4.%5.%6.%7.%8"/>
      <w:lvlJc w:val="left"/>
      <w:pPr>
        <w:ind w:left="6480" w:hanging="1440"/>
      </w:pPr>
      <w:rPr>
        <w:rFonts w:ascii="Arial" w:hAnsi="Arial" w:cstheme="minorBidi" w:hint="default"/>
        <w:color w:val="000000"/>
        <w:sz w:val="22"/>
      </w:rPr>
    </w:lvl>
    <w:lvl w:ilvl="8">
      <w:start w:val="1"/>
      <w:numFmt w:val="decimal"/>
      <w:lvlText w:val="%1.%2.%3.%4.%5.%6.%7.%8.%9"/>
      <w:lvlJc w:val="left"/>
      <w:pPr>
        <w:ind w:left="7560" w:hanging="1800"/>
      </w:pPr>
      <w:rPr>
        <w:rFonts w:ascii="Arial" w:hAnsi="Arial" w:cstheme="minorBidi" w:hint="default"/>
        <w:color w:val="000000"/>
        <w:sz w:val="22"/>
      </w:rPr>
    </w:lvl>
  </w:abstractNum>
  <w:num w:numId="1" w16cid:durableId="903181571">
    <w:abstractNumId w:val="6"/>
  </w:num>
  <w:num w:numId="2" w16cid:durableId="515920794">
    <w:abstractNumId w:val="59"/>
  </w:num>
  <w:num w:numId="3" w16cid:durableId="890458613">
    <w:abstractNumId w:val="72"/>
    <w:lvlOverride w:ilvl="0">
      <w:lvl w:ilvl="0">
        <w:numFmt w:val="lowerLetter"/>
        <w:lvlText w:val="%1."/>
        <w:lvlJc w:val="left"/>
      </w:lvl>
    </w:lvlOverride>
  </w:num>
  <w:num w:numId="4" w16cid:durableId="788090748">
    <w:abstractNumId w:val="72"/>
    <w:lvlOverride w:ilvl="0">
      <w:lvl w:ilvl="0">
        <w:numFmt w:val="lowerLetter"/>
        <w:lvlText w:val="%1."/>
        <w:lvlJc w:val="left"/>
      </w:lvl>
    </w:lvlOverride>
  </w:num>
  <w:num w:numId="5" w16cid:durableId="645088546">
    <w:abstractNumId w:val="21"/>
    <w:lvlOverride w:ilvl="0">
      <w:lvl w:ilvl="0">
        <w:numFmt w:val="decimal"/>
        <w:lvlText w:val="%1."/>
        <w:lvlJc w:val="left"/>
      </w:lvl>
    </w:lvlOverride>
  </w:num>
  <w:num w:numId="6" w16cid:durableId="1723678548">
    <w:abstractNumId w:val="45"/>
  </w:num>
  <w:num w:numId="7" w16cid:durableId="2068258381">
    <w:abstractNumId w:val="29"/>
    <w:lvlOverride w:ilvl="0">
      <w:lvl w:ilvl="0">
        <w:numFmt w:val="decimal"/>
        <w:lvlText w:val="%1."/>
        <w:lvlJc w:val="left"/>
      </w:lvl>
    </w:lvlOverride>
  </w:num>
  <w:num w:numId="8" w16cid:durableId="170923098">
    <w:abstractNumId w:val="57"/>
  </w:num>
  <w:num w:numId="9" w16cid:durableId="2056854137">
    <w:abstractNumId w:val="74"/>
  </w:num>
  <w:num w:numId="10" w16cid:durableId="1591152">
    <w:abstractNumId w:val="74"/>
    <w:lvlOverride w:ilvl="0">
      <w:lvl w:ilvl="0">
        <w:numFmt w:val="decimal"/>
        <w:lvlText w:val="%1."/>
        <w:lvlJc w:val="left"/>
      </w:lvl>
    </w:lvlOverride>
  </w:num>
  <w:num w:numId="11" w16cid:durableId="663164646">
    <w:abstractNumId w:val="74"/>
    <w:lvlOverride w:ilvl="0">
      <w:lvl w:ilvl="0">
        <w:numFmt w:val="decimal"/>
        <w:lvlText w:val="%1."/>
        <w:lvlJc w:val="left"/>
      </w:lvl>
    </w:lvlOverride>
  </w:num>
  <w:num w:numId="12" w16cid:durableId="649987728">
    <w:abstractNumId w:val="41"/>
  </w:num>
  <w:num w:numId="13" w16cid:durableId="623777524">
    <w:abstractNumId w:val="79"/>
  </w:num>
  <w:num w:numId="14" w16cid:durableId="112215640">
    <w:abstractNumId w:val="79"/>
    <w:lvlOverride w:ilvl="0">
      <w:lvl w:ilvl="0">
        <w:numFmt w:val="decimal"/>
        <w:lvlText w:val="%1."/>
        <w:lvlJc w:val="left"/>
      </w:lvl>
    </w:lvlOverride>
  </w:num>
  <w:num w:numId="15" w16cid:durableId="1838496786">
    <w:abstractNumId w:val="79"/>
    <w:lvlOverride w:ilvl="0">
      <w:lvl w:ilvl="0">
        <w:numFmt w:val="decimal"/>
        <w:lvlText w:val="%1."/>
        <w:lvlJc w:val="left"/>
      </w:lvl>
    </w:lvlOverride>
  </w:num>
  <w:num w:numId="16" w16cid:durableId="431440508">
    <w:abstractNumId w:val="79"/>
    <w:lvlOverride w:ilvl="0">
      <w:lvl w:ilvl="0">
        <w:numFmt w:val="decimal"/>
        <w:lvlText w:val="%1."/>
        <w:lvlJc w:val="left"/>
      </w:lvl>
    </w:lvlOverride>
  </w:num>
  <w:num w:numId="17" w16cid:durableId="1657028541">
    <w:abstractNumId w:val="79"/>
    <w:lvlOverride w:ilvl="0">
      <w:lvl w:ilvl="0">
        <w:numFmt w:val="decimal"/>
        <w:lvlText w:val="%1."/>
        <w:lvlJc w:val="left"/>
      </w:lvl>
    </w:lvlOverride>
  </w:num>
  <w:num w:numId="18" w16cid:durableId="363092798">
    <w:abstractNumId w:val="79"/>
    <w:lvlOverride w:ilvl="0">
      <w:lvl w:ilvl="0">
        <w:numFmt w:val="decimal"/>
        <w:lvlText w:val="%1."/>
        <w:lvlJc w:val="left"/>
      </w:lvl>
    </w:lvlOverride>
  </w:num>
  <w:num w:numId="19" w16cid:durableId="1910074988">
    <w:abstractNumId w:val="79"/>
    <w:lvlOverride w:ilvl="0">
      <w:lvl w:ilvl="0">
        <w:numFmt w:val="decimal"/>
        <w:lvlText w:val="%1."/>
        <w:lvlJc w:val="left"/>
      </w:lvl>
    </w:lvlOverride>
  </w:num>
  <w:num w:numId="20" w16cid:durableId="1552959523">
    <w:abstractNumId w:val="1"/>
  </w:num>
  <w:num w:numId="21" w16cid:durableId="350449675">
    <w:abstractNumId w:val="12"/>
  </w:num>
  <w:num w:numId="22" w16cid:durableId="834613324">
    <w:abstractNumId w:val="12"/>
    <w:lvlOverride w:ilvl="0">
      <w:lvl w:ilvl="0">
        <w:numFmt w:val="decimal"/>
        <w:lvlText w:val="%1."/>
        <w:lvlJc w:val="left"/>
      </w:lvl>
    </w:lvlOverride>
  </w:num>
  <w:num w:numId="23" w16cid:durableId="1218472652">
    <w:abstractNumId w:val="12"/>
    <w:lvlOverride w:ilvl="0">
      <w:lvl w:ilvl="0">
        <w:numFmt w:val="decimal"/>
        <w:lvlText w:val="%1."/>
        <w:lvlJc w:val="left"/>
      </w:lvl>
    </w:lvlOverride>
  </w:num>
  <w:num w:numId="24" w16cid:durableId="1955136152">
    <w:abstractNumId w:val="12"/>
    <w:lvlOverride w:ilvl="0">
      <w:lvl w:ilvl="0">
        <w:numFmt w:val="decimal"/>
        <w:lvlText w:val="%1."/>
        <w:lvlJc w:val="left"/>
      </w:lvl>
    </w:lvlOverride>
  </w:num>
  <w:num w:numId="25" w16cid:durableId="2034843349">
    <w:abstractNumId w:val="73"/>
    <w:lvlOverride w:ilvl="0">
      <w:lvl w:ilvl="0">
        <w:numFmt w:val="decimal"/>
        <w:lvlText w:val="%1."/>
        <w:lvlJc w:val="left"/>
      </w:lvl>
    </w:lvlOverride>
  </w:num>
  <w:num w:numId="26" w16cid:durableId="80418240">
    <w:abstractNumId w:val="18"/>
  </w:num>
  <w:num w:numId="27" w16cid:durableId="773868711">
    <w:abstractNumId w:val="49"/>
  </w:num>
  <w:num w:numId="28" w16cid:durableId="974141454">
    <w:abstractNumId w:val="35"/>
  </w:num>
  <w:num w:numId="29" w16cid:durableId="1447770663">
    <w:abstractNumId w:val="23"/>
  </w:num>
  <w:num w:numId="30" w16cid:durableId="631447595">
    <w:abstractNumId w:val="60"/>
  </w:num>
  <w:num w:numId="31" w16cid:durableId="1532956690">
    <w:abstractNumId w:val="40"/>
  </w:num>
  <w:num w:numId="32" w16cid:durableId="1164278015">
    <w:abstractNumId w:val="7"/>
  </w:num>
  <w:num w:numId="33" w16cid:durableId="2079983934">
    <w:abstractNumId w:val="28"/>
  </w:num>
  <w:num w:numId="34" w16cid:durableId="441078088">
    <w:abstractNumId w:val="65"/>
  </w:num>
  <w:num w:numId="35" w16cid:durableId="101609711">
    <w:abstractNumId w:val="55"/>
  </w:num>
  <w:num w:numId="36" w16cid:durableId="1334453061">
    <w:abstractNumId w:val="61"/>
  </w:num>
  <w:num w:numId="37" w16cid:durableId="212545379">
    <w:abstractNumId w:val="20"/>
  </w:num>
  <w:num w:numId="38" w16cid:durableId="2049640885">
    <w:abstractNumId w:val="54"/>
  </w:num>
  <w:num w:numId="39" w16cid:durableId="1129200300">
    <w:abstractNumId w:val="69"/>
  </w:num>
  <w:num w:numId="40" w16cid:durableId="790174450">
    <w:abstractNumId w:val="58"/>
  </w:num>
  <w:num w:numId="41" w16cid:durableId="1415977945">
    <w:abstractNumId w:val="53"/>
  </w:num>
  <w:num w:numId="42" w16cid:durableId="1877769957">
    <w:abstractNumId w:val="76"/>
  </w:num>
  <w:num w:numId="43" w16cid:durableId="1604612471">
    <w:abstractNumId w:val="44"/>
  </w:num>
  <w:num w:numId="44" w16cid:durableId="487791084">
    <w:abstractNumId w:val="50"/>
  </w:num>
  <w:num w:numId="45" w16cid:durableId="2021613835">
    <w:abstractNumId w:val="30"/>
  </w:num>
  <w:num w:numId="46" w16cid:durableId="1175269547">
    <w:abstractNumId w:val="56"/>
  </w:num>
  <w:num w:numId="47" w16cid:durableId="1760904600">
    <w:abstractNumId w:val="24"/>
  </w:num>
  <w:num w:numId="48" w16cid:durableId="1944071575">
    <w:abstractNumId w:val="9"/>
  </w:num>
  <w:num w:numId="49" w16cid:durableId="1021131498">
    <w:abstractNumId w:val="11"/>
  </w:num>
  <w:num w:numId="50" w16cid:durableId="1956672466">
    <w:abstractNumId w:val="3"/>
  </w:num>
  <w:num w:numId="51" w16cid:durableId="932397723">
    <w:abstractNumId w:val="70"/>
    <w:lvlOverride w:ilvl="0">
      <w:lvl w:ilvl="0">
        <w:numFmt w:val="decimal"/>
        <w:lvlText w:val="%1."/>
        <w:lvlJc w:val="left"/>
      </w:lvl>
    </w:lvlOverride>
  </w:num>
  <w:num w:numId="52" w16cid:durableId="1976980434">
    <w:abstractNumId w:val="13"/>
  </w:num>
  <w:num w:numId="53" w16cid:durableId="1570269878">
    <w:abstractNumId w:val="67"/>
  </w:num>
  <w:num w:numId="54" w16cid:durableId="773863346">
    <w:abstractNumId w:val="4"/>
    <w:lvlOverride w:ilvl="0">
      <w:lvl w:ilvl="0">
        <w:numFmt w:val="decimal"/>
        <w:lvlText w:val="%1."/>
        <w:lvlJc w:val="left"/>
      </w:lvl>
    </w:lvlOverride>
  </w:num>
  <w:num w:numId="55" w16cid:durableId="1459298864">
    <w:abstractNumId w:val="31"/>
  </w:num>
  <w:num w:numId="56" w16cid:durableId="2020230425">
    <w:abstractNumId w:val="48"/>
    <w:lvlOverride w:ilvl="0">
      <w:lvl w:ilvl="0">
        <w:numFmt w:val="decimal"/>
        <w:lvlText w:val="%1."/>
        <w:lvlJc w:val="left"/>
      </w:lvl>
    </w:lvlOverride>
  </w:num>
  <w:num w:numId="57" w16cid:durableId="1558085085">
    <w:abstractNumId w:val="68"/>
    <w:lvlOverride w:ilvl="0">
      <w:lvl w:ilvl="0">
        <w:numFmt w:val="decimal"/>
        <w:lvlText w:val="%1."/>
        <w:lvlJc w:val="left"/>
      </w:lvl>
    </w:lvlOverride>
  </w:num>
  <w:num w:numId="58" w16cid:durableId="134879643">
    <w:abstractNumId w:val="14"/>
    <w:lvlOverride w:ilvl="0">
      <w:lvl w:ilvl="0">
        <w:numFmt w:val="decimal"/>
        <w:lvlText w:val="%1."/>
        <w:lvlJc w:val="left"/>
      </w:lvl>
    </w:lvlOverride>
  </w:num>
  <w:num w:numId="59" w16cid:durableId="1619526072">
    <w:abstractNumId w:val="16"/>
  </w:num>
  <w:num w:numId="60" w16cid:durableId="1967619892">
    <w:abstractNumId w:val="10"/>
    <w:lvlOverride w:ilvl="0">
      <w:lvl w:ilvl="0">
        <w:numFmt w:val="decimal"/>
        <w:lvlText w:val="%1."/>
        <w:lvlJc w:val="left"/>
      </w:lvl>
    </w:lvlOverride>
  </w:num>
  <w:num w:numId="61" w16cid:durableId="987123945">
    <w:abstractNumId w:val="2"/>
  </w:num>
  <w:num w:numId="62" w16cid:durableId="53431347">
    <w:abstractNumId w:val="52"/>
    <w:lvlOverride w:ilvl="0">
      <w:lvl w:ilvl="0">
        <w:numFmt w:val="decimal"/>
        <w:lvlText w:val="%1."/>
        <w:lvlJc w:val="left"/>
      </w:lvl>
    </w:lvlOverride>
  </w:num>
  <w:num w:numId="63" w16cid:durableId="1355377878">
    <w:abstractNumId w:val="64"/>
  </w:num>
  <w:num w:numId="64" w16cid:durableId="78870566">
    <w:abstractNumId w:val="25"/>
  </w:num>
  <w:num w:numId="65" w16cid:durableId="1525821007">
    <w:abstractNumId w:val="8"/>
  </w:num>
  <w:num w:numId="66" w16cid:durableId="606740435">
    <w:abstractNumId w:val="8"/>
    <w:lvlOverride w:ilvl="0">
      <w:lvl w:ilvl="0">
        <w:numFmt w:val="decimal"/>
        <w:lvlText w:val="%1."/>
        <w:lvlJc w:val="left"/>
      </w:lvl>
    </w:lvlOverride>
  </w:num>
  <w:num w:numId="67" w16cid:durableId="147598816">
    <w:abstractNumId w:val="77"/>
    <w:lvlOverride w:ilvl="0">
      <w:lvl w:ilvl="0">
        <w:numFmt w:val="lowerLetter"/>
        <w:lvlText w:val="%1."/>
        <w:lvlJc w:val="left"/>
      </w:lvl>
    </w:lvlOverride>
  </w:num>
  <w:num w:numId="68" w16cid:durableId="629169730">
    <w:abstractNumId w:val="77"/>
    <w:lvlOverride w:ilvl="0">
      <w:lvl w:ilvl="0">
        <w:numFmt w:val="lowerLetter"/>
        <w:lvlText w:val="%1."/>
        <w:lvlJc w:val="left"/>
      </w:lvl>
    </w:lvlOverride>
  </w:num>
  <w:num w:numId="69" w16cid:durableId="1307200055">
    <w:abstractNumId w:val="36"/>
  </w:num>
  <w:num w:numId="70" w16cid:durableId="846990614">
    <w:abstractNumId w:val="62"/>
  </w:num>
  <w:num w:numId="71" w16cid:durableId="1659843992">
    <w:abstractNumId w:val="32"/>
    <w:lvlOverride w:ilvl="0">
      <w:lvl w:ilvl="0">
        <w:numFmt w:val="decimal"/>
        <w:lvlText w:val="%1."/>
        <w:lvlJc w:val="left"/>
      </w:lvl>
    </w:lvlOverride>
  </w:num>
  <w:num w:numId="72" w16cid:durableId="2066054573">
    <w:abstractNumId w:val="19"/>
    <w:lvlOverride w:ilvl="0">
      <w:lvl w:ilvl="0">
        <w:numFmt w:val="decimal"/>
        <w:lvlText w:val="%1."/>
        <w:lvlJc w:val="left"/>
      </w:lvl>
    </w:lvlOverride>
  </w:num>
  <w:num w:numId="73" w16cid:durableId="473328849">
    <w:abstractNumId w:val="43"/>
    <w:lvlOverride w:ilvl="0">
      <w:lvl w:ilvl="0">
        <w:numFmt w:val="lowerLetter"/>
        <w:lvlText w:val="%1."/>
        <w:lvlJc w:val="left"/>
      </w:lvl>
    </w:lvlOverride>
  </w:num>
  <w:num w:numId="74" w16cid:durableId="1469712646">
    <w:abstractNumId w:val="43"/>
    <w:lvlOverride w:ilvl="0">
      <w:lvl w:ilvl="0">
        <w:numFmt w:val="lowerLetter"/>
        <w:lvlText w:val="%1."/>
        <w:lvlJc w:val="left"/>
      </w:lvl>
    </w:lvlOverride>
  </w:num>
  <w:num w:numId="75" w16cid:durableId="864052966">
    <w:abstractNumId w:val="43"/>
    <w:lvlOverride w:ilvl="0">
      <w:lvl w:ilvl="0">
        <w:numFmt w:val="lowerLetter"/>
        <w:lvlText w:val="%1."/>
        <w:lvlJc w:val="left"/>
      </w:lvl>
    </w:lvlOverride>
  </w:num>
  <w:num w:numId="76" w16cid:durableId="1886334003">
    <w:abstractNumId w:val="43"/>
    <w:lvlOverride w:ilvl="0">
      <w:lvl w:ilvl="0">
        <w:numFmt w:val="lowerLetter"/>
        <w:lvlText w:val="%1."/>
        <w:lvlJc w:val="left"/>
      </w:lvl>
    </w:lvlOverride>
  </w:num>
  <w:num w:numId="77" w16cid:durableId="151945165">
    <w:abstractNumId w:val="43"/>
    <w:lvlOverride w:ilvl="0">
      <w:lvl w:ilvl="0">
        <w:numFmt w:val="lowerLetter"/>
        <w:lvlText w:val="%1."/>
        <w:lvlJc w:val="left"/>
      </w:lvl>
    </w:lvlOverride>
  </w:num>
  <w:num w:numId="78" w16cid:durableId="916355960">
    <w:abstractNumId w:val="43"/>
    <w:lvlOverride w:ilvl="0">
      <w:lvl w:ilvl="0">
        <w:numFmt w:val="lowerLetter"/>
        <w:lvlText w:val="%1."/>
        <w:lvlJc w:val="left"/>
      </w:lvl>
    </w:lvlOverride>
  </w:num>
  <w:num w:numId="79" w16cid:durableId="1933706980">
    <w:abstractNumId w:val="43"/>
    <w:lvlOverride w:ilvl="0">
      <w:lvl w:ilvl="0">
        <w:numFmt w:val="lowerLetter"/>
        <w:lvlText w:val="%1."/>
        <w:lvlJc w:val="left"/>
      </w:lvl>
    </w:lvlOverride>
  </w:num>
  <w:num w:numId="80" w16cid:durableId="881526812">
    <w:abstractNumId w:val="43"/>
    <w:lvlOverride w:ilvl="0">
      <w:lvl w:ilvl="0">
        <w:numFmt w:val="lowerLetter"/>
        <w:lvlText w:val="%1."/>
        <w:lvlJc w:val="left"/>
      </w:lvl>
    </w:lvlOverride>
  </w:num>
  <w:num w:numId="81" w16cid:durableId="845248948">
    <w:abstractNumId w:val="43"/>
    <w:lvlOverride w:ilvl="0">
      <w:lvl w:ilvl="0">
        <w:numFmt w:val="lowerLetter"/>
        <w:lvlText w:val="%1."/>
        <w:lvlJc w:val="left"/>
      </w:lvl>
    </w:lvlOverride>
  </w:num>
  <w:num w:numId="82" w16cid:durableId="1845320629">
    <w:abstractNumId w:val="43"/>
    <w:lvlOverride w:ilvl="0">
      <w:lvl w:ilvl="0">
        <w:numFmt w:val="lowerLetter"/>
        <w:lvlText w:val="%1."/>
        <w:lvlJc w:val="left"/>
      </w:lvl>
    </w:lvlOverride>
  </w:num>
  <w:num w:numId="83" w16cid:durableId="415783998">
    <w:abstractNumId w:val="39"/>
  </w:num>
  <w:num w:numId="84" w16cid:durableId="1024746695">
    <w:abstractNumId w:val="39"/>
    <w:lvlOverride w:ilvl="0">
      <w:lvl w:ilvl="0">
        <w:numFmt w:val="decimal"/>
        <w:lvlText w:val="%1."/>
        <w:lvlJc w:val="left"/>
      </w:lvl>
    </w:lvlOverride>
  </w:num>
  <w:num w:numId="85" w16cid:durableId="485588937">
    <w:abstractNumId w:val="15"/>
    <w:lvlOverride w:ilvl="0">
      <w:lvl w:ilvl="0">
        <w:numFmt w:val="lowerLetter"/>
        <w:lvlText w:val="%1."/>
        <w:lvlJc w:val="left"/>
      </w:lvl>
    </w:lvlOverride>
  </w:num>
  <w:num w:numId="86" w16cid:durableId="1687438316">
    <w:abstractNumId w:val="15"/>
    <w:lvlOverride w:ilvl="0">
      <w:lvl w:ilvl="0">
        <w:numFmt w:val="lowerLetter"/>
        <w:lvlText w:val="%1."/>
        <w:lvlJc w:val="left"/>
      </w:lvl>
    </w:lvlOverride>
  </w:num>
  <w:num w:numId="87" w16cid:durableId="1658877373">
    <w:abstractNumId w:val="71"/>
  </w:num>
  <w:num w:numId="88" w16cid:durableId="1113088561">
    <w:abstractNumId w:val="42"/>
  </w:num>
  <w:num w:numId="89" w16cid:durableId="43258865">
    <w:abstractNumId w:val="33"/>
  </w:num>
  <w:num w:numId="90" w16cid:durableId="1309164426">
    <w:abstractNumId w:val="34"/>
  </w:num>
  <w:num w:numId="91" w16cid:durableId="360397636">
    <w:abstractNumId w:val="47"/>
  </w:num>
  <w:num w:numId="92" w16cid:durableId="142358622">
    <w:abstractNumId w:val="22"/>
  </w:num>
  <w:num w:numId="93" w16cid:durableId="874318522">
    <w:abstractNumId w:val="75"/>
  </w:num>
  <w:num w:numId="94" w16cid:durableId="1450010196">
    <w:abstractNumId w:val="17"/>
  </w:num>
  <w:num w:numId="95" w16cid:durableId="1139804489">
    <w:abstractNumId w:val="27"/>
  </w:num>
  <w:num w:numId="96" w16cid:durableId="1989164419">
    <w:abstractNumId w:val="78"/>
  </w:num>
  <w:num w:numId="97" w16cid:durableId="1114859106">
    <w:abstractNumId w:val="37"/>
  </w:num>
  <w:num w:numId="98" w16cid:durableId="1261573315">
    <w:abstractNumId w:val="63"/>
  </w:num>
  <w:num w:numId="99" w16cid:durableId="2147307352">
    <w:abstractNumId w:val="46"/>
  </w:num>
  <w:num w:numId="100" w16cid:durableId="1219515205">
    <w:abstractNumId w:val="80"/>
  </w:num>
  <w:num w:numId="101" w16cid:durableId="933822934">
    <w:abstractNumId w:val="26"/>
  </w:num>
  <w:num w:numId="102" w16cid:durableId="656499711">
    <w:abstractNumId w:val="0"/>
  </w:num>
  <w:num w:numId="103" w16cid:durableId="1856259626">
    <w:abstractNumId w:val="5"/>
  </w:num>
  <w:num w:numId="104" w16cid:durableId="1009062306">
    <w:abstractNumId w:val="66"/>
  </w:num>
  <w:num w:numId="105" w16cid:durableId="1953972460">
    <w:abstractNumId w:val="38"/>
  </w:num>
  <w:num w:numId="106" w16cid:durableId="958611253">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76"/>
    <w:rsid w:val="000D62BD"/>
    <w:rsid w:val="00146909"/>
    <w:rsid w:val="001550CA"/>
    <w:rsid w:val="00170723"/>
    <w:rsid w:val="001D279D"/>
    <w:rsid w:val="00253A7F"/>
    <w:rsid w:val="003162C4"/>
    <w:rsid w:val="003E0D10"/>
    <w:rsid w:val="0043412C"/>
    <w:rsid w:val="0053256E"/>
    <w:rsid w:val="005A59A9"/>
    <w:rsid w:val="0063618C"/>
    <w:rsid w:val="00677B4D"/>
    <w:rsid w:val="006C3F76"/>
    <w:rsid w:val="006D57BA"/>
    <w:rsid w:val="006E1BE1"/>
    <w:rsid w:val="00705B95"/>
    <w:rsid w:val="0074068B"/>
    <w:rsid w:val="00792370"/>
    <w:rsid w:val="00796B12"/>
    <w:rsid w:val="007A0352"/>
    <w:rsid w:val="007D4196"/>
    <w:rsid w:val="007F0E2B"/>
    <w:rsid w:val="008217D1"/>
    <w:rsid w:val="008442E4"/>
    <w:rsid w:val="008855EC"/>
    <w:rsid w:val="008A72CE"/>
    <w:rsid w:val="008B0F2C"/>
    <w:rsid w:val="008C6E90"/>
    <w:rsid w:val="0096138E"/>
    <w:rsid w:val="00980575"/>
    <w:rsid w:val="00993EB9"/>
    <w:rsid w:val="009B24FC"/>
    <w:rsid w:val="009C54FD"/>
    <w:rsid w:val="009F09F1"/>
    <w:rsid w:val="00A42585"/>
    <w:rsid w:val="00A42F16"/>
    <w:rsid w:val="00B02A7E"/>
    <w:rsid w:val="00B05FB5"/>
    <w:rsid w:val="00B51360"/>
    <w:rsid w:val="00B86251"/>
    <w:rsid w:val="00BC5E53"/>
    <w:rsid w:val="00C27B61"/>
    <w:rsid w:val="00CD3EC9"/>
    <w:rsid w:val="00D02B0E"/>
    <w:rsid w:val="00D43082"/>
    <w:rsid w:val="00D76E0F"/>
    <w:rsid w:val="00D9132F"/>
    <w:rsid w:val="00DE01C5"/>
    <w:rsid w:val="00DE41AD"/>
    <w:rsid w:val="00E9428D"/>
    <w:rsid w:val="00ED71C3"/>
    <w:rsid w:val="00EE55CF"/>
    <w:rsid w:val="00F32ED3"/>
    <w:rsid w:val="00F90087"/>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2D8A9E"/>
  <w15:chartTrackingRefBased/>
  <w15:docId w15:val="{7758C86B-C31B-6B4E-959E-FA8C55572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4FC"/>
    <w:rPr>
      <w:rFonts w:ascii="Arial" w:hAnsi="Arial"/>
    </w:rPr>
  </w:style>
  <w:style w:type="paragraph" w:styleId="Heading1">
    <w:name w:val="heading 1"/>
    <w:basedOn w:val="Normal"/>
    <w:next w:val="Normal"/>
    <w:link w:val="Heading1Char"/>
    <w:uiPriority w:val="9"/>
    <w:qFormat/>
    <w:rsid w:val="009B24FC"/>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C3F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F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F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F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4FC"/>
    <w:rPr>
      <w:rFonts w:ascii="Arial" w:eastAsiaTheme="majorEastAsia" w:hAnsi="Arial" w:cstheme="majorBidi"/>
      <w:b/>
      <w:szCs w:val="40"/>
    </w:rPr>
  </w:style>
  <w:style w:type="character" w:customStyle="1" w:styleId="Heading2Char">
    <w:name w:val="Heading 2 Char"/>
    <w:basedOn w:val="DefaultParagraphFont"/>
    <w:link w:val="Heading2"/>
    <w:uiPriority w:val="9"/>
    <w:rsid w:val="006C3F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F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F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F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F76"/>
    <w:rPr>
      <w:rFonts w:eastAsiaTheme="majorEastAsia" w:cstheme="majorBidi"/>
      <w:color w:val="272727" w:themeColor="text1" w:themeTint="D8"/>
    </w:rPr>
  </w:style>
  <w:style w:type="paragraph" w:styleId="Title">
    <w:name w:val="Title"/>
    <w:basedOn w:val="Normal"/>
    <w:next w:val="Normal"/>
    <w:link w:val="TitleChar"/>
    <w:uiPriority w:val="10"/>
    <w:qFormat/>
    <w:rsid w:val="00677B4D"/>
    <w:pPr>
      <w:spacing w:after="80" w:line="240" w:lineRule="auto"/>
      <w:contextualSpacing/>
    </w:pPr>
    <w:rPr>
      <w:rFonts w:eastAsiaTheme="majorEastAsia" w:cstheme="majorBidi"/>
      <w:spacing w:val="-10"/>
      <w:kern w:val="28"/>
      <w:sz w:val="32"/>
      <w:szCs w:val="56"/>
    </w:rPr>
  </w:style>
  <w:style w:type="character" w:customStyle="1" w:styleId="TitleChar">
    <w:name w:val="Title Char"/>
    <w:basedOn w:val="DefaultParagraphFont"/>
    <w:link w:val="Title"/>
    <w:uiPriority w:val="10"/>
    <w:rsid w:val="00677B4D"/>
    <w:rPr>
      <w:rFonts w:ascii="Arial" w:eastAsiaTheme="majorEastAsia" w:hAnsi="Arial" w:cstheme="majorBidi"/>
      <w:spacing w:val="-10"/>
      <w:kern w:val="28"/>
      <w:sz w:val="32"/>
      <w:szCs w:val="56"/>
    </w:rPr>
  </w:style>
  <w:style w:type="paragraph" w:styleId="Subtitle">
    <w:name w:val="Subtitle"/>
    <w:basedOn w:val="Normal"/>
    <w:next w:val="Normal"/>
    <w:link w:val="SubtitleChar"/>
    <w:uiPriority w:val="11"/>
    <w:qFormat/>
    <w:rsid w:val="006C3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F76"/>
    <w:pPr>
      <w:spacing w:before="160"/>
      <w:jc w:val="center"/>
    </w:pPr>
    <w:rPr>
      <w:i/>
      <w:iCs/>
      <w:color w:val="404040" w:themeColor="text1" w:themeTint="BF"/>
    </w:rPr>
  </w:style>
  <w:style w:type="character" w:customStyle="1" w:styleId="QuoteChar">
    <w:name w:val="Quote Char"/>
    <w:basedOn w:val="DefaultParagraphFont"/>
    <w:link w:val="Quote"/>
    <w:uiPriority w:val="29"/>
    <w:rsid w:val="006C3F76"/>
    <w:rPr>
      <w:i/>
      <w:iCs/>
      <w:color w:val="404040" w:themeColor="text1" w:themeTint="BF"/>
    </w:rPr>
  </w:style>
  <w:style w:type="paragraph" w:styleId="ListParagraph">
    <w:name w:val="List Paragraph"/>
    <w:basedOn w:val="Normal"/>
    <w:uiPriority w:val="34"/>
    <w:qFormat/>
    <w:rsid w:val="006C3F76"/>
    <w:pPr>
      <w:ind w:left="720"/>
      <w:contextualSpacing/>
    </w:pPr>
  </w:style>
  <w:style w:type="character" w:styleId="IntenseEmphasis">
    <w:name w:val="Intense Emphasis"/>
    <w:basedOn w:val="DefaultParagraphFont"/>
    <w:uiPriority w:val="21"/>
    <w:qFormat/>
    <w:rsid w:val="006C3F76"/>
    <w:rPr>
      <w:i/>
      <w:iCs/>
      <w:color w:val="2F5496" w:themeColor="accent1" w:themeShade="BF"/>
    </w:rPr>
  </w:style>
  <w:style w:type="paragraph" w:styleId="IntenseQuote">
    <w:name w:val="Intense Quote"/>
    <w:basedOn w:val="Normal"/>
    <w:next w:val="Normal"/>
    <w:link w:val="IntenseQuoteChar"/>
    <w:uiPriority w:val="30"/>
    <w:qFormat/>
    <w:rsid w:val="006C3F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F76"/>
    <w:rPr>
      <w:i/>
      <w:iCs/>
      <w:color w:val="2F5496" w:themeColor="accent1" w:themeShade="BF"/>
    </w:rPr>
  </w:style>
  <w:style w:type="character" w:styleId="IntenseReference">
    <w:name w:val="Intense Reference"/>
    <w:basedOn w:val="DefaultParagraphFont"/>
    <w:uiPriority w:val="32"/>
    <w:qFormat/>
    <w:rsid w:val="006C3F76"/>
    <w:rPr>
      <w:b/>
      <w:bCs/>
      <w:smallCaps/>
      <w:color w:val="2F5496" w:themeColor="accent1" w:themeShade="BF"/>
      <w:spacing w:val="5"/>
    </w:rPr>
  </w:style>
  <w:style w:type="character" w:styleId="Hyperlink">
    <w:name w:val="Hyperlink"/>
    <w:basedOn w:val="DefaultParagraphFont"/>
    <w:uiPriority w:val="99"/>
    <w:unhideWhenUsed/>
    <w:rsid w:val="009F09F1"/>
    <w:rPr>
      <w:color w:val="467886"/>
      <w:u w:val="single"/>
    </w:rPr>
  </w:style>
  <w:style w:type="paragraph" w:styleId="Footer">
    <w:name w:val="footer"/>
    <w:basedOn w:val="Normal"/>
    <w:link w:val="FooterChar"/>
    <w:uiPriority w:val="99"/>
    <w:unhideWhenUsed/>
    <w:rsid w:val="009F09F1"/>
    <w:pPr>
      <w:tabs>
        <w:tab w:val="center" w:pos="4419"/>
        <w:tab w:val="right" w:pos="8838"/>
      </w:tabs>
      <w:spacing w:after="0" w:line="240" w:lineRule="auto"/>
    </w:pPr>
    <w:rPr>
      <w:sz w:val="22"/>
      <w:szCs w:val="22"/>
      <w:lang w:val="es-MX"/>
    </w:rPr>
  </w:style>
  <w:style w:type="character" w:customStyle="1" w:styleId="FooterChar">
    <w:name w:val="Footer Char"/>
    <w:basedOn w:val="DefaultParagraphFont"/>
    <w:link w:val="Footer"/>
    <w:uiPriority w:val="99"/>
    <w:rsid w:val="009F09F1"/>
    <w:rPr>
      <w:sz w:val="22"/>
      <w:szCs w:val="22"/>
      <w:lang w:val="es-MX"/>
    </w:rPr>
  </w:style>
  <w:style w:type="character" w:customStyle="1" w:styleId="FooterChar1">
    <w:name w:val="Footer Char1"/>
    <w:basedOn w:val="DefaultParagraphFont"/>
    <w:uiPriority w:val="99"/>
    <w:rsid w:val="009F09F1"/>
  </w:style>
  <w:style w:type="character" w:styleId="FollowedHyperlink">
    <w:name w:val="FollowedHyperlink"/>
    <w:basedOn w:val="DefaultParagraphFont"/>
    <w:uiPriority w:val="99"/>
    <w:semiHidden/>
    <w:unhideWhenUsed/>
    <w:rsid w:val="009F09F1"/>
    <w:rPr>
      <w:color w:val="954F72" w:themeColor="followedHyperlink"/>
      <w:u w:val="single"/>
    </w:rPr>
  </w:style>
  <w:style w:type="paragraph" w:styleId="Header">
    <w:name w:val="header"/>
    <w:basedOn w:val="Normal"/>
    <w:link w:val="HeaderChar"/>
    <w:uiPriority w:val="99"/>
    <w:unhideWhenUsed/>
    <w:rsid w:val="009F09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09F1"/>
  </w:style>
  <w:style w:type="paragraph" w:styleId="NormalWeb">
    <w:name w:val="Normal (Web)"/>
    <w:basedOn w:val="Normal"/>
    <w:uiPriority w:val="99"/>
    <w:semiHidden/>
    <w:unhideWhenUsed/>
    <w:rsid w:val="009F09F1"/>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CurrentList1">
    <w:name w:val="Current List1"/>
    <w:uiPriority w:val="99"/>
    <w:rsid w:val="00ED71C3"/>
    <w:pPr>
      <w:numPr>
        <w:numId w:val="37"/>
      </w:numPr>
    </w:pPr>
  </w:style>
  <w:style w:type="numbering" w:customStyle="1" w:styleId="CurrentList2">
    <w:name w:val="Current List2"/>
    <w:uiPriority w:val="99"/>
    <w:rsid w:val="00ED71C3"/>
    <w:pPr>
      <w:numPr>
        <w:numId w:val="41"/>
      </w:numPr>
    </w:pPr>
  </w:style>
  <w:style w:type="numbering" w:styleId="111111">
    <w:name w:val="Outline List 2"/>
    <w:basedOn w:val="NoList"/>
    <w:uiPriority w:val="99"/>
    <w:semiHidden/>
    <w:unhideWhenUsed/>
    <w:rsid w:val="00ED71C3"/>
    <w:pPr>
      <w:numPr>
        <w:numId w:val="42"/>
      </w:numPr>
    </w:pPr>
  </w:style>
  <w:style w:type="numbering" w:customStyle="1" w:styleId="CurrentList3">
    <w:name w:val="Current List3"/>
    <w:uiPriority w:val="99"/>
    <w:rsid w:val="0063618C"/>
    <w:pPr>
      <w:numPr>
        <w:numId w:val="47"/>
      </w:numPr>
    </w:pPr>
  </w:style>
  <w:style w:type="numbering" w:customStyle="1" w:styleId="CurrentList4">
    <w:name w:val="Current List4"/>
    <w:uiPriority w:val="99"/>
    <w:rsid w:val="0063618C"/>
    <w:pPr>
      <w:numPr>
        <w:numId w:val="48"/>
      </w:numPr>
    </w:pPr>
  </w:style>
  <w:style w:type="numbering" w:customStyle="1" w:styleId="CurrentList5">
    <w:name w:val="Current List5"/>
    <w:uiPriority w:val="99"/>
    <w:rsid w:val="0063618C"/>
    <w:pPr>
      <w:numPr>
        <w:numId w:val="49"/>
      </w:numPr>
    </w:pPr>
  </w:style>
  <w:style w:type="character" w:customStyle="1" w:styleId="TitleChar1">
    <w:name w:val="Title Char1"/>
    <w:basedOn w:val="DefaultParagraphFont"/>
    <w:uiPriority w:val="10"/>
    <w:rsid w:val="00D02B0E"/>
    <w:rPr>
      <w:rFonts w:asciiTheme="majorHAnsi" w:eastAsiaTheme="majorEastAsia" w:hAnsiTheme="majorHAnsi" w:cstheme="majorBidi"/>
      <w:spacing w:val="-10"/>
      <w:kern w:val="28"/>
      <w:sz w:val="56"/>
      <w:szCs w:val="56"/>
    </w:rPr>
  </w:style>
  <w:style w:type="character" w:customStyle="1" w:styleId="TitleChar2">
    <w:name w:val="Title Char2"/>
    <w:basedOn w:val="DefaultParagraphFont"/>
    <w:uiPriority w:val="10"/>
    <w:rsid w:val="00B02A7E"/>
    <w:rPr>
      <w:rFonts w:ascii="Arial" w:eastAsiaTheme="majorEastAsia" w:hAnsi="Arial" w:cstheme="majorBidi"/>
      <w:b/>
      <w:spacing w:val="-10"/>
      <w:kern w:val="28"/>
      <w:sz w:val="32"/>
      <w:szCs w:val="56"/>
    </w:rPr>
  </w:style>
  <w:style w:type="character" w:styleId="UnresolvedMention">
    <w:name w:val="Unresolved Mention"/>
    <w:basedOn w:val="DefaultParagraphFont"/>
    <w:uiPriority w:val="99"/>
    <w:semiHidden/>
    <w:unhideWhenUsed/>
    <w:rsid w:val="000D62BD"/>
    <w:rPr>
      <w:color w:val="605E5C"/>
      <w:shd w:val="clear" w:color="auto" w:fill="E1DFDD"/>
    </w:rPr>
  </w:style>
  <w:style w:type="character" w:customStyle="1" w:styleId="TitleChar3">
    <w:name w:val="Title Char3"/>
    <w:basedOn w:val="DefaultParagraphFont"/>
    <w:uiPriority w:val="10"/>
    <w:rsid w:val="0096138E"/>
    <w:rPr>
      <w:rFonts w:ascii="Arial" w:eastAsiaTheme="majorEastAsia" w:hAnsi="Arial" w:cstheme="majorBidi"/>
      <w:b/>
      <w:spacing w:val="-10"/>
      <w:kern w:val="28"/>
      <w:sz w:val="32"/>
      <w:szCs w:val="56"/>
    </w:rPr>
  </w:style>
  <w:style w:type="character" w:customStyle="1" w:styleId="FooterChar2">
    <w:name w:val="Footer Char2"/>
    <w:basedOn w:val="DefaultParagraphFont"/>
    <w:uiPriority w:val="99"/>
    <w:rsid w:val="0096138E"/>
    <w:rPr>
      <w:rFonts w:ascii="Arial" w:hAnsi="Arial"/>
      <w:sz w:val="22"/>
      <w:szCs w:val="22"/>
      <w:lang w:val="es-MX"/>
    </w:rPr>
  </w:style>
  <w:style w:type="character" w:styleId="Strong">
    <w:name w:val="Strong"/>
    <w:basedOn w:val="DefaultParagraphFont"/>
    <w:uiPriority w:val="22"/>
    <w:qFormat/>
    <w:rsid w:val="00405D8B"/>
    <w:rPr>
      <w:b/>
      <w:bCs/>
    </w:rPr>
  </w:style>
  <w:style w:type="character" w:styleId="Emphasis">
    <w:name w:val="Emphasis"/>
    <w:basedOn w:val="DefaultParagraphFont"/>
    <w:uiPriority w:val="20"/>
    <w:qFormat/>
    <w:rsid w:val="00405D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eader" Target="header7.xml"/><Relationship Id="rId26" Type="http://schemas.openxmlformats.org/officeDocument/2006/relationships/hyperlink" Target="mailto:XXX@XXX.XXX" TargetMode="External"/><Relationship Id="rId3" Type="http://schemas.openxmlformats.org/officeDocument/2006/relationships/settings" Target="settings.xml"/><Relationship Id="rId21" Type="http://schemas.openxmlformats.org/officeDocument/2006/relationships/header" Target="header9.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mailto:XXX@XXX.XXX" TargetMode="External"/><Relationship Id="rId25" Type="http://schemas.openxmlformats.org/officeDocument/2006/relationships/header" Target="header12.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footer" Target="footer5.xml"/><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6.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11.xml"/><Relationship Id="rId28" Type="http://schemas.openxmlformats.org/officeDocument/2006/relationships/header" Target="header14.xml"/><Relationship Id="rId10" Type="http://schemas.openxmlformats.org/officeDocument/2006/relationships/footer" Target="footer2.xml"/><Relationship Id="rId19" Type="http://schemas.openxmlformats.org/officeDocument/2006/relationships/header" Target="header8.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10.xml"/><Relationship Id="rId27" Type="http://schemas.openxmlformats.org/officeDocument/2006/relationships/header" Target="header13.xml"/><Relationship Id="rId30" Type="http://schemas.openxmlformats.org/officeDocument/2006/relationships/header" Target="head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31</Pages>
  <Words>8235</Words>
  <Characters>46945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Carbia</dc:creator>
  <cp:keywords/>
  <dc:description/>
  <cp:lastModifiedBy>Eduardo Carbia</cp:lastModifiedBy>
  <cp:revision>30</cp:revision>
  <dcterms:created xsi:type="dcterms:W3CDTF">2025-07-17T05:10:00Z</dcterms:created>
  <dcterms:modified xsi:type="dcterms:W3CDTF">2025-07-25T18:36:00Z</dcterms:modified>
</cp:coreProperties>
</file>