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8" w:rsidRPr="007A3BEE" w:rsidRDefault="00C27378" w:rsidP="00C27378">
      <w:pPr>
        <w:rPr>
          <w:b/>
          <w:u w:val="single"/>
        </w:rPr>
      </w:pPr>
      <w:r w:rsidRPr="00C27378">
        <w:rPr>
          <w:b/>
        </w:rPr>
        <w:t>BANCOS QUE NO ESTÁN EN LA LISTA</w:t>
      </w:r>
      <w:r w:rsidR="00086164">
        <w:rPr>
          <w:b/>
        </w:rPr>
        <w:t xml:space="preserve"> </w:t>
      </w:r>
      <w:r w:rsidR="00086164" w:rsidRPr="007A3BEE">
        <w:rPr>
          <w:b/>
          <w:u w:val="single"/>
        </w:rPr>
        <w:t>– según análisis del mes de junio de 1993</w:t>
      </w:r>
      <w:r w:rsidR="007A3BEE">
        <w:rPr>
          <w:b/>
          <w:u w:val="single"/>
        </w:rPr>
        <w:t xml:space="preserve"> – Comunicación B 5408 BCRA</w:t>
      </w:r>
    </w:p>
    <w:p w:rsidR="00C27378" w:rsidRDefault="00C27378" w:rsidP="00C27378">
      <w:r>
        <w:tab/>
        <w:t xml:space="preserve">- Banco </w:t>
      </w:r>
      <w:proofErr w:type="spellStart"/>
      <w:r>
        <w:t>Exprinter</w:t>
      </w:r>
      <w:proofErr w:type="spellEnd"/>
      <w:r>
        <w:t xml:space="preserve"> S.A. </w:t>
      </w:r>
      <w:r w:rsidR="00086164">
        <w:t xml:space="preserve">- </w:t>
      </w:r>
      <w:r>
        <w:t>a partir de septiembre del 94</w:t>
      </w:r>
    </w:p>
    <w:p w:rsidR="00C27378" w:rsidRDefault="00C27378" w:rsidP="00C27378">
      <w:r>
        <w:tab/>
        <w:t xml:space="preserve">- Banco </w:t>
      </w:r>
      <w:proofErr w:type="spellStart"/>
      <w:r>
        <w:t>Basel</w:t>
      </w:r>
      <w:proofErr w:type="spellEnd"/>
      <w:r>
        <w:t xml:space="preserve"> S.A.  a partir de septiembre del 94</w:t>
      </w:r>
    </w:p>
    <w:p w:rsidR="00C27378" w:rsidRDefault="00C27378" w:rsidP="00C27378">
      <w:r>
        <w:tab/>
        <w:t xml:space="preserve">- Banco </w:t>
      </w:r>
      <w:proofErr w:type="spellStart"/>
      <w:r>
        <w:t>Comafi</w:t>
      </w:r>
      <w:proofErr w:type="spellEnd"/>
      <w:r>
        <w:t xml:space="preserve"> S.A. a partir de septiembre del 94</w:t>
      </w:r>
    </w:p>
    <w:p w:rsidR="00C27378" w:rsidRDefault="00C27378" w:rsidP="00C27378">
      <w:r>
        <w:tab/>
        <w:t xml:space="preserve">- Banco </w:t>
      </w:r>
      <w:proofErr w:type="spellStart"/>
      <w:r>
        <w:t>Extrader</w:t>
      </w:r>
      <w:proofErr w:type="spellEnd"/>
      <w:r>
        <w:t xml:space="preserve"> S.A. a partir de septiembre del 94</w:t>
      </w:r>
    </w:p>
    <w:p w:rsidR="00C27378" w:rsidRDefault="00C27378" w:rsidP="00C27378">
      <w:r>
        <w:tab/>
        <w:t>- Banco Piano S.A. a partir de septiembre del 94</w:t>
      </w:r>
    </w:p>
    <w:p w:rsidR="00C27378" w:rsidRDefault="00C27378" w:rsidP="00C27378">
      <w:r>
        <w:tab/>
        <w:t>- American Express Bank Ltd. S.A. a partir de septiembre del 94</w:t>
      </w:r>
    </w:p>
    <w:p w:rsidR="00C27378" w:rsidRDefault="00C27378" w:rsidP="00C27378"/>
    <w:p w:rsidR="00C27378" w:rsidRDefault="00C27378" w:rsidP="00C27378">
      <w:r w:rsidRPr="00C27378">
        <w:rPr>
          <w:b/>
        </w:rPr>
        <w:t>FINANCIERAS</w:t>
      </w:r>
    </w:p>
    <w:p w:rsidR="00C27378" w:rsidRDefault="00C27378" w:rsidP="00C27378">
      <w:r>
        <w:tab/>
        <w:t xml:space="preserve">- </w:t>
      </w:r>
      <w:proofErr w:type="spellStart"/>
      <w:r>
        <w:t>Tarraubella</w:t>
      </w:r>
      <w:proofErr w:type="spellEnd"/>
      <w:r>
        <w:t xml:space="preserve"> S.A. Compañía Financiera   enero y febrero del 95</w:t>
      </w:r>
    </w:p>
    <w:p w:rsidR="00C27378" w:rsidRDefault="00C27378" w:rsidP="00C27378">
      <w:r>
        <w:tab/>
        <w:t xml:space="preserve">- </w:t>
      </w:r>
      <w:proofErr w:type="spellStart"/>
      <w:r>
        <w:t>Giuliani</w:t>
      </w:r>
      <w:proofErr w:type="spellEnd"/>
      <w:r>
        <w:t xml:space="preserve"> y asociados Compañía Financiera   enero del 96</w:t>
      </w:r>
    </w:p>
    <w:p w:rsidR="00C27378" w:rsidRDefault="00C27378" w:rsidP="00C27378">
      <w:r>
        <w:tab/>
      </w:r>
    </w:p>
    <w:p w:rsidR="00C27378" w:rsidRDefault="00C27378" w:rsidP="00C27378"/>
    <w:p w:rsidR="00C27378" w:rsidRPr="00C27378" w:rsidRDefault="00C27378" w:rsidP="00C27378">
      <w:pPr>
        <w:rPr>
          <w:b/>
        </w:rPr>
      </w:pPr>
      <w:r>
        <w:tab/>
      </w:r>
      <w:r>
        <w:tab/>
      </w:r>
      <w:r w:rsidRPr="00086164">
        <w:rPr>
          <w:b/>
          <w:highlight w:val="yellow"/>
        </w:rPr>
        <w:t>ATENCIÓN: justo coincide que hay 8 entidades sin nombre, por lo que podría afirmar que están todos.</w:t>
      </w:r>
    </w:p>
    <w:p w:rsidR="00C27378" w:rsidRDefault="00C27378" w:rsidP="00C27378"/>
    <w:p w:rsidR="00C27378" w:rsidRPr="00C27378" w:rsidRDefault="00C27378" w:rsidP="00C27378">
      <w:pPr>
        <w:rPr>
          <w:b/>
        </w:rPr>
      </w:pPr>
      <w:r w:rsidRPr="00C27378">
        <w:rPr>
          <w:b/>
        </w:rPr>
        <w:t>BANCOS QUE NO ESTÁN EN LA NÓMINA</w:t>
      </w:r>
      <w:r>
        <w:rPr>
          <w:b/>
        </w:rPr>
        <w:t xml:space="preserve"> EMITIDA POR EL BCRA AL 30 DE JUNIO DE 1993</w:t>
      </w:r>
    </w:p>
    <w:p w:rsidR="00C27378" w:rsidRDefault="00C27378" w:rsidP="00C27378">
      <w:r>
        <w:tab/>
        <w:t>- Banco de valores DEVALORE</w:t>
      </w:r>
    </w:p>
    <w:p w:rsidR="00C27378" w:rsidRDefault="00C27378" w:rsidP="00C27378">
      <w:r>
        <w:tab/>
        <w:t>- Banco Nacional de Desarrollo BANADE</w:t>
      </w:r>
    </w:p>
    <w:p w:rsidR="00C27378" w:rsidRDefault="00C27378" w:rsidP="00C27378">
      <w:r>
        <w:tab/>
        <w:t>- Banco Municipal de Rosario</w:t>
      </w:r>
    </w:p>
    <w:p w:rsidR="00C27378" w:rsidRDefault="00C27378" w:rsidP="00C27378">
      <w:pPr>
        <w:pBdr>
          <w:bottom w:val="single" w:sz="6" w:space="1" w:color="auto"/>
        </w:pBdr>
      </w:pPr>
      <w:r>
        <w:tab/>
        <w:t>- PROFIN</w:t>
      </w:r>
      <w:r>
        <w:tab/>
        <w:t>-Supongo que es una financiera-</w:t>
      </w:r>
    </w:p>
    <w:p w:rsidR="00BA1CD0" w:rsidRDefault="00BA1CD0"/>
    <w:p w:rsidR="00BA1CD0" w:rsidRDefault="00BA1CD0">
      <w:r w:rsidRPr="00BA1CD0">
        <w:rPr>
          <w:b/>
        </w:rPr>
        <w:t>VARIABLES</w:t>
      </w:r>
    </w:p>
    <w:p w:rsidR="00BA1CD0" w:rsidRDefault="00EB1462" w:rsidP="00EB1462">
      <w:pPr>
        <w:pStyle w:val="Prrafodelista"/>
        <w:numPr>
          <w:ilvl w:val="0"/>
          <w:numId w:val="1"/>
        </w:numPr>
      </w:pPr>
      <w:r>
        <w:t xml:space="preserve">Variación de la cuota de mercado: </w:t>
      </w:r>
      <w:r w:rsidRPr="00EB1462">
        <w:rPr>
          <w:b/>
        </w:rPr>
        <w:t>SÍ</w:t>
      </w:r>
      <w:r>
        <w:t xml:space="preserve">. </w:t>
      </w:r>
    </w:p>
    <w:p w:rsidR="00EB1462" w:rsidRDefault="00EB1462" w:rsidP="00EB1462">
      <w:pPr>
        <w:pStyle w:val="Prrafodelista"/>
        <w:numPr>
          <w:ilvl w:val="0"/>
          <w:numId w:val="1"/>
        </w:numPr>
      </w:pPr>
      <w:r>
        <w:t xml:space="preserve">Ratio de capital: </w:t>
      </w:r>
      <w:r w:rsidRPr="00EB1462">
        <w:rPr>
          <w:b/>
        </w:rPr>
        <w:t>SÍ</w:t>
      </w:r>
      <w:r>
        <w:t xml:space="preserve">. </w:t>
      </w:r>
    </w:p>
    <w:p w:rsidR="00EB1462" w:rsidRPr="00EB1462" w:rsidRDefault="00EB1462" w:rsidP="00EB1462">
      <w:pPr>
        <w:ind w:left="708"/>
        <w:rPr>
          <w:b/>
        </w:rPr>
      </w:pPr>
      <w:r w:rsidRPr="00EB1462">
        <w:rPr>
          <w:b/>
        </w:rPr>
        <w:t>De control</w:t>
      </w:r>
    </w:p>
    <w:p w:rsidR="00EB1462" w:rsidRDefault="00EB1462" w:rsidP="00EB1462">
      <w:pPr>
        <w:pStyle w:val="Prrafodelista"/>
        <w:numPr>
          <w:ilvl w:val="0"/>
          <w:numId w:val="1"/>
        </w:numPr>
      </w:pPr>
      <w:r>
        <w:t xml:space="preserve">Variación </w:t>
      </w:r>
      <w:proofErr w:type="gramStart"/>
      <w:r>
        <w:t>del ratio</w:t>
      </w:r>
      <w:proofErr w:type="gramEnd"/>
      <w:r>
        <w:t xml:space="preserve"> de capital: </w:t>
      </w:r>
      <w:r w:rsidRPr="00EB1462">
        <w:rPr>
          <w:b/>
        </w:rPr>
        <w:t>SÍ</w:t>
      </w:r>
      <w:r>
        <w:t xml:space="preserve"> </w:t>
      </w:r>
    </w:p>
    <w:p w:rsidR="00EB1462" w:rsidRDefault="00EB1462" w:rsidP="00EB1462">
      <w:pPr>
        <w:pStyle w:val="Prrafodelista"/>
        <w:numPr>
          <w:ilvl w:val="0"/>
          <w:numId w:val="1"/>
        </w:numPr>
      </w:pPr>
      <w:r>
        <w:t xml:space="preserve">Liquidez: </w:t>
      </w:r>
      <w:r w:rsidRPr="00EB1462">
        <w:rPr>
          <w:b/>
        </w:rPr>
        <w:t>SÍ</w:t>
      </w:r>
      <w:r>
        <w:t xml:space="preserve"> - - (disp. + títulos) / activo </w:t>
      </w:r>
    </w:p>
    <w:p w:rsidR="00EB1462" w:rsidRDefault="0037294D" w:rsidP="00EB1462">
      <w:pPr>
        <w:pStyle w:val="Prrafodelista"/>
        <w:numPr>
          <w:ilvl w:val="0"/>
          <w:numId w:val="1"/>
        </w:numPr>
      </w:pPr>
      <w:r>
        <w:t xml:space="preserve">Riesgo: </w:t>
      </w:r>
    </w:p>
    <w:p w:rsidR="0037294D" w:rsidRDefault="0037294D" w:rsidP="0037294D">
      <w:pPr>
        <w:pStyle w:val="Prrafodelista"/>
        <w:numPr>
          <w:ilvl w:val="1"/>
          <w:numId w:val="1"/>
        </w:numPr>
        <w:rPr>
          <w:b/>
        </w:rPr>
      </w:pPr>
      <w:r>
        <w:t xml:space="preserve">Previsiones / total de préstamos </w:t>
      </w:r>
      <w:r w:rsidRPr="0037294D">
        <w:rPr>
          <w:b/>
        </w:rPr>
        <w:t>SÍ</w:t>
      </w:r>
    </w:p>
    <w:p w:rsidR="003743A7" w:rsidRDefault="0037294D" w:rsidP="003743A7">
      <w:pPr>
        <w:pStyle w:val="Prrafodelista"/>
        <w:numPr>
          <w:ilvl w:val="1"/>
          <w:numId w:val="1"/>
        </w:numPr>
        <w:rPr>
          <w:b/>
        </w:rPr>
      </w:pPr>
      <w:r w:rsidRPr="00571878">
        <w:rPr>
          <w:b/>
        </w:rPr>
        <w:lastRenderedPageBreak/>
        <w:t>tasa de interés REAL IMPLÍCITA</w:t>
      </w:r>
      <w:r>
        <w:rPr>
          <w:b/>
        </w:rPr>
        <w:t xml:space="preserve"> – ESTE VA A ESTAR COMPLICADO</w:t>
      </w:r>
      <w:r w:rsidR="00FA27A5">
        <w:rPr>
          <w:b/>
        </w:rPr>
        <w:t xml:space="preserve"> POR LA PERIODICIDAD DE LAS OBSERVACIONES</w:t>
      </w:r>
      <w:r w:rsidR="003743A7">
        <w:rPr>
          <w:b/>
        </w:rPr>
        <w:t xml:space="preserve"> </w:t>
      </w:r>
      <w:r w:rsidR="000151B0">
        <w:rPr>
          <w:b/>
        </w:rPr>
        <w:t>–</w:t>
      </w:r>
      <w:r w:rsidR="003743A7">
        <w:rPr>
          <w:b/>
        </w:rPr>
        <w:t xml:space="preserve"> </w:t>
      </w:r>
      <w:r w:rsidR="000151B0">
        <w:rPr>
          <w:b/>
        </w:rPr>
        <w:t xml:space="preserve">TENGO QUE ANALIZARLO </w:t>
      </w:r>
    </w:p>
    <w:p w:rsidR="003743A7" w:rsidRPr="001725FD" w:rsidRDefault="001725FD" w:rsidP="003743A7">
      <w:pPr>
        <w:pStyle w:val="Prrafodelista"/>
        <w:numPr>
          <w:ilvl w:val="0"/>
          <w:numId w:val="1"/>
        </w:numPr>
      </w:pPr>
      <w:r>
        <w:t xml:space="preserve">Tamaño: Cuota de mercado previa a la crisis – </w:t>
      </w:r>
      <w:r w:rsidRPr="001725FD">
        <w:rPr>
          <w:b/>
        </w:rPr>
        <w:t xml:space="preserve">SÍ </w:t>
      </w:r>
    </w:p>
    <w:p w:rsidR="001725FD" w:rsidRDefault="00FA27A5" w:rsidP="003743A7">
      <w:pPr>
        <w:pStyle w:val="Prrafodelista"/>
        <w:numPr>
          <w:ilvl w:val="0"/>
          <w:numId w:val="1"/>
        </w:numPr>
      </w:pPr>
      <w:r>
        <w:t xml:space="preserve">Estructura: sucursales </w:t>
      </w:r>
      <w:r w:rsidR="001725FD">
        <w:t>y provincias, aún no tengo la información.</w:t>
      </w:r>
      <w:r w:rsidR="00005FD0">
        <w:t xml:space="preserve"> La voy a buscar. </w:t>
      </w:r>
      <w:bookmarkStart w:id="0" w:name="_GoBack"/>
      <w:bookmarkEnd w:id="0"/>
      <w:r w:rsidR="001725FD">
        <w:t xml:space="preserve"> </w:t>
      </w:r>
    </w:p>
    <w:p w:rsidR="00FA27A5" w:rsidRDefault="00FA27A5" w:rsidP="003743A7">
      <w:pPr>
        <w:pStyle w:val="Prrafodelista"/>
        <w:numPr>
          <w:ilvl w:val="0"/>
          <w:numId w:val="1"/>
        </w:numPr>
      </w:pPr>
      <w:r>
        <w:t xml:space="preserve">Fondeo: </w:t>
      </w:r>
    </w:p>
    <w:p w:rsidR="00FA27A5" w:rsidRPr="00FA27A5" w:rsidRDefault="00FA27A5" w:rsidP="00FA27A5">
      <w:pPr>
        <w:pStyle w:val="Prrafodelista"/>
        <w:numPr>
          <w:ilvl w:val="1"/>
          <w:numId w:val="1"/>
        </w:numPr>
      </w:pPr>
      <w:r>
        <w:t xml:space="preserve">DEPÓSITOS TOTALES / ACTIVO – </w:t>
      </w:r>
      <w:r>
        <w:rPr>
          <w:b/>
        </w:rPr>
        <w:t>SÍ.</w:t>
      </w:r>
    </w:p>
    <w:p w:rsidR="00AA2981" w:rsidRPr="0014404E" w:rsidRDefault="00FA27A5" w:rsidP="00FE3DE9">
      <w:pPr>
        <w:pStyle w:val="Prrafodelista"/>
        <w:numPr>
          <w:ilvl w:val="1"/>
          <w:numId w:val="1"/>
        </w:numPr>
        <w:rPr>
          <w:b/>
          <w:color w:val="FF0000"/>
        </w:rPr>
      </w:pPr>
      <w:r>
        <w:t xml:space="preserve">DEPÓSITOS A LA VISTA / DEPÓSITOS TOTALES – </w:t>
      </w:r>
      <w:r w:rsidRPr="00AA2981">
        <w:rPr>
          <w:b/>
        </w:rPr>
        <w:t xml:space="preserve">NO </w:t>
      </w:r>
      <w:r w:rsidRPr="00C06C67">
        <w:rPr>
          <w:b/>
          <w:color w:val="FF0000"/>
        </w:rPr>
        <w:t xml:space="preserve">– </w:t>
      </w:r>
      <w:r w:rsidRPr="00C06C67">
        <w:rPr>
          <w:color w:val="FF0000"/>
        </w:rPr>
        <w:t xml:space="preserve">SIN EMBARGO, </w:t>
      </w:r>
      <w:r w:rsidR="00C06C67">
        <w:rPr>
          <w:color w:val="FF0000"/>
        </w:rPr>
        <w:t>“</w:t>
      </w:r>
      <w:r w:rsidR="00AA2981" w:rsidRPr="00C06C67">
        <w:rPr>
          <w:color w:val="FF0000"/>
        </w:rPr>
        <w:t>Cuando se pensó la norma de efectivo mínimo se aplicó mayor encaje sobre los depósitos a la vista, pensando en su volatilidad, que en los depósitos a plazo. La evidencia empírica demostró que los depósitos a la vista del sistema conformaban una</w:t>
      </w:r>
      <w:r w:rsidR="00FE3DE9" w:rsidRPr="00C06C67">
        <w:rPr>
          <w:color w:val="FF0000"/>
        </w:rPr>
        <w:t xml:space="preserve"> </w:t>
      </w:r>
      <w:r w:rsidR="00AA2981" w:rsidRPr="00C06C67">
        <w:rPr>
          <w:color w:val="FF0000"/>
        </w:rPr>
        <w:t>banca puramente transaccional, y q</w:t>
      </w:r>
      <w:r w:rsidR="00FE3DE9" w:rsidRPr="00C06C67">
        <w:rPr>
          <w:color w:val="FF0000"/>
        </w:rPr>
        <w:t xml:space="preserve">uizás por no haber expectativas </w:t>
      </w:r>
      <w:r w:rsidR="00AA2981" w:rsidRPr="00C06C67">
        <w:rPr>
          <w:color w:val="FF0000"/>
        </w:rPr>
        <w:t>inflacionarias, los mismos no se vieron afectados</w:t>
      </w:r>
      <w:r w:rsidR="00C06C67">
        <w:rPr>
          <w:color w:val="FF0000"/>
        </w:rPr>
        <w:t>”</w:t>
      </w:r>
      <w:r w:rsidR="00AA2981" w:rsidRPr="00C06C67">
        <w:rPr>
          <w:color w:val="FF0000"/>
        </w:rPr>
        <w:t xml:space="preserve">. </w:t>
      </w:r>
      <w:r w:rsidR="00AA2981" w:rsidRPr="00C06C67">
        <w:rPr>
          <w:b/>
          <w:color w:val="FF0000"/>
        </w:rPr>
        <w:t xml:space="preserve">Ver </w:t>
      </w:r>
      <w:proofErr w:type="spellStart"/>
      <w:r w:rsidR="00AA2981" w:rsidRPr="00C06C6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Arnaudo</w:t>
      </w:r>
      <w:proofErr w:type="spellEnd"/>
      <w:r w:rsidR="00AA2981" w:rsidRPr="00C06C6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, J., </w:t>
      </w:r>
      <w:proofErr w:type="spellStart"/>
      <w:r w:rsidR="00AA2981" w:rsidRPr="00C06C6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Querol</w:t>
      </w:r>
      <w:proofErr w:type="spellEnd"/>
      <w:r w:rsidR="00AA2981" w:rsidRPr="00C06C6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, L., &amp; Pérez, G. (2003). Crisis del Tequila: Sus efectos sobre el sistema financiero argentino y sus normas prudenciales.</w:t>
      </w:r>
    </w:p>
    <w:p w:rsidR="0014404E" w:rsidRDefault="004B0B76" w:rsidP="0014404E">
      <w:pPr>
        <w:pStyle w:val="Prrafodelista"/>
        <w:numPr>
          <w:ilvl w:val="0"/>
          <w:numId w:val="1"/>
        </w:numPr>
      </w:pPr>
      <w:r>
        <w:t xml:space="preserve">Propiedad: </w:t>
      </w:r>
      <w:r w:rsidRPr="004B0B76">
        <w:rPr>
          <w:b/>
        </w:rPr>
        <w:t>SÍ</w:t>
      </w:r>
      <w:r>
        <w:rPr>
          <w:b/>
        </w:rPr>
        <w:t xml:space="preserve">- </w:t>
      </w:r>
      <w:r w:rsidRPr="001F5CCE">
        <w:t xml:space="preserve">A partir de la nómina de entidades financieras publicada por el </w:t>
      </w:r>
      <w:proofErr w:type="spellStart"/>
      <w:r w:rsidRPr="001F5CCE">
        <w:t>bcra</w:t>
      </w:r>
      <w:proofErr w:type="spellEnd"/>
      <w:r w:rsidRPr="001F5CCE">
        <w:t xml:space="preserve"> y</w:t>
      </w:r>
      <w:r w:rsidR="001F5CCE" w:rsidRPr="001F5CCE">
        <w:t>,</w:t>
      </w:r>
      <w:r w:rsidRPr="001F5CCE">
        <w:t xml:space="preserve"> siguiendo las publicaciones emitidas por éste, puede saberse con precisión</w:t>
      </w:r>
      <w:r w:rsidR="001F5CCE" w:rsidRPr="001F5CCE">
        <w:t xml:space="preserve"> de qué tipo de banco se trata. </w:t>
      </w:r>
      <w:r w:rsidRPr="001F5CCE">
        <w:t xml:space="preserve"> </w:t>
      </w:r>
    </w:p>
    <w:p w:rsidR="00AB70A0" w:rsidRDefault="00AB70A0" w:rsidP="00AB70A0"/>
    <w:p w:rsidR="00AB70A0" w:rsidRPr="001C5B01" w:rsidRDefault="00AB70A0" w:rsidP="00AB70A0">
      <w:pPr>
        <w:rPr>
          <w:highlight w:val="yellow"/>
        </w:rPr>
      </w:pPr>
      <w:r w:rsidRPr="001C5B01">
        <w:rPr>
          <w:b/>
          <w:highlight w:val="yellow"/>
        </w:rPr>
        <w:t>Síntesis</w:t>
      </w:r>
      <w:r w:rsidRPr="001C5B01">
        <w:rPr>
          <w:highlight w:val="yellow"/>
        </w:rPr>
        <w:t xml:space="preserve">. </w:t>
      </w:r>
    </w:p>
    <w:p w:rsidR="00AB70A0" w:rsidRPr="001C5B01" w:rsidRDefault="00AB70A0" w:rsidP="00AB70A0">
      <w:pPr>
        <w:rPr>
          <w:b/>
          <w:highlight w:val="yellow"/>
        </w:rPr>
      </w:pPr>
      <w:r w:rsidRPr="001C5B01">
        <w:rPr>
          <w:highlight w:val="yellow"/>
        </w:rPr>
        <w:t xml:space="preserve">La única variable con la que no cuento es la de </w:t>
      </w:r>
      <w:r w:rsidRPr="001C5B01">
        <w:rPr>
          <w:b/>
          <w:highlight w:val="yellow"/>
        </w:rPr>
        <w:t>depósitos a la vista / depósitos totales.</w:t>
      </w:r>
    </w:p>
    <w:p w:rsidR="00AB70A0" w:rsidRPr="0014404E" w:rsidRDefault="00AB70A0" w:rsidP="00AB70A0">
      <w:r w:rsidRPr="001C5B01">
        <w:rPr>
          <w:highlight w:val="yellow"/>
        </w:rPr>
        <w:t xml:space="preserve">En cuanto a las de </w:t>
      </w:r>
      <w:r w:rsidRPr="001C5B01">
        <w:rPr>
          <w:b/>
          <w:highlight w:val="yellow"/>
        </w:rPr>
        <w:t>estructura</w:t>
      </w:r>
      <w:r w:rsidRPr="001C5B01">
        <w:rPr>
          <w:highlight w:val="yellow"/>
        </w:rPr>
        <w:t xml:space="preserve"> y </w:t>
      </w:r>
      <w:r w:rsidRPr="001C5B01">
        <w:rPr>
          <w:b/>
          <w:highlight w:val="yellow"/>
        </w:rPr>
        <w:t xml:space="preserve">tasas </w:t>
      </w:r>
      <w:r w:rsidR="00353CB3" w:rsidRPr="001C5B01">
        <w:rPr>
          <w:b/>
          <w:highlight w:val="yellow"/>
        </w:rPr>
        <w:t>reales</w:t>
      </w:r>
      <w:r w:rsidR="00353CB3" w:rsidRPr="001C5B01">
        <w:rPr>
          <w:highlight w:val="yellow"/>
        </w:rPr>
        <w:t xml:space="preserve"> </w:t>
      </w:r>
      <w:r w:rsidRPr="001C5B01">
        <w:rPr>
          <w:highlight w:val="yellow"/>
        </w:rPr>
        <w:t>de interés, aún debo investigar.</w:t>
      </w:r>
      <w:r>
        <w:t xml:space="preserve"> </w:t>
      </w:r>
    </w:p>
    <w:sectPr w:rsidR="00AB70A0" w:rsidRPr="0014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BFB"/>
    <w:multiLevelType w:val="hybridMultilevel"/>
    <w:tmpl w:val="49720E5E"/>
    <w:lvl w:ilvl="0" w:tplc="7436BAB6">
      <w:start w:val="1"/>
      <w:numFmt w:val="upperLetter"/>
      <w:lvlText w:val="%1-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D5A380F"/>
    <w:multiLevelType w:val="hybridMultilevel"/>
    <w:tmpl w:val="448892B6"/>
    <w:lvl w:ilvl="0" w:tplc="7D602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78"/>
    <w:rsid w:val="00005FD0"/>
    <w:rsid w:val="000151B0"/>
    <w:rsid w:val="00086164"/>
    <w:rsid w:val="0014404E"/>
    <w:rsid w:val="001725FD"/>
    <w:rsid w:val="001C5B01"/>
    <w:rsid w:val="001F5CCE"/>
    <w:rsid w:val="00353CB3"/>
    <w:rsid w:val="0037294D"/>
    <w:rsid w:val="003743A7"/>
    <w:rsid w:val="004B0B76"/>
    <w:rsid w:val="00505FBD"/>
    <w:rsid w:val="007A3BEE"/>
    <w:rsid w:val="00A54AFB"/>
    <w:rsid w:val="00AA2981"/>
    <w:rsid w:val="00AB70A0"/>
    <w:rsid w:val="00BA1CD0"/>
    <w:rsid w:val="00C06C67"/>
    <w:rsid w:val="00C27378"/>
    <w:rsid w:val="00EB1462"/>
    <w:rsid w:val="00FA27A5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DC27"/>
  <w15:chartTrackingRefBased/>
  <w15:docId w15:val="{76CC6C5F-44C9-4632-84A4-30080D5C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Narvaez</dc:creator>
  <cp:keywords/>
  <dc:description/>
  <cp:lastModifiedBy>Marcos Daniel Narvaez</cp:lastModifiedBy>
  <cp:revision>19</cp:revision>
  <dcterms:created xsi:type="dcterms:W3CDTF">2019-12-12T21:59:00Z</dcterms:created>
  <dcterms:modified xsi:type="dcterms:W3CDTF">2019-12-12T22:36:00Z</dcterms:modified>
</cp:coreProperties>
</file>