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40"/>
        <w:contextualSpacing w:val="0"/>
      </w:pPr>
      <w:r w:rsidRPr="00000000" w:rsidR="00000000" w:rsidDel="00000000">
        <w:rPr>
          <w:b w:val="1"/>
          <w:sz w:val="32"/>
          <w:rtl w:val="0"/>
        </w:rPr>
        <w:t xml:space="preserve">A Pilot Study Teaching Metrology in an Introductory Statistics Course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b w:val="1"/>
          <w:rtl w:val="0"/>
        </w:rPr>
        <w:t xml:space="preserve">Key Words:</w:t>
      </w:r>
      <w:r w:rsidRPr="00000000" w:rsidR="00000000" w:rsidDel="00000000">
        <w:rPr>
          <w:rtl w:val="0"/>
        </w:rPr>
        <w:t xml:space="preserve"> variability; statistics curriculum; undergraduate statistics; deep understanding; data collection</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b w:val="1"/>
          <w:sz w:val="28"/>
          <w:rtl w:val="0"/>
        </w:rPr>
        <w:t xml:space="preserve">Abstract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Undergraduate students who have just completed an introductory statistics course often lack a deep understanding of variability and enthusiasm for the field of statistics. This paper argues that by introducing the commonly underemphasized concept of measurement error, students will have a better chance of attaining both.  Lecture materials and activities that introduce metrology, the science of measurement, have been developed and tested at *******. These materials explain how to characterize sources of variability in a dataset, which is natural and accessible because the sources of variability are observable. Everyday examples of measurements, such as the amount of gasoline pumped into a car, are presented and the consequences of variability within those measurements are discussed. To gauge the success of the material, students’ initial and subsequent understanding of variability and their attitude toward the usefulness of statistics were analyzed in a comparative study. Questions from the CAOS and ARTIST assessments that pertain to using variability to make comparisons, understanding the standard deviation, and using graphical representations of variability were included in the assessment. The results of the comparative study indicate that most students who had been exposed to the material increased their understanding of variability and had a greater appreciation of the value of statistics.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b w:val="1"/>
          <w:sz w:val="28"/>
          <w:rtl w:val="0"/>
        </w:rPr>
        <w:t xml:space="preserve">1. Introduction</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An important task in introductory statistics courses is to help students develop an understanding of the concept of variability in data and to illustrate how variation is at the core of statistical reasoning and critical thinking. As instructors, we emphasize that variability exists in virtually all data; we present methodology to graphically and numerically describe and summarize variation; we then proceed to demonstrate how variation is essential for statistical inference. Nevertheless, instructors often find it difficult to successfully relate the concept of data variability to students (Reading, 2004). Extensive research has shown that gaining a </w:t>
      </w:r>
      <w:r w:rsidRPr="00000000" w:rsidR="00000000" w:rsidDel="00000000">
        <w:rPr>
          <w:i w:val="1"/>
          <w:rtl w:val="0"/>
        </w:rPr>
        <w:t xml:space="preserve">deep </w:t>
      </w:r>
      <w:r w:rsidRPr="00000000" w:rsidR="00000000" w:rsidDel="00000000">
        <w:rPr>
          <w:rtl w:val="0"/>
        </w:rPr>
        <w:t xml:space="preserve">(Garfield &amp; Ben-Zvi, 2005) and </w:t>
      </w:r>
      <w:r w:rsidRPr="00000000" w:rsidR="00000000" w:rsidDel="00000000">
        <w:rPr>
          <w:i w:val="1"/>
          <w:rtl w:val="0"/>
        </w:rPr>
        <w:t xml:space="preserve">robust</w:t>
      </w:r>
      <w:r w:rsidRPr="00000000" w:rsidR="00000000" w:rsidDel="00000000">
        <w:rPr>
          <w:rtl w:val="0"/>
        </w:rPr>
        <w:t xml:space="preserve"> (Peters, 2011) </w:t>
      </w:r>
      <w:r w:rsidRPr="00000000" w:rsidR="00000000" w:rsidDel="00000000">
        <w:rPr>
          <w:i w:val="1"/>
          <w:rtl w:val="0"/>
        </w:rPr>
        <w:t xml:space="preserve">understanding</w:t>
      </w:r>
      <w:r w:rsidRPr="00000000" w:rsidR="00000000" w:rsidDel="00000000">
        <w:rPr>
          <w:rtl w:val="0"/>
        </w:rPr>
        <w:t xml:space="preserve"> of variability is a much more complex and difficult task than previously perceived (Wild &amp; Pfannkuch, 1999; Reading, 2004; Reading &amp; Shaughnessy, 2004). Instructors are often confronted with pre-existing misconceptions about variability that students bring to the classroom (Hammerman &amp; Rubin, 2004; delMas &amp; Liu, 2005; Garfield &amp; Ben-Zvi, 2005; Makar &amp; Confrey, 2005), with specific examples discussed in Section 2.2.  One purpose of this study is to assess the usefulness of introducing metrology in an introductory-level course in order to improve students’ understanding of variability and to clarify existing misconceptions about the topic.</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A further challenge in introductory statistics courses is the lack of interest by students in statistics itself</w:t>
      </w:r>
      <w:commentRangeStart w:id="0"/>
      <w:r w:rsidRPr="00000000" w:rsidR="00000000" w:rsidDel="00000000">
        <w:rPr>
          <w:rtl w:val="0"/>
        </w:rPr>
        <w:t xml:space="preserve">.</w:t>
      </w:r>
      <w:commentRangeEnd w:id="0"/>
      <w:r w:rsidRPr="00000000" w:rsidR="00000000" w:rsidDel="00000000">
        <w:commentReference w:id="0"/>
      </w:r>
      <w:r w:rsidRPr="00000000" w:rsidR="00000000" w:rsidDel="00000000">
        <w:rPr>
          <w:rtl w:val="0"/>
        </w:rPr>
        <w:t xml:space="preserve"> This is of concern as behavioral research suggests that the less students relate to a subject, the less they will learn (cf. Anderson et al., 1987;</w:t>
      </w:r>
      <w:r w:rsidRPr="00000000" w:rsidR="00000000" w:rsidDel="00000000">
        <w:rPr>
          <w:rFonts w:cs="Quattrocento" w:hAnsi="Quattrocento" w:eastAsia="Quattrocento" w:ascii="Quattrocento"/>
          <w:sz w:val="40"/>
          <w:rtl w:val="0"/>
        </w:rPr>
        <w:t xml:space="preserve"> </w:t>
      </w:r>
      <w:r w:rsidRPr="00000000" w:rsidR="00000000" w:rsidDel="00000000">
        <w:rPr>
          <w:rtl w:val="0"/>
        </w:rPr>
        <w:t xml:space="preserve">Schiefele, 1991; Weber et al., 2003). Although students are frequently exposed to statistics in their everyday life, they often do not recognize it and, as a consequence, do not see the relevance of statistics to their personal life nor their field of study or profession. Failing to recognize the practical importance of statistics then </w:t>
      </w:r>
      <w:commentRangeStart w:id="1"/>
      <w:r w:rsidRPr="00000000" w:rsidR="00000000" w:rsidDel="00000000">
        <w:rPr>
          <w:rtl w:val="0"/>
        </w:rPr>
        <w:t xml:space="preserve">causes</w:t>
      </w:r>
      <w:commentRangeEnd w:id="1"/>
      <w:r w:rsidRPr="00000000" w:rsidR="00000000" w:rsidDel="00000000">
        <w:commentReference w:id="1"/>
      </w:r>
      <w:r w:rsidRPr="00000000" w:rsidR="00000000" w:rsidDel="00000000">
        <w:rPr>
          <w:rtl w:val="0"/>
        </w:rPr>
        <w:t xml:space="preserve"> most students to not see the usefulness of the course material (Lee, 2007), which ultimately leads to lack of motivation and interest (Schiefele, 1991).</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We chose </w:t>
      </w:r>
      <w:r w:rsidRPr="00000000" w:rsidR="00000000" w:rsidDel="00000000">
        <w:rPr>
          <w:i w:val="1"/>
          <w:rtl w:val="0"/>
        </w:rPr>
        <w:t xml:space="preserve">metrology</w:t>
      </w:r>
      <w:r w:rsidRPr="00000000" w:rsidR="00000000" w:rsidDel="00000000">
        <w:rPr>
          <w:rtl w:val="0"/>
        </w:rPr>
        <w:t xml:space="preserve">, the study of measurement systems, as a possible topic for statistics courses because (1) measurement issues arise not only in our personal lives, but virtually in all sciences and many other areas, such as manufacturing, quality control, health care, public safety, environmental assessment, and agriculture, and (2) the applications can be used to motivate a broad range of both introductory and advanced statistical concepts. We present lecture and laboratory material suitable to introduce students to the concept of metrology in an introductory-level statistics course for majors and non-major students. We illustrate measurement error through relatable examples to serve as a vehicle for demonstrating variability and to help improve students’ perception of the field of statistics.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The remainder of this paper is organized as follows: Some background and misconceptions about metrology that have motivated this work are presented in Section 2.  The learning objectives are stated in Section 3.  Section 4 describes some of the features of the lab and lecture material. Section 5 describes the methodology used to test the developed material. Results of the assessments are presented in Section 6. Discussion and conclusions are included in Section 7.</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b w:val="1"/>
          <w:sz w:val="28"/>
          <w:rtl w:val="0"/>
        </w:rPr>
        <w:t xml:space="preserve">2. Background and Motivation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b w:val="1"/>
          <w:sz w:val="26"/>
          <w:rtl w:val="0"/>
        </w:rPr>
        <w:t xml:space="preserve">2.1 Metrology and the current undergraduate curriculum</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Metrology, the science of measurement, is an underemphasized topic in most statistics courses (Vardeman et al., 2010). It is fair to say that the majority of students are unfamiliar with the idea of measurement error. As an example, suppose that we randomly select ten one-pound pre-packaged tubes of ground beef from our local grocery store. We weigh each tube. Depending on the precision of our scale, it is likely that we will obtain ten slightly different measurements, many of which differ from the one-pound nominal weight. If we pick one particular tube and weigh it again, perhaps on a different scale, we will almost always observe another new value. The variability in the measurements can have different sources. For example, the scale used during the filling process of the tubes is different from the one we used. Our scale is likely to have a different calibration, and it may be less precise than the one used by the manufacturer. Many students would likely measure the weight of a tube only once and take that weight to be exact. If students take repeated measurements of the same tube and end up with multiple different measured values, they assume one or more of the measurements is incorrect. One of the most common misconceptions (</w:t>
      </w:r>
      <w:r w:rsidRPr="00000000" w:rsidR="00000000" w:rsidDel="00000000">
        <w:rPr>
          <w:color w:val="000000"/>
          <w:rtl w:val="0"/>
        </w:rPr>
        <w:t xml:space="preserve">Allie et al., 1998; </w:t>
      </w:r>
      <w:r w:rsidRPr="00000000" w:rsidR="00000000" w:rsidDel="00000000">
        <w:rPr>
          <w:rtl w:val="0"/>
        </w:rPr>
        <w:t xml:space="preserve">Deardorff, 2001) is that the correct weight of an item is the measurement that was obtained repeatedly through multiple measurements. </w:t>
      </w:r>
      <w:commentRangeStart w:id="2"/>
      <w:r w:rsidRPr="00000000" w:rsidR="00000000" w:rsidDel="00000000">
        <w:rPr>
          <w:rtl w:val="0"/>
        </w:rPr>
        <w:t xml:space="preserve">Measurement results, of course, are only as accurate as the data we use to perform the analysis. </w:t>
      </w:r>
      <w:commentRangeEnd w:id="2"/>
      <w:r w:rsidRPr="00000000" w:rsidR="00000000" w:rsidDel="00000000">
        <w:commentReference w:id="2"/>
      </w:r>
      <w:r w:rsidRPr="00000000" w:rsidR="00000000" w:rsidDel="00000000">
        <w:rPr>
          <w:rtl w:val="0"/>
        </w:rPr>
        <w:t xml:space="preserve">Because data analysis is at the center of most introductory level statistics courses, it seems natural to address the existence of measurement error and how it plays into data analysis.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Garfield and Gal (1999) assert that the notion of measurement error is one of the “big ideas” for understanding statistical investigation, which they list as a widely accepted learning goal for statistics students. Nevertheless, the topic has not received much attention, which might simply be a result of an already dense curriculum in statistical training at both the K-12 and college levels. Other disciplines, such as physics and chemistry, have already recognized the importance of this topic. In these sciences, published introductory-level learning materials are available to assist students in learning about experimental error( see for example Deardorff (2001), Pillay et al. (2008), Buffler et al. (2009) in introductory physics or Zipp (1992), Kimbrough and Meglen (1994), Prilliman (2012) in chemistry).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Measurement variability is direct evidence of the statistical concept of variability. If students become aware of the existence of measurement variability then they satisfy one of the fundamental principles of understanding variation: realness of variation in all data (cf., Moore, 1990; Wild &amp; Pfannkuch, 1999; Garfield &amp; Ben-Zvi, 2005; Read &amp; Reading, 2008; or Peters, 2011). Wild and Pfannkuch (1999) include sources of variation such as measurement devices and operators (“Measurers,” p. 235) as part of the ever-present variability in data. Peters (2011) lists the “anticipation of possible sources of variability (such as measurement variability)” as one of four items necessary to reason about variation in the context of observational and experimental design. Reid and Reading (2008), propose a four level “Consideration of Variation Hierarchy.” The third level, “</w:t>
      </w:r>
      <w:r w:rsidRPr="00000000" w:rsidR="00000000" w:rsidDel="00000000">
        <w:rPr>
          <w:i w:val="1"/>
          <w:rtl w:val="0"/>
        </w:rPr>
        <w:t xml:space="preserve">Developing</w:t>
      </w:r>
      <w:r w:rsidRPr="00000000" w:rsidR="00000000" w:rsidDel="00000000">
        <w:rPr>
          <w:rtl w:val="0"/>
        </w:rPr>
        <w:t xml:space="preserve"> consideration of variation,” aligns with main metrological ideas such as recognizing and describing within-group variation (e.g. several measurements obtained using the same measurement device and operator) and between-group variation (e.g. measurements obtained using more than one operator or device). At a more advanced level of statistics, metrology can also be used to teach the connection between within-group and between-group variation for the purpose of making statistical inference, thus satisfying what Reid and Reading define as the highest level of the hierarchy, namely “</w:t>
      </w:r>
      <w:r w:rsidRPr="00000000" w:rsidR="00000000" w:rsidDel="00000000">
        <w:rPr>
          <w:i w:val="1"/>
          <w:rtl w:val="0"/>
        </w:rPr>
        <w:t xml:space="preserve">Strong</w:t>
      </w:r>
      <w:r w:rsidRPr="00000000" w:rsidR="00000000" w:rsidDel="00000000">
        <w:rPr>
          <w:rtl w:val="0"/>
        </w:rPr>
        <w:t xml:space="preserve"> consideration of variation.”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Garfield and Ben-Zvi (2005) discuss and organize main ideas and propositions put forward by several authors in a series of articles on reasoning about variation (see Garfield &amp; Ben-Zvi, 2005, p.93, for references therein and for more information). The authors provide a list of several components necessary for achieving a “deep understanding” of variability. We argue again that most of these components can be addressed using metrology examples. Specifically, </w:t>
      </w:r>
      <w:r w:rsidRPr="00000000" w:rsidR="00000000" w:rsidDel="00000000">
        <w:rPr>
          <w:i w:val="1"/>
          <w:rtl w:val="0"/>
        </w:rPr>
        <w:t xml:space="preserve">developing intuitive ideas of variability,</w:t>
      </w:r>
      <w:r w:rsidRPr="00000000" w:rsidR="00000000" w:rsidDel="00000000">
        <w:rPr>
          <w:rtl w:val="0"/>
        </w:rPr>
        <w:t xml:space="preserve"> is considered by illustrating that variability occurs naturally in the measurement process and may have different causes, e.g. multiple operators, multiple measurement devices, or measurements taken on multiple days. </w:t>
      </w:r>
      <w:r w:rsidRPr="00000000" w:rsidR="00000000" w:rsidDel="00000000">
        <w:rPr>
          <w:i w:val="1"/>
          <w:rtl w:val="0"/>
        </w:rPr>
        <w:t xml:space="preserve">Describing and representing variability</w:t>
      </w:r>
      <w:r w:rsidRPr="00000000" w:rsidR="00000000" w:rsidDel="00000000">
        <w:rPr>
          <w:rtl w:val="0"/>
        </w:rPr>
        <w:t xml:space="preserve"> can be demonstrated and practiced with students through studying side-by-side boxplots or dotplots, for example. Side-by-side boxplots in the context of metrology are valuable for displaying a set of measurements separately by operators, machinery or other factors known, or having the potential, to affect a measurement. Side-by-side boxplots also serve as a starting point for </w:t>
      </w:r>
      <w:r w:rsidRPr="00000000" w:rsidR="00000000" w:rsidDel="00000000">
        <w:rPr>
          <w:i w:val="1"/>
          <w:rtl w:val="0"/>
        </w:rPr>
        <w:t xml:space="preserve">using variability to make comparisons</w:t>
      </w:r>
      <w:r w:rsidRPr="00000000" w:rsidR="00000000" w:rsidDel="00000000">
        <w:rPr>
          <w:rtl w:val="0"/>
        </w:rPr>
        <w:t xml:space="preserve">.  Metrology also allows instructors to help students </w:t>
      </w:r>
      <w:r w:rsidRPr="00000000" w:rsidR="00000000" w:rsidDel="00000000">
        <w:rPr>
          <w:i w:val="1"/>
          <w:rtl w:val="0"/>
        </w:rPr>
        <w:t xml:space="preserve">consider variability as part of statistical thinking</w:t>
      </w:r>
      <w:r w:rsidRPr="00000000" w:rsidR="00000000" w:rsidDel="00000000">
        <w:rPr>
          <w:rtl w:val="0"/>
        </w:rPr>
        <w:t xml:space="preserve"> by introducing examples that tie data analysis to daily activities. Additionally, metrology further serves as an anchor to revisit variability at a different point throughout the course and from a different angle as suggested by Garfield and Ben-Zvi (2005).</w:t>
      </w:r>
    </w:p>
    <w:p w:rsidP="00000000" w:rsidRPr="00000000" w:rsidR="00000000" w:rsidDel="00000000" w:rsidRDefault="00000000">
      <w:pPr>
        <w:spacing w:lineRule="auto" w:after="0" w:line="240" w:before="0"/>
        <w:contextualSpacing w:val="0"/>
      </w:pPr>
      <w:r w:rsidRPr="00000000" w:rsidR="00000000" w:rsidDel="00000000">
        <w:rPr>
          <w:rtl w:val="0"/>
        </w:rPr>
        <w:t xml:space="preserve">Because of this interconnection, we hypothesize that metrology can aid students to gain a deeper and more profound understanding of the concept of variability.</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b w:val="1"/>
          <w:sz w:val="26"/>
          <w:rtl w:val="0"/>
        </w:rPr>
        <w:t xml:space="preserve">2.2. Students’ perceptions and understanding of the measurement process</w:t>
      </w:r>
    </w:p>
    <w:p w:rsidP="00000000" w:rsidRPr="00000000" w:rsidR="00000000" w:rsidDel="0000000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color w:val="000000"/>
          <w:rtl w:val="0"/>
        </w:rPr>
        <w:t xml:space="preserve">Before data can be analyzed, data must be collected. This is an important process that is often hidden from students (e.g., to save class time or simply for convenience). This may explain why students seldom question the source, quality, or integrity of the data presented to them</w:t>
      </w:r>
      <w:commentRangeStart w:id="3"/>
      <w:r w:rsidRPr="00000000" w:rsidR="00000000" w:rsidDel="00000000">
        <w:rPr>
          <w:color w:val="000000"/>
          <w:rtl w:val="0"/>
        </w:rPr>
        <w:t xml:space="preserve">.</w:t>
      </w:r>
      <w:commentRangeEnd w:id="3"/>
      <w:r w:rsidRPr="00000000" w:rsidR="00000000" w:rsidDel="00000000">
        <w:commentReference w:id="3"/>
      </w:r>
      <w:r w:rsidRPr="00000000" w:rsidR="00000000" w:rsidDel="00000000">
        <w:rPr>
          <w:color w:val="000000"/>
          <w:rtl w:val="0"/>
        </w:rPr>
        <w:t xml:space="preserve"> Students frequently accept data points as “true,” including extreme observations or data points that are physically impossible (Allie et al., 1998; Deardorff, 2001; Pillay et al., 2008). Séré et al. (1993) conducted an extensive study exploring students’ understanding of obtaining measurements in the context of optics and electricity. Their findings include that students often do not see a need for repeated measurements and when asked to take more than one measurement, students used subsequent measurements to confirm earlier measurements. These same students generally did not distinguish between random and systematic error in data and frequently did not fully understand the objective of constructing confidence intervals.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color w:val="000000"/>
          <w:rtl w:val="0"/>
        </w:rPr>
        <w:t xml:space="preserve">Collecting measurements, reporting and interpreting the observed values, and understanding the uncertainty resulting from measurement error is an important and recognized concept in the lab sciences, e.g. chemistry and physics, and has received considerable attention in these fields. This allows us to present known and widespread misconceptions that students have regarding measurements and measurement error before proceeding with the main learning objectives associated with metrology. The perhaps most in-depth study on students’ misconceptions about obtaining measurements in the context of experimental data was conducted by Lubben &amp; Millar (1996) in the United Kingdom, surveying over 1000 students of ages 11, 14 and 16. The authors developed a so-called “Model of progression of ideas concerning experimental data.” This model has widely been confirmed (also when applied to college level students) in later studies such as Allie et al. (1998), Buffler et al. (2001), Deardorff (2001) or Pillay et al. (2008).</w:t>
      </w:r>
    </w:p>
    <w:p w:rsidP="00000000" w:rsidRPr="00000000" w:rsidR="00000000" w:rsidDel="00000000" w:rsidRDefault="00000000">
      <w:pPr>
        <w:spacing w:lineRule="auto" w:line="240" w:before="0"/>
        <w:contextualSpacing w:val="0"/>
      </w:pPr>
      <w:r w:rsidRPr="00000000" w:rsidR="00000000" w:rsidDel="00000000">
        <w:rPr>
          <w:color w:val="000000"/>
          <w:rtl w:val="0"/>
        </w:rPr>
        <w:br w:type="textWrapping"/>
        <w:t xml:space="preserve">Examples of misconceptions and misunderstandings of measurement uncertainty in students ranging from middle school to college include </w:t>
      </w:r>
      <w:r w:rsidRPr="00000000" w:rsidR="00000000" w:rsidDel="00000000">
        <w:rPr>
          <w:rtl w:val="0"/>
        </w:rPr>
        <w:t xml:space="preserve">(cf., Lubben &amp; Millar, 1996):</w:t>
      </w:r>
      <w:r w:rsidRPr="00000000" w:rsidR="00000000" w:rsidDel="00000000">
        <w:rPr>
          <w:rtl w:val="0"/>
        </w:rPr>
      </w:r>
    </w:p>
    <w:p w:rsidP="00000000" w:rsidRPr="00000000" w:rsidR="00000000" w:rsidDel="00000000" w:rsidRDefault="00000000">
      <w:pPr>
        <w:numPr>
          <w:ilvl w:val="0"/>
          <w:numId w:val="9"/>
        </w:numPr>
        <w:spacing w:lineRule="auto" w:after="0" w:line="240" w:before="0"/>
        <w:ind w:left="720" w:hanging="359"/>
        <w:contextualSpacing w:val="1"/>
        <w:rPr/>
      </w:pPr>
      <w:r w:rsidRPr="00000000" w:rsidR="00000000" w:rsidDel="00000000">
        <w:rPr>
          <w:rFonts w:cs="Times New Roman" w:hAnsi="Times New Roman" w:eastAsia="Times New Roman" w:ascii="Times New Roman"/>
          <w:sz w:val="24"/>
          <w:rtl w:val="0"/>
        </w:rPr>
        <w:t xml:space="preserve">“Measure once and this is the right value”</w:t>
      </w:r>
      <w:r w:rsidRPr="00000000" w:rsidR="00000000" w:rsidDel="00000000">
        <w:rPr>
          <w:rtl w:val="0"/>
        </w:rPr>
      </w:r>
    </w:p>
    <w:p w:rsidP="00000000" w:rsidRPr="00000000" w:rsidR="00000000" w:rsidDel="00000000" w:rsidRDefault="00000000">
      <w:pPr>
        <w:numPr>
          <w:ilvl w:val="0"/>
          <w:numId w:val="9"/>
        </w:numPr>
        <w:spacing w:lineRule="auto" w:after="0" w:line="240" w:before="0"/>
        <w:ind w:left="720" w:hanging="359"/>
        <w:contextualSpacing w:val="1"/>
        <w:rPr/>
      </w:pPr>
      <w:r w:rsidRPr="00000000" w:rsidR="00000000" w:rsidDel="00000000">
        <w:rPr>
          <w:rFonts w:cs="Times New Roman" w:hAnsi="Times New Roman" w:eastAsia="Times New Roman" w:ascii="Times New Roman"/>
          <w:sz w:val="24"/>
          <w:rtl w:val="0"/>
        </w:rPr>
        <w:t xml:space="preserve">“Unless you get a value different from what you expect, a measurement is correct” </w:t>
      </w:r>
      <w:r w:rsidRPr="00000000" w:rsidR="00000000" w:rsidDel="00000000">
        <w:rPr>
          <w:rtl w:val="0"/>
        </w:rPr>
      </w:r>
    </w:p>
    <w:p w:rsidP="00000000" w:rsidRPr="00000000" w:rsidR="00000000" w:rsidDel="00000000" w:rsidRDefault="00000000">
      <w:pPr>
        <w:numPr>
          <w:ilvl w:val="0"/>
          <w:numId w:val="9"/>
        </w:num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after="0" w:line="240" w:before="0"/>
        <w:ind w:left="720" w:hanging="359"/>
        <w:contextualSpacing w:val="1"/>
        <w:rPr>
          <w:i w:val="1"/>
          <w:color w:val="000000"/>
          <w:sz w:val="24"/>
        </w:rPr>
      </w:pPr>
      <w:r w:rsidRPr="00000000" w:rsidR="00000000" w:rsidDel="00000000">
        <w:rPr>
          <w:rFonts w:cs="Times New Roman" w:hAnsi="Times New Roman" w:eastAsia="Times New Roman" w:ascii="Times New Roman"/>
          <w:color w:val="000000"/>
          <w:sz w:val="24"/>
          <w:rtl w:val="0"/>
        </w:rPr>
        <w:t xml:space="preserve">“Make a few trial measurements for practice, then take the measurement you want”</w:t>
      </w:r>
      <w:r w:rsidRPr="00000000" w:rsidR="00000000" w:rsidDel="00000000">
        <w:rPr>
          <w:rFonts w:cs="Times New Roman" w:hAnsi="Times New Roman" w:eastAsia="Times New Roman" w:ascii="Times New Roman"/>
          <w:i w:val="1"/>
          <w:color w:val="000000"/>
          <w:sz w:val="24"/>
          <w:rtl w:val="0"/>
        </w:rPr>
        <w:t xml:space="preserve"> </w:t>
      </w:r>
      <w:r w:rsidRPr="00000000" w:rsidR="00000000" w:rsidDel="00000000">
        <w:rPr>
          <w:rFonts w:cs="Times New Roman" w:hAnsi="Times New Roman" w:eastAsia="Times New Roman" w:ascii="Times New Roman"/>
          <w:color w:val="000000"/>
          <w:sz w:val="24"/>
          <w:rtl w:val="0"/>
        </w:rPr>
        <w:t xml:space="preserve">(also identified as “perfecters” in Allie et al., 1998)</w:t>
      </w:r>
      <w:r w:rsidRPr="00000000" w:rsidR="00000000" w:rsidDel="00000000">
        <w:rPr>
          <w:rtl w:val="0"/>
        </w:rPr>
      </w:r>
    </w:p>
    <w:p w:rsidP="00000000" w:rsidRPr="00000000" w:rsidR="00000000" w:rsidDel="00000000" w:rsidRDefault="00000000">
      <w:pPr>
        <w:numPr>
          <w:ilvl w:val="0"/>
          <w:numId w:val="9"/>
        </w:num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after="0" w:line="240" w:before="0"/>
        <w:ind w:left="720" w:hanging="359"/>
        <w:contextualSpacing w:val="1"/>
        <w:rPr>
          <w:i w:val="1"/>
          <w:sz w:val="24"/>
        </w:rPr>
      </w:pPr>
      <w:r w:rsidRPr="00000000" w:rsidR="00000000" w:rsidDel="00000000">
        <w:rPr>
          <w:rFonts w:cs="Times New Roman" w:hAnsi="Times New Roman" w:eastAsia="Times New Roman" w:ascii="Times New Roman"/>
          <w:color w:val="000000"/>
          <w:sz w:val="24"/>
          <w:rtl w:val="0"/>
        </w:rPr>
        <w:t xml:space="preserve">“Repeat measurements till you get a recurring value. This is the correct measurement”</w:t>
      </w:r>
      <w:r w:rsidRPr="00000000" w:rsidR="00000000" w:rsidDel="00000000">
        <w:rPr>
          <w:rFonts w:cs="Times New Roman" w:hAnsi="Times New Roman" w:eastAsia="Times New Roman" w:ascii="Times New Roman"/>
          <w:i w:val="1"/>
          <w:color w:val="000000"/>
          <w:sz w:val="24"/>
          <w:rtl w:val="0"/>
        </w:rPr>
        <w:t xml:space="preserve"> </w:t>
      </w:r>
      <w:r w:rsidRPr="00000000" w:rsidR="00000000" w:rsidDel="00000000">
        <w:rPr>
          <w:rFonts w:cs="Times New Roman" w:hAnsi="Times New Roman" w:eastAsia="Times New Roman" w:ascii="Times New Roman"/>
          <w:color w:val="000000"/>
          <w:sz w:val="24"/>
          <w:rtl w:val="0"/>
        </w:rPr>
        <w:t xml:space="preserve">(also identified as “confirmers” in Allie et al., 1998)</w:t>
      </w:r>
      <w:r w:rsidRPr="00000000" w:rsidR="00000000" w:rsidDel="00000000">
        <w:rPr>
          <w:rtl w:val="0"/>
        </w:rPr>
      </w:r>
    </w:p>
    <w:p w:rsidP="00000000" w:rsidRPr="00000000" w:rsidR="00000000" w:rsidDel="00000000" w:rsidRDefault="00000000">
      <w:pPr>
        <w:numPr>
          <w:ilvl w:val="0"/>
          <w:numId w:val="9"/>
        </w:num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after="0" w:line="240" w:before="0"/>
        <w:ind w:left="720" w:hanging="359"/>
        <w:contextualSpacing w:val="1"/>
        <w:rPr>
          <w:i w:val="1"/>
          <w:sz w:val="24"/>
        </w:rPr>
      </w:pPr>
      <w:r w:rsidRPr="00000000" w:rsidR="00000000" w:rsidDel="00000000">
        <w:rPr>
          <w:rFonts w:cs="Times New Roman" w:hAnsi="Times New Roman" w:eastAsia="Times New Roman" w:ascii="Times New Roman"/>
          <w:color w:val="000000"/>
          <w:sz w:val="24"/>
          <w:rtl w:val="0"/>
        </w:rPr>
        <w:t xml:space="preserve">“You need to take a mean of different measurements. Slightly vary the conditions to avoid getting the same results”</w:t>
      </w:r>
      <w:r w:rsidRPr="00000000" w:rsidR="00000000" w:rsidDel="00000000">
        <w:rPr>
          <w:rtl w:val="0"/>
        </w:rPr>
      </w:r>
    </w:p>
    <w:p w:rsidP="00000000" w:rsidRPr="00000000" w:rsidR="00000000" w:rsidDel="00000000" w:rsidRDefault="00000000">
      <w:pPr>
        <w:numPr>
          <w:ilvl w:val="0"/>
          <w:numId w:val="9"/>
        </w:num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after="0" w:line="240" w:before="0"/>
        <w:ind w:left="720" w:hanging="359"/>
        <w:contextualSpacing w:val="1"/>
        <w:rPr>
          <w:i w:val="1"/>
          <w:sz w:val="24"/>
        </w:rPr>
      </w:pPr>
      <w:r w:rsidRPr="00000000" w:rsidR="00000000" w:rsidDel="00000000">
        <w:rPr>
          <w:rFonts w:cs="Times New Roman" w:hAnsi="Times New Roman" w:eastAsia="Times New Roman" w:ascii="Times New Roman"/>
          <w:sz w:val="24"/>
          <w:rtl w:val="0"/>
        </w:rPr>
        <w:t xml:space="preserve">“Take a mean of several measurements to take care of variation due to imprecise measuring. Quality of the results can be</w:t>
      </w:r>
      <w:commentRangeStart w:id="4"/>
      <w:r w:rsidRPr="00000000" w:rsidR="00000000" w:rsidDel="00000000">
        <w:rPr>
          <w:rFonts w:cs="Times New Roman" w:hAnsi="Times New Roman" w:eastAsia="Times New Roman" w:ascii="Times New Roman"/>
          <w:sz w:val="24"/>
          <w:rtl w:val="0"/>
        </w:rPr>
        <w:t xml:space="preserve"> </w:t>
      </w:r>
      <w:commentRangeEnd w:id="4"/>
      <w:r w:rsidRPr="00000000" w:rsidR="00000000" w:rsidDel="00000000">
        <w:commentReference w:id="4"/>
      </w:r>
      <w:r w:rsidRPr="00000000" w:rsidR="00000000" w:rsidDel="00000000">
        <w:rPr>
          <w:rFonts w:cs="Times New Roman" w:hAnsi="Times New Roman" w:eastAsia="Times New Roman" w:ascii="Times New Roman"/>
          <w:sz w:val="24"/>
          <w:rtl w:val="0"/>
        </w:rPr>
        <w:t xml:space="preserve">judged only by authority source” </w:t>
      </w:r>
      <w:r w:rsidRPr="00000000" w:rsidR="00000000" w:rsidDel="00000000">
        <w:rPr>
          <w:rtl w:val="0"/>
        </w:rPr>
      </w:r>
    </w:p>
    <w:p w:rsidP="00000000" w:rsidRPr="00000000" w:rsidR="00000000" w:rsidDel="00000000" w:rsidRDefault="00000000">
      <w:pPr>
        <w:numPr>
          <w:ilvl w:val="0"/>
          <w:numId w:val="9"/>
        </w:num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after="0" w:line="240" w:before="0"/>
        <w:ind w:left="720" w:hanging="359"/>
        <w:contextualSpacing w:val="1"/>
        <w:rPr>
          <w:i w:val="1"/>
          <w:sz w:val="24"/>
        </w:rPr>
      </w:pPr>
      <w:r w:rsidRPr="00000000" w:rsidR="00000000" w:rsidDel="00000000">
        <w:rPr>
          <w:rFonts w:cs="Times New Roman" w:hAnsi="Times New Roman" w:eastAsia="Times New Roman" w:ascii="Times New Roman"/>
          <w:sz w:val="24"/>
          <w:rtl w:val="0"/>
        </w:rPr>
        <w:t xml:space="preserve">“Take a mean of several measurements. The spread of all the measurements indicates the quality of the result”</w:t>
      </w:r>
      <w:r w:rsidRPr="00000000" w:rsidR="00000000" w:rsidDel="00000000">
        <w:rPr>
          <w:rtl w:val="0"/>
        </w:rPr>
      </w:r>
    </w:p>
    <w:p w:rsidP="00000000" w:rsidRPr="00000000" w:rsidR="00000000" w:rsidDel="00000000" w:rsidRDefault="00000000">
      <w:pPr>
        <w:numPr>
          <w:ilvl w:val="0"/>
          <w:numId w:val="9"/>
        </w:num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after="0" w:line="240" w:before="0"/>
        <w:ind w:left="720" w:hanging="359"/>
        <w:contextualSpacing w:val="1"/>
        <w:rPr>
          <w:i w:val="1"/>
          <w:sz w:val="24"/>
        </w:rPr>
      </w:pPr>
      <w:r w:rsidRPr="00000000" w:rsidR="00000000" w:rsidDel="00000000">
        <w:rPr>
          <w:rFonts w:cs="Times New Roman" w:hAnsi="Times New Roman" w:eastAsia="Times New Roman" w:ascii="Times New Roman"/>
          <w:sz w:val="24"/>
          <w:rtl w:val="0"/>
        </w:rPr>
        <w:t xml:space="preserve">“The consistency of the set of measurements can be judged and anomalous measurements need to be rejected before taking a mean”</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Similar to Lubben &amp; Millar (1996), Allie et al. (1998) identified a so-called group of “mean-reasoners,” some of which (wrongfully) repeat measurements for the purpose of improving measurement accuracy, while other students in this group take repeated measurements to either establish a mean (the majority of students) or establish a spread. Perhaps most interesting is, however, that a significantly lower number of students in this study saw the need to repeat measurements when measuring distances compared to when taking measurements of time.   </w:t>
      </w:r>
      <w:r w:rsidRPr="00000000" w:rsidR="00000000" w:rsidDel="00000000">
        <w:rPr>
          <w:rtl w:val="0"/>
        </w:rPr>
      </w:r>
    </w:p>
    <w:p w:rsidP="00000000" w:rsidRPr="00000000" w:rsidR="00000000" w:rsidDel="00000000"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after="0" w:line="240" w:before="0"/>
        <w:contextualSpacing w:val="0"/>
      </w:pPr>
      <w:r w:rsidRPr="00000000" w:rsidR="00000000" w:rsidDel="00000000">
        <w:rPr>
          <w:color w:val="000000"/>
          <w:rtl w:val="0"/>
        </w:rPr>
        <w:t xml:space="preserve">The course materials that we discuss in Section 4 directly address some of these common misconceptions. We next define the specific learning objectives associated with the metrology lecture material. </w:t>
      </w:r>
    </w:p>
    <w:p w:rsidP="00000000" w:rsidRPr="00000000" w:rsidR="00000000" w:rsidDel="0000000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b w:val="1"/>
          <w:sz w:val="28"/>
          <w:rtl w:val="0"/>
        </w:rPr>
        <w:t xml:space="preserve">3. Learning Objectives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after="0" w:line="240" w:before="0"/>
        <w:contextualSpacing w:val="0"/>
      </w:pPr>
      <w:r w:rsidRPr="00000000" w:rsidR="00000000" w:rsidDel="00000000">
        <w:rPr>
          <w:color w:val="000000"/>
          <w:rtl w:val="0"/>
        </w:rPr>
        <w:t xml:space="preserve">In the following, we distinguish between a broader set of learning objectives that focus on improving students’ perception, interest, and understanding of statistics as well as variability (denoted “B”), and a set of learning objectives that focus on metrology-specific issues (denoted “M”). Three broad learning objectives, ordered from a lower to higher level of understanding emerge:</w:t>
      </w:r>
    </w:p>
    <w:p w:rsidP="00000000" w:rsidRPr="00000000" w:rsidR="00000000" w:rsidDel="00000000" w:rsidRDefault="00000000">
      <w:pPr>
        <w:numPr>
          <w:ilvl w:val="0"/>
          <w:numId w:val="10"/>
        </w:numPr>
        <w:spacing w:lineRule="auto" w:after="0" w:line="240" w:before="0"/>
        <w:ind w:left="810" w:hanging="449"/>
        <w:contextualSpacing w:val="1"/>
        <w:rPr>
          <w:sz w:val="24"/>
        </w:rPr>
      </w:pPr>
      <w:r w:rsidRPr="00000000" w:rsidR="00000000" w:rsidDel="00000000">
        <w:rPr>
          <w:rFonts w:cs="Times New Roman" w:hAnsi="Times New Roman" w:eastAsia="Times New Roman" w:ascii="Times New Roman"/>
          <w:sz w:val="24"/>
          <w:rtl w:val="0"/>
        </w:rPr>
        <w:t xml:space="preserve">To improve students’ perception of the use and value of statistics in their personal and professional lives.</w:t>
      </w:r>
    </w:p>
    <w:p w:rsidP="00000000" w:rsidRPr="00000000" w:rsidR="00000000" w:rsidDel="00000000" w:rsidRDefault="00000000">
      <w:pPr>
        <w:numPr>
          <w:ilvl w:val="0"/>
          <w:numId w:val="10"/>
        </w:numPr>
        <w:spacing w:lineRule="auto" w:after="0" w:line="240" w:before="0"/>
        <w:ind w:left="810" w:hanging="449"/>
        <w:contextualSpacing w:val="1"/>
        <w:rPr>
          <w:sz w:val="24"/>
        </w:rPr>
      </w:pPr>
      <w:r w:rsidRPr="00000000" w:rsidR="00000000" w:rsidDel="00000000">
        <w:rPr>
          <w:rFonts w:cs="Times New Roman" w:hAnsi="Times New Roman" w:eastAsia="Times New Roman" w:ascii="Times New Roman"/>
          <w:sz w:val="24"/>
          <w:rtl w:val="0"/>
        </w:rPr>
        <w:t xml:space="preserve">To foster a deeper understanding of variability in data. </w:t>
      </w:r>
    </w:p>
    <w:p w:rsidP="00000000" w:rsidRPr="00000000" w:rsidR="00000000" w:rsidDel="00000000" w:rsidRDefault="00000000">
      <w:pPr>
        <w:numPr>
          <w:ilvl w:val="0"/>
          <w:numId w:val="10"/>
        </w:numPr>
        <w:spacing w:lineRule="auto" w:after="0" w:line="240" w:before="0"/>
        <w:ind w:left="810" w:hanging="449"/>
        <w:contextualSpacing w:val="1"/>
        <w:rPr>
          <w:sz w:val="24"/>
        </w:rPr>
      </w:pPr>
      <w:r w:rsidRPr="00000000" w:rsidR="00000000" w:rsidDel="00000000">
        <w:rPr>
          <w:rFonts w:cs="Times New Roman" w:hAnsi="Times New Roman" w:eastAsia="Times New Roman" w:ascii="Times New Roman"/>
          <w:sz w:val="24"/>
          <w:rtl w:val="0"/>
        </w:rPr>
        <w:t xml:space="preserve">To introduce the idea of measurement error in data.</w:t>
      </w:r>
    </w:p>
    <w:p w:rsidP="00000000" w:rsidRPr="00000000" w:rsidR="00000000" w:rsidDel="00000000" w:rsidRDefault="00000000">
      <w:pPr>
        <w:spacing w:lineRule="auto" w:after="0" w:line="240"/>
        <w:contextualSpacing w:val="0"/>
      </w:pPr>
      <w:r w:rsidRPr="00000000" w:rsidR="00000000" w:rsidDel="00000000">
        <w:rPr>
          <w:rtl w:val="0"/>
        </w:rPr>
        <w:t xml:space="preserve">These</w:t>
      </w:r>
      <w:r w:rsidRPr="00000000" w:rsidR="00000000" w:rsidDel="00000000">
        <w:rPr>
          <w:color w:val="000000"/>
          <w:rtl w:val="0"/>
        </w:rPr>
        <w:t xml:space="preserve"> learning objectives are primarily intended for students who take a firststatistics course that frequently serves to fulfill a quantitative reasoning requirement in many colleges and universities. The majority of these students tend to have little mathematical background and a diverse set of academic interests.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color w:val="000000"/>
          <w:rtl w:val="0"/>
        </w:rPr>
        <w:t xml:space="preserve">We distinguish between the following metrology-specific learning objectives:</w:t>
      </w:r>
    </w:p>
    <w:p w:rsidP="00000000" w:rsidRPr="00000000" w:rsidR="00000000" w:rsidDel="00000000" w:rsidRDefault="00000000">
      <w:pPr>
        <w:spacing w:lineRule="auto" w:after="0" w:line="240" w:before="0"/>
        <w:ind w:left="810" w:hanging="449"/>
        <w:contextualSpacing w:val="0"/>
      </w:pPr>
      <w:r w:rsidRPr="00000000" w:rsidR="00000000" w:rsidDel="00000000">
        <w:rPr>
          <w:color w:val="000000"/>
          <w:rtl w:val="0"/>
        </w:rPr>
        <w:t xml:space="preserve">M1.</w:t>
        <w:tab/>
        <w:t xml:space="preserve">To recognize and account for measurement error even when reporting a single measurement.</w:t>
      </w:r>
    </w:p>
    <w:p w:rsidP="00000000" w:rsidRPr="00000000" w:rsidR="00000000" w:rsidDel="00000000" w:rsidRDefault="00000000">
      <w:pPr>
        <w:spacing w:lineRule="auto" w:after="0" w:line="240" w:before="0"/>
        <w:ind w:left="810" w:hanging="449"/>
        <w:contextualSpacing w:val="0"/>
      </w:pPr>
      <w:r w:rsidRPr="00000000" w:rsidR="00000000" w:rsidDel="00000000">
        <w:rPr>
          <w:color w:val="000000"/>
          <w:rtl w:val="0"/>
        </w:rPr>
        <w:t xml:space="preserve">M2.</w:t>
        <w:tab/>
        <w:t xml:space="preserve">To examine the role of variability in the measurement process and understand how this variability influences how measurements are taken.</w:t>
      </w:r>
    </w:p>
    <w:p w:rsidP="00000000" w:rsidRPr="00000000" w:rsidR="00000000" w:rsidDel="00000000" w:rsidRDefault="00000000">
      <w:pPr>
        <w:spacing w:lineRule="auto" w:after="0" w:line="240" w:before="0"/>
        <w:ind w:left="810" w:hanging="449"/>
        <w:contextualSpacing w:val="0"/>
      </w:pPr>
      <w:r w:rsidRPr="00000000" w:rsidR="00000000" w:rsidDel="00000000">
        <w:rPr>
          <w:color w:val="000000"/>
          <w:rtl w:val="0"/>
        </w:rPr>
        <w:t xml:space="preserve">M3.</w:t>
        <w:tab/>
        <w:t xml:space="preserve">To recognize that measurements are approximations to the true value of interest due to the finite precision and potential for bias in the results obtained from any measurement device.</w:t>
      </w:r>
    </w:p>
    <w:p w:rsidP="00000000" w:rsidRPr="00000000" w:rsidR="00000000" w:rsidDel="00000000" w:rsidRDefault="00000000">
      <w:pPr>
        <w:spacing w:lineRule="auto" w:after="0" w:line="240" w:before="0"/>
        <w:ind w:left="810" w:hanging="449"/>
        <w:contextualSpacing w:val="0"/>
      </w:pPr>
      <w:r w:rsidRPr="00000000" w:rsidR="00000000" w:rsidDel="00000000">
        <w:rPr>
          <w:color w:val="000000"/>
          <w:rtl w:val="0"/>
        </w:rPr>
        <w:t xml:space="preserve">M4.</w:t>
        <w:tab/>
        <w:t xml:space="preserve">To identify features and patterns in a graphical display of data that illustrates the contributions to variability from different sources of measurement error.</w:t>
      </w:r>
    </w:p>
    <w:p w:rsidP="00000000" w:rsidRPr="00000000" w:rsidR="00000000" w:rsidDel="0000000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after="0" w:line="240" w:before="0"/>
        <w:contextualSpacing w:val="0"/>
      </w:pPr>
      <w:r w:rsidRPr="00000000" w:rsidR="00000000" w:rsidDel="00000000">
        <w:rPr>
          <w:color w:val="000000"/>
          <w:rtl w:val="0"/>
        </w:rPr>
        <w:t xml:space="preserve">The metrology-specific objectives address the experimentation-focused misconceptions discussed in Section 2. </w:t>
      </w:r>
    </w:p>
    <w:p w:rsidP="00000000" w:rsidRPr="00000000" w:rsidR="00000000" w:rsidDel="0000000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Rule="auto" w:after="0" w:line="240" w:before="0"/>
        <w:contextualSpacing w:val="0"/>
      </w:pPr>
      <w:r w:rsidRPr="00000000" w:rsidR="00000000" w:rsidDel="00000000">
        <w:rPr>
          <w:color w:val="000000"/>
          <w:rtl w:val="0"/>
        </w:rPr>
        <w:t xml:space="preserve">In addition to fostering the above-mentioned learning objectives, the developed material also addresses a number of additional outcomes (denoted “A”) such as:</w:t>
      </w:r>
    </w:p>
    <w:p w:rsidP="00000000" w:rsidRPr="00000000" w:rsidR="00000000" w:rsidDel="00000000" w:rsidRDefault="00000000">
      <w:pPr>
        <w:numPr>
          <w:ilvl w:val="0"/>
          <w:numId w:val="4"/>
        </w:numPr>
        <w:spacing w:lineRule="auto" w:after="0" w:line="240"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 Apply metrology definitions such as variability, measurand, measurement, device, operator, measurement error, and reference standard to specific examples. </w:t>
      </w:r>
    </w:p>
    <w:p w:rsidP="00000000" w:rsidRPr="00000000" w:rsidR="00000000" w:rsidDel="00000000" w:rsidRDefault="00000000">
      <w:pPr>
        <w:numPr>
          <w:ilvl w:val="0"/>
          <w:numId w:val="4"/>
        </w:numPr>
        <w:spacing w:lineRule="auto" w:after="0" w:line="240"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 List common sources of measurement error.</w:t>
      </w:r>
    </w:p>
    <w:p w:rsidP="00000000" w:rsidRPr="00000000" w:rsidR="00000000" w:rsidDel="00000000" w:rsidRDefault="00000000">
      <w:pPr>
        <w:numPr>
          <w:ilvl w:val="0"/>
          <w:numId w:val="4"/>
        </w:numPr>
        <w:spacing w:lineRule="auto" w:after="0" w:line="240"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 List ways to </w:t>
      </w:r>
      <w:commentRangeStart w:id="5"/>
      <w:r w:rsidRPr="00000000" w:rsidR="00000000" w:rsidDel="00000000">
        <w:rPr>
          <w:rFonts w:cs="Times New Roman" w:hAnsi="Times New Roman" w:eastAsia="Times New Roman" w:ascii="Times New Roman"/>
          <w:sz w:val="24"/>
          <w:rtl w:val="0"/>
        </w:rPr>
        <w:t xml:space="preserve">mitigate</w:t>
      </w:r>
      <w:commentRangeEnd w:id="5"/>
      <w:r w:rsidRPr="00000000" w:rsidR="00000000" w:rsidDel="00000000">
        <w:commentReference w:id="5"/>
      </w:r>
      <w:r w:rsidRPr="00000000" w:rsidR="00000000" w:rsidDel="00000000">
        <w:rPr>
          <w:rFonts w:cs="Times New Roman" w:hAnsi="Times New Roman" w:eastAsia="Times New Roman" w:ascii="Times New Roman"/>
          <w:sz w:val="24"/>
          <w:rtl w:val="0"/>
        </w:rPr>
        <w:t xml:space="preserve"> measurement error. </w:t>
      </w:r>
    </w:p>
    <w:p w:rsidP="00000000" w:rsidRPr="00000000" w:rsidR="00000000" w:rsidDel="00000000" w:rsidRDefault="00000000">
      <w:pPr>
        <w:numPr>
          <w:ilvl w:val="0"/>
          <w:numId w:val="4"/>
        </w:numPr>
        <w:spacing w:lineRule="auto" w:after="0" w:line="240"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 Explain why identifying and controlling sources of measurement error is an important part of conducting an experiment.</w:t>
      </w:r>
    </w:p>
    <w:p w:rsidP="00000000" w:rsidRPr="00000000" w:rsidR="00000000" w:rsidDel="00000000" w:rsidRDefault="00000000">
      <w:pPr>
        <w:numPr>
          <w:ilvl w:val="0"/>
          <w:numId w:val="4"/>
        </w:numPr>
        <w:spacing w:lineRule="auto" w:after="0" w:line="240"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 </w:t>
      </w:r>
      <w:commentRangeStart w:id="6"/>
      <w:r w:rsidRPr="00000000" w:rsidR="00000000" w:rsidDel="00000000">
        <w:rPr>
          <w:rFonts w:cs="Times New Roman" w:hAnsi="Times New Roman" w:eastAsia="Times New Roman" w:ascii="Times New Roman"/>
          <w:sz w:val="24"/>
          <w:rtl w:val="0"/>
        </w:rPr>
        <w:t xml:space="preserve">Explain that measurement error comes from multiple sources.</w:t>
      </w:r>
      <w:commentRangeEnd w:id="6"/>
      <w:r w:rsidRPr="00000000" w:rsidR="00000000" w:rsidDel="00000000">
        <w:commentReference w:id="6"/>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b w:val="1"/>
          <w:sz w:val="28"/>
          <w:rtl w:val="0"/>
        </w:rPr>
        <w:t xml:space="preserve">4. A Set of Course Materials on Metrology</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The classroom materials developed to introduce metrology include a set of lecture notes and two interactive group activities suitable for lab sessions. The lecture notes intend to provide an overview and introduction to the concept of metrology at a level that is appropriate for any introductory statistics course at the undergraduate level.  The material requires</w:t>
      </w:r>
      <w:r w:rsidRPr="00000000" w:rsidR="00000000" w:rsidDel="00000000">
        <w:rPr>
          <w:color w:val="ff0000"/>
          <w:rtl w:val="0"/>
        </w:rPr>
        <w:t xml:space="preserve"> </w:t>
      </w:r>
      <w:r w:rsidRPr="00000000" w:rsidR="00000000" w:rsidDel="00000000">
        <w:rPr>
          <w:rtl w:val="0"/>
        </w:rPr>
        <w:t xml:space="preserve">no additional prerequisites for students, which adds flexibility to the timing at which the material can be presented throughout a course. For example, the material can be presented following the introduction to data and principles of data collection as well as the definition of variability, but before students see a formula for standard deviation. Generally, this should occur early in the semester. The metrology material can then reinforce the concept of variability by focusing on the physical sources of the variability in measurements without making attempts to quantify any amount of variability through formulas.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commentRangeStart w:id="7"/>
      <w:r w:rsidRPr="00000000" w:rsidR="00000000" w:rsidDel="00000000">
        <w:rPr>
          <w:rtl w:val="0"/>
        </w:rPr>
        <w:t xml:space="preserve">Alternatively</w:t>
      </w:r>
      <w:commentRangeEnd w:id="7"/>
      <w:r w:rsidRPr="00000000" w:rsidR="00000000" w:rsidDel="00000000">
        <w:commentReference w:id="7"/>
      </w:r>
      <w:r w:rsidRPr="00000000" w:rsidR="00000000" w:rsidDel="00000000">
        <w:rPr>
          <w:rtl w:val="0"/>
        </w:rPr>
        <w:t xml:space="preserve">, the topics can be implemented once students have been introduced to terminology such as population, parameter, sample, statistics, measures of central tendency and spread, graphical displays, and the basic idea of a completely randomized design in design of experiments. (This was the timing used in the pilot study and introducing the material at this time was beneficial as we were able to reinforce the above-mentioned concepts with analogous ideas introduced in the metrology material.) Lastly, the metrology material can be introduced once students are familiar with confidence intervals and statistical significance. Knowledge of these concepts will aid when students are taught to report single measurements as </w:t>
      </w:r>
      <w:commentRangeStart w:id="8"/>
      <w:r w:rsidRPr="00000000" w:rsidR="00000000" w:rsidDel="00000000">
        <w:rPr>
          <w:rtl w:val="0"/>
        </w:rPr>
        <w:t xml:space="preserve">an interval </w:t>
      </w:r>
      <w:commentRangeEnd w:id="8"/>
      <w:r w:rsidRPr="00000000" w:rsidR="00000000" w:rsidDel="00000000">
        <w:commentReference w:id="8"/>
      </w:r>
      <w:r w:rsidRPr="00000000" w:rsidR="00000000" w:rsidDel="00000000">
        <w:rPr>
          <w:rtl w:val="0"/>
        </w:rPr>
        <w:t xml:space="preserve">and to identify significant uncertainty arising from systematic experimental sources.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In order to relate to a potentially diverse audience, we attempted to choose broad applications when explaining concepts. To better relate to students and illustrate usefulness we recommend, however, adjusting examples or data collection settings to students’ specific academic backgrounds and interests whenever feasible.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The group activities and assessment questions focus not only on content knowledge of metrology, but also on more conceptual ideas, with an emphasis on variability. All of the material was developed following several of the GAISE recommendations (ASA, 2005) such as emphasizing statistical thinking and concepts rather than procedures andusing real data. In the discussion below, we will detail the lecture material and group activities that were implemented in the pilot study. These materials are provided in the supplemental material. </w:t>
      </w:r>
    </w:p>
    <w:p w:rsidP="00000000" w:rsidRPr="00000000" w:rsidR="00000000" w:rsidDel="00000000" w:rsidRDefault="00000000">
      <w:pPr>
        <w:spacing w:lineRule="auto" w:after="0" w:line="240" w:before="0"/>
        <w:contextualSpacing w:val="0"/>
      </w:pPr>
      <w:r w:rsidRPr="00000000" w:rsidR="00000000" w:rsidDel="00000000">
        <w:rPr>
          <w:rtl w:val="0"/>
        </w:rPr>
        <w:br w:type="textWrapping"/>
      </w:r>
      <w:r w:rsidRPr="00000000" w:rsidR="00000000" w:rsidDel="00000000">
        <w:rPr>
          <w:b w:val="1"/>
          <w:sz w:val="26"/>
          <w:rtl w:val="0"/>
        </w:rPr>
        <w:t xml:space="preserve">4.1 Lecture 1: Measurement Error</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The lecture material is divided into two parts to be introduced in two separate class sessions: the first focuses on </w:t>
      </w:r>
      <w:r w:rsidRPr="00000000" w:rsidR="00000000" w:rsidDel="00000000">
        <w:rPr>
          <w:i w:val="1"/>
          <w:rtl w:val="0"/>
        </w:rPr>
        <w:t xml:space="preserve">acknowledging the existence of measurement error</w:t>
      </w:r>
      <w:r w:rsidRPr="00000000" w:rsidR="00000000" w:rsidDel="00000000">
        <w:rPr>
          <w:rtl w:val="0"/>
        </w:rPr>
        <w:t xml:space="preserve"> as well as </w:t>
      </w:r>
      <w:r w:rsidRPr="00000000" w:rsidR="00000000" w:rsidDel="00000000">
        <w:rPr>
          <w:i w:val="1"/>
          <w:rtl w:val="0"/>
        </w:rPr>
        <w:t xml:space="preserve">reporting measurement error</w:t>
      </w:r>
      <w:r w:rsidRPr="00000000" w:rsidR="00000000" w:rsidDel="00000000">
        <w:rPr>
          <w:rtl w:val="0"/>
        </w:rPr>
        <w:t xml:space="preserve">. It is recommended to follow with the accompanying activity that allows students to work in groups.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Lecture 1 begins by introducing students to the term </w:t>
      </w:r>
      <w:r w:rsidRPr="00000000" w:rsidR="00000000" w:rsidDel="00000000">
        <w:rPr>
          <w:i w:val="1"/>
          <w:rtl w:val="0"/>
        </w:rPr>
        <w:t xml:space="preserve">metrology</w:t>
      </w:r>
      <w:r w:rsidRPr="00000000" w:rsidR="00000000" w:rsidDel="00000000">
        <w:rPr>
          <w:rtl w:val="0"/>
        </w:rPr>
        <w:t xml:space="preserve"> defined as the science of measurement. The importance of this topic is emphasized by the existence of an entire field of science devoted to it. We present measurement error as an integral element of metrology and discuss the metrology-specific learning outcomes in terms of measurement error: what is measurement error, when and why does measurement error occur, why is measurement error necessary to consider, and how does measurement error affect the experimentation process and the reporting of measurements? These outcomes are revisited at the end of the second lecture when students are asked the same set of questions in relation to a capstone example.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The lecture proceeds with a motivating example demonstrating the importance of considering measurement error. In this example, students are placed in the position of a patient at a doctor’s visit with a single high blood pressure reading. This one measurement suggests that the student might have stage 1 hypertension potentially requiring medication. Because such medication typically is not only a lifelong commitment with possible side effects but also has economic consequences, physicians generally base such decisions on more than one measurement from the patient.  From a metrology stand point the doctor might ask the student to return at five times during the following week to have more blood pressure measurements taken. At each visit, the blood pressure is measured using three different sphygmomanometers, i.e., devices. Of the resulting 15 measurements used in this example, ultimately only two are at or above the designated cutoff for stage 1 hypertension. Students are then asked if the medication should be prescribed if the doctor was only aware of a subset of the measurements, such as those recorded on Thursday, those taken with device #3, or only the single highest recording. </w:t>
      </w:r>
      <w:commentRangeStart w:id="9"/>
      <w:r w:rsidRPr="00000000" w:rsidR="00000000" w:rsidDel="00000000">
        <w:rPr>
          <w:rtl w:val="0"/>
        </w:rPr>
        <w:t xml:space="preserve">A more advanced classroom discussion relating back directly to statistical considerations naturally leads to the potentially confounded sources of variability that are not observable if repeated measurements are not available for every combination of the three sources of variability, i.e., time of day, staff and device.</w:t>
      </w:r>
      <w:commentRangeEnd w:id="9"/>
      <w:r w:rsidRPr="00000000" w:rsidR="00000000" w:rsidDel="00000000">
        <w:commentReference w:id="9"/>
      </w:r>
      <w:r w:rsidRPr="00000000" w:rsidR="00000000" w:rsidDel="00000000">
        <w:rPr>
          <w:rtl w:val="0"/>
        </w:rPr>
        <w:t xml:space="preserve"> </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color w:val="4bacc6"/>
          <w:rtl w:val="0"/>
        </w:rPr>
        <w:br w:type="textWrapping"/>
      </w:r>
      <w:r w:rsidRPr="00000000" w:rsidR="00000000" w:rsidDel="00000000">
        <w:rPr>
          <w:rtl w:val="0"/>
        </w:rPr>
        <w:t xml:space="preserve">The lecture material continues by defining terminology necessary to develop a conceptual understanding of metrology. The first term, </w:t>
      </w:r>
      <w:r w:rsidRPr="00000000" w:rsidR="00000000" w:rsidDel="00000000">
        <w:rPr>
          <w:i w:val="1"/>
          <w:rtl w:val="0"/>
        </w:rPr>
        <w:t xml:space="preserve">variability,</w:t>
      </w:r>
      <w:r w:rsidRPr="00000000" w:rsidR="00000000" w:rsidDel="00000000">
        <w:rPr>
          <w:rtl w:val="0"/>
        </w:rPr>
        <w:t xml:space="preserve"> is defined as the degree to which a set of measured values is fluctuates under fixed measurement conditions. It is noted that variability cannot be assessed with a single value, foreshadowing again the need and benefit of repeated measurements. Although students have likely been introduced to the definition of variability before, reiteration is important and links immediately to two of the primary learning goals, B2 and M2. The existence of variability, including lack thereof, is demonstrated through various examples and discussion stimulating questions. Two of the examples ask students to compare the variability between two situations and two examples illustrate a complete lack of variability. None of the examples require students to exactly quantify the amount of variability but rather approach these tasks conceptually.</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Next, the terms </w:t>
      </w:r>
      <w:r w:rsidRPr="00000000" w:rsidR="00000000" w:rsidDel="00000000">
        <w:rPr>
          <w:i w:val="1"/>
          <w:rtl w:val="0"/>
        </w:rPr>
        <w:t xml:space="preserve">measurand</w:t>
      </w:r>
      <w:r w:rsidRPr="00000000" w:rsidR="00000000" w:rsidDel="00000000">
        <w:rPr>
          <w:rtl w:val="0"/>
        </w:rPr>
        <w:t xml:space="preserve"> and a </w:t>
      </w:r>
      <w:r w:rsidRPr="00000000" w:rsidR="00000000" w:rsidDel="00000000">
        <w:rPr>
          <w:i w:val="1"/>
          <w:rtl w:val="0"/>
        </w:rPr>
        <w:t xml:space="preserve">measurement </w:t>
      </w:r>
      <w:r w:rsidRPr="00000000" w:rsidR="00000000" w:rsidDel="00000000">
        <w:rPr>
          <w:rtl w:val="0"/>
        </w:rPr>
        <w:t xml:space="preserve">are defined and discussed. The relation between a measurand — a quantity for which one hopes to establish a true or correct value, and measurement — the experimental assignment of a potential value to a measurand, can be seen as analogous to the relation between parameter and statistic. This analogy is particularly beneficial to stress if students already have seen the terms parameter and statistic. </w:t>
      </w:r>
      <w:r w:rsidRPr="00000000" w:rsidR="00000000" w:rsidDel="00000000">
        <w:rPr>
          <w:i w:val="1"/>
          <w:rtl w:val="0"/>
        </w:rPr>
        <w:t xml:space="preserve">Device</w:t>
      </w:r>
      <w:r w:rsidRPr="00000000" w:rsidR="00000000" w:rsidDel="00000000">
        <w:rPr>
          <w:rtl w:val="0"/>
        </w:rPr>
        <w:t xml:space="preserve"> and </w:t>
      </w:r>
      <w:r w:rsidRPr="00000000" w:rsidR="00000000" w:rsidDel="00000000">
        <w:rPr>
          <w:i w:val="1"/>
          <w:rtl w:val="0"/>
        </w:rPr>
        <w:t xml:space="preserve">operator</w:t>
      </w:r>
      <w:r w:rsidRPr="00000000" w:rsidR="00000000" w:rsidDel="00000000">
        <w:rPr>
          <w:rtl w:val="0"/>
        </w:rPr>
        <w:t xml:space="preserve"> are defined separately as the equipment and procedures used to produce the measurement and the person reading the measurement from the device, respectively. These terms are necessary as they often contribute to variability within repeated measurements, which will be discussed at length in the second lecture.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We next define </w:t>
      </w:r>
      <w:r w:rsidRPr="00000000" w:rsidR="00000000" w:rsidDel="00000000">
        <w:rPr>
          <w:i w:val="1"/>
          <w:rtl w:val="0"/>
        </w:rPr>
        <w:t xml:space="preserve">measurement error</w:t>
      </w:r>
      <w:r w:rsidRPr="00000000" w:rsidR="00000000" w:rsidDel="00000000">
        <w:rPr>
          <w:rtl w:val="0"/>
        </w:rPr>
        <w:t xml:space="preserve"> </w:t>
      </w:r>
      <w:r w:rsidRPr="00000000" w:rsidR="00000000" w:rsidDel="00000000">
        <w:rPr>
          <w:i w:val="1"/>
          <w:rtl w:val="0"/>
        </w:rPr>
        <w:t xml:space="preserve">for a single measurement</w:t>
      </w:r>
      <w:r w:rsidRPr="00000000" w:rsidR="00000000" w:rsidDel="00000000">
        <w:rPr>
          <w:rtl w:val="0"/>
        </w:rPr>
        <w:t xml:space="preserve"> as the amount by which each observed measurement differs from the true, but unknown value.  It should be noted that both lectures consider measurement error only for continuous, quantitative variables. The definition of measurement error automatically dictates that measurements should be interpreted as approximations to the true value of the measurand. Because the target audience for which this material is intended typically identifies itself as “not being good with mathematics and formulas,” we made a conscious decision to not define measurement error through formula notation, i.e., the difference between the measurement and the true value of the measurand as would be appropriate at a more technical level.</w:t>
      </w:r>
      <w:commentRangeStart w:id="10"/>
      <w:r w:rsidRPr="00000000" w:rsidR="00000000" w:rsidDel="00000000">
        <w:rPr>
          <w:rtl w:val="0"/>
        </w:rPr>
        <w:t xml:space="preserve"> </w:t>
      </w:r>
      <w:commentRangeEnd w:id="10"/>
      <w:r w:rsidRPr="00000000" w:rsidR="00000000" w:rsidDel="00000000">
        <w:commentReference w:id="10"/>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br w:type="textWrapping"/>
        <w:t xml:space="preserve">The last term defined is the </w:t>
      </w:r>
      <w:r w:rsidRPr="00000000" w:rsidR="00000000" w:rsidDel="00000000">
        <w:rPr>
          <w:i w:val="1"/>
          <w:rtl w:val="0"/>
        </w:rPr>
        <w:t xml:space="preserve">reference standard</w:t>
      </w:r>
      <w:r w:rsidRPr="00000000" w:rsidR="00000000" w:rsidDel="00000000">
        <w:rPr>
          <w:rtl w:val="0"/>
        </w:rPr>
        <w:t xml:space="preserve">, which is a realization of a specified quantity used as a measurement unit. Typical reference standards are multiples of meaningful measurement units, such as a kilogram, an inch, or a second. Students are informed that the organizing body in the United States that develops and maintains national measurement standards is the National Institute of Standards and Technology (NIST), and that there are analogous national and international organizations that work to harmonize measurement standards, especially those used to realize the measurement units that make up the International System of Units (e.g. the kilogram, meter, etc.), across countries.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A fundamental idea and emphasized discussion point in this first lecture is the fact that measurement error always exists as an unavoidable consequence of the finite precision and potential bias present in all measuring devices.  This idea is stressed to specifically counter general misconceptions introduced in Section 2.2. Students are encouraged to understand measurement error not as an error in the typical colloquial sense but rather that measurement error is inherent to every measurement process. This discussion can further be extended to the relationship between the cost of a measurement device and the accuracy it will be able to provide and the need to consider different degrees of accuracy depending on the application.</w:t>
      </w:r>
      <w:r w:rsidRPr="00000000" w:rsidR="00000000" w:rsidDel="00000000">
        <w:rPr>
          <w:color w:val="4bacc6"/>
          <w:rtl w:val="0"/>
        </w:rPr>
        <w:t xml:space="preserve">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The first lecture concludes with a discussion on how to scientifically report the result of a single measurement while at the same time accounting for measurement error. All measurement results should be reported as an interval of plausible values for the measurand to account for the inherent measurement uncertainty. If the device used to make the measurement has a stated calibration or rating this value should be included when determining the interval to report.  If no calibration is specified for the device, it is common practice to assume that the last digit reported is imprecise, i.e., the measurement is reported as plus/minus one in the final digit.  This practice accounts for device resolution and operator precision and is borrowed from what is frequently taught in chemistry education (Pacer, 2000; Terezakis, 2010). In addition, reporting measurements as an interval of plausible values reiterates or alludes to the idea behind confidence intervals.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b w:val="1"/>
          <w:sz w:val="26"/>
          <w:rtl w:val="0"/>
        </w:rPr>
        <w:t xml:space="preserve">4.2 Group Activity 1:  Measurement Error</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A group activity was developed to reinforce the main concepts presented in the first lecture. The specific learning objectives of the activity are for students to (1) recognize the omnipresence of measurement error, (2) distinguish between a measurand and a measurement, (3) report measurement results as an interval to account for measurement error, and (4) recognize the importance of precision relative to the measurand. The activity asks students to measure the weight of two distinct substances and requires students to think about how the amount of tolerable measurement error naturally differs in the two applications. </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First, students are placed into the role of a quality control worker at a Betty Crocke</w:t>
      </w:r>
      <w:commentRangeStart w:id="11"/>
      <w:r w:rsidRPr="00000000" w:rsidR="00000000" w:rsidDel="00000000">
        <w:rPr>
          <w:rtl w:val="0"/>
        </w:rPr>
        <w:t xml:space="preserve">r</w:t>
      </w:r>
      <w:commentRangeEnd w:id="11"/>
      <w:r w:rsidRPr="00000000" w:rsidR="00000000" w:rsidDel="00000000">
        <w:commentReference w:id="11"/>
      </w:r>
      <w:r w:rsidRPr="00000000" w:rsidR="00000000" w:rsidDel="00000000">
        <w:rPr>
          <w:rtl w:val="0"/>
        </w:rPr>
        <w:t xml:space="preserve"> factory. It is the students’ task to measure and check the weight, in ounces, for a random sample of manufactured boxes of a brownie mix. (Note that a similar task was first suggested by the Physics Education Group, University of Cape Town and the Science Education Group, University of York, website: </w:t>
      </w:r>
      <w:hyperlink r:id="rId6">
        <w:r w:rsidRPr="00000000" w:rsidR="00000000" w:rsidDel="00000000">
          <w:rPr>
            <w:color w:val="0000ff"/>
            <w:u w:val="single"/>
            <w:rtl w:val="0"/>
          </w:rPr>
          <w:t xml:space="preserve">http://www.phy.uct.ac.za/people/buffler/</w:t>
        </w:r>
      </w:hyperlink>
      <w:r w:rsidRPr="00000000" w:rsidR="00000000" w:rsidDel="00000000">
        <w:rPr>
          <w:rtl w:val="0"/>
        </w:rPr>
        <w:t xml:space="preserve">, p.7). Under ideal circumstances, the activity requires one or more brownie mixes, a balance and a set of different calibrated masses. The weight of each box is determined by placing calibrated masses successively on the balance and students are asked to report the weight of the mix. Although using a balance to weigh a substance may seem old-fashioned, reporting measurements as an interval is a natural result of this method. Further, the balance example easily demonstrates the finite precision of this measurement method, which here is determined by the smallest calibrated mass. Once the smallest mass available has been used, a more precise measurement cannot be obtained. Because the required resources for this activity may not be feasible, we created a paper version of this activity that provides a set of illustrations of a balance with calibrated masses allowing students to complete this task.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For the second activity, students work in a pharmaceutical company. This time students are tasked with weighing and verifying the amount of acetylsalicylic acid, an active ingredient in aspirin tablets, for a test batch to be manufactured. Ideally, this activity requires a digital scale with three (or more) settings of precision and a substance that resembles acetylsalicylic acid, such as fine crystal sugar. Initially, students obtain three measurements from the digital scale, one measurement for each level of precision beginning with the level of least precision. Each new measurement then allows reiterating the important distinction between the measurement and the true value of the measurand, namely that an observed measurement is </w:t>
      </w:r>
      <w:r w:rsidRPr="00000000" w:rsidR="00000000" w:rsidDel="00000000">
        <w:rPr>
          <w:i w:val="1"/>
          <w:rtl w:val="0"/>
        </w:rPr>
        <w:t xml:space="preserve">only</w:t>
      </w:r>
      <w:r w:rsidRPr="00000000" w:rsidR="00000000" w:rsidDel="00000000">
        <w:rPr>
          <w:rtl w:val="0"/>
        </w:rPr>
        <w:t xml:space="preserve"> an approximation to a true, but unknown, value. With each measurement students are also asked to report the single measurement while accounting for measurement error. Although a digital scale is more technologically advanced than the balance, students will see that there still is a limit to the amount of precision that comes with this measurement device. Again, a paper illustration of this activity exists if the necessary resources are not readily available.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b w:val="1"/>
          <w:sz w:val="26"/>
          <w:rtl w:val="0"/>
        </w:rPr>
        <w:t xml:space="preserve">4.3 Lecture 2: Measurement Error with Multiple Observations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The second lecture addresses how to </w:t>
      </w:r>
      <w:r w:rsidRPr="00000000" w:rsidR="00000000" w:rsidDel="00000000">
        <w:rPr>
          <w:i w:val="1"/>
          <w:rtl w:val="0"/>
        </w:rPr>
        <w:t xml:space="preserve">interpret information from a set of measurements</w:t>
      </w:r>
      <w:r w:rsidRPr="00000000" w:rsidR="00000000" w:rsidDel="00000000">
        <w:rPr>
          <w:rtl w:val="0"/>
        </w:rPr>
        <w:t xml:space="preserve"> and how </w:t>
      </w:r>
      <w:r w:rsidRPr="00000000" w:rsidR="00000000" w:rsidDel="00000000">
        <w:rPr>
          <w:i w:val="1"/>
          <w:rtl w:val="0"/>
        </w:rPr>
        <w:t xml:space="preserve">measurement error affects experimentation</w:t>
      </w:r>
      <w:r w:rsidRPr="00000000" w:rsidR="00000000" w:rsidDel="00000000">
        <w:rPr>
          <w:rtl w:val="0"/>
        </w:rPr>
        <w:t xml:space="preserve">.</w:t>
      </w:r>
      <w:r w:rsidRPr="00000000" w:rsidR="00000000" w:rsidDel="00000000">
        <w:rPr>
          <w:b w:val="1"/>
          <w:sz w:val="26"/>
          <w:rtl w:val="0"/>
        </w:rPr>
        <w:t xml:space="preserve"> </w:t>
      </w:r>
      <w:r w:rsidRPr="00000000" w:rsidR="00000000" w:rsidDel="00000000">
        <w:rPr>
          <w:rtl w:val="0"/>
        </w:rPr>
        <w:t xml:space="preserve">The lecture begins with three measurement scenarios that students are likely to have experienced previously or can relate to: pumping a pre-specified amount of gas at a gas station, buying bananas at a grocery store, and using a carbon monoxide monitor at home. For each of these scenarios, students are asked to consider and discuss the consequences of neglecting the inherent measurement error. We continue with a more detailed example, which will be referenced through the first part of the lecture. Students are asked to estimate the average weight of textbooks that courses at their university require. The process of obtaining a sampling frame, using random selection, weighing the selected books and calculating an average is detailed. Building on the first lecture and lab session activity we can now lead into examining how measurement error affects what can be said about the average weight of the sampled textbooks</w:t>
      </w:r>
      <w:commentRangeStart w:id="12"/>
      <w:r w:rsidRPr="00000000" w:rsidR="00000000" w:rsidDel="00000000">
        <w:rPr>
          <w:rtl w:val="0"/>
        </w:rPr>
        <w:t xml:space="preserve">.</w:t>
      </w:r>
      <w:commentRangeEnd w:id="12"/>
      <w:r w:rsidRPr="00000000" w:rsidR="00000000" w:rsidDel="00000000">
        <w:commentReference w:id="12"/>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Students are encouraged to think of a set of measurements as capable of providing us with additional information rather than just as a set of approximate values. Not only do measurements inform us about the true value of the measurand, but also about the measurement process.  The average weight of the sampled textbooks can be interpreted as the true average weight of the textbooks plus the average amount of the scale’s imprecision and the heterogeneity of the book weights required for different courses. The discussion then turns to separating the amount of variability that can be attributed to the</w:t>
      </w:r>
      <w:commentRangeStart w:id="13"/>
      <w:r w:rsidRPr="00000000" w:rsidR="00000000" w:rsidDel="00000000">
        <w:rPr>
          <w:rtl w:val="0"/>
        </w:rPr>
        <w:t xml:space="preserve"> </w:t>
      </w:r>
      <w:commentRangeEnd w:id="13"/>
      <w:r w:rsidRPr="00000000" w:rsidR="00000000" w:rsidDel="00000000">
        <w:commentReference w:id="13"/>
      </w:r>
      <w:r w:rsidRPr="00000000" w:rsidR="00000000" w:rsidDel="00000000">
        <w:rPr>
          <w:rtl w:val="0"/>
        </w:rPr>
        <w:t xml:space="preserve">heterogeneity of the book weights versus the measurement process. This cannot be accomplished by considering the reported sample average itself but requires examining the variability of the dataset in more detail.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Because the textbook data consist of 50 measurements from 50 different sampled textbooks (i.e., there are no repeated measurements at the individual book level), the existing data cannot be used to estimate the variability that is due to either the scale or the books alone. To gain such information requires a specific experimental design and data collection. A first step in accounting for measurement error in an experiment is to identify factors that potentially contribute to the overall measurement variability. For factors for which we can obtain repeated measurements, we then can estimate the amount of variability in the measurements that is due to thse factors. Three common factors, and hence sources of variability within measurements, are: the measuring device, the operator, and surrounding physical circumstances. Examples for each of these factors are discussed in detail. </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The overall variability in the data is then presented as the sum of the partitioned variability resulting from the various sources of measurements error. This presentation is done at a very conceptual level without showing students statistical formulae and calculations that were deemed unhelpful at this level. For the capstone example to follow, described immediately below, we use JMP (JMP, 2012) to analyze the data and to present the results from a variance component analysis.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The lecture notes conclude with a capstone example that is a designed full factorial experiment performed to determine the width of cereal boxes. </w:t>
      </w:r>
      <w:commentRangeStart w:id="14"/>
      <w:r w:rsidRPr="00000000" w:rsidR="00000000" w:rsidDel="00000000">
        <w:rPr>
          <w:rtl w:val="0"/>
        </w:rPr>
        <w:t xml:space="preserve">Based on the design and the number of replications, the estimable sources of variability are the operator, the device, and the part-to-part variability. Specifically, the experiment utilizes three different operators, two different measurement devices and 10 distinct cereal boxes that serve as replications for each of the operator and device combinations.</w:t>
      </w:r>
      <w:commentRangeEnd w:id="14"/>
      <w:r w:rsidRPr="00000000" w:rsidR="00000000" w:rsidDel="00000000">
        <w:commentReference w:id="14"/>
      </w:r>
      <w:r w:rsidRPr="00000000" w:rsidR="00000000" w:rsidDel="00000000">
        <w:rPr>
          <w:rtl w:val="0"/>
        </w:rPr>
        <w:t xml:space="preserve"> The example details how the data is collected and then asks the students to identify the factors that could contribute to measurement error and for which of these factors an associated level of variability is estimable. The lecture then details what measurements can be examined in order to quantify the variability associated with the operators, the devices and the parts and that some amount of variability remains unexplainable. Variability from device is described as within, or variability among measurements made with the same device, and between as variability among measurements made with a different device. If Analysis of Variance (ANOVA) is a topic covered in the course, this discussion can reinforce or introduce concepts associated with this topic.</w:t>
      </w:r>
      <w:commentRangeStart w:id="15"/>
      <w:r w:rsidRPr="00000000" w:rsidR="00000000" w:rsidDel="00000000">
        <w:rPr>
          <w:rtl w:val="0"/>
        </w:rPr>
        <w:t xml:space="preserve"> </w:t>
      </w:r>
      <w:commentRangeEnd w:id="15"/>
      <w:r w:rsidRPr="00000000" w:rsidR="00000000" w:rsidDel="00000000">
        <w:commentReference w:id="15"/>
      </w:r>
      <w:r w:rsidRPr="00000000" w:rsidR="00000000" w:rsidDel="00000000">
        <w:rPr>
          <w:rtl w:val="0"/>
        </w:rPr>
        <w:t xml:space="preserve">A pie chart of a decomposition of the variability is presented. Students are asked questions related to the chart, such as, should the company use only one operator and/or only one measuring device? If only one thing could be improved in the entire measurement process, what should this be?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The lecture concludes with restating the learning objectives from the beginning of the first lecture and relating these objectives to the capstone example.  For example, students are asked if there would still be measurement error if more sophisticated measuring devices had been used and how measurement error affected the design of the experiment. We discuss that failure to accurately account for measurement error leads to a decrease in knowledge about the true value of the measurand and for illustration provide an example of a poorly designed experiment that does not allow any of the potential sources of measurement error to be estimated. As a final task, students are encouraged to discuss how the experimental design could be improved with the purpose of learning more about the measurement error.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b w:val="1"/>
          <w:sz w:val="26"/>
          <w:rtl w:val="0"/>
        </w:rPr>
        <w:t xml:space="preserve">4.4 Group Activity 2: Measurement Error with Multiple Observations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A group activity was developed to reiterate the main concepts presented in the second lecture. The specific learning objectives of the activity are for students to (1) understand that measurement error affects experimental design, (2) identify potential factors that contribute to the overall measurement error, (3) understand that the overall variability can be partitioned into the variability from different sources and under what experimental settings variance components can be estimated, and (4) recognize that some amount of variability will always remain unexplained. </w:t>
      </w:r>
    </w:p>
    <w:p w:rsidP="00000000" w:rsidRPr="00000000" w:rsidR="00000000" w:rsidDel="00000000" w:rsidRDefault="00000000">
      <w:pPr>
        <w:spacing w:lineRule="auto" w:after="0" w:line="240" w:before="0"/>
        <w:contextualSpacing w:val="0"/>
      </w:pPr>
      <w:r w:rsidRPr="00000000" w:rsidR="00000000" w:rsidDel="00000000">
        <w:rPr>
          <w:rtl w:val="0"/>
        </w:rPr>
        <w:br w:type="textWrapping"/>
        <w:t xml:space="preserve">For this activity, we borrowed the approach of Pillay et al. (2008) who asked students to obtain measurements of time and of distance. Specifically, we adapted the measurands to the distance and length of travel time by car between Landmark 1 and Landmark 2.  This exercise can be easily modified to incorporate two landmarks relative to students at a different university. The component that will be considered “parts” are the measurements of distance and time from a set of directions obtained from three different websites: Yahoo!, Google maps, and MapQuest. </w:t>
      </w:r>
    </w:p>
    <w:p w:rsidP="00000000" w:rsidRPr="00000000" w:rsidR="00000000" w:rsidDel="00000000" w:rsidRDefault="00000000">
      <w:pPr>
        <w:spacing w:lineRule="auto" w:after="0" w:line="240" w:before="0"/>
        <w:contextualSpacing w:val="0"/>
      </w:pPr>
      <w:r w:rsidRPr="00000000" w:rsidR="00000000" w:rsidDel="00000000">
        <w:rPr>
          <w:rtl w:val="0"/>
        </w:rPr>
        <w:t xml:space="preserve">There is variability in the travel distance and time reported by the different websites for the set of measurements between Landmark 1 and Landmark 2. Students are asked to list at least five potential sources of measurement error that could lead to this variability. Assuming not all measurements are unique, the students are also asked if multiple websites report identical measurements for travel time, does this imply that this value is the true value of the measurand.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Students are presented with multiple data collection schema. For each, students must choose the most likely source of variability in the resulting measurements, given the available data. As an example, if one person were to drive the trip three times, each time using a different set of directions, but always measuring the travel time with the same stopwatch, what is the measurable variability that could be reported? The assignment concludes with what we would hope to be an obvious answer after being presented with the complete set of metrology material. The final question asks if it would be possible to obtain an exact measurement equal to the true value of the measurand for the distance between the two landmarks with complete certainty and then separately asks if this is possible for the travel time. Separating these questions with respect to the measurands is important because our pilot study has shown that students think about measures of distance and measures of time differently (cf. Pillay, et al. 2008).</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b w:val="1"/>
          <w:sz w:val="28"/>
          <w:rtl w:val="0"/>
        </w:rPr>
        <w:t xml:space="preserve">5. Methodology</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To evaluate the implementation of the metrology material we assess students’ factual and conceptual understanding of the presented content and survey students’ attitude towards statistics. Both assessments were given as a pre- and a post-assessment allowing us to observe changes in students’ understanding and attitudes after the presentation of the lecture and lab session material.</w:t>
      </w:r>
    </w:p>
    <w:p w:rsidP="00000000" w:rsidRPr="00000000" w:rsidR="00000000" w:rsidDel="00000000" w:rsidRDefault="00000000">
      <w:pPr>
        <w:spacing w:lineRule="auto" w:after="0" w:line="240" w:before="0"/>
        <w:ind w:firstLine="36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b w:val="1"/>
          <w:sz w:val="26"/>
          <w:rtl w:val="0"/>
        </w:rPr>
        <w:t xml:space="preserve">5.1 Understanding Component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tabs>
          <w:tab w:val="left" w:pos="540"/>
        </w:tabs>
        <w:spacing w:lineRule="auto" w:after="0" w:line="240" w:before="0"/>
        <w:contextualSpacing w:val="0"/>
      </w:pPr>
      <w:r w:rsidRPr="00000000" w:rsidR="00000000" w:rsidDel="00000000">
        <w:rPr>
          <w:rtl w:val="0"/>
        </w:rPr>
        <w:t xml:space="preserve">The understanding assessment consists of twenty questions obtained from three already existing repositories: CAOS (</w:t>
      </w:r>
      <w:r w:rsidRPr="00000000" w:rsidR="00000000" w:rsidDel="00000000">
        <w:rPr>
          <w:rFonts w:cs="Times New Roman" w:hAnsi="Times New Roman" w:eastAsia="Times New Roman" w:ascii="Times New Roman"/>
          <w:b w:val="1"/>
          <w:color w:val="000000"/>
          <w:rtl w:val="0"/>
        </w:rPr>
        <w:t xml:space="preserve">C</w:t>
      </w:r>
      <w:r w:rsidRPr="00000000" w:rsidR="00000000" w:rsidDel="00000000">
        <w:rPr>
          <w:rFonts w:cs="Times New Roman" w:hAnsi="Times New Roman" w:eastAsia="Times New Roman" w:ascii="Times New Roman"/>
          <w:color w:val="000000"/>
          <w:rtl w:val="0"/>
        </w:rPr>
        <w:t xml:space="preserve">omprehensive </w:t>
      </w:r>
      <w:r w:rsidRPr="00000000" w:rsidR="00000000" w:rsidDel="00000000">
        <w:rPr>
          <w:rFonts w:cs="Times New Roman" w:hAnsi="Times New Roman" w:eastAsia="Times New Roman" w:ascii="Times New Roman"/>
          <w:b w:val="1"/>
          <w:color w:val="000000"/>
          <w:rtl w:val="0"/>
        </w:rPr>
        <w:t xml:space="preserve">A</w:t>
      </w:r>
      <w:r w:rsidRPr="00000000" w:rsidR="00000000" w:rsidDel="00000000">
        <w:rPr>
          <w:rFonts w:cs="Times New Roman" w:hAnsi="Times New Roman" w:eastAsia="Times New Roman" w:ascii="Times New Roman"/>
          <w:color w:val="000000"/>
          <w:rtl w:val="0"/>
        </w:rPr>
        <w:t xml:space="preserve">ssessment of </w:t>
      </w:r>
      <w:r w:rsidRPr="00000000" w:rsidR="00000000" w:rsidDel="00000000">
        <w:rPr>
          <w:rFonts w:cs="Times New Roman" w:hAnsi="Times New Roman" w:eastAsia="Times New Roman" w:ascii="Times New Roman"/>
          <w:b w:val="1"/>
          <w:color w:val="000000"/>
          <w:rtl w:val="0"/>
        </w:rPr>
        <w:t xml:space="preserve">O</w:t>
      </w:r>
      <w:r w:rsidRPr="00000000" w:rsidR="00000000" w:rsidDel="00000000">
        <w:rPr>
          <w:rFonts w:cs="Times New Roman" w:hAnsi="Times New Roman" w:eastAsia="Times New Roman" w:ascii="Times New Roman"/>
          <w:color w:val="000000"/>
          <w:rtl w:val="0"/>
        </w:rPr>
        <w:t xml:space="preserve">utcomes for a first course in </w:t>
      </w:r>
      <w:r w:rsidRPr="00000000" w:rsidR="00000000" w:rsidDel="00000000">
        <w:rPr>
          <w:rFonts w:cs="Times New Roman" w:hAnsi="Times New Roman" w:eastAsia="Times New Roman" w:ascii="Times New Roman"/>
          <w:b w:val="1"/>
          <w:color w:val="000000"/>
          <w:rtl w:val="0"/>
        </w:rPr>
        <w:t xml:space="preserve">S</w:t>
      </w:r>
      <w:r w:rsidRPr="00000000" w:rsidR="00000000" w:rsidDel="00000000">
        <w:rPr>
          <w:rFonts w:cs="Times New Roman" w:hAnsi="Times New Roman" w:eastAsia="Times New Roman" w:ascii="Times New Roman"/>
          <w:color w:val="000000"/>
          <w:rtl w:val="0"/>
        </w:rPr>
        <w:t xml:space="preserve">tatistics; delMas et al., 2007; website: </w:t>
      </w:r>
      <w:hyperlink r:id="rId7">
        <w:r w:rsidRPr="00000000" w:rsidR="00000000" w:rsidDel="00000000">
          <w:rPr>
            <w:rFonts w:cs="Times New Roman" w:hAnsi="Times New Roman" w:eastAsia="Times New Roman" w:ascii="Times New Roman"/>
            <w:color w:val="0000ff"/>
            <w:u w:val="single"/>
            <w:rtl w:val="0"/>
          </w:rPr>
          <w:t xml:space="preserve">https://apps3.cehd.umn.edu/artist/caos.html</w:t>
        </w:r>
      </w:hyperlink>
      <w:r w:rsidRPr="00000000" w:rsidR="00000000" w:rsidDel="00000000">
        <w:rPr>
          <w:rtl w:val="0"/>
        </w:rPr>
        <w:t xml:space="preserve">), ARTIST (</w:t>
      </w:r>
      <w:r w:rsidRPr="00000000" w:rsidR="00000000" w:rsidDel="00000000">
        <w:rPr>
          <w:b w:val="1"/>
          <w:rtl w:val="0"/>
        </w:rPr>
        <w:t xml:space="preserve">A</w:t>
      </w:r>
      <w:r w:rsidRPr="00000000" w:rsidR="00000000" w:rsidDel="00000000">
        <w:rPr>
          <w:rtl w:val="0"/>
        </w:rPr>
        <w:t xml:space="preserve">ssessment </w:t>
      </w:r>
      <w:r w:rsidRPr="00000000" w:rsidR="00000000" w:rsidDel="00000000">
        <w:rPr>
          <w:b w:val="1"/>
          <w:rtl w:val="0"/>
        </w:rPr>
        <w:t xml:space="preserve">R</w:t>
      </w:r>
      <w:r w:rsidRPr="00000000" w:rsidR="00000000" w:rsidDel="00000000">
        <w:rPr>
          <w:rtl w:val="0"/>
        </w:rPr>
        <w:t xml:space="preserve">esources </w:t>
      </w:r>
      <w:r w:rsidRPr="00000000" w:rsidR="00000000" w:rsidDel="00000000">
        <w:rPr>
          <w:b w:val="1"/>
          <w:rtl w:val="0"/>
        </w:rPr>
        <w:t xml:space="preserve">T</w:t>
      </w:r>
      <w:r w:rsidRPr="00000000" w:rsidR="00000000" w:rsidDel="00000000">
        <w:rPr>
          <w:rtl w:val="0"/>
        </w:rPr>
        <w:t xml:space="preserve">ools for </w:t>
      </w:r>
      <w:r w:rsidRPr="00000000" w:rsidR="00000000" w:rsidDel="00000000">
        <w:rPr>
          <w:b w:val="1"/>
          <w:rtl w:val="0"/>
        </w:rPr>
        <w:t xml:space="preserve">I</w:t>
      </w:r>
      <w:r w:rsidRPr="00000000" w:rsidR="00000000" w:rsidDel="00000000">
        <w:rPr>
          <w:rtl w:val="0"/>
        </w:rPr>
        <w:t xml:space="preserve">mproving </w:t>
      </w:r>
      <w:r w:rsidRPr="00000000" w:rsidR="00000000" w:rsidDel="00000000">
        <w:rPr>
          <w:b w:val="1"/>
          <w:rtl w:val="0"/>
        </w:rPr>
        <w:t xml:space="preserve">S</w:t>
      </w:r>
      <w:r w:rsidRPr="00000000" w:rsidR="00000000" w:rsidDel="00000000">
        <w:rPr>
          <w:rtl w:val="0"/>
        </w:rPr>
        <w:t xml:space="preserve">tatistical </w:t>
      </w:r>
      <w:r w:rsidRPr="00000000" w:rsidR="00000000" w:rsidDel="00000000">
        <w:rPr>
          <w:b w:val="1"/>
          <w:rtl w:val="0"/>
        </w:rPr>
        <w:t xml:space="preserve">T</w:t>
      </w:r>
      <w:r w:rsidRPr="00000000" w:rsidR="00000000" w:rsidDel="00000000">
        <w:rPr>
          <w:rtl w:val="0"/>
        </w:rPr>
        <w:t xml:space="preserve">hinking; website: </w:t>
      </w:r>
      <w:hyperlink r:id="rId8">
        <w:r w:rsidRPr="00000000" w:rsidR="00000000" w:rsidDel="00000000">
          <w:rPr>
            <w:color w:val="0000ff"/>
            <w:u w:val="single"/>
            <w:rtl w:val="0"/>
          </w:rPr>
          <w:t xml:space="preserve">https://apps3.cehd.umn.edu/artist/index.html</w:t>
        </w:r>
      </w:hyperlink>
      <w:r w:rsidRPr="00000000" w:rsidR="00000000" w:rsidDel="00000000">
        <w:rPr>
          <w:rtl w:val="0"/>
        </w:rPr>
        <w:t xml:space="preserve">), and a questionnaire developed by Buffler et al. (2009). Selected questions from the CAOS and ARTIST scales focus on the interpretation of variability both numerically and graphically addressing the aforementioned learning objectives B2, M2 and M4. Within the field of statistics, no known instruments exist that assess student’s understanding of basic concepts of metrology. For this reason, we refer to an existing assessment consisting of metrology related questions from the physics education literature. While the authors are not aware of a formal content validity and reliability evaluation for this instrument, the instrument has been used in prior published research studies. For the set of selected questions, we made small modifications with respect to context and style while leaving the nature of the questions unchanged. Students were presented similar examples during lecture and lab activities. Some of these questions pose a scenario, then present the student with four statements, and ask him or her to choose the one with which he or she most closely agrees (Buffler et al., 2009). Other questions present the student with the results of an analysis and ask to compare the sources of variability or make decisions based on a comparison. </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b w:val="1"/>
          <w:sz w:val="26"/>
          <w:rtl w:val="0"/>
        </w:rPr>
        <w:t xml:space="preserve">5.2 Attitude Component</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commentRangeStart w:id="16"/>
      <w:r w:rsidRPr="00000000" w:rsidR="00000000" w:rsidDel="00000000">
        <w:rPr>
          <w:rtl w:val="0"/>
        </w:rPr>
        <w:t xml:space="preserve">Because students often perceive statistics as irrelevant to both their personal as well as their professional life</w:t>
      </w:r>
      <w:commentRangeEnd w:id="16"/>
      <w:r w:rsidRPr="00000000" w:rsidR="00000000" w:rsidDel="00000000">
        <w:commentReference w:id="16"/>
      </w:r>
      <w:r w:rsidRPr="00000000" w:rsidR="00000000" w:rsidDel="00000000">
        <w:rPr>
          <w:rtl w:val="0"/>
        </w:rPr>
        <w:t xml:space="preserve">, one objective of embedding metrology into introductory statistics courses is to </w:t>
      </w:r>
      <w:r w:rsidRPr="00000000" w:rsidR="00000000" w:rsidDel="00000000">
        <w:rPr>
          <w:color w:val="000000"/>
          <w:rtl w:val="0"/>
        </w:rPr>
        <w:t xml:space="preserve">make statistics more attractive to undergraduate students by connecting their learning activities to real-world applications. We used a subset of nine questions from the </w:t>
      </w:r>
      <w:r w:rsidRPr="00000000" w:rsidR="00000000" w:rsidDel="00000000">
        <w:rPr>
          <w:rtl w:val="0"/>
        </w:rPr>
        <w:t xml:space="preserve">SATS-36 (Survey on Attitudes Towards Statistics) by Schau (2005). The subset was selected to address opinions about the usefulness of statistics in students’ lives (‘value’ dimension of the SATS scale) and students’ perception of difficulty of the material (two items addressing ‘cognitive competence’; one item from the ‘difficulty dimension’). These questions were selected based on what we considered most lining up with our study objectives. We realize that arguments can be made for a different set of questions. Seven of the questions are negatively worded and thus will be reverse coded so that higher responses represent a higher perception of the usefulness or understanding of statistics.  Items included in the survey are:</w:t>
      </w:r>
    </w:p>
    <w:p w:rsidP="00000000" w:rsidRPr="00000000" w:rsidR="00000000" w:rsidDel="00000000" w:rsidRDefault="00000000">
      <w:pPr>
        <w:numPr>
          <w:ilvl w:val="0"/>
          <w:numId w:val="11"/>
        </w:numPr>
        <w:spacing w:lineRule="auto" w:after="0" w:line="240"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(Reverse coded) Statistics is worthless. (value)</w:t>
      </w:r>
    </w:p>
    <w:p w:rsidP="00000000" w:rsidRPr="00000000" w:rsidR="00000000" w:rsidDel="00000000" w:rsidRDefault="00000000">
      <w:pPr>
        <w:numPr>
          <w:ilvl w:val="0"/>
          <w:numId w:val="11"/>
        </w:numPr>
        <w:spacing w:lineRule="auto" w:after="0" w:line="240"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(Reverse coded) Statistical thinking is not applicable in my life outside my job. (value)</w:t>
      </w:r>
    </w:p>
    <w:p w:rsidP="00000000" w:rsidRPr="00000000" w:rsidR="00000000" w:rsidDel="00000000" w:rsidRDefault="00000000">
      <w:pPr>
        <w:numPr>
          <w:ilvl w:val="0"/>
          <w:numId w:val="11"/>
        </w:numPr>
        <w:spacing w:lineRule="auto" w:after="0" w:line="240"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I use statistics in my everyday life. (value)</w:t>
      </w:r>
    </w:p>
    <w:p w:rsidP="00000000" w:rsidRPr="00000000" w:rsidR="00000000" w:rsidDel="00000000" w:rsidRDefault="00000000">
      <w:pPr>
        <w:numPr>
          <w:ilvl w:val="0"/>
          <w:numId w:val="11"/>
        </w:numPr>
        <w:spacing w:lineRule="auto" w:after="0" w:line="240"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(Reverse coded) Statistics conclusions are rarely presented in everyday life. (value)</w:t>
      </w:r>
    </w:p>
    <w:p w:rsidP="00000000" w:rsidRPr="00000000" w:rsidR="00000000" w:rsidDel="00000000" w:rsidRDefault="00000000">
      <w:pPr>
        <w:numPr>
          <w:ilvl w:val="0"/>
          <w:numId w:val="11"/>
        </w:numPr>
        <w:spacing w:lineRule="auto" w:after="0" w:line="240"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(Reverse coded) I will have no application for statistics in my profession. (value)</w:t>
      </w:r>
    </w:p>
    <w:p w:rsidP="00000000" w:rsidRPr="00000000" w:rsidR="00000000" w:rsidDel="00000000" w:rsidRDefault="00000000">
      <w:pPr>
        <w:numPr>
          <w:ilvl w:val="0"/>
          <w:numId w:val="11"/>
        </w:numPr>
        <w:spacing w:lineRule="auto" w:after="0" w:line="240"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I can learn statistics. (cognitive competence)</w:t>
      </w:r>
    </w:p>
    <w:p w:rsidP="00000000" w:rsidRPr="00000000" w:rsidR="00000000" w:rsidDel="00000000" w:rsidRDefault="00000000">
      <w:pPr>
        <w:numPr>
          <w:ilvl w:val="0"/>
          <w:numId w:val="11"/>
        </w:numPr>
        <w:spacing w:lineRule="auto" w:after="0" w:line="240"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(Reverse coded) Statistics is irrelevant in my life. (value)</w:t>
      </w:r>
    </w:p>
    <w:p w:rsidP="00000000" w:rsidRPr="00000000" w:rsidR="00000000" w:rsidDel="00000000" w:rsidRDefault="00000000">
      <w:pPr>
        <w:numPr>
          <w:ilvl w:val="0"/>
          <w:numId w:val="11"/>
        </w:numPr>
        <w:spacing w:lineRule="auto" w:after="0" w:line="240"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(Reverse coded) I will find it difficult to understand statistical concepts. (cognitive competence)</w:t>
      </w:r>
    </w:p>
    <w:p w:rsidP="00000000" w:rsidRPr="00000000" w:rsidR="00000000" w:rsidDel="00000000" w:rsidRDefault="00000000">
      <w:pPr>
        <w:numPr>
          <w:ilvl w:val="0"/>
          <w:numId w:val="11"/>
        </w:numPr>
        <w:spacing w:lineRule="auto" w:after="0" w:line="240"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(Reverse coded) Most people have to learn a new way of thinking to do statistics. (difficulty)</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The classroom material and evaluation metrics were administered to two sections of an introductory statistics course at ******* during the Spring 2011 semester. This course is designed for students in the liberal arts and sciences and provides an introduction to the basic statistical concepts including descriptive statistics, correlation and regression, confidence intervals, and hypothesis testing. A 2-hour laboratory component is part of this course, in addition to three, 50-minute lectures a week. The metrology material was presented during two consecutive laboratory sessions. In each, a 60-minute lecture was followed by a 30-45 minute lab group activity.</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Seventy-eight students completed the pre- and post-assessment on the understanding questions as well as the survey on attitude toward statistics before and after the presentation of the metrology material. All evaluations  were administered online. Students were given a week before the first presentation and a week after its completion in the second lab period to finish the assessments. Therefore, there were from two weeks to at most a month between the two attempts. The solutions to the content questions were not made available after the first attempt. The participants were aware of the details of the study prior to any data collection and were given the option to opt-out at any time. The Institutional Review Boards at ******* approved the study protocol, consent form, and all participant-related assessment and survey materials.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b w:val="1"/>
          <w:sz w:val="28"/>
          <w:rtl w:val="0"/>
        </w:rPr>
        <w:t xml:space="preserve">6. Results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The change in students’ responses on the pre and post content assessments and the pre and post attitudes surveys will be examined to describe the effect of the metrology material in the pilot study. Because all students belonged to the same classroom and were introduced to the material by the same instructor, students’ responses cannot be understood as independent observations. Thus, all of the results below are descriptive in nature and do not allow for formal inferential statements and conclusions regarding the material’s effectiveness.  We do not consider this a limitation of the study because this study served primarily as a pilot study for the purpose of obtaining feedback on the value of the metrology material in regards to introducing students to the existence and importance of measurement error, increasing students’ perception of the usefulness of statistics and how a discussion of sources of measurement error affects students’ understanding of variability. The questions on the content assessment have been divided into three subsets based on the broad learning objective(s) (B2 or B3) to be addressed. Of the twenty questions on the assessment, seven test the understanding of metrology or measurement error only (B3), six focus on the understanding of variability within the context of metrology (B2 and B3), and seven address the understanding of variability only (B2).  The last seven were obtained from the ARTIST scale and CAOS test. Broad learning objective B1 is assessed in the attitudes survey. Both the content assessment and attitudes survey are included in Appendix A and B, respectively. </w:t>
      </w:r>
    </w:p>
    <w:p w:rsidP="00000000" w:rsidRPr="00000000" w:rsidR="00000000" w:rsidDel="00000000" w:rsidRDefault="00000000">
      <w:pPr>
        <w:spacing w:lineRule="auto" w:after="0" w:line="240" w:before="0"/>
        <w:contextualSpacing w:val="0"/>
      </w:pPr>
      <w:r w:rsidRPr="00000000" w:rsidR="00000000" w:rsidDel="00000000">
        <w:rPr>
          <w:rtl w:val="0"/>
        </w:rPr>
        <w:t xml:space="preserve">   </w:t>
      </w:r>
    </w:p>
    <w:p w:rsidP="00000000" w:rsidRPr="00000000" w:rsidR="00000000" w:rsidDel="00000000" w:rsidRDefault="00000000">
      <w:pPr>
        <w:spacing w:lineRule="auto" w:after="0" w:line="240" w:before="0"/>
        <w:contextualSpacing w:val="0"/>
      </w:pPr>
      <w:r w:rsidRPr="00000000" w:rsidR="00000000" w:rsidDel="00000000">
        <w:rPr>
          <w:b w:val="1"/>
          <w:sz w:val="26"/>
          <w:rtl w:val="0"/>
        </w:rPr>
        <w:t xml:space="preserve">6.1 Content Assessment Results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Out of the 78 students who completed both the pre and post content assessment, 59, or 75.6%, improved or performed equally well after the presentation of the metrology material. The median amount of improvement was about 10 percentage points, or equivalently two additionally correct answers on the post assessment compared to the pre assessment. </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bookmarkStart w:id="0" w:colFirst="0" w:name="h.gjdgxs" w:colLast="0"/>
      <w:bookmarkEnd w:id="0"/>
      <w:r w:rsidRPr="00000000" w:rsidR="00000000" w:rsidDel="00000000">
        <w:rPr>
          <w:rtl w:val="0"/>
        </w:rPr>
      </w:r>
    </w:p>
    <w:p w:rsidP="00000000" w:rsidRPr="00000000" w:rsidR="00000000" w:rsidDel="00000000" w:rsidRDefault="00000000">
      <w:pPr>
        <w:spacing w:lineRule="auto" w:after="0" w:line="240" w:before="0"/>
        <w:contextualSpacing w:val="0"/>
      </w:pPr>
      <w:bookmarkStart w:id="1" w:colFirst="0" w:name="h.30j0zll" w:colLast="0"/>
      <w:bookmarkEnd w:id="1"/>
      <w:r w:rsidRPr="00000000" w:rsidR="00000000" w:rsidDel="00000000">
        <w:rPr>
          <w:rtl w:val="0"/>
        </w:rPr>
        <w:t xml:space="preserve">Figure 1 displays the distributions of the differences in students’ percentage of correct answers between the post and pre assessment for each subset of questions. Note that a difference greater than zero, plotted to the right of the thick vertical line, indicates an improvement in the score for that category. The top plot corresponds to the difference in the percentage of correctly answered questions of the seven questions testing students’ knowledge of metrology. About 79% of the students showed an improvement or no change in answering the metrology related questions. The longer right tail of the distribution indicates that the greatest individual student improvements were seen in this category of questions. The distribution of the differences in the scores for variability within metrology questions is shown in the second plot of Figure 1. A majority of students showed improvement in this category with 64, or 82%, improving or maintaining the number of correctly answered questions between the pre and post assessments. Although still a majority, a somewhat lower percentage of students (69%) improved or remained the same in the third category regarding the variability only questions. Those students that showed improvement or consistency in this category improved by one additional correct question, on average.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b w:val="1"/>
          <w:rtl w:val="0"/>
        </w:rPr>
        <w:t xml:space="preserve">Figure 1</w:t>
      </w:r>
      <w:r w:rsidRPr="00000000" w:rsidR="00000000" w:rsidDel="00000000">
        <w:rPr>
          <w:rtl w:val="0"/>
        </w:rPr>
        <w:t xml:space="preserve">-Distributions of the differences in scores for each student on the content assessment with results grouped by learning objective of the question.</w:t>
      </w:r>
    </w:p>
    <w:p w:rsidP="00000000" w:rsidRPr="00000000" w:rsidR="00000000" w:rsidDel="00000000" w:rsidRDefault="00000000">
      <w:pPr>
        <w:spacing w:lineRule="auto" w:after="0" w:line="240" w:before="0"/>
        <w:contextualSpacing w:val="0"/>
      </w:pPr>
      <w:r w:rsidRPr="00000000" w:rsidR="00000000" w:rsidDel="00000000">
        <w:drawing>
          <wp:inline distR="0" distT="0" distB="0" distL="0">
            <wp:extent cy="4757854" cx="4776737"/>
            <wp:docPr id="1" name="image11.png"/>
            <a:graphic>
              <a:graphicData uri="http://schemas.openxmlformats.org/drawingml/2006/picture">
                <pic:pic>
                  <pic:nvPicPr>
                    <pic:cNvPr id="0" name="image11.png"/>
                    <pic:cNvPicPr preferRelativeResize="0"/>
                  </pic:nvPicPr>
                  <pic:blipFill>
                    <a:blip r:embed="rId9"/>
                    <a:stretch>
                      <a:fillRect/>
                    </a:stretch>
                  </pic:blipFill>
                  <pic:spPr>
                    <a:xfrm>
                      <a:ext cy="4757854" cx="4776737"/>
                    </a:xfrm>
                    <a:prstGeom prst="rect"/>
                  </pic:spPr>
                </pic:pic>
              </a:graphicData>
            </a:graphic>
          </wp:inline>
        </w:drawing>
      </w:r>
      <w:r w:rsidRPr="00000000" w:rsidR="00000000" w:rsidDel="00000000">
        <w:rPr>
          <w:rtl w:val="0"/>
        </w:rPr>
        <w:t xml:space="preserve"> </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b w:val="1"/>
          <w:sz w:val="24"/>
          <w:rtl w:val="0"/>
        </w:rPr>
        <w:t xml:space="preserve">6.1.1 Results for Metrology Questions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The first set of questions aimed to test students’ understanding of concepts within the field of metrology. Relevant learning objectives are given in parentheses. Specifically, the questions asked students to read and interpret measurements (M1), to assess a measurement scenario with an emphasis on the importance of repeated measurements (M2), to recognize the omnipresence of measurement error (M3), and to recognize and account for measurement error even when reporting a single measurement (M1). The greatest number of students improved in answering questions that evaluated students’ ability to read and interpret measurements. An example of this type of question is shown in Figure 2 as well as a summary of students’ responses on both the pre and post assessments in Table 1.  The number of students who correctly identified answer (d) increased from 6 to 28 after being presented with the metrology material. Important to note is also the change in the number of students who chose answer (a). This answer directly addresses learning objective M3 and represents a common misconception that the correct procedure for collecting measurements is to measure once and this will result in the correct value (</w:t>
      </w:r>
      <w:r w:rsidRPr="00000000" w:rsidR="00000000" w:rsidDel="00000000">
        <w:rPr>
          <w:color w:val="000000"/>
          <w:rtl w:val="0"/>
        </w:rPr>
        <w:t xml:space="preserve">Deardorff, 2001, p. 26)</w:t>
      </w:r>
      <w:r w:rsidRPr="00000000" w:rsidR="00000000" w:rsidDel="00000000">
        <w:rPr>
          <w:rtl w:val="0"/>
        </w:rPr>
        <w:t xml:space="preserve">. With the introduction of the material, the number of students who chose this answer decreased from 16 to 6.  </w:t>
      </w:r>
    </w:p>
    <w:p w:rsidP="00000000" w:rsidRPr="00000000" w:rsidR="00000000" w:rsidDel="00000000" w:rsidRDefault="00000000">
      <w:pPr>
        <w:spacing w:lineRule="auto" w:after="0" w:line="240" w:before="0"/>
        <w:contextualSpacing w:val="0"/>
      </w:pPr>
      <w:bookmarkStart w:id="2" w:colFirst="0" w:name="h.1fob9te" w:colLast="0"/>
      <w:bookmarkEnd w:id="2"/>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br w:type="textWrapping"/>
      </w:r>
      <w:r w:rsidRPr="00000000" w:rsidR="00000000" w:rsidDel="00000000">
        <w:rPr>
          <w:rFonts w:cs="Times New Roman" w:hAnsi="Times New Roman" w:eastAsia="Times New Roman" w:ascii="Times New Roman"/>
          <w:b w:val="1"/>
          <w:sz w:val="24"/>
          <w:rtl w:val="0"/>
        </w:rPr>
        <w:t xml:space="preserve">Figure 2- </w:t>
      </w:r>
      <w:r w:rsidRPr="00000000" w:rsidR="00000000" w:rsidDel="00000000">
        <w:rPr>
          <w:rFonts w:cs="Times New Roman" w:hAnsi="Times New Roman" w:eastAsia="Times New Roman" w:ascii="Times New Roman"/>
          <w:b w:val="0"/>
          <w:sz w:val="24"/>
          <w:rtl w:val="0"/>
        </w:rPr>
        <w:t xml:space="preserve">Content assessment question to test students' ability to read and interpret measurements. This question attempts to evaluate learning objectives M1 and B3.</w:t>
        <w:br w:type="textWrapping"/>
      </w: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9576"/>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commentRangeStart w:id="17"/>
            <w:r w:rsidRPr="00000000" w:rsidR="00000000" w:rsidDel="00000000">
              <w:rPr>
                <w:rtl w:val="0"/>
              </w:rPr>
              <w:t xml:space="preserve">A group of students are working together on an experiment. The first task is to determine the distance a ball rolls down a slope from a determined height. The group uses a ruler to measure the distance. What they see is shown in the picture below.</w:t>
            </w:r>
            <w:commentRangeEnd w:id="17"/>
            <w:r w:rsidRPr="00000000" w:rsidR="00000000" w:rsidDel="00000000">
              <w:commentReference w:id="17"/>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drawing>
                <wp:inline distR="0" distT="0" distB="0" distL="0">
                  <wp:extent cy="1828800" cx="3121152"/>
                  <wp:docPr id="2" name="image02.png"/>
                  <a:graphic>
                    <a:graphicData uri="http://schemas.openxmlformats.org/drawingml/2006/picture">
                      <pic:pic>
                        <pic:nvPicPr>
                          <pic:cNvPr id="0" name="image02.png"/>
                          <pic:cNvPicPr preferRelativeResize="0"/>
                        </pic:nvPicPr>
                        <pic:blipFill>
                          <a:blip r:embed="rId10"/>
                          <a:stretch>
                            <a:fillRect/>
                          </a:stretch>
                        </pic:blipFill>
                        <pic:spPr>
                          <a:xfrm>
                            <a:ext cy="1828800" cx="3121152"/>
                          </a:xfrm>
                          <a:prstGeom prst="rect"/>
                        </pic:spPr>
                      </pic:pic>
                    </a:graphicData>
                  </a:graphic>
                </wp:inline>
              </w:drawing>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Suppose the group consists of Student A, Student B, Student C, Student D, and Student E. Which student do you most closely agree with?</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Student A who says: The distance is exactly 10.5 inches. </w:t>
              <w:tab/>
              <w:tab/>
              <w:t xml:space="preserve">  </w:t>
              <w:tab/>
              <w:t xml:space="preserve"> </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Student B who says: The distance is approximately 10.5 inches. </w:t>
              <w:tab/>
              <w:tab/>
              <w:t xml:space="preserve">  </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Student C who says: The distance is between 10.25 and 10.75 inches. </w:t>
              <w:tab/>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Student D who says: The distance is between 10.4 and 10.6 inches. </w:t>
              <w:tab/>
            </w:r>
            <w:r w:rsidRPr="00000000" w:rsidR="00000000" w:rsidDel="00000000">
              <w:rPr>
                <w:rtl w:val="0"/>
              </w:rPr>
            </w:r>
          </w:p>
          <w:p w:rsidP="00000000" w:rsidRPr="00000000" w:rsidR="00000000" w:rsidDel="00000000" w:rsidRDefault="00000000">
            <w:pPr>
              <w:numPr>
                <w:ilvl w:val="0"/>
                <w:numId w:val="2"/>
              </w:numPr>
              <w:spacing w:lineRule="auto" w:after="200" w:line="276"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Student E who says: I don't agree with any of you.</w:t>
            </w:r>
            <w:r w:rsidRPr="00000000" w:rsidR="00000000" w:rsidDel="00000000">
              <w:rPr>
                <w:rtl w:val="0"/>
              </w:rPr>
            </w:r>
          </w:p>
        </w:tc>
      </w:tr>
    </w:tbl>
    <w:p w:rsidP="00000000" w:rsidRPr="00000000" w:rsidR="00000000" w:rsidDel="00000000" w:rsidRDefault="00000000">
      <w:pPr>
        <w:spacing w:lineRule="auto" w:after="0" w:line="240" w:before="0"/>
        <w:contextualSpacing w:val="0"/>
      </w:pPr>
      <w:bookmarkStart w:id="3" w:colFirst="0" w:name="h.3znysh7" w:colLast="0"/>
      <w:bookmarkEnd w:id="3"/>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sz w:val="24"/>
          <w:rtl w:val="0"/>
        </w:rPr>
        <w:t xml:space="preserve">Table 1-</w:t>
      </w:r>
      <w:r w:rsidRPr="00000000" w:rsidR="00000000" w:rsidDel="00000000">
        <w:rPr>
          <w:rFonts w:cs="Times New Roman" w:hAnsi="Times New Roman" w:eastAsia="Times New Roman" w:ascii="Times New Roman"/>
          <w:b w:val="0"/>
          <w:sz w:val="24"/>
          <w:rtl w:val="0"/>
        </w:rPr>
        <w:t xml:space="preserve">Results of question shown in Figure 2.</w:t>
        <w:br w:type="textWrapping"/>
      </w:r>
    </w:p>
    <w:tbl>
      <w:tblPr>
        <w:bidiVisual w:val="0"/>
        <w:tblW w:w="6238.0" w:type="dxa"/>
        <w:jc w:val="left"/>
        <w:tblBorders>
          <w:top w:color="000000" w:space="0" w:val="single" w:sz="18"/>
          <w:left w:color="000000" w:space="0" w:val="single" w:sz="18"/>
          <w:bottom w:color="000000" w:space="0" w:val="single" w:sz="18"/>
          <w:right w:color="000000" w:space="0" w:val="single" w:sz="18"/>
          <w:insideH w:color="000000" w:space="0" w:val="single" w:sz="18"/>
          <w:insideV w:color="000000" w:space="0" w:val="single" w:sz="18"/>
        </w:tblBorders>
        <w:tblLayout w:type="fixed"/>
      </w:tblPr>
      <w:tblGrid>
        <w:gridCol w:w="1350"/>
        <w:gridCol w:w="852"/>
        <w:gridCol w:w="632"/>
        <w:gridCol w:w="644"/>
        <w:gridCol w:w="632"/>
        <w:gridCol w:w="644"/>
        <w:gridCol w:w="632"/>
        <w:gridCol w:w="852"/>
        <w:gridCol w:w="390"/>
        <w:gridCol w:w="390"/>
        <w:gridCol w:w="390"/>
        <w:gridCol w:w="390"/>
        <w:gridCol w:w="390"/>
        <w:gridCol w:w="390"/>
        <w:gridCol w:w="390"/>
        <w:gridCol w:w="390"/>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Post Assessment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(a)</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(b)</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(c)</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Total</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Pre Assessment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(a)</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4</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7</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1</w:t>
            </w:r>
            <w:r w:rsidRPr="00000000" w:rsidR="00000000" w:rsidDel="00000000">
              <w:rPr>
                <w:rtl w:val="0"/>
              </w:rPr>
            </w:r>
          </w:p>
        </w:tc>
        <w:tc>
          <w:tcPr>
            <w:shd w:fill="cccccc"/>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4</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0</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16</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(b)</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32</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1</w:t>
            </w:r>
            <w:r w:rsidRPr="00000000" w:rsidR="00000000" w:rsidDel="00000000">
              <w:rPr>
                <w:rtl w:val="0"/>
              </w:rPr>
            </w:r>
          </w:p>
        </w:tc>
        <w:tc>
          <w:tcPr>
            <w:shd w:fill="cccccc"/>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18</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0</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52</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(c)</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0</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0</w:t>
            </w:r>
            <w:r w:rsidRPr="00000000" w:rsidR="00000000" w:rsidDel="00000000">
              <w:rPr>
                <w:rtl w:val="0"/>
              </w:rPr>
            </w:r>
          </w:p>
        </w:tc>
        <w:tc>
          <w:tcPr>
            <w:shd w:fill="cccccc"/>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2</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0</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3</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w:t>
            </w:r>
            <w:r w:rsidRPr="00000000" w:rsidR="00000000" w:rsidDel="00000000">
              <w:rPr>
                <w:rtl w:val="0"/>
              </w:rPr>
            </w:r>
          </w:p>
        </w:tc>
        <w:tc>
          <w:tcPr>
            <w:shd w:fill="cccccc"/>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0</w:t>
            </w:r>
            <w:r w:rsidRPr="00000000" w:rsidR="00000000" w:rsidDel="00000000">
              <w:rPr>
                <w:rtl w:val="0"/>
              </w:rPr>
            </w:r>
          </w:p>
        </w:tc>
        <w:tc>
          <w:tcPr>
            <w:shd w:fill="cccccc"/>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1</w:t>
            </w:r>
            <w:r w:rsidRPr="00000000" w:rsidR="00000000" w:rsidDel="00000000">
              <w:rPr>
                <w:rtl w:val="0"/>
              </w:rPr>
            </w:r>
          </w:p>
        </w:tc>
        <w:tc>
          <w:tcPr>
            <w:shd w:fill="cccccc"/>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1</w:t>
            </w:r>
            <w:r w:rsidRPr="00000000" w:rsidR="00000000" w:rsidDel="00000000">
              <w:rPr>
                <w:rtl w:val="0"/>
              </w:rPr>
            </w:r>
          </w:p>
        </w:tc>
        <w:tc>
          <w:tcPr>
            <w:shd w:fill="cccccc"/>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4</w:t>
            </w:r>
            <w:r w:rsidRPr="00000000" w:rsidR="00000000" w:rsidDel="00000000">
              <w:rPr>
                <w:rtl w:val="0"/>
              </w:rPr>
            </w:r>
          </w:p>
        </w:tc>
        <w:tc>
          <w:tcPr>
            <w:shd w:fill="cccccc"/>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0</w:t>
            </w:r>
            <w:r w:rsidRPr="00000000" w:rsidR="00000000" w:rsidDel="00000000">
              <w:rPr>
                <w:rtl w:val="0"/>
              </w:rPr>
            </w:r>
          </w:p>
        </w:tc>
        <w:tc>
          <w:tcPr>
            <w:shd w:fill="cccccc"/>
            <w:tcMar>
              <w:top w:w="100.0" w:type="dxa"/>
              <w:left w:w="108.0" w:type="dxa"/>
              <w:bottom w:w="100.0" w:type="dxa"/>
              <w:right w:w="108.0" w:type="dxa"/>
            </w:tcMar>
          </w:tcPr>
          <w:p w:rsidP="00000000" w:rsidRPr="00000000" w:rsidR="00000000" w:rsidDel="00000000" w:rsidRDefault="00000000">
            <w:pPr>
              <w:tabs>
                <w:tab w:val="right" w:pos="636"/>
              </w:tabs>
              <w:spacing w:lineRule="auto" w:after="0" w:line="240"/>
              <w:contextualSpacing w:val="0"/>
              <w:jc w:val="both"/>
            </w:pPr>
            <w:r w:rsidRPr="00000000" w:rsidR="00000000" w:rsidDel="00000000">
              <w:rPr>
                <w:rtl w:val="0"/>
              </w:rPr>
              <w:t xml:space="preserve">6</w:t>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0</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0</w:t>
            </w:r>
            <w:r w:rsidRPr="00000000" w:rsidR="00000000" w:rsidDel="00000000">
              <w:rPr>
                <w:rtl w:val="0"/>
              </w:rPr>
            </w:r>
          </w:p>
        </w:tc>
        <w:tc>
          <w:tcPr>
            <w:shd w:fill="cccccc"/>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0</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0</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1</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Total</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6</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39</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3</w:t>
            </w:r>
            <w:r w:rsidRPr="00000000" w:rsidR="00000000" w:rsidDel="00000000">
              <w:rPr>
                <w:rtl w:val="0"/>
              </w:rPr>
            </w:r>
          </w:p>
        </w:tc>
        <w:tc>
          <w:tcPr>
            <w:shd w:fill="cccccc"/>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28</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0</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78</w:t>
            </w: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sz w:val="24"/>
          <w:rtl w:val="0"/>
        </w:rPr>
        <w:t xml:space="preserve">6.1.2 Results for Variability within Metrology Questions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Six questions on the assessment examined students’ ability to interpret variability within the context of metrology. Each of these questions presents students with a graphical display of repeated measurements and asks students to compare the variability between components of a source of variability, such as repeated measurements performed by three different operators. These questions are intended to test learning objective M4. An example of the type of question in this section is shown in Figure 3. The 78 responses on both assessments to this question are shown in Table 2.  The number of correct responses increased from 21 to 33 or by 57%. However, students had a difficult time distinguishing between variability and range, as response (c) was the most selected response on both assessments.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bookmarkStart w:id="4" w:colFirst="0" w:name="h.2et92p0" w:colLast="0"/>
      <w:bookmarkEnd w:id="4"/>
      <w:r w:rsidRPr="00000000" w:rsidR="00000000" w:rsidDel="00000000">
        <w:rPr>
          <w:rFonts w:cs="Times New Roman" w:hAnsi="Times New Roman" w:eastAsia="Times New Roman" w:ascii="Times New Roman"/>
          <w:b w:val="1"/>
          <w:sz w:val="24"/>
          <w:rtl w:val="0"/>
        </w:rPr>
        <w:t xml:space="preserve">Figure 3-</w:t>
      </w:r>
      <w:r w:rsidRPr="00000000" w:rsidR="00000000" w:rsidDel="00000000">
        <w:rPr>
          <w:rFonts w:cs="Times New Roman" w:hAnsi="Times New Roman" w:eastAsia="Times New Roman" w:ascii="Times New Roman"/>
          <w:b w:val="0"/>
          <w:sz w:val="24"/>
          <w:rtl w:val="0"/>
        </w:rPr>
        <w:t xml:space="preserve"> Content assessment question to test students' ability to graphically compare variability. This question attempts to evaluate learning objectives M4, B2 and B3.</w:t>
        <w:br w:type="textWrapping"/>
      </w: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9576"/>
        <w:gridCol w:w="-216"/>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commentRangeStart w:id="18"/>
            <w:r w:rsidRPr="00000000" w:rsidR="00000000" w:rsidDel="00000000">
              <w:rPr>
                <w:rtl w:val="0"/>
              </w:rPr>
              <w:t xml:space="preserve">In an experiment three operators measure an object with the same measurement device exactly three times.  A chart displaying graphically the measurement values obtained by the operators is shown below.  Do any of the operators show higher variability than the other two operators?</w:t>
            </w:r>
            <w:commentRangeEnd w:id="18"/>
            <w:r w:rsidRPr="00000000" w:rsidR="00000000" w:rsidDel="00000000">
              <w:commentReference w:id="18"/>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drawing>
                <wp:inline distR="0" distT="0" distB="0" distL="0">
                  <wp:extent cy="2743200" cx="2747932"/>
                  <wp:docPr id="13" name="image07.png"/>
                  <a:graphic>
                    <a:graphicData uri="http://schemas.openxmlformats.org/drawingml/2006/picture">
                      <pic:pic>
                        <pic:nvPicPr>
                          <pic:cNvPr id="0" name="image07.png"/>
                          <pic:cNvPicPr preferRelativeResize="0"/>
                        </pic:nvPicPr>
                        <pic:blipFill>
                          <a:blip r:embed="rId11"/>
                          <a:stretch>
                            <a:fillRect/>
                          </a:stretch>
                        </pic:blipFill>
                        <pic:spPr>
                          <a:xfrm>
                            <a:ext cy="2743200" cx="2747932"/>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Operator1, because this operator has the highest measurement values overall.</w:t>
              <w:tab/>
              <w:t xml:space="preserve">  </w:t>
              <w:tab/>
              <w:t xml:space="preserve"> </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Operator 2, because two of the three measurements are more closely clumped than for any of the other 2 operators.</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All of the operators have a similar amount of variability in their measurements as the distance between the smallest and the largest measurement is about the same for all operators.</w:t>
            </w:r>
            <w:r w:rsidRPr="00000000" w:rsidR="00000000" w:rsidDel="00000000">
              <w:rPr>
                <w:rtl w:val="0"/>
              </w:rPr>
            </w:r>
          </w:p>
          <w:p w:rsidP="00000000" w:rsidRPr="00000000" w:rsidR="00000000" w:rsidDel="00000000" w:rsidRDefault="00000000">
            <w:pPr>
              <w:numPr>
                <w:ilvl w:val="0"/>
                <w:numId w:val="1"/>
              </w:numPr>
              <w:spacing w:lineRule="auto" w:after="200" w:line="276"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This cannot be determined from this graph without further information. </w:t>
              <w:tab/>
            </w:r>
            <w:r w:rsidRPr="00000000" w:rsidR="00000000" w:rsidDel="00000000">
              <w:rPr>
                <w:rtl w:val="0"/>
              </w:rPr>
            </w:r>
          </w:p>
        </w:tc>
      </w:tr>
    </w:tbl>
    <w:p w:rsidP="00000000" w:rsidRPr="00000000" w:rsidR="00000000" w:rsidDel="00000000" w:rsidRDefault="00000000">
      <w:pPr>
        <w:spacing w:lineRule="auto" w:after="0" w:line="240" w:before="0"/>
        <w:contextualSpacing w:val="0"/>
      </w:pPr>
      <w:bookmarkStart w:id="5" w:colFirst="0" w:name="h.tyjcwt" w:colLast="0"/>
      <w:bookmarkEnd w:id="5"/>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sz w:val="24"/>
          <w:rtl w:val="0"/>
        </w:rPr>
        <w:t xml:space="preserve">Table 2-</w:t>
      </w:r>
      <w:r w:rsidRPr="00000000" w:rsidR="00000000" w:rsidDel="00000000">
        <w:rPr>
          <w:rFonts w:cs="Times New Roman" w:hAnsi="Times New Roman" w:eastAsia="Times New Roman" w:ascii="Times New Roman"/>
          <w:b w:val="0"/>
          <w:sz w:val="24"/>
          <w:rtl w:val="0"/>
        </w:rPr>
        <w:t xml:space="preserve">Results of question shown in Figure 3.</w:t>
        <w:br w:type="textWrapping"/>
      </w:r>
    </w:p>
    <w:tbl>
      <w:tblPr>
        <w:bidiVisual w:val="0"/>
        <w:tblW w:w="5624.0" w:type="dxa"/>
        <w:jc w:val="left"/>
        <w:tblBorders>
          <w:top w:color="000000" w:space="0" w:val="single" w:sz="18"/>
          <w:left w:color="000000" w:space="0" w:val="single" w:sz="18"/>
          <w:bottom w:color="000000" w:space="0" w:val="single" w:sz="18"/>
          <w:right w:color="000000" w:space="0" w:val="single" w:sz="18"/>
          <w:insideH w:color="000000" w:space="0" w:val="single" w:sz="18"/>
          <w:insideV w:color="000000" w:space="0" w:val="single" w:sz="18"/>
        </w:tblBorders>
        <w:tblLayout w:type="fixed"/>
      </w:tblPr>
      <w:tblGrid>
        <w:gridCol w:w="1368"/>
        <w:gridCol w:w="852"/>
        <w:gridCol w:w="632"/>
        <w:gridCol w:w="644"/>
        <w:gridCol w:w="632"/>
        <w:gridCol w:w="644"/>
        <w:gridCol w:w="852"/>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Post Assessment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(a)</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(b)</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(c)</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Total</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Pre Assessment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(a)</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0</w:t>
            </w:r>
            <w:r w:rsidRPr="00000000" w:rsidR="00000000" w:rsidDel="00000000">
              <w:rPr>
                <w:rtl w:val="0"/>
              </w:rPr>
            </w:r>
          </w:p>
        </w:tc>
        <w:tc>
          <w:tcPr>
            <w:shd w:fill="cccccc"/>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2</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3</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6</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(b)</w:t>
            </w:r>
            <w:r w:rsidRPr="00000000" w:rsidR="00000000" w:rsidDel="00000000">
              <w:rPr>
                <w:rtl w:val="0"/>
              </w:rPr>
            </w:r>
          </w:p>
        </w:tc>
        <w:tc>
          <w:tcPr>
            <w:shd w:fill="cccccc"/>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0</w:t>
            </w:r>
            <w:r w:rsidRPr="00000000" w:rsidR="00000000" w:rsidDel="00000000">
              <w:rPr>
                <w:rtl w:val="0"/>
              </w:rPr>
            </w:r>
          </w:p>
        </w:tc>
        <w:tc>
          <w:tcPr>
            <w:shd w:fill="cccccc"/>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13</w:t>
            </w:r>
            <w:r w:rsidRPr="00000000" w:rsidR="00000000" w:rsidDel="00000000">
              <w:rPr>
                <w:rtl w:val="0"/>
              </w:rPr>
            </w:r>
          </w:p>
        </w:tc>
        <w:tc>
          <w:tcPr>
            <w:shd w:fill="cccccc"/>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7</w:t>
            </w:r>
            <w:r w:rsidRPr="00000000" w:rsidR="00000000" w:rsidDel="00000000">
              <w:rPr>
                <w:rtl w:val="0"/>
              </w:rPr>
            </w:r>
          </w:p>
        </w:tc>
        <w:tc>
          <w:tcPr>
            <w:shd w:fill="cccccc"/>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1</w:t>
            </w:r>
            <w:r w:rsidRPr="00000000" w:rsidR="00000000" w:rsidDel="00000000">
              <w:rPr>
                <w:rtl w:val="0"/>
              </w:rPr>
            </w:r>
          </w:p>
        </w:tc>
        <w:tc>
          <w:tcPr>
            <w:shd w:fill="cccccc"/>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21</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(c)</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1</w:t>
            </w:r>
            <w:r w:rsidRPr="00000000" w:rsidR="00000000" w:rsidDel="00000000">
              <w:rPr>
                <w:rtl w:val="0"/>
              </w:rPr>
            </w:r>
          </w:p>
        </w:tc>
        <w:tc>
          <w:tcPr>
            <w:shd w:fill="cccccc"/>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15</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27</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2</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45</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0</w:t>
            </w:r>
            <w:r w:rsidRPr="00000000" w:rsidR="00000000" w:rsidDel="00000000">
              <w:rPr>
                <w:rtl w:val="0"/>
              </w:rPr>
            </w:r>
          </w:p>
        </w:tc>
        <w:tc>
          <w:tcPr>
            <w:shd w:fill="cccccc"/>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3</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3</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0</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6</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Total</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1</w:t>
            </w:r>
            <w:r w:rsidRPr="00000000" w:rsidR="00000000" w:rsidDel="00000000">
              <w:rPr>
                <w:rtl w:val="0"/>
              </w:rPr>
            </w:r>
          </w:p>
        </w:tc>
        <w:tc>
          <w:tcPr>
            <w:shd w:fill="cccccc"/>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33</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40</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4</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78</w:t>
            </w: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sz w:val="24"/>
          <w:rtl w:val="0"/>
        </w:rPr>
        <w:t xml:space="preserve">6.1.3 Results for Variability Only Questions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The last subset of questions on the content assessment focused on quantifying students’ understanding of variability outside of a metrology context. The questions in this subset asked students to interpret a standard deviation in the context of a problem and again asked them to compare variability from two datasets given graphical displays of both. An example of the second type of question is displayed in Figure 4, and the student responses are shown in Table 3. Many students were able to correctly respond even before the presentation of the metrology material, as 59 students initially chose (c). Only four of those students were unable to respond correctly the second time around, while twice as many previously incorrect students chose the correct response.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bookmarkStart w:id="6" w:colFirst="0" w:name="h.3dy6vkm" w:colLast="0"/>
      <w:bookmarkEnd w:id="6"/>
      <w:r w:rsidRPr="00000000" w:rsidR="00000000" w:rsidDel="00000000">
        <w:rPr>
          <w:rFonts w:cs="Times New Roman" w:hAnsi="Times New Roman" w:eastAsia="Times New Roman" w:ascii="Times New Roman"/>
          <w:b w:val="1"/>
          <w:sz w:val="24"/>
          <w:rtl w:val="0"/>
        </w:rPr>
        <w:t xml:space="preserve">Figure 4 - </w:t>
      </w:r>
      <w:r w:rsidRPr="00000000" w:rsidR="00000000" w:rsidDel="00000000">
        <w:rPr>
          <w:rFonts w:cs="Times New Roman" w:hAnsi="Times New Roman" w:eastAsia="Times New Roman" w:ascii="Times New Roman"/>
          <w:b w:val="0"/>
          <w:sz w:val="24"/>
          <w:rtl w:val="0"/>
        </w:rPr>
        <w:t xml:space="preserve">Content assessment question to test students' ability to interpret variability outside the context of metrology.</w:t>
        <w:br w:type="textWrapping"/>
      </w:r>
      <w:r w:rsidRPr="00000000" w:rsidR="00000000" w:rsidDel="00000000">
        <w:rPr>
          <w:rtl w:val="0"/>
        </w:rPr>
      </w:r>
    </w:p>
    <w:tbl>
      <w:tblPr>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9576"/>
        <w:gridCol w:w="-216"/>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commentRangeStart w:id="19"/>
            <w:r w:rsidRPr="00000000" w:rsidR="00000000" w:rsidDel="00000000">
              <w:rPr>
                <w:rtl w:val="0"/>
              </w:rPr>
              <w:t xml:space="preserve">For the data displayed in the following graphs, determine which data has the higher sample standard deviation (it is not necessary to do any calculations to answer this question.)</w:t>
            </w:r>
            <w:commentRangeEnd w:id="19"/>
            <w:r w:rsidRPr="00000000" w:rsidR="00000000" w:rsidDel="00000000">
              <w:commentReference w:id="19"/>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76" w:before="0"/>
              <w:ind w:left="0" w:firstLine="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drawing>
                <wp:inline distR="0" distT="0" distB="0" distL="0">
                  <wp:extent cy="2159000" cx="3441700"/>
                  <wp:docPr id="21" name="image22.png"/>
                  <a:graphic>
                    <a:graphicData uri="http://schemas.openxmlformats.org/drawingml/2006/picture">
                      <pic:pic>
                        <pic:nvPicPr>
                          <pic:cNvPr id="0" name="image22.png"/>
                          <pic:cNvPicPr preferRelativeResize="0"/>
                        </pic:nvPicPr>
                        <pic:blipFill>
                          <a:blip r:embed="rId12"/>
                          <a:stretch>
                            <a:fillRect/>
                          </a:stretch>
                        </pic:blipFill>
                        <pic:spPr>
                          <a:xfrm>
                            <a:ext cy="2159000" cx="3441700"/>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23"/>
              </w:numPr>
              <w:spacing w:lineRule="auto" w:after="0" w:line="276"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Data set A has a larger sample standard deviation than B.</w:t>
            </w:r>
            <w:r w:rsidRPr="00000000" w:rsidR="00000000" w:rsidDel="00000000">
              <w:rPr>
                <w:rtl w:val="0"/>
              </w:rPr>
            </w:r>
          </w:p>
          <w:p w:rsidP="00000000" w:rsidRPr="00000000" w:rsidR="00000000" w:rsidDel="00000000" w:rsidRDefault="00000000">
            <w:pPr>
              <w:numPr>
                <w:ilvl w:val="0"/>
                <w:numId w:val="23"/>
              </w:numPr>
              <w:spacing w:lineRule="auto" w:after="0" w:line="276"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Data set B has a larger sample standard deviation than A.</w:t>
            </w:r>
            <w:r w:rsidRPr="00000000" w:rsidR="00000000" w:rsidDel="00000000">
              <w:rPr>
                <w:rtl w:val="0"/>
              </w:rPr>
            </w:r>
          </w:p>
          <w:p w:rsidP="00000000" w:rsidRPr="00000000" w:rsidR="00000000" w:rsidDel="00000000" w:rsidRDefault="00000000">
            <w:pPr>
              <w:numPr>
                <w:ilvl w:val="0"/>
                <w:numId w:val="23"/>
              </w:numPr>
              <w:spacing w:lineRule="auto" w:after="200" w:line="276" w:before="0"/>
              <w:ind w:left="720" w:hanging="359"/>
              <w:contextualSpacing w:val="1"/>
              <w:rPr>
                <w:sz w:val="24"/>
              </w:rPr>
            </w:pPr>
            <w:r w:rsidRPr="00000000" w:rsidR="00000000" w:rsidDel="00000000">
              <w:rPr>
                <w:rFonts w:cs="Times New Roman" w:hAnsi="Times New Roman" w:eastAsia="Times New Roman" w:ascii="Times New Roman"/>
                <w:sz w:val="24"/>
                <w:rtl w:val="0"/>
              </w:rPr>
              <w:t xml:space="preserve">Both data sets have the same sample standard deviation. </w:t>
            </w: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bookmarkStart w:id="7" w:colFirst="0" w:name="h.1t3h5sf" w:colLast="0"/>
      <w:bookmarkEnd w:id="7"/>
      <w:r w:rsidRPr="00000000" w:rsidR="00000000" w:rsidDel="00000000">
        <w:rPr>
          <w:rFonts w:cs="Times New Roman" w:hAnsi="Times New Roman" w:eastAsia="Times New Roman" w:ascii="Times New Roman"/>
          <w:b w:val="1"/>
          <w:sz w:val="24"/>
          <w:rtl w:val="0"/>
        </w:rPr>
        <w:t xml:space="preserve">Table 3- </w:t>
      </w:r>
      <w:r w:rsidRPr="00000000" w:rsidR="00000000" w:rsidDel="00000000">
        <w:rPr>
          <w:rFonts w:cs="Times New Roman" w:hAnsi="Times New Roman" w:eastAsia="Times New Roman" w:ascii="Times New Roman"/>
          <w:b w:val="0"/>
          <w:sz w:val="24"/>
          <w:rtl w:val="0"/>
        </w:rPr>
        <w:t xml:space="preserve">Results of question shown in Figure 4.</w:t>
        <w:br w:type="textWrapping"/>
      </w:r>
      <w:r w:rsidRPr="00000000" w:rsidR="00000000" w:rsidDel="00000000">
        <w:rPr>
          <w:rtl w:val="0"/>
        </w:rPr>
      </w:r>
    </w:p>
    <w:tbl>
      <w:tblPr>
        <w:bidiVisual w:val="0"/>
        <w:tblW w:w="5208.0" w:type="dxa"/>
        <w:jc w:val="left"/>
        <w:tblBorders>
          <w:top w:color="000000" w:space="0" w:val="single" w:sz="18"/>
          <w:left w:color="000000" w:space="0" w:val="single" w:sz="18"/>
          <w:bottom w:color="000000" w:space="0" w:val="single" w:sz="18"/>
          <w:right w:color="000000" w:space="0" w:val="single" w:sz="18"/>
          <w:insideH w:color="000000" w:space="0" w:val="single" w:sz="18"/>
          <w:insideV w:color="000000" w:space="0" w:val="single" w:sz="18"/>
        </w:tblBorders>
        <w:tblLayout w:type="fixed"/>
      </w:tblPr>
      <w:tblGrid>
        <w:gridCol w:w="1596"/>
        <w:gridCol w:w="852"/>
        <w:gridCol w:w="632"/>
        <w:gridCol w:w="644"/>
        <w:gridCol w:w="632"/>
        <w:gridCol w:w="852"/>
        <w:gridCol w:w="692"/>
        <w:gridCol w:w="692"/>
        <w:gridCol w:w="692"/>
        <w:gridCol w:w="692"/>
        <w:gridCol w:w="692"/>
        <w:gridCol w:w="692"/>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Post Assessment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(a)</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(b)</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(c)</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Total</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Pre Assessment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(a)</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0</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0</w:t>
            </w:r>
            <w:r w:rsidRPr="00000000" w:rsidR="00000000" w:rsidDel="00000000">
              <w:rPr>
                <w:rtl w:val="0"/>
              </w:rPr>
            </w:r>
          </w:p>
        </w:tc>
        <w:tc>
          <w:tcPr>
            <w:shd w:fill="cccccc"/>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3</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3</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(b)</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10</w:t>
            </w:r>
            <w:r w:rsidRPr="00000000" w:rsidR="00000000" w:rsidDel="00000000">
              <w:rPr>
                <w:rtl w:val="0"/>
              </w:rPr>
            </w:r>
          </w:p>
        </w:tc>
        <w:tc>
          <w:tcPr>
            <w:shd w:fill="cccccc"/>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5</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16</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(c)</w:t>
            </w:r>
            <w:r w:rsidRPr="00000000" w:rsidR="00000000" w:rsidDel="00000000">
              <w:rPr>
                <w:rtl w:val="0"/>
              </w:rPr>
            </w:r>
          </w:p>
        </w:tc>
        <w:tc>
          <w:tcPr>
            <w:shd w:fill="cccccc"/>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1</w:t>
            </w:r>
            <w:r w:rsidRPr="00000000" w:rsidR="00000000" w:rsidDel="00000000">
              <w:rPr>
                <w:rtl w:val="0"/>
              </w:rPr>
            </w:r>
          </w:p>
        </w:tc>
        <w:tc>
          <w:tcPr>
            <w:shd w:fill="cccccc"/>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3</w:t>
            </w:r>
            <w:r w:rsidRPr="00000000" w:rsidR="00000000" w:rsidDel="00000000">
              <w:rPr>
                <w:rtl w:val="0"/>
              </w:rPr>
            </w:r>
          </w:p>
        </w:tc>
        <w:tc>
          <w:tcPr>
            <w:shd w:fill="cccccc"/>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55</w:t>
            </w:r>
            <w:r w:rsidRPr="00000000" w:rsidR="00000000" w:rsidDel="00000000">
              <w:rPr>
                <w:rtl w:val="0"/>
              </w:rPr>
            </w:r>
          </w:p>
        </w:tc>
        <w:tc>
          <w:tcPr>
            <w:shd w:fill="cccccc"/>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59</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Total</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2</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13</w:t>
            </w:r>
            <w:r w:rsidRPr="00000000" w:rsidR="00000000" w:rsidDel="00000000">
              <w:rPr>
                <w:rtl w:val="0"/>
              </w:rPr>
            </w:r>
          </w:p>
        </w:tc>
        <w:tc>
          <w:tcPr>
            <w:shd w:fill="cccccc"/>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63</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78</w:t>
            </w: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sz w:val="26"/>
          <w:rtl w:val="0"/>
        </w:rPr>
        <w:t xml:space="preserve">6.2 Attitudes Questionnaire Results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The attitudes questionnaire served as a measure of how students perceive the usefulness of statistics before and after the completion of the metrology lectures and group activities. For each survey students were presented with the same nine statements and asked to state their level of agreement on a Likert-style scale of 1 to 7, where 7 represents the highest rating of perceived relevance or ability. The pre survey in the pilot study was administered midway into an introductory statistics course and thus represents the students’ perception and opinions of statistics at that time.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The results of both surveys for all nine statements are graphically summarized in Figure 5 using fluctuation diagrams (Wickham and Hofmann, 2011). A fluctuation diagram represents a graphical display of a contingency table. Specifically, the horizontal axis shows a student’s response on the pre-survey against the corresponding post survey response located on the vertical axis. The height and width of the plotting symbols are proportional to the square root of the count of the corresponding cell in the contingency table. Note that because seven of the nine statements have been reverse coded so an increase in perceived relevance or understanding from the pre to post survey is plotted above the diagonal line in each plot. Therefore, an increase in response for the statement “Statistics is worthless” indicates that the student perceives statistics as less worthless or more valuable after the presentation of the metrology material.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bookmarkStart w:id="8" w:colFirst="0" w:name="h.4d34og8" w:colLast="0"/>
      <w:bookmarkEnd w:id="8"/>
      <w:r w:rsidRPr="00000000" w:rsidR="00000000" w:rsidDel="00000000">
        <w:rPr>
          <w:rFonts w:cs="Times New Roman" w:hAnsi="Times New Roman" w:eastAsia="Times New Roman" w:ascii="Times New Roman"/>
          <w:b w:val="1"/>
          <w:sz w:val="24"/>
          <w:rtl w:val="0"/>
        </w:rPr>
        <w:t xml:space="preserve">Figure 5-</w:t>
      </w:r>
      <w:r w:rsidRPr="00000000" w:rsidR="00000000" w:rsidDel="00000000">
        <w:rPr>
          <w:rFonts w:cs="Times New Roman" w:hAnsi="Times New Roman" w:eastAsia="Times New Roman" w:ascii="Times New Roman"/>
          <w:b w:val="0"/>
          <w:sz w:val="24"/>
          <w:rtl w:val="0"/>
        </w:rPr>
        <w:t xml:space="preserve">Pre and post survey responses plotted by student for each question as fluctuation diagrams.  Those responses that have been reverse coded are indicated in the title.  An increase in perception is plotted above the diagonal line in all plots.</w:t>
        <w:br w:type="textWrapping"/>
      </w:r>
    </w:p>
    <w:tbl>
      <w:tblPr>
        <w:bidiVisual w:val="0"/>
        <w:tblW w:w="9576.0" w:type="dxa"/>
        <w:jc w:val="left"/>
        <w:tblBorders>
          <w:top w:color="000000" w:space="0" w:val="single" w:sz="2"/>
          <w:left w:color="000000" w:space="0" w:val="single" w:sz="2"/>
          <w:bottom w:color="000000" w:space="0" w:val="single" w:sz="2"/>
          <w:right w:color="000000" w:space="0" w:val="single" w:sz="2"/>
          <w:insideH w:color="000000" w:space="0" w:val="single" w:sz="2"/>
          <w:insideV w:color="000000" w:space="0" w:val="single" w:sz="2"/>
        </w:tblBorders>
        <w:tblLayout w:type="fixed"/>
      </w:tblPr>
      <w:tblGrid>
        <w:gridCol w:w="3192"/>
        <w:gridCol w:w="3192"/>
        <w:gridCol w:w="3192"/>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drawing>
                <wp:inline distR="0" distT="0" distB="0" distL="0">
                  <wp:extent cy="1828800" cx="1828800"/>
                  <wp:docPr id="22" name="image14.png"/>
                  <a:graphic>
                    <a:graphicData uri="http://schemas.openxmlformats.org/drawingml/2006/picture">
                      <pic:pic>
                        <pic:nvPicPr>
                          <pic:cNvPr id="0" name="image14.png"/>
                          <pic:cNvPicPr preferRelativeResize="0"/>
                        </pic:nvPicPr>
                        <pic:blipFill>
                          <a:blip r:embed="rId13"/>
                          <a:stretch>
                            <a:fillRect/>
                          </a:stretch>
                        </pic:blipFill>
                        <pic:spPr>
                          <a:xfrm>
                            <a:ext cy="1828800" cx="1828800"/>
                          </a:xfrm>
                          <a:prstGeom prst="rect"/>
                        </pic:spPr>
                      </pic:pic>
                    </a:graphicData>
                  </a:graphic>
                </wp:inline>
              </w:drawing>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drawing>
                <wp:inline distR="0" distT="0" distB="0" distL="0">
                  <wp:extent cy="1828800" cx="1828800"/>
                  <wp:docPr id="23" name="image16.png"/>
                  <a:graphic>
                    <a:graphicData uri="http://schemas.openxmlformats.org/drawingml/2006/picture">
                      <pic:pic>
                        <pic:nvPicPr>
                          <pic:cNvPr id="0" name="image16.png"/>
                          <pic:cNvPicPr preferRelativeResize="0"/>
                        </pic:nvPicPr>
                        <pic:blipFill>
                          <a:blip r:embed="rId14"/>
                          <a:stretch>
                            <a:fillRect/>
                          </a:stretch>
                        </pic:blipFill>
                        <pic:spPr>
                          <a:xfrm>
                            <a:ext cy="1828800" cx="1828800"/>
                          </a:xfrm>
                          <a:prstGeom prst="rect"/>
                        </pic:spPr>
                      </pic:pic>
                    </a:graphicData>
                  </a:graphic>
                </wp:inline>
              </w:drawing>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drawing>
                <wp:inline distR="0" distT="0" distB="0" distL="0">
                  <wp:extent cy="1828800" cx="1828800"/>
                  <wp:docPr id="24" name="image19.png"/>
                  <a:graphic>
                    <a:graphicData uri="http://schemas.openxmlformats.org/drawingml/2006/picture">
                      <pic:pic>
                        <pic:nvPicPr>
                          <pic:cNvPr id="0" name="image19.png"/>
                          <pic:cNvPicPr preferRelativeResize="0"/>
                        </pic:nvPicPr>
                        <pic:blipFill>
                          <a:blip r:embed="rId15"/>
                          <a:stretch>
                            <a:fillRect/>
                          </a:stretch>
                        </pic:blipFill>
                        <pic:spPr>
                          <a:xfrm>
                            <a:ext cy="1828800" cx="1828800"/>
                          </a:xfrm>
                          <a:prstGeom prst="rect"/>
                        </pic:spPr>
                      </pic:pic>
                    </a:graphicData>
                  </a:graphic>
                </wp:inline>
              </w:drawing>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drawing>
                <wp:inline distR="0" distT="0" distB="0" distL="0">
                  <wp:extent cy="1828800" cx="1828800"/>
                  <wp:docPr id="25" name="image18.png"/>
                  <a:graphic>
                    <a:graphicData uri="http://schemas.openxmlformats.org/drawingml/2006/picture">
                      <pic:pic>
                        <pic:nvPicPr>
                          <pic:cNvPr id="0" name="image18.png"/>
                          <pic:cNvPicPr preferRelativeResize="0"/>
                        </pic:nvPicPr>
                        <pic:blipFill>
                          <a:blip r:embed="rId16"/>
                          <a:stretch>
                            <a:fillRect/>
                          </a:stretch>
                        </pic:blipFill>
                        <pic:spPr>
                          <a:xfrm>
                            <a:ext cy="1828800" cx="1828800"/>
                          </a:xfrm>
                          <a:prstGeom prst="rect"/>
                        </pic:spPr>
                      </pic:pic>
                    </a:graphicData>
                  </a:graphic>
                </wp:inline>
              </w:drawing>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drawing>
                <wp:inline distR="0" distT="0" distB="0" distL="0">
                  <wp:extent cy="1828800" cx="1828800"/>
                  <wp:docPr id="26" name="image20.png"/>
                  <a:graphic>
                    <a:graphicData uri="http://schemas.openxmlformats.org/drawingml/2006/picture">
                      <pic:pic>
                        <pic:nvPicPr>
                          <pic:cNvPr id="0" name="image20.png"/>
                          <pic:cNvPicPr preferRelativeResize="0"/>
                        </pic:nvPicPr>
                        <pic:blipFill>
                          <a:blip r:embed="rId17"/>
                          <a:stretch>
                            <a:fillRect/>
                          </a:stretch>
                        </pic:blipFill>
                        <pic:spPr>
                          <a:xfrm>
                            <a:ext cy="1828800" cx="1828800"/>
                          </a:xfrm>
                          <a:prstGeom prst="rect"/>
                        </pic:spPr>
                      </pic:pic>
                    </a:graphicData>
                  </a:graphic>
                </wp:inline>
              </w:drawing>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drawing>
                <wp:inline distR="0" distT="0" distB="0" distL="0">
                  <wp:extent cy="1828800" cx="1828800"/>
                  <wp:docPr id="27" name="image21.png"/>
                  <a:graphic>
                    <a:graphicData uri="http://schemas.openxmlformats.org/drawingml/2006/picture">
                      <pic:pic>
                        <pic:nvPicPr>
                          <pic:cNvPr id="0" name="image21.png"/>
                          <pic:cNvPicPr preferRelativeResize="0"/>
                        </pic:nvPicPr>
                        <pic:blipFill>
                          <a:blip r:embed="rId18"/>
                          <a:stretch>
                            <a:fillRect/>
                          </a:stretch>
                        </pic:blipFill>
                        <pic:spPr>
                          <a:xfrm>
                            <a:ext cy="1828800" cx="1828800"/>
                          </a:xfrm>
                          <a:prstGeom prst="rect"/>
                        </pic:spPr>
                      </pic:pic>
                    </a:graphicData>
                  </a:graphic>
                </wp:inline>
              </w:drawing>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drawing>
                <wp:inline distR="0" distT="0" distB="0" distL="0">
                  <wp:extent cy="1828800" cx="1828800"/>
                  <wp:docPr id="3" name="image13.png"/>
                  <a:graphic>
                    <a:graphicData uri="http://schemas.openxmlformats.org/drawingml/2006/picture">
                      <pic:pic>
                        <pic:nvPicPr>
                          <pic:cNvPr id="0" name="image13.png"/>
                          <pic:cNvPicPr preferRelativeResize="0"/>
                        </pic:nvPicPr>
                        <pic:blipFill>
                          <a:blip r:embed="rId19"/>
                          <a:stretch>
                            <a:fillRect/>
                          </a:stretch>
                        </pic:blipFill>
                        <pic:spPr>
                          <a:xfrm>
                            <a:ext cy="1828800" cx="1828800"/>
                          </a:xfrm>
                          <a:prstGeom prst="rect"/>
                        </pic:spPr>
                      </pic:pic>
                    </a:graphicData>
                  </a:graphic>
                </wp:inline>
              </w:drawing>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drawing>
                <wp:inline distR="0" distT="0" distB="0" distL="0">
                  <wp:extent cy="1828800" cx="1828800"/>
                  <wp:docPr id="4" name="image08.png"/>
                  <a:graphic>
                    <a:graphicData uri="http://schemas.openxmlformats.org/drawingml/2006/picture">
                      <pic:pic>
                        <pic:nvPicPr>
                          <pic:cNvPr id="0" name="image08.png"/>
                          <pic:cNvPicPr preferRelativeResize="0"/>
                        </pic:nvPicPr>
                        <pic:blipFill>
                          <a:blip r:embed="rId20"/>
                          <a:stretch>
                            <a:fillRect/>
                          </a:stretch>
                        </pic:blipFill>
                        <pic:spPr>
                          <a:xfrm>
                            <a:ext cy="1828800" cx="1828800"/>
                          </a:xfrm>
                          <a:prstGeom prst="rect"/>
                        </pic:spPr>
                      </pic:pic>
                    </a:graphicData>
                  </a:graphic>
                </wp:inline>
              </w:drawing>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drawing>
                <wp:inline distR="0" distT="0" distB="0" distL="0">
                  <wp:extent cy="1828800" cx="1828800"/>
                  <wp:docPr id="5" name="image04.png"/>
                  <a:graphic>
                    <a:graphicData uri="http://schemas.openxmlformats.org/drawingml/2006/picture">
                      <pic:pic>
                        <pic:nvPicPr>
                          <pic:cNvPr id="0" name="image04.png"/>
                          <pic:cNvPicPr preferRelativeResize="0"/>
                        </pic:nvPicPr>
                        <pic:blipFill>
                          <a:blip r:embed="rId21"/>
                          <a:stretch>
                            <a:fillRect/>
                          </a:stretch>
                        </pic:blipFill>
                        <pic:spPr>
                          <a:xfrm>
                            <a:ext cy="1828800" cx="1828800"/>
                          </a:xfrm>
                          <a:prstGeom prst="rect"/>
                        </pic:spPr>
                      </pic:pic>
                    </a:graphicData>
                  </a:graphic>
                </wp:inline>
              </w:drawing>
            </w: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An analysis of Figure 5 shows that the boxes on or above the diagonal line are bigger than those below it indicating that most students did increase or stay consistent in their perception of the relevance and their ability to learn statistics. Table 4 displays the percentages of students whose response on the post survey was equal or higher for each statement and the percentage of those whose response strictly increased, i.e., the percentage of students whose pair of responses fall on or above the diagonal line and the percentage above the line. </w:t>
      </w:r>
      <w:commentRangeStart w:id="20"/>
      <w:r w:rsidRPr="00000000" w:rsidR="00000000" w:rsidDel="00000000">
        <w:rPr>
          <w:rtl w:val="0"/>
        </w:rPr>
        <w:t xml:space="preserve">The table indicates the largest number of increased or consistent responses were for the statement, “I use statistics in my everyday life.” The plot that corresponds to this statement indicates that more students scored this unfavorably on the pre survey than any other statement. Therefore, the large percentage of increased responses is encouraging.</w:t>
      </w:r>
      <w:commentRangeEnd w:id="20"/>
      <w:r w:rsidRPr="00000000" w:rsidR="00000000" w:rsidDel="00000000">
        <w:commentReference w:id="20"/>
      </w:r>
      <w:r w:rsidRPr="00000000" w:rsidR="00000000" w:rsidDel="00000000">
        <w:rPr>
          <w:rtl w:val="0"/>
        </w:rPr>
        <w:t xml:space="preserve"> The largest percentage of strictly larger responses was to the statement “Statistical thinking is not applicable in my life outside my job.” </w:t>
      </w:r>
      <w:commentRangeStart w:id="21"/>
      <w:r w:rsidRPr="00000000" w:rsidR="00000000" w:rsidDel="00000000">
        <w:rPr>
          <w:rtl w:val="0"/>
        </w:rPr>
        <w:t xml:space="preserve">The statement with the lowest strict increase in perception was  “I can learn statistics.” A view of the fluctuation plot for this statement indicates that one reason for the small increase is that this statement received favorable remarks on the pre survey. It should be remembered that the pre survey was taken after students had been through about half a semester of an introductory statistics course.</w:t>
      </w:r>
      <w:commentRangeEnd w:id="21"/>
      <w:r w:rsidRPr="00000000" w:rsidR="00000000" w:rsidDel="00000000">
        <w:commentReference w:id="21"/>
      </w:r>
      <w:r w:rsidRPr="00000000" w:rsidR="00000000" w:rsidDel="00000000">
        <w:rPr>
          <w:rtl w:val="0"/>
        </w:rPr>
      </w:r>
    </w:p>
    <w:p w:rsidP="00000000" w:rsidRPr="00000000" w:rsidR="00000000" w:rsidDel="00000000" w:rsidRDefault="00000000">
      <w:pPr>
        <w:spacing w:lineRule="auto" w:after="0" w:line="240" w:before="0"/>
        <w:contextualSpacing w:val="0"/>
      </w:pPr>
      <w:bookmarkStart w:id="9" w:colFirst="0" w:name="h.2s8eyo1" w:colLast="0"/>
      <w:bookmarkEnd w:id="9"/>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1"/>
          <w:sz w:val="24"/>
          <w:rtl w:val="0"/>
        </w:rPr>
        <w:t xml:space="preserve">Table 4- </w:t>
      </w:r>
      <w:r w:rsidRPr="00000000" w:rsidR="00000000" w:rsidDel="00000000">
        <w:rPr>
          <w:rFonts w:cs="Times New Roman" w:hAnsi="Times New Roman" w:eastAsia="Times New Roman" w:ascii="Times New Roman"/>
          <w:b w:val="0"/>
          <w:sz w:val="24"/>
          <w:rtl w:val="0"/>
        </w:rPr>
        <w:t xml:space="preserve">Percentage of students whose perception of the usefulness and understandability of statistics increased or stayed consistent for each statement from the pre to post survey.</w:t>
        <w:br w:type="textWrapping"/>
      </w:r>
      <w:r w:rsidRPr="00000000" w:rsidR="00000000" w:rsidDel="00000000">
        <w:rPr>
          <w:rtl w:val="0"/>
        </w:rPr>
      </w:r>
    </w:p>
    <w:tbl>
      <w:tblPr>
        <w:bidiVisual w:val="0"/>
        <w:tblW w:w="8705.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5014"/>
        <w:gridCol w:w="1851"/>
        <w:gridCol w:w="1840"/>
        <w:gridCol w:w="218"/>
        <w:gridCol w:w="218"/>
        <w:gridCol w:w="218"/>
      </w:tblGrid>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of students with equal or higher response on post survey</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 of students with higher response on post survey</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“Statistics is worthless.” (reverse coded)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76.9</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41.0</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“Statistical thinking is not applicable in my life outside my job.” (reverse coded)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73.1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43.6</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“Statistical conclusions are rarely presented in everyday life.” (reverse coded)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75.6</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39.7</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 will have no application for statistics in my profession.” (reverse coded)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73.1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30.8</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 use statistics in my everyday life.”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80.1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42.3</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 can learn statistics.”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78.2</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15.4</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“Statistics is irrelevant in my life.” (reverse coded)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67.9</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35.9</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“I will find it difficult to understand statistical concepts.” (reverse coded)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79.4</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38.5</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“Most people have to learn a new way of thinking to do statistics.” (reverse coded)</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72.0</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30.8</w:t>
            </w: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sz w:val="28"/>
          <w:rtl w:val="0"/>
        </w:rPr>
        <w:t xml:space="preserve">7. Conclusions and Discussion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Measurement is a critical component in all statistics courses (Vardeman et al., 2010). By incorporating metrology in the statistics curriculum, variability and measurement error may be illustrated through concrete, relatable examples. Further, students will be challenged to connect statistical concepts to metrology concepts such as controlling for various sources of variability when taking measurements in data collection, recognizing the importance of precision and bias in a measurement process, and understanding the implications of measurement error on statistical inference. The pilot study provided encouragement as our comparative study of the abilities and attitudes of introductory students who participated in this study indicated an improvement after the presentation of the metrology material. These students were able to better read and interpret measurements, understand variability and make comparisons based on that variability. The students’ attitudes towards the usefulness of statistics also showed an increase. A more extensive study that allowed for statistical inference regarding the effectiveness of the metrology material can thus be considered for future research.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A less measurable benefit of the presentation of the metrology material was that it forced the students to think about measurements in a new and possible unfamiliar way. This is especially important for non-science students enrolled in an introductory level statistics course who may not be introduced to the concept in a lab science course. It introduces them to questioning things that were once taken without uncertainty, which is what drives inquiry, good decision-making, and the field of statistics. We envision former students pumping gas into their car or weighing bananas at the grocery store checkout wondering about the measurement error of those devices and the consequences of that error for them.</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b w:val="1"/>
          <w:sz w:val="28"/>
          <w:rtl w:val="0"/>
        </w:rPr>
        <w:t xml:space="preserve">Appendix A:  Content Assessment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commentRangeStart w:id="22"/>
      <w:r w:rsidRPr="00000000" w:rsidR="00000000" w:rsidDel="00000000">
        <w:rPr>
          <w:rtl w:val="0"/>
        </w:rPr>
        <w:t xml:space="preserve">The following set of questions was given to student to measure students’ understanding of the presented material.</w:t>
      </w:r>
      <w:commentRangeEnd w:id="22"/>
      <w:r w:rsidRPr="00000000" w:rsidR="00000000" w:rsidDel="00000000">
        <w:commentReference w:id="22"/>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Question 1</w:t>
      </w:r>
      <w:r w:rsidRPr="00000000" w:rsidR="00000000" w:rsidDel="00000000">
        <w:rPr>
          <w:rtl w:val="0"/>
        </w:rPr>
        <w:t xml:space="preserve">. A group of students are working together on an experiment. The first task is to determine the distance that a ball rolls down a slope from a determined height. The group uses a ruler to measure the distance. What they see is shown in the picture below. </w:t>
      </w:r>
    </w:p>
    <w:p w:rsidP="00000000" w:rsidRPr="00000000" w:rsidR="00000000" w:rsidDel="00000000" w:rsidRDefault="00000000">
      <w:pPr>
        <w:spacing w:lineRule="auto" w:after="0" w:line="240"/>
        <w:ind w:left="720" w:firstLine="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Suppose the group consists of Student A, Student B, Student C, Student D, and Student E. Which student do you most closely agree with?</w:t>
      </w:r>
    </w:p>
    <w:p w:rsidP="00000000" w:rsidRPr="00000000" w:rsidR="00000000" w:rsidDel="00000000" w:rsidRDefault="00000000">
      <w:pPr>
        <w:spacing w:lineRule="auto" w:after="0" w:line="240"/>
        <w:contextualSpacing w:val="0"/>
      </w:pPr>
      <w:r w:rsidRPr="00000000" w:rsidR="00000000" w:rsidDel="00000000">
        <w:drawing>
          <wp:inline distR="0" distT="0" distB="0" distL="0">
            <wp:extent cy="1649497" cx="2732420"/>
            <wp:docPr id="6" name="image05.png"/>
            <a:graphic>
              <a:graphicData uri="http://schemas.openxmlformats.org/drawingml/2006/picture">
                <pic:pic>
                  <pic:nvPicPr>
                    <pic:cNvPr id="0" name="image05.png"/>
                    <pic:cNvPicPr preferRelativeResize="0"/>
                  </pic:nvPicPr>
                  <pic:blipFill>
                    <a:blip r:embed="rId22"/>
                    <a:stretch>
                      <a:fillRect/>
                    </a:stretch>
                  </pic:blipFill>
                  <pic:spPr>
                    <a:xfrm>
                      <a:ext cy="1649497" cx="2732420"/>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7"/>
        </w:numPr>
        <w:spacing w:lineRule="auto" w:after="0" w:line="240"/>
        <w:ind w:left="720" w:hanging="359"/>
        <w:contextualSpacing w:val="1"/>
        <w:rPr/>
      </w:pPr>
      <w:r w:rsidRPr="00000000" w:rsidR="00000000" w:rsidDel="00000000">
        <w:rPr>
          <w:rtl w:val="0"/>
        </w:rPr>
        <w:t xml:space="preserve">Student A who says: The distance is exactly 10.5 inches.</w:t>
      </w:r>
    </w:p>
    <w:p w:rsidP="00000000" w:rsidRPr="00000000" w:rsidR="00000000" w:rsidDel="00000000" w:rsidRDefault="00000000">
      <w:pPr>
        <w:numPr>
          <w:ilvl w:val="0"/>
          <w:numId w:val="7"/>
        </w:numPr>
        <w:spacing w:lineRule="auto" w:after="0" w:line="240"/>
        <w:ind w:left="720" w:hanging="359"/>
        <w:contextualSpacing w:val="1"/>
        <w:rPr/>
      </w:pPr>
      <w:r w:rsidRPr="00000000" w:rsidR="00000000" w:rsidDel="00000000">
        <w:rPr>
          <w:highlight w:val="yellow"/>
          <w:rtl w:val="0"/>
        </w:rPr>
        <w:t xml:space="preserve">Student B who says: The distance is approximately 10.5 inches.</w:t>
      </w:r>
      <w:r w:rsidRPr="00000000" w:rsidR="00000000" w:rsidDel="00000000">
        <w:rPr>
          <w:rtl w:val="0"/>
        </w:rPr>
      </w:r>
    </w:p>
    <w:p w:rsidP="00000000" w:rsidRPr="00000000" w:rsidR="00000000" w:rsidDel="00000000" w:rsidRDefault="00000000">
      <w:pPr>
        <w:numPr>
          <w:ilvl w:val="0"/>
          <w:numId w:val="7"/>
        </w:numPr>
        <w:spacing w:lineRule="auto" w:after="0" w:line="240"/>
        <w:ind w:left="720" w:hanging="359"/>
        <w:contextualSpacing w:val="1"/>
        <w:rPr/>
      </w:pPr>
      <w:r w:rsidRPr="00000000" w:rsidR="00000000" w:rsidDel="00000000">
        <w:rPr>
          <w:rtl w:val="0"/>
        </w:rPr>
        <w:t xml:space="preserve">Student C who says: The distance is between 10.25 and 10.75 inches.</w:t>
      </w:r>
    </w:p>
    <w:p w:rsidP="00000000" w:rsidRPr="00000000" w:rsidR="00000000" w:rsidDel="00000000" w:rsidRDefault="00000000">
      <w:pPr>
        <w:numPr>
          <w:ilvl w:val="0"/>
          <w:numId w:val="7"/>
        </w:numPr>
        <w:spacing w:lineRule="auto" w:after="0" w:line="240"/>
        <w:ind w:left="720" w:hanging="359"/>
        <w:contextualSpacing w:val="1"/>
        <w:rPr/>
      </w:pPr>
      <w:r w:rsidRPr="00000000" w:rsidR="00000000" w:rsidDel="00000000">
        <w:rPr>
          <w:rtl w:val="0"/>
        </w:rPr>
        <w:t xml:space="preserve">Student D who says: The distance is between 10.4 and 10.6 inches.</w:t>
      </w:r>
    </w:p>
    <w:p w:rsidP="00000000" w:rsidRPr="00000000" w:rsidR="00000000" w:rsidDel="00000000" w:rsidRDefault="00000000">
      <w:pPr>
        <w:numPr>
          <w:ilvl w:val="0"/>
          <w:numId w:val="7"/>
        </w:numPr>
        <w:spacing w:lineRule="auto" w:after="0" w:line="240"/>
        <w:ind w:left="720" w:hanging="359"/>
        <w:contextualSpacing w:val="1"/>
        <w:rPr/>
      </w:pPr>
      <w:r w:rsidRPr="00000000" w:rsidR="00000000" w:rsidDel="00000000">
        <w:rPr>
          <w:rtl w:val="0"/>
        </w:rPr>
        <w:t xml:space="preserve">Student E who says: I don't agree with any of you.</w:t>
        <w:br w:type="textWrapping"/>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Question 2</w:t>
      </w:r>
      <w:r w:rsidRPr="00000000" w:rsidR="00000000" w:rsidDel="00000000">
        <w:rPr>
          <w:rtl w:val="0"/>
        </w:rPr>
        <w:t xml:space="preserve">. The following discussion takes place between four of the students.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Student A: We should roll the ball a few more times from the same height and measure the distance each time. This will give us more information about the true measurement value even if we get distinct values every time.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Student B: Why, we measured the distance already and know the true value of the distance. Measuring more than once creates only uninformative variation in the data.</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Student C: We should roll the ball down the slope one more time and average the two measurement values. This way we account for the measurement variability from the ruler.</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Student D: We should roll the ball down the slope until we get the same measurement over and over again. This will be the true measurement value.</w:t>
        <w:br w:type="textWrapping"/>
      </w:r>
    </w:p>
    <w:p w:rsidP="00000000" w:rsidRPr="00000000" w:rsidR="00000000" w:rsidDel="00000000" w:rsidRDefault="00000000">
      <w:pPr>
        <w:spacing w:lineRule="auto" w:after="0" w:line="240"/>
        <w:contextualSpacing w:val="0"/>
      </w:pPr>
      <w:r w:rsidRPr="00000000" w:rsidR="00000000" w:rsidDel="00000000">
        <w:rPr>
          <w:rtl w:val="0"/>
        </w:rPr>
        <w:t xml:space="preserve">Which student do you most closely agree with?</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numPr>
          <w:ilvl w:val="0"/>
          <w:numId w:val="6"/>
        </w:numPr>
        <w:spacing w:lineRule="auto" w:after="0" w:line="240"/>
        <w:ind w:left="720" w:hanging="359"/>
        <w:contextualSpacing w:val="1"/>
        <w:rPr/>
      </w:pPr>
      <w:r w:rsidRPr="00000000" w:rsidR="00000000" w:rsidDel="00000000">
        <w:rPr>
          <w:highlight w:val="yellow"/>
          <w:rtl w:val="0"/>
        </w:rPr>
        <w:t xml:space="preserve">Student A.</w:t>
      </w:r>
      <w:r w:rsidRPr="00000000" w:rsidR="00000000" w:rsidDel="00000000">
        <w:rPr>
          <w:rtl w:val="0"/>
        </w:rPr>
      </w:r>
    </w:p>
    <w:p w:rsidP="00000000" w:rsidRPr="00000000" w:rsidR="00000000" w:rsidDel="00000000" w:rsidRDefault="00000000">
      <w:pPr>
        <w:numPr>
          <w:ilvl w:val="0"/>
          <w:numId w:val="6"/>
        </w:numPr>
        <w:spacing w:lineRule="auto" w:after="0" w:line="240"/>
        <w:ind w:left="720" w:hanging="359"/>
        <w:contextualSpacing w:val="1"/>
        <w:rPr/>
      </w:pPr>
      <w:r w:rsidRPr="00000000" w:rsidR="00000000" w:rsidDel="00000000">
        <w:rPr>
          <w:rtl w:val="0"/>
        </w:rPr>
        <w:t xml:space="preserve">Student B. </w:t>
      </w:r>
    </w:p>
    <w:p w:rsidP="00000000" w:rsidRPr="00000000" w:rsidR="00000000" w:rsidDel="00000000" w:rsidRDefault="00000000">
      <w:pPr>
        <w:numPr>
          <w:ilvl w:val="0"/>
          <w:numId w:val="6"/>
        </w:numPr>
        <w:spacing w:lineRule="auto" w:after="0" w:line="240"/>
        <w:ind w:left="720" w:hanging="359"/>
        <w:contextualSpacing w:val="1"/>
        <w:rPr/>
      </w:pPr>
      <w:r w:rsidRPr="00000000" w:rsidR="00000000" w:rsidDel="00000000">
        <w:rPr>
          <w:rtl w:val="0"/>
        </w:rPr>
        <w:t xml:space="preserve">Student C.</w:t>
      </w:r>
    </w:p>
    <w:p w:rsidP="00000000" w:rsidRPr="00000000" w:rsidR="00000000" w:rsidDel="00000000" w:rsidRDefault="00000000">
      <w:pPr>
        <w:numPr>
          <w:ilvl w:val="0"/>
          <w:numId w:val="6"/>
        </w:numPr>
        <w:spacing w:lineRule="auto" w:after="0" w:line="240"/>
        <w:ind w:left="720" w:hanging="359"/>
        <w:contextualSpacing w:val="1"/>
        <w:rPr/>
      </w:pPr>
      <w:r w:rsidRPr="00000000" w:rsidR="00000000" w:rsidDel="00000000">
        <w:rPr>
          <w:rtl w:val="0"/>
        </w:rPr>
        <w:t xml:space="preserve">Student D.</w:t>
        <w:br w:type="textWrapping"/>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Question 3</w:t>
      </w:r>
      <w:r w:rsidRPr="00000000" w:rsidR="00000000" w:rsidDel="00000000">
        <w:rPr>
          <w:rtl w:val="0"/>
        </w:rPr>
        <w:t xml:space="preserve">. The group of students decides to roll the ball again from the same height as before. They use the same ruler to measure the distance of the second roll, and what they see is shown below.  Which of the students do you mostly agree with?</w:t>
      </w:r>
    </w:p>
    <w:p w:rsidP="00000000" w:rsidRPr="00000000" w:rsidR="00000000" w:rsidDel="00000000" w:rsidRDefault="00000000">
      <w:pPr>
        <w:spacing w:lineRule="auto" w:after="0" w:line="240"/>
        <w:contextualSpacing w:val="0"/>
      </w:pPr>
      <w:r w:rsidRPr="00000000" w:rsidR="00000000" w:rsidDel="00000000">
        <w:drawing>
          <wp:inline distR="0" distT="0" distB="0" distL="0">
            <wp:extent cy="1746012" cx="2838857"/>
            <wp:docPr id="7" name="image01.png"/>
            <a:graphic>
              <a:graphicData uri="http://schemas.openxmlformats.org/drawingml/2006/picture">
                <pic:pic>
                  <pic:nvPicPr>
                    <pic:cNvPr id="0" name="image01.png"/>
                    <pic:cNvPicPr preferRelativeResize="0"/>
                  </pic:nvPicPr>
                  <pic:blipFill>
                    <a:blip r:embed="rId23"/>
                    <a:stretch>
                      <a:fillRect/>
                    </a:stretch>
                  </pic:blipFill>
                  <pic:spPr>
                    <a:xfrm>
                      <a:ext cy="1746012" cx="2838857"/>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5"/>
        </w:numPr>
        <w:spacing w:lineRule="auto" w:after="0" w:line="240"/>
        <w:ind w:left="720" w:hanging="359"/>
        <w:contextualSpacing w:val="1"/>
        <w:rPr/>
      </w:pPr>
      <w:r w:rsidRPr="00000000" w:rsidR="00000000" w:rsidDel="00000000">
        <w:rPr>
          <w:rtl w:val="0"/>
        </w:rPr>
        <w:t xml:space="preserve">Student A who says: Based on this measurement the distance is exactly 10.25 inches.</w:t>
      </w:r>
    </w:p>
    <w:p w:rsidP="00000000" w:rsidRPr="00000000" w:rsidR="00000000" w:rsidDel="00000000" w:rsidRDefault="00000000">
      <w:pPr>
        <w:numPr>
          <w:ilvl w:val="0"/>
          <w:numId w:val="5"/>
        </w:numPr>
        <w:spacing w:lineRule="auto" w:after="0" w:line="240"/>
        <w:ind w:left="720" w:hanging="359"/>
        <w:contextualSpacing w:val="1"/>
        <w:rPr/>
      </w:pPr>
      <w:r w:rsidRPr="00000000" w:rsidR="00000000" w:rsidDel="00000000">
        <w:rPr>
          <w:highlight w:val="yellow"/>
          <w:rtl w:val="0"/>
        </w:rPr>
        <w:t xml:space="preserve">Student B who says: Based on this measurement the distance is approximately 10.25 inches.</w:t>
      </w:r>
      <w:r w:rsidRPr="00000000" w:rsidR="00000000" w:rsidDel="00000000">
        <w:rPr>
          <w:rtl w:val="0"/>
        </w:rPr>
      </w:r>
    </w:p>
    <w:p w:rsidP="00000000" w:rsidRPr="00000000" w:rsidR="00000000" w:rsidDel="00000000" w:rsidRDefault="00000000">
      <w:pPr>
        <w:numPr>
          <w:ilvl w:val="0"/>
          <w:numId w:val="5"/>
        </w:numPr>
        <w:spacing w:lineRule="auto" w:after="0" w:line="240"/>
        <w:ind w:left="720" w:hanging="359"/>
        <w:contextualSpacing w:val="1"/>
        <w:rPr/>
      </w:pPr>
      <w:r w:rsidRPr="00000000" w:rsidR="00000000" w:rsidDel="00000000">
        <w:rPr>
          <w:rtl w:val="0"/>
        </w:rPr>
        <w:t xml:space="preserve">Student C who says: Based on this measurement the distance is between 10.24 and 10.26 inches.</w:t>
      </w:r>
    </w:p>
    <w:p w:rsidP="00000000" w:rsidRPr="00000000" w:rsidR="00000000" w:rsidDel="00000000" w:rsidRDefault="00000000">
      <w:pPr>
        <w:numPr>
          <w:ilvl w:val="0"/>
          <w:numId w:val="5"/>
        </w:numPr>
        <w:spacing w:lineRule="auto" w:after="0" w:line="240"/>
        <w:ind w:left="720" w:hanging="359"/>
        <w:contextualSpacing w:val="1"/>
        <w:rPr/>
      </w:pPr>
      <w:r w:rsidRPr="00000000" w:rsidR="00000000" w:rsidDel="00000000">
        <w:rPr>
          <w:rtl w:val="0"/>
        </w:rPr>
        <w:t xml:space="preserve">Student D who says: Based on this measurement the distance is between 10.125 and 10.375 inches.</w:t>
      </w:r>
    </w:p>
    <w:p w:rsidP="00000000" w:rsidRPr="00000000" w:rsidR="00000000" w:rsidDel="00000000" w:rsidRDefault="00000000">
      <w:pPr>
        <w:numPr>
          <w:ilvl w:val="0"/>
          <w:numId w:val="5"/>
        </w:numPr>
        <w:spacing w:lineRule="auto" w:after="0" w:line="240"/>
        <w:ind w:left="720" w:hanging="359"/>
        <w:contextualSpacing w:val="1"/>
        <w:rPr/>
      </w:pPr>
      <w:r w:rsidRPr="00000000" w:rsidR="00000000" w:rsidDel="00000000">
        <w:rPr>
          <w:rtl w:val="0"/>
        </w:rPr>
        <w:t xml:space="preserve">Student E who says: I don't agree with any of you.</w:t>
        <w:br w:type="textWrapping"/>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commentRangeStart w:id="23"/>
      <w:r w:rsidRPr="00000000" w:rsidR="00000000" w:rsidDel="00000000">
        <w:rPr>
          <w:b w:val="1"/>
          <w:rtl w:val="0"/>
        </w:rPr>
        <w:t xml:space="preserve">Question 4</w:t>
      </w:r>
      <w:r w:rsidRPr="00000000" w:rsidR="00000000" w:rsidDel="00000000">
        <w:rPr>
          <w:rtl w:val="0"/>
        </w:rPr>
        <w:t xml:space="preserve">. After two rolls from the same height, the students have the following readings: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Reading 1: distance = 10.5 inches</w:t>
      </w:r>
    </w:p>
    <w:p w:rsidP="00000000" w:rsidRPr="00000000" w:rsidR="00000000" w:rsidDel="00000000" w:rsidRDefault="00000000">
      <w:pPr>
        <w:spacing w:lineRule="auto" w:after="0" w:line="240"/>
        <w:contextualSpacing w:val="0"/>
      </w:pPr>
      <w:r w:rsidRPr="00000000" w:rsidR="00000000" w:rsidDel="00000000">
        <w:rPr>
          <w:rtl w:val="0"/>
        </w:rPr>
        <w:t xml:space="preserve">Reading 2: distance = 10.25 inches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Which student do you mostly agree with?</w:t>
      </w:r>
      <w:commentRangeEnd w:id="23"/>
      <w:r w:rsidRPr="00000000" w:rsidR="00000000" w:rsidDel="00000000">
        <w:commentReference w:id="23"/>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numPr>
          <w:ilvl w:val="0"/>
          <w:numId w:val="3"/>
        </w:numPr>
        <w:spacing w:lineRule="auto" w:after="0" w:line="240"/>
        <w:ind w:left="720" w:hanging="359"/>
        <w:contextualSpacing w:val="1"/>
        <w:rPr/>
      </w:pPr>
      <w:r w:rsidRPr="00000000" w:rsidR="00000000" w:rsidDel="00000000">
        <w:rPr>
          <w:highlight w:val="yellow"/>
          <w:rtl w:val="0"/>
        </w:rPr>
        <w:t xml:space="preserve">Student A: We know enough. We don't need to roll the ball again.</w:t>
      </w:r>
      <w:r w:rsidRPr="00000000" w:rsidR="00000000" w:rsidDel="00000000">
        <w:rPr>
          <w:rtl w:val="0"/>
        </w:rPr>
        <w:t xml:space="preserve">  </w:t>
      </w:r>
    </w:p>
    <w:p w:rsidP="00000000" w:rsidRPr="00000000" w:rsidR="00000000" w:rsidDel="00000000" w:rsidRDefault="00000000">
      <w:pPr>
        <w:numPr>
          <w:ilvl w:val="0"/>
          <w:numId w:val="3"/>
        </w:numPr>
        <w:spacing w:lineRule="auto" w:after="0" w:line="240"/>
        <w:ind w:left="720" w:hanging="359"/>
        <w:contextualSpacing w:val="1"/>
        <w:rPr/>
      </w:pPr>
      <w:r w:rsidRPr="00000000" w:rsidR="00000000" w:rsidDel="00000000">
        <w:rPr>
          <w:highlight w:val="yellow"/>
          <w:rtl w:val="0"/>
        </w:rPr>
        <w:t xml:space="preserve">Student B: We need to roll the ball just one more time and average the three measurements.</w:t>
      </w:r>
      <w:r w:rsidRPr="00000000" w:rsidR="00000000" w:rsidDel="00000000">
        <w:rPr>
          <w:rtl w:val="0"/>
        </w:rPr>
      </w:r>
    </w:p>
    <w:p w:rsidP="00000000" w:rsidRPr="00000000" w:rsidR="00000000" w:rsidDel="00000000" w:rsidRDefault="00000000">
      <w:pPr>
        <w:numPr>
          <w:ilvl w:val="0"/>
          <w:numId w:val="3"/>
        </w:numPr>
        <w:spacing w:lineRule="auto" w:after="0" w:line="240"/>
        <w:ind w:left="720" w:hanging="359"/>
        <w:contextualSpacing w:val="1"/>
        <w:rPr/>
      </w:pPr>
      <w:r w:rsidRPr="00000000" w:rsidR="00000000" w:rsidDel="00000000">
        <w:rPr>
          <w:highlight w:val="yellow"/>
          <w:rtl w:val="0"/>
        </w:rPr>
        <w:t xml:space="preserve">Student C: Three rolls will not be enough. We should roll the ball several more times and measure the distance each time.</w:t>
      </w:r>
      <w:r w:rsidRPr="00000000" w:rsidR="00000000" w:rsidDel="00000000">
        <w:rPr>
          <w:rtl w:val="0"/>
        </w:rPr>
      </w:r>
    </w:p>
    <w:p w:rsidP="00000000" w:rsidRPr="00000000" w:rsidR="00000000" w:rsidDel="00000000" w:rsidRDefault="00000000">
      <w:pPr>
        <w:numPr>
          <w:ilvl w:val="0"/>
          <w:numId w:val="3"/>
        </w:numPr>
        <w:spacing w:lineRule="auto" w:after="0" w:line="240"/>
        <w:ind w:left="720" w:hanging="359"/>
        <w:contextualSpacing w:val="1"/>
        <w:rPr/>
      </w:pPr>
      <w:r w:rsidRPr="00000000" w:rsidR="00000000" w:rsidDel="00000000">
        <w:rPr>
          <w:rtl w:val="0"/>
        </w:rPr>
        <w:t xml:space="preserve">Student D: We should roll the ball again until we get the same measurement twice and record that as our distance.</w:t>
        <w:br w:type="textWrapping"/>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Question 5</w:t>
      </w:r>
      <w:r w:rsidRPr="00000000" w:rsidR="00000000" w:rsidDel="00000000">
        <w:rPr>
          <w:rtl w:val="0"/>
        </w:rPr>
        <w:t xml:space="preserve">. The lecturer now comes around with a special new electronic device that has a digital display and that can be used to measure the distance the ball rolls down the slope.</w:t>
      </w:r>
    </w:p>
    <w:p w:rsidP="00000000" w:rsidRPr="00000000" w:rsidR="00000000" w:rsidDel="00000000" w:rsidRDefault="00000000">
      <w:pPr>
        <w:spacing w:lineRule="auto" w:after="0" w:line="240"/>
        <w:contextualSpacing w:val="0"/>
      </w:pPr>
      <w:r w:rsidRPr="00000000" w:rsidR="00000000" w:rsidDel="00000000">
        <w:rPr>
          <w:rtl w:val="0"/>
        </w:rPr>
        <w:t xml:space="preserve">The electronic reading from this device is shown in the picture below.</w:t>
      </w:r>
    </w:p>
    <w:p w:rsidP="00000000" w:rsidRPr="00000000" w:rsidR="00000000" w:rsidDel="00000000" w:rsidRDefault="00000000">
      <w:pPr>
        <w:spacing w:lineRule="auto" w:after="0" w:line="240"/>
        <w:contextualSpacing w:val="0"/>
      </w:pPr>
      <w:r w:rsidRPr="00000000" w:rsidR="00000000" w:rsidDel="00000000">
        <w:drawing>
          <wp:inline distR="0" distT="0" distB="0" distL="0">
            <wp:extent cy="863107" cx="1404378"/>
            <wp:docPr id="8" name="image03.png"/>
            <a:graphic>
              <a:graphicData uri="http://schemas.openxmlformats.org/drawingml/2006/picture">
                <pic:pic>
                  <pic:nvPicPr>
                    <pic:cNvPr id="0" name="image03.png"/>
                    <pic:cNvPicPr preferRelativeResize="0"/>
                  </pic:nvPicPr>
                  <pic:blipFill>
                    <a:blip r:embed="rId24"/>
                    <a:stretch>
                      <a:fillRect/>
                    </a:stretch>
                  </pic:blipFill>
                  <pic:spPr>
                    <a:xfrm>
                      <a:ext cy="863107" cx="1404378"/>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Which student do you mostly agree with?   </w:t>
        <w:br w:type="textWrapping"/>
      </w:r>
    </w:p>
    <w:p w:rsidP="00000000" w:rsidRPr="00000000" w:rsidR="00000000" w:rsidDel="00000000" w:rsidRDefault="00000000">
      <w:pPr>
        <w:numPr>
          <w:ilvl w:val="0"/>
          <w:numId w:val="16"/>
        </w:numPr>
        <w:spacing w:lineRule="auto" w:after="0" w:line="240"/>
        <w:ind w:left="720" w:hanging="359"/>
        <w:contextualSpacing w:val="1"/>
        <w:rPr/>
      </w:pPr>
      <w:r w:rsidRPr="00000000" w:rsidR="00000000" w:rsidDel="00000000">
        <w:rPr>
          <w:rtl w:val="0"/>
        </w:rPr>
        <w:t xml:space="preserve">Student A who says: The distance is exactly 10.3 inches.</w:t>
      </w:r>
    </w:p>
    <w:p w:rsidP="00000000" w:rsidRPr="00000000" w:rsidR="00000000" w:rsidDel="00000000" w:rsidRDefault="00000000">
      <w:pPr>
        <w:numPr>
          <w:ilvl w:val="0"/>
          <w:numId w:val="16"/>
        </w:numPr>
        <w:spacing w:lineRule="auto" w:after="0" w:line="240"/>
        <w:ind w:left="720" w:hanging="359"/>
        <w:contextualSpacing w:val="1"/>
        <w:rPr/>
      </w:pPr>
      <w:r w:rsidRPr="00000000" w:rsidR="00000000" w:rsidDel="00000000">
        <w:rPr>
          <w:highlight w:val="yellow"/>
          <w:rtl w:val="0"/>
        </w:rPr>
        <w:t xml:space="preserve">Student B who says: The distance is approximately 10.3 inches.</w:t>
      </w:r>
      <w:r w:rsidRPr="00000000" w:rsidR="00000000" w:rsidDel="00000000">
        <w:rPr>
          <w:rtl w:val="0"/>
        </w:rPr>
      </w:r>
    </w:p>
    <w:p w:rsidP="00000000" w:rsidRPr="00000000" w:rsidR="00000000" w:rsidDel="00000000" w:rsidRDefault="00000000">
      <w:pPr>
        <w:numPr>
          <w:ilvl w:val="0"/>
          <w:numId w:val="16"/>
        </w:numPr>
        <w:spacing w:lineRule="auto" w:after="0" w:line="240"/>
        <w:ind w:left="720" w:hanging="359"/>
        <w:contextualSpacing w:val="1"/>
        <w:rPr/>
      </w:pPr>
      <w:r w:rsidRPr="00000000" w:rsidR="00000000" w:rsidDel="00000000">
        <w:rPr>
          <w:rtl w:val="0"/>
        </w:rPr>
        <w:t xml:space="preserve">Student C who says: The distance is between 10 and 11 inches.</w:t>
      </w:r>
    </w:p>
    <w:p w:rsidP="00000000" w:rsidRPr="00000000" w:rsidR="00000000" w:rsidDel="00000000" w:rsidRDefault="00000000">
      <w:pPr>
        <w:numPr>
          <w:ilvl w:val="0"/>
          <w:numId w:val="16"/>
        </w:numPr>
        <w:spacing w:lineRule="auto" w:after="0" w:line="240"/>
        <w:ind w:left="720" w:hanging="359"/>
        <w:contextualSpacing w:val="1"/>
        <w:rPr/>
      </w:pPr>
      <w:r w:rsidRPr="00000000" w:rsidR="00000000" w:rsidDel="00000000">
        <w:rPr>
          <w:rtl w:val="0"/>
        </w:rPr>
        <w:t xml:space="preserve">Student D who says: The distance is between 10.2 and 10.4 inches.</w:t>
      </w:r>
    </w:p>
    <w:p w:rsidP="00000000" w:rsidRPr="00000000" w:rsidR="00000000" w:rsidDel="00000000" w:rsidRDefault="00000000">
      <w:pPr>
        <w:numPr>
          <w:ilvl w:val="0"/>
          <w:numId w:val="16"/>
        </w:numPr>
        <w:spacing w:lineRule="auto" w:after="0" w:line="240"/>
        <w:ind w:left="720" w:hanging="359"/>
        <w:contextualSpacing w:val="1"/>
        <w:rPr/>
      </w:pPr>
      <w:r w:rsidRPr="00000000" w:rsidR="00000000" w:rsidDel="00000000">
        <w:rPr>
          <w:rtl w:val="0"/>
        </w:rPr>
        <w:t xml:space="preserve">Student E who says: I don't agree with any of you.</w:t>
        <w:br w:type="textWrapping"/>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Question 6</w:t>
      </w:r>
      <w:r w:rsidRPr="00000000" w:rsidR="00000000" w:rsidDel="00000000">
        <w:rPr>
          <w:rtl w:val="0"/>
        </w:rPr>
        <w:t xml:space="preserve">. When the group is finished, two students discuss how they can improve their rolling ball experiment next time.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Which student do you mostly agree with?</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numPr>
          <w:ilvl w:val="0"/>
          <w:numId w:val="12"/>
        </w:numPr>
        <w:spacing w:lineRule="auto" w:after="0" w:line="240"/>
        <w:ind w:left="720" w:hanging="359"/>
        <w:contextualSpacing w:val="1"/>
        <w:rPr/>
      </w:pPr>
      <w:r w:rsidRPr="00000000" w:rsidR="00000000" w:rsidDel="00000000">
        <w:rPr>
          <w:rtl w:val="0"/>
        </w:rPr>
        <w:t xml:space="preserve">Student A who says: If we practice enough and work very carefully, all our readings will be the same. Then we will know the true value of the distance.</w:t>
      </w:r>
    </w:p>
    <w:p w:rsidP="00000000" w:rsidRPr="00000000" w:rsidR="00000000" w:rsidDel="00000000" w:rsidRDefault="00000000">
      <w:pPr>
        <w:numPr>
          <w:ilvl w:val="0"/>
          <w:numId w:val="12"/>
        </w:numPr>
        <w:spacing w:lineRule="auto" w:after="0" w:line="240"/>
        <w:ind w:left="720" w:hanging="359"/>
        <w:contextualSpacing w:val="1"/>
        <w:rPr/>
      </w:pPr>
      <w:r w:rsidRPr="00000000" w:rsidR="00000000" w:rsidDel="00000000">
        <w:rPr>
          <w:highlight w:val="yellow"/>
          <w:rtl w:val="0"/>
        </w:rPr>
        <w:t xml:space="preserve">Student B who says: No, even if our readings are all the same, we will still not know the true value of the distance.</w:t>
      </w:r>
      <w:r w:rsidRPr="00000000" w:rsidR="00000000" w:rsidDel="00000000">
        <w:rPr>
          <w:rtl w:val="0"/>
        </w:rPr>
      </w:r>
    </w:p>
    <w:p w:rsidP="00000000" w:rsidRPr="00000000" w:rsidR="00000000" w:rsidDel="00000000" w:rsidRDefault="00000000">
      <w:pPr>
        <w:spacing w:lineRule="auto" w:after="0" w:line="240"/>
        <w:ind w:left="720" w:firstLine="0"/>
        <w:contextualSpacing w:val="0"/>
      </w:pPr>
      <w:r w:rsidRPr="00000000" w:rsidR="00000000" w:rsidDel="00000000">
        <w:rPr>
          <w:rtl w:val="0"/>
        </w:rPr>
        <w:br w:type="textWrapping"/>
      </w:r>
    </w:p>
    <w:p w:rsidP="00000000" w:rsidRPr="00000000" w:rsidR="00000000" w:rsidDel="00000000" w:rsidRDefault="00000000">
      <w:pPr>
        <w:spacing w:lineRule="auto" w:after="0" w:line="240"/>
        <w:contextualSpacing w:val="0"/>
      </w:pPr>
      <w:r w:rsidRPr="00000000" w:rsidR="00000000" w:rsidDel="00000000">
        <w:rPr>
          <w:b w:val="1"/>
          <w:rtl w:val="0"/>
        </w:rPr>
        <w:t xml:space="preserve">Question 7</w:t>
      </w:r>
      <w:r w:rsidRPr="00000000" w:rsidR="00000000" w:rsidDel="00000000">
        <w:rPr>
          <w:rtl w:val="0"/>
        </w:rPr>
        <w:t xml:space="preserve">. </w:t>
      </w:r>
      <w:commentRangeStart w:id="24"/>
      <w:r w:rsidRPr="00000000" w:rsidR="00000000" w:rsidDel="00000000">
        <w:rPr>
          <w:rtl w:val="0"/>
        </w:rPr>
        <w:t xml:space="preserve">If an object is found to have a mass of 90.85 grams based on a single weighing on a balance with a stated measurement uncertainty of 0.05 grams, then the measurement result should be reported as:</w:t>
      </w:r>
    </w:p>
    <w:p w:rsidP="00000000" w:rsidRPr="00000000" w:rsidR="00000000" w:rsidDel="00000000" w:rsidRDefault="00000000">
      <w:pPr>
        <w:spacing w:lineRule="auto" w:after="0" w:line="240"/>
        <w:contextualSpacing w:val="0"/>
      </w:pPr>
      <w:r w:rsidRPr="00000000" w:rsidR="00000000" w:rsidDel="00000000">
        <w:rPr>
          <w:rtl w:val="0"/>
        </w:rPr>
        <w:t xml:space="preserve">The mass of the object is between [ 90.80] and [ 90.90] grams.</w:t>
      </w:r>
      <w:commentRangeEnd w:id="24"/>
      <w:r w:rsidRPr="00000000" w:rsidR="00000000" w:rsidDel="00000000">
        <w:commentReference w:id="24"/>
      </w:r>
      <w:r w:rsidRPr="00000000" w:rsidR="00000000" w:rsidDel="00000000">
        <w:rPr>
          <w:rtl w:val="0"/>
        </w:rPr>
        <w:br w:type="textWrapping"/>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Question 8</w:t>
      </w:r>
      <w:r w:rsidRPr="00000000" w:rsidR="00000000" w:rsidDel="00000000">
        <w:rPr>
          <w:rtl w:val="0"/>
        </w:rPr>
        <w:t xml:space="preserve">. In an experiment three operators measure an object with the same measurement device exactly three times. A chart displaying graphically the measurement values obtained by operator is shown below.  Do any of the operators show lower variability than the other two operators?   </w:t>
      </w:r>
    </w:p>
    <w:p w:rsidP="00000000" w:rsidRPr="00000000" w:rsidR="00000000" w:rsidDel="00000000" w:rsidRDefault="00000000">
      <w:pPr>
        <w:spacing w:lineRule="auto" w:after="0" w:line="240"/>
        <w:contextualSpacing w:val="0"/>
      </w:pPr>
      <w:r w:rsidRPr="00000000" w:rsidR="00000000" w:rsidDel="00000000">
        <w:drawing>
          <wp:inline distR="0" distT="0" distB="0" distL="0">
            <wp:extent cy="2578100" cx="2582545"/>
            <wp:docPr id="9" name="image00.png"/>
            <a:graphic>
              <a:graphicData uri="http://schemas.openxmlformats.org/drawingml/2006/picture">
                <pic:pic>
                  <pic:nvPicPr>
                    <pic:cNvPr id="0" name="image00.png"/>
                    <pic:cNvPicPr preferRelativeResize="0"/>
                  </pic:nvPicPr>
                  <pic:blipFill>
                    <a:blip r:embed="rId25"/>
                    <a:stretch>
                      <a:fillRect/>
                    </a:stretch>
                  </pic:blipFill>
                  <pic:spPr>
                    <a:xfrm>
                      <a:ext cy="2578100" cx="2582545"/>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13"/>
        </w:numPr>
        <w:spacing w:lineRule="auto" w:after="0" w:line="240"/>
        <w:ind w:left="720" w:hanging="359"/>
        <w:contextualSpacing w:val="1"/>
        <w:rPr/>
      </w:pPr>
      <w:r w:rsidRPr="00000000" w:rsidR="00000000" w:rsidDel="00000000">
        <w:rPr>
          <w:rtl w:val="0"/>
        </w:rPr>
        <w:t xml:space="preserve">Operator 3, because this operator has the lowest measurement values overall.</w:t>
      </w:r>
    </w:p>
    <w:p w:rsidP="00000000" w:rsidRPr="00000000" w:rsidR="00000000" w:rsidDel="00000000" w:rsidRDefault="00000000">
      <w:pPr>
        <w:numPr>
          <w:ilvl w:val="0"/>
          <w:numId w:val="13"/>
        </w:numPr>
        <w:spacing w:lineRule="auto" w:after="0" w:line="240"/>
        <w:ind w:left="720" w:hanging="359"/>
        <w:contextualSpacing w:val="1"/>
        <w:rPr>
          <w:highlight w:val="yellow"/>
        </w:rPr>
      </w:pPr>
      <w:r w:rsidRPr="00000000" w:rsidR="00000000" w:rsidDel="00000000">
        <w:rPr>
          <w:highlight w:val="yellow"/>
          <w:rtl w:val="0"/>
        </w:rPr>
        <w:t xml:space="preserve">No, all of the operators have a very similar amount of variability in their measurements.</w:t>
      </w:r>
    </w:p>
    <w:p w:rsidP="00000000" w:rsidRPr="00000000" w:rsidR="00000000" w:rsidDel="00000000" w:rsidRDefault="00000000">
      <w:pPr>
        <w:numPr>
          <w:ilvl w:val="0"/>
          <w:numId w:val="13"/>
        </w:numPr>
        <w:spacing w:lineRule="auto" w:after="0" w:line="240"/>
        <w:ind w:left="720" w:hanging="359"/>
        <w:contextualSpacing w:val="1"/>
        <w:rPr/>
      </w:pPr>
      <w:r w:rsidRPr="00000000" w:rsidR="00000000" w:rsidDel="00000000">
        <w:rPr>
          <w:rtl w:val="0"/>
        </w:rPr>
        <w:t xml:space="preserve">This cannot be determined from this graph without further information.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Question 9</w:t>
      </w:r>
      <w:r w:rsidRPr="00000000" w:rsidR="00000000" w:rsidDel="00000000">
        <w:rPr>
          <w:rtl w:val="0"/>
        </w:rPr>
        <w:t xml:space="preserve">. </w:t>
      </w:r>
      <w:commentRangeStart w:id="25"/>
      <w:r w:rsidRPr="00000000" w:rsidR="00000000" w:rsidDel="00000000">
        <w:rPr>
          <w:rtl w:val="0"/>
        </w:rPr>
        <w:t xml:space="preserve">In an experiment three operators measure an object with the same measurement device exactly three times.  A chart displaying graphically the measurement values obtained by operator is shown below.  Do any of the operators show higher variability than the other two operators?</w:t>
      </w:r>
      <w:commentRangeEnd w:id="25"/>
      <w:r w:rsidRPr="00000000" w:rsidR="00000000" w:rsidDel="00000000">
        <w:commentReference w:id="25"/>
      </w:r>
      <w:r w:rsidRPr="00000000" w:rsidR="00000000" w:rsidDel="00000000">
        <w:rPr>
          <w:rtl w:val="0"/>
        </w:rPr>
        <w:t xml:space="preserve">   </w:t>
      </w:r>
    </w:p>
    <w:p w:rsidP="00000000" w:rsidRPr="00000000" w:rsidR="00000000" w:rsidDel="00000000" w:rsidRDefault="00000000">
      <w:pPr>
        <w:spacing w:lineRule="auto" w:after="0" w:line="240"/>
        <w:contextualSpacing w:val="0"/>
      </w:pPr>
      <w:r w:rsidRPr="00000000" w:rsidR="00000000" w:rsidDel="00000000">
        <w:drawing>
          <wp:inline distR="0" distT="0" distB="0" distL="0">
            <wp:extent cy="2578100" cx="2582545"/>
            <wp:docPr id="10" name="image06.png"/>
            <a:graphic>
              <a:graphicData uri="http://schemas.openxmlformats.org/drawingml/2006/picture">
                <pic:pic>
                  <pic:nvPicPr>
                    <pic:cNvPr id="0" name="image06.png"/>
                    <pic:cNvPicPr preferRelativeResize="0"/>
                  </pic:nvPicPr>
                  <pic:blipFill>
                    <a:blip r:embed="rId26"/>
                    <a:stretch>
                      <a:fillRect/>
                    </a:stretch>
                  </pic:blipFill>
                  <pic:spPr>
                    <a:xfrm>
                      <a:ext cy="2578100" cx="2582545"/>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14"/>
        </w:numPr>
        <w:spacing w:lineRule="auto" w:after="0" w:line="240"/>
        <w:ind w:left="720" w:hanging="359"/>
        <w:contextualSpacing w:val="1"/>
        <w:rPr/>
      </w:pPr>
      <w:r w:rsidRPr="00000000" w:rsidR="00000000" w:rsidDel="00000000">
        <w:rPr>
          <w:rtl w:val="0"/>
        </w:rPr>
        <w:t xml:space="preserve">Operator 1, because this operator has the highest measurement values overall.</w:t>
      </w:r>
    </w:p>
    <w:p w:rsidP="00000000" w:rsidRPr="00000000" w:rsidR="00000000" w:rsidDel="00000000" w:rsidRDefault="00000000">
      <w:pPr>
        <w:numPr>
          <w:ilvl w:val="0"/>
          <w:numId w:val="14"/>
        </w:numPr>
        <w:spacing w:lineRule="auto" w:after="0" w:line="240"/>
        <w:ind w:left="720" w:hanging="359"/>
        <w:contextualSpacing w:val="1"/>
        <w:rPr/>
      </w:pPr>
      <w:r w:rsidRPr="00000000" w:rsidR="00000000" w:rsidDel="00000000">
        <w:rPr>
          <w:rtl w:val="0"/>
        </w:rPr>
        <w:t xml:space="preserve">Operator 2, because two of the three measurements are more closely clumped than for any of the other 2 operators.</w:t>
      </w:r>
    </w:p>
    <w:p w:rsidP="00000000" w:rsidRPr="00000000" w:rsidR="00000000" w:rsidDel="00000000" w:rsidRDefault="00000000">
      <w:pPr>
        <w:numPr>
          <w:ilvl w:val="0"/>
          <w:numId w:val="14"/>
        </w:numPr>
        <w:spacing w:lineRule="auto" w:after="0" w:line="240"/>
        <w:ind w:left="720" w:hanging="359"/>
        <w:contextualSpacing w:val="1"/>
        <w:rPr/>
      </w:pPr>
      <w:r w:rsidRPr="00000000" w:rsidR="00000000" w:rsidDel="00000000">
        <w:rPr>
          <w:rtl w:val="0"/>
        </w:rPr>
        <w:t xml:space="preserve">All of the operators have a similar amount of variability in their measurements as the distance between the smallest and the largest measurement is about the same for all operators.</w:t>
      </w:r>
    </w:p>
    <w:p w:rsidP="00000000" w:rsidRPr="00000000" w:rsidR="00000000" w:rsidDel="00000000" w:rsidRDefault="00000000">
      <w:pPr>
        <w:numPr>
          <w:ilvl w:val="0"/>
          <w:numId w:val="14"/>
        </w:numPr>
        <w:spacing w:lineRule="auto" w:after="0" w:line="240"/>
        <w:ind w:left="720" w:hanging="359"/>
        <w:contextualSpacing w:val="1"/>
        <w:rPr/>
      </w:pPr>
      <w:r w:rsidRPr="00000000" w:rsidR="00000000" w:rsidDel="00000000">
        <w:rPr>
          <w:rtl w:val="0"/>
        </w:rPr>
        <w:t xml:space="preserve">This cannot be determined from this graph without further information.</w:t>
        <w:br w:type="textWrapping"/>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commentRangeStart w:id="26"/>
      <w:r w:rsidRPr="00000000" w:rsidR="00000000" w:rsidDel="00000000">
        <w:rPr>
          <w:b w:val="1"/>
          <w:rtl w:val="0"/>
        </w:rPr>
        <w:t xml:space="preserve">Question 10</w:t>
      </w:r>
      <w:r w:rsidRPr="00000000" w:rsidR="00000000" w:rsidDel="00000000">
        <w:rPr>
          <w:rtl w:val="0"/>
        </w:rPr>
        <w:t xml:space="preserve">. In an experiment three operators measure an object with the same measurement device exactly three times. A chart displaying graphically the measurement values obtained by operator is shown below.  Do any of the operators show higher variability than the other two operators?</w:t>
      </w:r>
      <w:commentRangeEnd w:id="26"/>
      <w:r w:rsidRPr="00000000" w:rsidR="00000000" w:rsidDel="00000000">
        <w:commentReference w:id="26"/>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drawing>
          <wp:inline distR="0" distT="0" distB="0" distL="0">
            <wp:extent cy="2578100" cx="2582545"/>
            <wp:docPr id="11" name="image09.png"/>
            <a:graphic>
              <a:graphicData uri="http://schemas.openxmlformats.org/drawingml/2006/picture">
                <pic:pic>
                  <pic:nvPicPr>
                    <pic:cNvPr id="0" name="image09.png"/>
                    <pic:cNvPicPr preferRelativeResize="0"/>
                  </pic:nvPicPr>
                  <pic:blipFill>
                    <a:blip r:embed="rId27"/>
                    <a:stretch>
                      <a:fillRect/>
                    </a:stretch>
                  </pic:blipFill>
                  <pic:spPr>
                    <a:xfrm>
                      <a:ext cy="2578100" cx="258254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   </w:t>
      </w:r>
    </w:p>
    <w:p w:rsidP="00000000" w:rsidRPr="00000000" w:rsidR="00000000" w:rsidDel="00000000" w:rsidRDefault="00000000">
      <w:pPr>
        <w:numPr>
          <w:ilvl w:val="0"/>
          <w:numId w:val="15"/>
        </w:numPr>
        <w:spacing w:lineRule="auto" w:after="0" w:line="240"/>
        <w:ind w:left="720" w:hanging="359"/>
        <w:contextualSpacing w:val="1"/>
        <w:rPr/>
      </w:pPr>
      <w:r w:rsidRPr="00000000" w:rsidR="00000000" w:rsidDel="00000000">
        <w:rPr>
          <w:rtl w:val="0"/>
        </w:rPr>
        <w:t xml:space="preserve">Operator 1, because all of the measurements are highest overall.</w:t>
      </w:r>
    </w:p>
    <w:p w:rsidP="00000000" w:rsidRPr="00000000" w:rsidR="00000000" w:rsidDel="00000000" w:rsidRDefault="00000000">
      <w:pPr>
        <w:numPr>
          <w:ilvl w:val="0"/>
          <w:numId w:val="15"/>
        </w:numPr>
        <w:spacing w:lineRule="auto" w:after="0" w:line="240"/>
        <w:ind w:left="720" w:hanging="359"/>
        <w:contextualSpacing w:val="1"/>
        <w:rPr/>
      </w:pPr>
      <w:r w:rsidRPr="00000000" w:rsidR="00000000" w:rsidDel="00000000">
        <w:rPr>
          <w:rtl w:val="0"/>
        </w:rPr>
        <w:t xml:space="preserve">Operator 2, because these measurements are spread out over a larger range.</w:t>
      </w:r>
    </w:p>
    <w:p w:rsidP="00000000" w:rsidRPr="00000000" w:rsidR="00000000" w:rsidDel="00000000" w:rsidRDefault="00000000">
      <w:pPr>
        <w:numPr>
          <w:ilvl w:val="0"/>
          <w:numId w:val="15"/>
        </w:numPr>
        <w:spacing w:lineRule="auto" w:after="0" w:line="240"/>
        <w:ind w:left="720" w:hanging="359"/>
        <w:contextualSpacing w:val="1"/>
        <w:rPr/>
      </w:pPr>
      <w:r w:rsidRPr="00000000" w:rsidR="00000000" w:rsidDel="00000000">
        <w:rPr>
          <w:rtl w:val="0"/>
        </w:rPr>
        <w:t xml:space="preserve">Operator 3, because this operators shows the smallest number of distinct measurement values.</w:t>
      </w:r>
    </w:p>
    <w:p w:rsidP="00000000" w:rsidRPr="00000000" w:rsidR="00000000" w:rsidDel="00000000" w:rsidRDefault="00000000">
      <w:pPr>
        <w:numPr>
          <w:ilvl w:val="0"/>
          <w:numId w:val="15"/>
        </w:numPr>
        <w:spacing w:lineRule="auto" w:after="0" w:line="240"/>
        <w:ind w:left="720" w:hanging="359"/>
        <w:contextualSpacing w:val="1"/>
        <w:rPr/>
      </w:pPr>
      <w:r w:rsidRPr="00000000" w:rsidR="00000000" w:rsidDel="00000000">
        <w:rPr>
          <w:rtl w:val="0"/>
        </w:rPr>
        <w:t xml:space="preserve">This cannot be determined from this graph without further information.</w:t>
        <w:br w:type="textWrapping"/>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Question 11</w:t>
      </w:r>
      <w:r w:rsidRPr="00000000" w:rsidR="00000000" w:rsidDel="00000000">
        <w:rPr>
          <w:rtl w:val="0"/>
        </w:rPr>
        <w:t xml:space="preserve">. </w:t>
      </w:r>
      <w:commentRangeStart w:id="27"/>
      <w:r w:rsidRPr="00000000" w:rsidR="00000000" w:rsidDel="00000000">
        <w:rPr>
          <w:rtl w:val="0"/>
        </w:rPr>
        <w:t xml:space="preserve">In an experiment three operators measure an object with the same measurement device exactly three times. A chart displaying graphically the measurement values obtained by operator is shown below.  Do any of the operators show lower variability than the other two operators?</w:t>
      </w:r>
      <w:commentRangeEnd w:id="27"/>
      <w:r w:rsidRPr="00000000" w:rsidR="00000000" w:rsidDel="00000000">
        <w:commentReference w:id="27"/>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drawing>
          <wp:inline distR="0" distT="0" distB="0" distL="0">
            <wp:extent cy="2578100" cx="2582545"/>
            <wp:docPr id="12" name="image09.png"/>
            <a:graphic>
              <a:graphicData uri="http://schemas.openxmlformats.org/drawingml/2006/picture">
                <pic:pic>
                  <pic:nvPicPr>
                    <pic:cNvPr id="0" name="image09.png"/>
                    <pic:cNvPicPr preferRelativeResize="0"/>
                  </pic:nvPicPr>
                  <pic:blipFill>
                    <a:blip r:embed="rId27"/>
                    <a:stretch>
                      <a:fillRect/>
                    </a:stretch>
                  </pic:blipFill>
                  <pic:spPr>
                    <a:xfrm>
                      <a:ext cy="2578100" cx="2582545"/>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21"/>
        </w:numPr>
        <w:spacing w:lineRule="auto" w:after="0" w:line="240"/>
        <w:ind w:left="720" w:hanging="359"/>
        <w:contextualSpacing w:val="1"/>
        <w:rPr/>
      </w:pPr>
      <w:r w:rsidRPr="00000000" w:rsidR="00000000" w:rsidDel="00000000">
        <w:rPr>
          <w:rtl w:val="0"/>
        </w:rPr>
        <w:t xml:space="preserve">Operator 1, because the range of these measurements is smallest.</w:t>
      </w:r>
    </w:p>
    <w:p w:rsidP="00000000" w:rsidRPr="00000000" w:rsidR="00000000" w:rsidDel="00000000" w:rsidRDefault="00000000">
      <w:pPr>
        <w:numPr>
          <w:ilvl w:val="0"/>
          <w:numId w:val="21"/>
        </w:numPr>
        <w:spacing w:lineRule="auto" w:after="0" w:line="240"/>
        <w:ind w:left="720" w:hanging="359"/>
        <w:contextualSpacing w:val="1"/>
        <w:rPr/>
      </w:pPr>
      <w:r w:rsidRPr="00000000" w:rsidR="00000000" w:rsidDel="00000000">
        <w:rPr>
          <w:rtl w:val="0"/>
        </w:rPr>
        <w:t xml:space="preserve">Operator 3, because these measurements are lower than all but one other measurement value.</w:t>
      </w:r>
    </w:p>
    <w:p w:rsidP="00000000" w:rsidRPr="00000000" w:rsidR="00000000" w:rsidDel="00000000" w:rsidRDefault="00000000">
      <w:pPr>
        <w:numPr>
          <w:ilvl w:val="0"/>
          <w:numId w:val="21"/>
        </w:numPr>
        <w:spacing w:lineRule="auto" w:after="0" w:line="240"/>
        <w:ind w:left="720" w:hanging="359"/>
        <w:contextualSpacing w:val="1"/>
        <w:rPr/>
      </w:pPr>
      <w:r w:rsidRPr="00000000" w:rsidR="00000000" w:rsidDel="00000000">
        <w:rPr>
          <w:rtl w:val="0"/>
        </w:rPr>
        <w:t xml:space="preserve">This cannot be determined from this graph without further information.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Question 12</w:t>
      </w:r>
      <w:r w:rsidRPr="00000000" w:rsidR="00000000" w:rsidDel="00000000">
        <w:rPr>
          <w:rtl w:val="0"/>
        </w:rPr>
        <w:t xml:space="preserve">. </w:t>
      </w:r>
      <w:commentRangeStart w:id="28"/>
      <w:r w:rsidRPr="00000000" w:rsidR="00000000" w:rsidDel="00000000">
        <w:rPr>
          <w:rtl w:val="0"/>
        </w:rPr>
        <w:t xml:space="preserve">The experiment is changed and now one operator measures 10 objects (also called parts) with the same measurement device three times each.  A chart displaying graphically the measurement values obtained by part is shown below.  Which part(s) show(s) the lowest amount of measurement variability?</w:t>
      </w:r>
      <w:commentRangeEnd w:id="28"/>
      <w:r w:rsidRPr="00000000" w:rsidR="00000000" w:rsidDel="00000000">
        <w:commentReference w:id="28"/>
      </w:r>
      <w:r w:rsidRPr="00000000" w:rsidR="00000000" w:rsidDel="00000000">
        <w:rPr>
          <w:rtl w:val="0"/>
        </w:rPr>
        <w:t xml:space="preserve">   </w:t>
      </w:r>
    </w:p>
    <w:p w:rsidP="00000000" w:rsidRPr="00000000" w:rsidR="00000000" w:rsidDel="00000000" w:rsidRDefault="00000000">
      <w:pPr>
        <w:spacing w:lineRule="auto" w:after="0" w:line="240"/>
        <w:contextualSpacing w:val="0"/>
      </w:pPr>
      <w:r w:rsidRPr="00000000" w:rsidR="00000000" w:rsidDel="00000000">
        <w:drawing>
          <wp:inline distR="0" distT="0" distB="0" distL="0">
            <wp:extent cy="2578100" cx="2582545"/>
            <wp:docPr id="14" name="image10.png"/>
            <a:graphic>
              <a:graphicData uri="http://schemas.openxmlformats.org/drawingml/2006/picture">
                <pic:pic>
                  <pic:nvPicPr>
                    <pic:cNvPr id="0" name="image10.png"/>
                    <pic:cNvPicPr preferRelativeResize="0"/>
                  </pic:nvPicPr>
                  <pic:blipFill>
                    <a:blip r:embed="rId28"/>
                    <a:stretch>
                      <a:fillRect/>
                    </a:stretch>
                  </pic:blipFill>
                  <pic:spPr>
                    <a:xfrm>
                      <a:ext cy="2578100" cx="2582545"/>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20"/>
        </w:numPr>
        <w:spacing w:lineRule="auto" w:after="0" w:line="240"/>
        <w:ind w:left="720" w:hanging="359"/>
        <w:contextualSpacing w:val="1"/>
        <w:rPr/>
      </w:pPr>
      <w:r w:rsidRPr="00000000" w:rsidR="00000000" w:rsidDel="00000000">
        <w:rPr>
          <w:rtl w:val="0"/>
        </w:rPr>
        <w:t xml:space="preserve">Parts 9 and 10.</w:t>
      </w:r>
    </w:p>
    <w:p w:rsidP="00000000" w:rsidRPr="00000000" w:rsidR="00000000" w:rsidDel="00000000" w:rsidRDefault="00000000">
      <w:pPr>
        <w:numPr>
          <w:ilvl w:val="0"/>
          <w:numId w:val="20"/>
        </w:numPr>
        <w:spacing w:lineRule="auto" w:after="0" w:line="240"/>
        <w:ind w:left="720" w:hanging="359"/>
        <w:contextualSpacing w:val="1"/>
        <w:rPr/>
      </w:pPr>
      <w:r w:rsidRPr="00000000" w:rsidR="00000000" w:rsidDel="00000000">
        <w:rPr>
          <w:rtl w:val="0"/>
        </w:rPr>
        <w:t xml:space="preserve">Part 5.</w:t>
      </w:r>
    </w:p>
    <w:p w:rsidP="00000000" w:rsidRPr="00000000" w:rsidR="00000000" w:rsidDel="00000000" w:rsidRDefault="00000000">
      <w:pPr>
        <w:numPr>
          <w:ilvl w:val="0"/>
          <w:numId w:val="20"/>
        </w:numPr>
        <w:spacing w:lineRule="auto" w:after="0" w:line="240"/>
        <w:ind w:left="720" w:hanging="359"/>
        <w:contextualSpacing w:val="1"/>
        <w:rPr/>
      </w:pPr>
      <w:r w:rsidRPr="00000000" w:rsidR="00000000" w:rsidDel="00000000">
        <w:rPr>
          <w:rtl w:val="0"/>
        </w:rPr>
        <w:t xml:space="preserve">Parts 3, 4 and 5.</w:t>
      </w:r>
    </w:p>
    <w:p w:rsidP="00000000" w:rsidRPr="00000000" w:rsidR="00000000" w:rsidDel="00000000" w:rsidRDefault="00000000">
      <w:pPr>
        <w:numPr>
          <w:ilvl w:val="0"/>
          <w:numId w:val="20"/>
        </w:numPr>
        <w:spacing w:lineRule="auto" w:after="0" w:line="240"/>
        <w:ind w:left="720" w:hanging="359"/>
        <w:contextualSpacing w:val="1"/>
        <w:rPr/>
      </w:pPr>
      <w:r w:rsidRPr="00000000" w:rsidR="00000000" w:rsidDel="00000000">
        <w:rPr>
          <w:rtl w:val="0"/>
        </w:rPr>
        <w:t xml:space="preserve">This cannot be determined from this graph without further information.</w:t>
        <w:br w:type="textWrapping"/>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Question 13</w:t>
      </w:r>
      <w:r w:rsidRPr="00000000" w:rsidR="00000000" w:rsidDel="00000000">
        <w:rPr>
          <w:rtl w:val="0"/>
        </w:rPr>
        <w:t xml:space="preserve">. The experiment is changed and now one operator measures 10 objects (also called parts) with the same measurement device three times each. A chart displaying graphically the measurement values obtained by part is shown below.  Which part(s) show(s) the highest amount of measurement variability?   </w:t>
      </w:r>
    </w:p>
    <w:p w:rsidP="00000000" w:rsidRPr="00000000" w:rsidR="00000000" w:rsidDel="00000000" w:rsidRDefault="00000000">
      <w:pPr>
        <w:spacing w:lineRule="auto" w:after="0" w:line="240"/>
        <w:contextualSpacing w:val="0"/>
      </w:pPr>
      <w:r w:rsidRPr="00000000" w:rsidR="00000000" w:rsidDel="00000000">
        <w:drawing>
          <wp:inline distR="0" distT="0" distB="0" distL="0">
            <wp:extent cy="2578100" cx="2582545"/>
            <wp:docPr id="15" name="image10.png"/>
            <a:graphic>
              <a:graphicData uri="http://schemas.openxmlformats.org/drawingml/2006/picture">
                <pic:pic>
                  <pic:nvPicPr>
                    <pic:cNvPr id="0" name="image10.png"/>
                    <pic:cNvPicPr preferRelativeResize="0"/>
                  </pic:nvPicPr>
                  <pic:blipFill>
                    <a:blip r:embed="rId28"/>
                    <a:stretch>
                      <a:fillRect/>
                    </a:stretch>
                  </pic:blipFill>
                  <pic:spPr>
                    <a:xfrm>
                      <a:ext cy="2578100" cx="2582545"/>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19"/>
        </w:numPr>
        <w:spacing w:lineRule="auto" w:after="0" w:line="240"/>
        <w:ind w:left="720" w:hanging="359"/>
        <w:contextualSpacing w:val="1"/>
        <w:rPr/>
      </w:pPr>
      <w:r w:rsidRPr="00000000" w:rsidR="00000000" w:rsidDel="00000000">
        <w:rPr>
          <w:rtl w:val="0"/>
        </w:rPr>
        <w:t xml:space="preserve">Part 6.</w:t>
      </w:r>
    </w:p>
    <w:p w:rsidP="00000000" w:rsidRPr="00000000" w:rsidR="00000000" w:rsidDel="00000000" w:rsidRDefault="00000000">
      <w:pPr>
        <w:numPr>
          <w:ilvl w:val="0"/>
          <w:numId w:val="19"/>
        </w:numPr>
        <w:spacing w:lineRule="auto" w:after="0" w:line="240"/>
        <w:ind w:left="720" w:hanging="359"/>
        <w:contextualSpacing w:val="1"/>
        <w:rPr/>
      </w:pPr>
      <w:r w:rsidRPr="00000000" w:rsidR="00000000" w:rsidDel="00000000">
        <w:rPr>
          <w:rtl w:val="0"/>
        </w:rPr>
        <w:t xml:space="preserve">Part 1.</w:t>
      </w:r>
    </w:p>
    <w:p w:rsidP="00000000" w:rsidRPr="00000000" w:rsidR="00000000" w:rsidDel="00000000" w:rsidRDefault="00000000">
      <w:pPr>
        <w:numPr>
          <w:ilvl w:val="0"/>
          <w:numId w:val="19"/>
        </w:numPr>
        <w:spacing w:lineRule="auto" w:after="0" w:line="240"/>
        <w:ind w:left="720" w:hanging="359"/>
        <w:contextualSpacing w:val="1"/>
        <w:rPr/>
      </w:pPr>
      <w:r w:rsidRPr="00000000" w:rsidR="00000000" w:rsidDel="00000000">
        <w:rPr>
          <w:rtl w:val="0"/>
        </w:rPr>
        <w:t xml:space="preserve">This cannot be determined from this graph without further information.</w:t>
      </w:r>
    </w:p>
    <w:p w:rsidP="00000000" w:rsidRPr="00000000" w:rsidR="00000000" w:rsidDel="00000000" w:rsidRDefault="00000000">
      <w:pPr>
        <w:spacing w:lineRule="auto" w:after="0" w:line="240"/>
        <w:ind w:left="1080" w:firstLine="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Question 14</w:t>
      </w:r>
      <w:r w:rsidRPr="00000000" w:rsidR="00000000" w:rsidDel="00000000">
        <w:rPr>
          <w:rtl w:val="0"/>
        </w:rPr>
        <w:t xml:space="preserve">. A class of 30 introductory statistics students took a 15 item quiz, with each item worth 1 point. The standard deviation for the resulting score distribution is 0. You know that</w:t>
      </w:r>
    </w:p>
    <w:p w:rsidP="00000000" w:rsidRPr="00000000" w:rsidR="00000000" w:rsidDel="00000000" w:rsidRDefault="00000000">
      <w:pPr>
        <w:numPr>
          <w:ilvl w:val="0"/>
          <w:numId w:val="18"/>
        </w:numPr>
        <w:spacing w:lineRule="auto" w:after="0" w:line="240"/>
        <w:ind w:left="720" w:hanging="359"/>
        <w:contextualSpacing w:val="1"/>
        <w:rPr/>
      </w:pPr>
      <w:r w:rsidRPr="00000000" w:rsidR="00000000" w:rsidDel="00000000">
        <w:rPr>
          <w:rtl w:val="0"/>
        </w:rPr>
        <w:t xml:space="preserve">About half the score were above the mean.</w:t>
      </w:r>
    </w:p>
    <w:p w:rsidP="00000000" w:rsidRPr="00000000" w:rsidR="00000000" w:rsidDel="00000000" w:rsidRDefault="00000000">
      <w:pPr>
        <w:numPr>
          <w:ilvl w:val="0"/>
          <w:numId w:val="18"/>
        </w:numPr>
        <w:spacing w:lineRule="auto" w:after="0" w:line="240"/>
        <w:ind w:left="720" w:hanging="359"/>
        <w:contextualSpacing w:val="1"/>
        <w:rPr/>
      </w:pPr>
      <w:r w:rsidRPr="00000000" w:rsidR="00000000" w:rsidDel="00000000">
        <w:rPr>
          <w:rtl w:val="0"/>
        </w:rPr>
        <w:t xml:space="preserve">An arithmetic error must have been made.</w:t>
      </w:r>
    </w:p>
    <w:p w:rsidP="00000000" w:rsidRPr="00000000" w:rsidR="00000000" w:rsidDel="00000000" w:rsidRDefault="00000000">
      <w:pPr>
        <w:numPr>
          <w:ilvl w:val="0"/>
          <w:numId w:val="18"/>
        </w:numPr>
        <w:spacing w:lineRule="auto" w:after="0" w:line="240"/>
        <w:ind w:left="720" w:hanging="359"/>
        <w:contextualSpacing w:val="1"/>
        <w:rPr/>
      </w:pPr>
      <w:r w:rsidRPr="00000000" w:rsidR="00000000" w:rsidDel="00000000">
        <w:rPr>
          <w:highlight w:val="yellow"/>
          <w:rtl w:val="0"/>
        </w:rPr>
        <w:t xml:space="preserve">Everyone correctly answered the same number of items.</w:t>
      </w:r>
      <w:r w:rsidRPr="00000000" w:rsidR="00000000" w:rsidDel="00000000">
        <w:rPr>
          <w:rtl w:val="0"/>
        </w:rPr>
      </w:r>
    </w:p>
    <w:p w:rsidP="00000000" w:rsidRPr="00000000" w:rsidR="00000000" w:rsidDel="00000000" w:rsidRDefault="00000000">
      <w:pPr>
        <w:numPr>
          <w:ilvl w:val="0"/>
          <w:numId w:val="18"/>
        </w:numPr>
        <w:spacing w:lineRule="auto" w:after="0" w:line="240"/>
        <w:ind w:left="720" w:hanging="359"/>
        <w:contextualSpacing w:val="1"/>
        <w:rPr/>
      </w:pPr>
      <w:r w:rsidRPr="00000000" w:rsidR="00000000" w:rsidDel="00000000">
        <w:rPr>
          <w:rtl w:val="0"/>
        </w:rPr>
        <w:t xml:space="preserve">The mean, median, and mode must all be 0.</w:t>
        <w:br w:type="textWrapping"/>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Question 15</w:t>
      </w:r>
      <w:r w:rsidRPr="00000000" w:rsidR="00000000" w:rsidDel="00000000">
        <w:rPr>
          <w:rtl w:val="0"/>
        </w:rPr>
        <w:t xml:space="preserve">. The 30 introductory statistics students took another quiz worth 30 points. On this quiz, the standard deviation was 1 point. Which of the following gives the most suitable interpretation?</w:t>
      </w:r>
    </w:p>
    <w:p w:rsidP="00000000" w:rsidRPr="00000000" w:rsidR="00000000" w:rsidDel="00000000" w:rsidRDefault="00000000">
      <w:pPr>
        <w:numPr>
          <w:ilvl w:val="0"/>
          <w:numId w:val="17"/>
        </w:numPr>
        <w:spacing w:lineRule="auto" w:after="0" w:line="240"/>
        <w:ind w:left="720" w:hanging="359"/>
        <w:contextualSpacing w:val="1"/>
        <w:rPr/>
      </w:pPr>
      <w:r w:rsidRPr="00000000" w:rsidR="00000000" w:rsidDel="00000000">
        <w:rPr>
          <w:rtl w:val="0"/>
        </w:rPr>
        <w:t xml:space="preserve">All of the individual scores are one point apart.</w:t>
      </w:r>
    </w:p>
    <w:p w:rsidP="00000000" w:rsidRPr="00000000" w:rsidR="00000000" w:rsidDel="00000000" w:rsidRDefault="00000000">
      <w:pPr>
        <w:numPr>
          <w:ilvl w:val="0"/>
          <w:numId w:val="17"/>
        </w:numPr>
        <w:spacing w:lineRule="auto" w:after="0" w:line="240"/>
        <w:ind w:left="720" w:hanging="359"/>
        <w:contextualSpacing w:val="1"/>
        <w:rPr/>
      </w:pPr>
      <w:r w:rsidRPr="00000000" w:rsidR="00000000" w:rsidDel="00000000">
        <w:rPr>
          <w:rtl w:val="0"/>
        </w:rPr>
        <w:t xml:space="preserve">The difference between the highest and lowest score is 1.</w:t>
      </w:r>
    </w:p>
    <w:p w:rsidP="00000000" w:rsidRPr="00000000" w:rsidR="00000000" w:rsidDel="00000000" w:rsidRDefault="00000000">
      <w:pPr>
        <w:numPr>
          <w:ilvl w:val="0"/>
          <w:numId w:val="17"/>
        </w:numPr>
        <w:spacing w:lineRule="auto" w:after="0" w:line="240"/>
        <w:ind w:left="720" w:hanging="359"/>
        <w:contextualSpacing w:val="1"/>
        <w:rPr/>
      </w:pPr>
      <w:r w:rsidRPr="00000000" w:rsidR="00000000" w:rsidDel="00000000">
        <w:rPr>
          <w:rtl w:val="0"/>
        </w:rPr>
        <w:t xml:space="preserve">The difference between the upper and lower quartile is 1.</w:t>
      </w:r>
    </w:p>
    <w:p w:rsidP="00000000" w:rsidRPr="00000000" w:rsidR="00000000" w:rsidDel="00000000" w:rsidRDefault="00000000">
      <w:pPr>
        <w:numPr>
          <w:ilvl w:val="0"/>
          <w:numId w:val="17"/>
        </w:numPr>
        <w:spacing w:lineRule="auto" w:after="0" w:line="240"/>
        <w:ind w:left="720" w:hanging="359"/>
        <w:contextualSpacing w:val="1"/>
        <w:rPr/>
      </w:pPr>
      <w:r w:rsidRPr="00000000" w:rsidR="00000000" w:rsidDel="00000000">
        <w:rPr>
          <w:highlight w:val="yellow"/>
          <w:rtl w:val="0"/>
        </w:rPr>
        <w:t xml:space="preserve">A typical score is within 1 point of the mean.</w:t>
      </w:r>
      <w:r w:rsidRPr="00000000" w:rsidR="00000000" w:rsidDel="00000000">
        <w:rPr>
          <w:rtl w:val="0"/>
        </w:rPr>
        <w:br w:type="textWrapping"/>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Question16</w:t>
      </w:r>
      <w:r w:rsidRPr="00000000" w:rsidR="00000000" w:rsidDel="00000000">
        <w:rPr>
          <w:rtl w:val="0"/>
        </w:rPr>
        <w:t xml:space="preserve">. For the data displayed in the following graphs, determine which data has the higher sample standard deviation (it is not necessary to do any calculations to answer this question.)</w:t>
      </w:r>
    </w:p>
    <w:p w:rsidP="00000000" w:rsidRPr="00000000" w:rsidR="00000000" w:rsidDel="00000000" w:rsidRDefault="00000000">
      <w:pPr>
        <w:spacing w:lineRule="auto" w:after="0" w:line="240"/>
        <w:contextualSpacing w:val="0"/>
      </w:pPr>
      <w:r w:rsidRPr="00000000" w:rsidR="00000000" w:rsidDel="00000000">
        <w:drawing>
          <wp:inline distR="0" distT="0" distB="0" distL="0">
            <wp:extent cy="2218761" cx="3803590"/>
            <wp:docPr id="16" name="image17.png"/>
            <a:graphic>
              <a:graphicData uri="http://schemas.openxmlformats.org/drawingml/2006/picture">
                <pic:pic>
                  <pic:nvPicPr>
                    <pic:cNvPr id="0" name="image17.png"/>
                    <pic:cNvPicPr preferRelativeResize="0"/>
                  </pic:nvPicPr>
                  <pic:blipFill>
                    <a:blip r:embed="rId29"/>
                    <a:stretch>
                      <a:fillRect/>
                    </a:stretch>
                  </pic:blipFill>
                  <pic:spPr>
                    <a:xfrm>
                      <a:ext cy="2218761" cx="3803590"/>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26"/>
        </w:numPr>
        <w:spacing w:lineRule="auto" w:after="0" w:line="240"/>
        <w:ind w:left="720" w:hanging="359"/>
        <w:contextualSpacing w:val="1"/>
        <w:rPr>
          <w:highlight w:val="yellow"/>
        </w:rPr>
      </w:pPr>
      <w:r w:rsidRPr="00000000" w:rsidR="00000000" w:rsidDel="00000000">
        <w:rPr>
          <w:highlight w:val="yellow"/>
          <w:rtl w:val="0"/>
        </w:rPr>
        <w:t xml:space="preserve">A has a larger sample standard deviation than B.</w:t>
      </w:r>
    </w:p>
    <w:p w:rsidP="00000000" w:rsidRPr="00000000" w:rsidR="00000000" w:rsidDel="00000000" w:rsidRDefault="00000000">
      <w:pPr>
        <w:numPr>
          <w:ilvl w:val="0"/>
          <w:numId w:val="26"/>
        </w:numPr>
        <w:spacing w:lineRule="auto" w:after="0" w:line="240"/>
        <w:ind w:left="720" w:hanging="359"/>
        <w:contextualSpacing w:val="1"/>
        <w:rPr/>
      </w:pPr>
      <w:r w:rsidRPr="00000000" w:rsidR="00000000" w:rsidDel="00000000">
        <w:rPr>
          <w:rtl w:val="0"/>
        </w:rPr>
        <w:t xml:space="preserve">B has a larger sample standard deviation than A.</w:t>
      </w:r>
    </w:p>
    <w:p w:rsidP="00000000" w:rsidRPr="00000000" w:rsidR="00000000" w:rsidDel="00000000" w:rsidRDefault="00000000">
      <w:pPr>
        <w:numPr>
          <w:ilvl w:val="0"/>
          <w:numId w:val="26"/>
        </w:numPr>
        <w:spacing w:lineRule="auto" w:after="0" w:line="240"/>
        <w:ind w:left="720" w:hanging="359"/>
        <w:contextualSpacing w:val="1"/>
        <w:rPr/>
      </w:pPr>
      <w:r w:rsidRPr="00000000" w:rsidR="00000000" w:rsidDel="00000000">
        <w:rPr>
          <w:rtl w:val="0"/>
        </w:rPr>
        <w:t xml:space="preserve">Both data sets have the same sample standard deviation.</w:t>
        <w:br w:type="textWrapping"/>
      </w:r>
    </w:p>
    <w:p w:rsidP="00000000" w:rsidRPr="00000000" w:rsidR="00000000" w:rsidDel="00000000" w:rsidRDefault="00000000">
      <w:pPr>
        <w:spacing w:lineRule="auto" w:after="0" w:line="240"/>
        <w:ind w:left="1080" w:firstLine="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Question 17</w:t>
      </w:r>
      <w:r w:rsidRPr="00000000" w:rsidR="00000000" w:rsidDel="00000000">
        <w:rPr>
          <w:rtl w:val="0"/>
        </w:rPr>
        <w:t xml:space="preserve">. For the data displayed in the following graphs, determine which data has the higher sample standard deviation (it is not necessary to do any calculations to answer this question.)</w:t>
      </w:r>
    </w:p>
    <w:p w:rsidP="00000000" w:rsidRPr="00000000" w:rsidR="00000000" w:rsidDel="00000000" w:rsidRDefault="00000000">
      <w:pPr>
        <w:spacing w:lineRule="auto" w:after="0" w:line="240"/>
        <w:contextualSpacing w:val="0"/>
      </w:pPr>
      <w:r w:rsidRPr="00000000" w:rsidR="00000000" w:rsidDel="00000000">
        <w:drawing>
          <wp:inline distR="0" distT="0" distB="0" distL="0">
            <wp:extent cy="2169997" cx="3443956"/>
            <wp:docPr id="17" name="image12.png"/>
            <a:graphic>
              <a:graphicData uri="http://schemas.openxmlformats.org/drawingml/2006/picture">
                <pic:pic>
                  <pic:nvPicPr>
                    <pic:cNvPr id="0" name="image12.png"/>
                    <pic:cNvPicPr preferRelativeResize="0"/>
                  </pic:nvPicPr>
                  <pic:blipFill>
                    <a:blip r:embed="rId30"/>
                    <a:stretch>
                      <a:fillRect/>
                    </a:stretch>
                  </pic:blipFill>
                  <pic:spPr>
                    <a:xfrm>
                      <a:ext cy="2169997" cx="3443956"/>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27"/>
        </w:numPr>
        <w:spacing w:lineRule="auto" w:after="0" w:line="240"/>
        <w:ind w:left="720" w:hanging="359"/>
        <w:contextualSpacing w:val="1"/>
        <w:rPr/>
      </w:pPr>
      <w:r w:rsidRPr="00000000" w:rsidR="00000000" w:rsidDel="00000000">
        <w:rPr>
          <w:rtl w:val="0"/>
        </w:rPr>
        <w:t xml:space="preserve">Data set A has a larger sample standard deviation than B.</w:t>
      </w:r>
    </w:p>
    <w:p w:rsidP="00000000" w:rsidRPr="00000000" w:rsidR="00000000" w:rsidDel="00000000" w:rsidRDefault="00000000">
      <w:pPr>
        <w:numPr>
          <w:ilvl w:val="0"/>
          <w:numId w:val="27"/>
        </w:numPr>
        <w:spacing w:lineRule="auto" w:after="0" w:line="240"/>
        <w:ind w:left="720" w:hanging="359"/>
        <w:contextualSpacing w:val="1"/>
        <w:rPr/>
      </w:pPr>
      <w:r w:rsidRPr="00000000" w:rsidR="00000000" w:rsidDel="00000000">
        <w:rPr>
          <w:rtl w:val="0"/>
        </w:rPr>
        <w:t xml:space="preserve">Data set B has a larger sample standard deviation than A.</w:t>
      </w:r>
    </w:p>
    <w:p w:rsidP="00000000" w:rsidRPr="00000000" w:rsidR="00000000" w:rsidDel="00000000" w:rsidRDefault="00000000">
      <w:pPr>
        <w:numPr>
          <w:ilvl w:val="0"/>
          <w:numId w:val="27"/>
        </w:numPr>
        <w:spacing w:lineRule="auto" w:after="0" w:line="240"/>
        <w:ind w:left="720" w:hanging="359"/>
        <w:contextualSpacing w:val="1"/>
        <w:rPr/>
      </w:pPr>
      <w:r w:rsidRPr="00000000" w:rsidR="00000000" w:rsidDel="00000000">
        <w:rPr>
          <w:highlight w:val="yellow"/>
          <w:rtl w:val="0"/>
        </w:rPr>
        <w:t xml:space="preserve">Both data sets have the sample same standard deviation</w:t>
      </w:r>
      <w:r w:rsidRPr="00000000" w:rsidR="00000000" w:rsidDel="00000000">
        <w:rPr>
          <w:rtl w:val="0"/>
        </w:rPr>
        <w:t xml:space="preserve">.</w:t>
        <w:br w:type="textWrapping"/>
      </w:r>
    </w:p>
    <w:p w:rsidP="00000000" w:rsidRPr="00000000" w:rsidR="00000000" w:rsidDel="00000000" w:rsidRDefault="00000000">
      <w:pPr>
        <w:spacing w:lineRule="auto" w:after="0" w:line="240"/>
        <w:ind w:left="1080" w:firstLine="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Question 18</w:t>
      </w:r>
      <w:r w:rsidRPr="00000000" w:rsidR="00000000" w:rsidDel="00000000">
        <w:rPr>
          <w:rtl w:val="0"/>
        </w:rPr>
        <w:t xml:space="preserve">. A drug company developed a new formula for their headache medication. To test the effectiveness of this new formula, 250 people were randomly selected from a larger population of patients with headaches. 100 of these people were randomly assigned to receive the new formula medication when they had a headache, and the other 150 people received the old formula medication. The time it took, in minutes, for each patient to no longer have a headache was recorded. The results from this clinical trial are shown in the graph below. </w:t>
        <w:br w:type="textWrapping"/>
        <w:br w:type="textWrapping"/>
        <w:t xml:space="preserve">Based on this graph we can conclude that the old formula works better. Two people who took the old formula felt relief in less than 20 minutes, compared to none who took the new formula. Also, the worst result - near 120 minutes - was with the new formula.</w:t>
      </w:r>
    </w:p>
    <w:p w:rsidP="00000000" w:rsidRPr="00000000" w:rsidR="00000000" w:rsidDel="00000000" w:rsidRDefault="00000000">
      <w:pPr>
        <w:spacing w:lineRule="auto" w:after="0" w:line="240"/>
        <w:contextualSpacing w:val="0"/>
      </w:pPr>
      <w:r w:rsidRPr="00000000" w:rsidR="00000000" w:rsidDel="00000000">
        <w:drawing>
          <wp:inline distR="0" distT="0" distB="0" distL="0">
            <wp:extent cy="2032913" cx="3862536"/>
            <wp:docPr id="18" name="image15.png"/>
            <a:graphic>
              <a:graphicData uri="http://schemas.openxmlformats.org/drawingml/2006/picture">
                <pic:pic>
                  <pic:nvPicPr>
                    <pic:cNvPr id="0" name="image15.png"/>
                    <pic:cNvPicPr preferRelativeResize="0"/>
                  </pic:nvPicPr>
                  <pic:blipFill>
                    <a:blip r:embed="rId31"/>
                    <a:stretch>
                      <a:fillRect/>
                    </a:stretch>
                  </pic:blipFill>
                  <pic:spPr>
                    <a:xfrm>
                      <a:ext cy="2032913" cx="3862536"/>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24"/>
        </w:numPr>
        <w:spacing w:lineRule="auto" w:after="0" w:line="240"/>
        <w:ind w:left="720" w:hanging="359"/>
        <w:contextualSpacing w:val="1"/>
        <w:rPr/>
      </w:pPr>
      <w:r w:rsidRPr="00000000" w:rsidR="00000000" w:rsidDel="00000000">
        <w:rPr>
          <w:rtl w:val="0"/>
        </w:rPr>
        <w:t xml:space="preserve">True</w:t>
      </w:r>
    </w:p>
    <w:p w:rsidP="00000000" w:rsidRPr="00000000" w:rsidR="00000000" w:rsidDel="00000000" w:rsidRDefault="00000000">
      <w:pPr>
        <w:numPr>
          <w:ilvl w:val="0"/>
          <w:numId w:val="24"/>
        </w:numPr>
        <w:spacing w:lineRule="auto" w:after="0" w:line="240"/>
        <w:ind w:left="720" w:hanging="359"/>
        <w:contextualSpacing w:val="1"/>
        <w:rPr>
          <w:highlight w:val="yellow"/>
        </w:rPr>
      </w:pPr>
      <w:r w:rsidRPr="00000000" w:rsidR="00000000" w:rsidDel="00000000">
        <w:rPr>
          <w:highlight w:val="yellow"/>
          <w:rtl w:val="0"/>
        </w:rPr>
        <w:t xml:space="preserve">False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rtl w:val="0"/>
        </w:rPr>
        <w:t xml:space="preserve">Question 19</w:t>
      </w:r>
      <w:r w:rsidRPr="00000000" w:rsidR="00000000" w:rsidDel="00000000">
        <w:rPr>
          <w:rtl w:val="0"/>
        </w:rPr>
        <w:t xml:space="preserve">. A drug company developed a new formula for their headache medication. To test the effectiveness of this new formula, 250 people were randomly selected from a larger population of patients with headaches. 100 of these people were randomly assigned to receive the new formula medication when they had a headache, and the other 150 people received the old formula medication. The time it took, in minutes, for each patient to no longer have a headache was recorded. The results from this clinical trial are shown in the graph below. </w:t>
        <w:br w:type="textWrapping"/>
        <w:br w:type="textWrapping"/>
        <w:t xml:space="preserve">Based on this graph we can conclude that the average time for the new formula to relieve a headache is lower than the average time for the old formula. I would conclude that people taking the new formula will tend to feel relief about 20 minutes sooner than those taking the old formula.</w:t>
      </w:r>
    </w:p>
    <w:p w:rsidP="00000000" w:rsidRPr="00000000" w:rsidR="00000000" w:rsidDel="00000000" w:rsidRDefault="00000000">
      <w:pPr>
        <w:spacing w:lineRule="auto" w:after="0" w:line="240"/>
        <w:contextualSpacing w:val="0"/>
      </w:pPr>
      <w:r w:rsidRPr="00000000" w:rsidR="00000000" w:rsidDel="00000000">
        <w:drawing>
          <wp:inline distR="0" distT="0" distB="0" distL="0">
            <wp:extent cy="2032913" cx="3862536"/>
            <wp:docPr id="19" name="image15.png"/>
            <a:graphic>
              <a:graphicData uri="http://schemas.openxmlformats.org/drawingml/2006/picture">
                <pic:pic>
                  <pic:nvPicPr>
                    <pic:cNvPr id="0" name="image15.png"/>
                    <pic:cNvPicPr preferRelativeResize="0"/>
                  </pic:nvPicPr>
                  <pic:blipFill>
                    <a:blip r:embed="rId31"/>
                    <a:stretch>
                      <a:fillRect/>
                    </a:stretch>
                  </pic:blipFill>
                  <pic:spPr>
                    <a:xfrm>
                      <a:ext cy="2032913" cx="3862536"/>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25"/>
        </w:numPr>
        <w:spacing w:lineRule="auto" w:after="0" w:line="240"/>
        <w:ind w:left="720" w:hanging="359"/>
        <w:contextualSpacing w:val="1"/>
        <w:rPr/>
      </w:pPr>
      <w:r w:rsidRPr="00000000" w:rsidR="00000000" w:rsidDel="00000000">
        <w:rPr>
          <w:highlight w:val="yellow"/>
          <w:rtl w:val="0"/>
        </w:rPr>
        <w:t xml:space="preserve">True</w:t>
      </w:r>
      <w:r w:rsidRPr="00000000" w:rsidR="00000000" w:rsidDel="00000000">
        <w:rPr>
          <w:rtl w:val="0"/>
        </w:rPr>
      </w:r>
    </w:p>
    <w:p w:rsidP="00000000" w:rsidRPr="00000000" w:rsidR="00000000" w:rsidDel="00000000" w:rsidRDefault="00000000">
      <w:pPr>
        <w:numPr>
          <w:ilvl w:val="0"/>
          <w:numId w:val="25"/>
        </w:numPr>
        <w:spacing w:lineRule="auto" w:after="0" w:line="240"/>
        <w:ind w:left="720" w:hanging="359"/>
        <w:contextualSpacing w:val="1"/>
        <w:rPr/>
      </w:pPr>
      <w:r w:rsidRPr="00000000" w:rsidR="00000000" w:rsidDel="00000000">
        <w:rPr>
          <w:rtl w:val="0"/>
        </w:rPr>
        <w:t xml:space="preserve">False</w:t>
      </w:r>
    </w:p>
    <w:p w:rsidP="00000000" w:rsidRPr="00000000" w:rsidR="00000000" w:rsidDel="00000000" w:rsidRDefault="00000000">
      <w:pPr>
        <w:spacing w:lineRule="auto" w:after="0" w:line="240"/>
        <w:contextualSpacing w:val="0"/>
      </w:pPr>
      <w:r w:rsidRPr="00000000" w:rsidR="00000000" w:rsidDel="00000000">
        <w:rPr>
          <w:rtl w:val="0"/>
        </w:rPr>
        <w:br w:type="textWrapping"/>
      </w:r>
    </w:p>
    <w:p w:rsidP="00000000" w:rsidRPr="00000000" w:rsidR="00000000" w:rsidDel="00000000" w:rsidRDefault="00000000">
      <w:pPr>
        <w:spacing w:lineRule="auto" w:after="0" w:line="240"/>
        <w:contextualSpacing w:val="0"/>
      </w:pPr>
      <w:r w:rsidRPr="00000000" w:rsidR="00000000" w:rsidDel="00000000">
        <w:rPr>
          <w:b w:val="1"/>
          <w:rtl w:val="0"/>
        </w:rPr>
        <w:t xml:space="preserve">Question 20</w:t>
      </w:r>
      <w:r w:rsidRPr="00000000" w:rsidR="00000000" w:rsidDel="00000000">
        <w:rPr>
          <w:rtl w:val="0"/>
        </w:rPr>
        <w:t xml:space="preserve">. A drug company developed a new formula for their headache medication. To test the effectiveness of this new formula, 250 people were randomly selected from a larger population of patients with headaches. 100 of these people were randomly assigned to receive the new formula medication when they had a headache, and the other 150 people received the old formula medication. The time it took, in minutes, for each patient to no longer have a headache was recorded. The results from this clinical trial are shown in the graph below. </w:t>
        <w:br w:type="textWrapping"/>
        <w:br w:type="textWrapping"/>
        <w:t xml:space="preserve">Based on this graph we would not conclude anything from these data. The number of patients in the two groups is not the same so there is no fair way to compare the two formulas.</w:t>
      </w:r>
    </w:p>
    <w:p w:rsidP="00000000" w:rsidRPr="00000000" w:rsidR="00000000" w:rsidDel="00000000" w:rsidRDefault="00000000">
      <w:pPr>
        <w:spacing w:lineRule="auto" w:after="0" w:line="240"/>
        <w:contextualSpacing w:val="0"/>
      </w:pPr>
      <w:r w:rsidRPr="00000000" w:rsidR="00000000" w:rsidDel="00000000">
        <w:drawing>
          <wp:inline distR="0" distT="0" distB="0" distL="0">
            <wp:extent cy="2032913" cx="3862536"/>
            <wp:docPr id="20" name="image15.png"/>
            <a:graphic>
              <a:graphicData uri="http://schemas.openxmlformats.org/drawingml/2006/picture">
                <pic:pic>
                  <pic:nvPicPr>
                    <pic:cNvPr id="0" name="image15.png"/>
                    <pic:cNvPicPr preferRelativeResize="0"/>
                  </pic:nvPicPr>
                  <pic:blipFill>
                    <a:blip r:embed="rId31"/>
                    <a:stretch>
                      <a:fillRect/>
                    </a:stretch>
                  </pic:blipFill>
                  <pic:spPr>
                    <a:xfrm>
                      <a:ext cy="2032913" cx="3862536"/>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22"/>
        </w:numPr>
        <w:spacing w:lineRule="auto" w:after="0" w:line="240"/>
        <w:ind w:left="720" w:hanging="359"/>
        <w:contextualSpacing w:val="1"/>
        <w:rPr/>
      </w:pPr>
      <w:r w:rsidRPr="00000000" w:rsidR="00000000" w:rsidDel="00000000">
        <w:rPr>
          <w:rtl w:val="0"/>
        </w:rPr>
        <w:t xml:space="preserve">True</w:t>
      </w:r>
    </w:p>
    <w:p w:rsidP="00000000" w:rsidRPr="00000000" w:rsidR="00000000" w:rsidDel="00000000" w:rsidRDefault="00000000">
      <w:pPr>
        <w:numPr>
          <w:ilvl w:val="0"/>
          <w:numId w:val="22"/>
        </w:numPr>
        <w:spacing w:lineRule="auto" w:after="0" w:line="240"/>
        <w:ind w:left="720" w:hanging="359"/>
        <w:contextualSpacing w:val="1"/>
        <w:rPr/>
      </w:pPr>
      <w:r w:rsidRPr="00000000" w:rsidR="00000000" w:rsidDel="00000000">
        <w:rPr>
          <w:highlight w:val="yellow"/>
          <w:rtl w:val="0"/>
        </w:rPr>
        <w:t xml:space="preserve">False</w:t>
      </w:r>
      <w:r w:rsidRPr="00000000" w:rsidR="00000000" w:rsidDel="00000000">
        <w:rPr>
          <w:rtl w:val="0"/>
        </w:rPr>
        <w:br w:type="textWrapping"/>
        <w:br w:type="textWrapping"/>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jc w:val="center"/>
      </w:pPr>
      <w:r w:rsidRPr="00000000" w:rsidR="00000000" w:rsidDel="00000000">
        <w:rPr>
          <w:b w:val="1"/>
          <w:sz w:val="28"/>
          <w:rtl w:val="0"/>
        </w:rPr>
        <w:t xml:space="preserve">Appendix B:  Attitudes Questionnaire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statements in this survey are designed to identify your attitudes about statistics. Each item has 7 possible responses. The responses range from 1 (strongly disagree) through 4 (neither disagree nor agree) to 7 (strongly agree). If you have no opinion, choose response 4. Please read each statement. Mark the one response that most clearly represents your degree of agreement or disagreement with that statement. Try not to think too deeply about each response. Record your answer and move quickly to the next item. Please respond to all of the statements.</w:t>
      </w:r>
    </w:p>
    <w:p w:rsidP="00000000" w:rsidRPr="00000000" w:rsidR="00000000" w:rsidDel="00000000" w:rsidRDefault="00000000">
      <w:pPr>
        <w:numPr>
          <w:ilvl w:val="0"/>
          <w:numId w:val="8"/>
        </w:numPr>
        <w:spacing w:lineRule="auto" w:after="0" w:line="240" w:before="0"/>
        <w:ind w:left="720" w:hanging="359"/>
        <w:contextualSpacing w:val="1"/>
        <w:rPr/>
      </w:pPr>
      <w:commentRangeStart w:id="29"/>
      <w:r w:rsidRPr="00000000" w:rsidR="00000000" w:rsidDel="00000000">
        <w:rPr>
          <w:rFonts w:cs="Times New Roman" w:hAnsi="Times New Roman" w:eastAsia="Times New Roman" w:ascii="Times New Roman"/>
          <w:color w:val="3e3e3e"/>
          <w:sz w:val="24"/>
          <w:rtl w:val="0"/>
        </w:rPr>
        <w:t xml:space="preserve">Statistics is worthless.</w:t>
      </w:r>
      <w:commentRangeEnd w:id="29"/>
      <w:r w:rsidRPr="00000000" w:rsidR="00000000" w:rsidDel="00000000">
        <w:commentReference w:id="29"/>
      </w: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9"/>
        <w:contextualSpacing w:val="1"/>
        <w:rPr/>
      </w:pPr>
      <w:r w:rsidRPr="00000000" w:rsidR="00000000" w:rsidDel="00000000">
        <w:rPr>
          <w:rFonts w:cs="Times New Roman" w:hAnsi="Times New Roman" w:eastAsia="Times New Roman" w:ascii="Times New Roman"/>
          <w:color w:val="3e3e3e"/>
          <w:sz w:val="24"/>
          <w:rtl w:val="0"/>
        </w:rPr>
        <w:t xml:space="preserve">Statistical thinking is not applicable in my life outside my job.</w:t>
      </w: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9"/>
        <w:contextualSpacing w:val="1"/>
        <w:rPr/>
      </w:pPr>
      <w:r w:rsidRPr="00000000" w:rsidR="00000000" w:rsidDel="00000000">
        <w:rPr>
          <w:rFonts w:cs="Times New Roman" w:hAnsi="Times New Roman" w:eastAsia="Times New Roman" w:ascii="Times New Roman"/>
          <w:color w:val="3e3e3e"/>
          <w:sz w:val="24"/>
          <w:rtl w:val="0"/>
        </w:rPr>
        <w:t xml:space="preserve">Statistics conclusions are rarely presented in everyday life.</w:t>
      </w: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9"/>
        <w:contextualSpacing w:val="1"/>
        <w:rPr/>
      </w:pPr>
      <w:r w:rsidRPr="00000000" w:rsidR="00000000" w:rsidDel="00000000">
        <w:rPr>
          <w:rFonts w:cs="Times New Roman" w:hAnsi="Times New Roman" w:eastAsia="Times New Roman" w:ascii="Times New Roman"/>
          <w:color w:val="3e3e3e"/>
          <w:sz w:val="24"/>
          <w:rtl w:val="0"/>
        </w:rPr>
        <w:t xml:space="preserve">I will have no application for statistics in my profession.</w:t>
      </w: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9"/>
        <w:contextualSpacing w:val="1"/>
        <w:rPr/>
      </w:pPr>
      <w:r w:rsidRPr="00000000" w:rsidR="00000000" w:rsidDel="00000000">
        <w:rPr>
          <w:rFonts w:cs="Times New Roman" w:hAnsi="Times New Roman" w:eastAsia="Times New Roman" w:ascii="Times New Roman"/>
          <w:color w:val="3e3e3e"/>
          <w:sz w:val="24"/>
          <w:rtl w:val="0"/>
        </w:rPr>
        <w:t xml:space="preserve">I use statistics in my everyday life.</w:t>
      </w: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9"/>
        <w:contextualSpacing w:val="1"/>
        <w:rPr/>
      </w:pPr>
      <w:r w:rsidRPr="00000000" w:rsidR="00000000" w:rsidDel="00000000">
        <w:rPr>
          <w:rFonts w:cs="Times New Roman" w:hAnsi="Times New Roman" w:eastAsia="Times New Roman" w:ascii="Times New Roman"/>
          <w:color w:val="3e3e3e"/>
          <w:sz w:val="24"/>
          <w:rtl w:val="0"/>
        </w:rPr>
        <w:t xml:space="preserve">I can learn statistics.</w:t>
      </w: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9"/>
        <w:contextualSpacing w:val="1"/>
        <w:rPr/>
      </w:pPr>
      <w:r w:rsidRPr="00000000" w:rsidR="00000000" w:rsidDel="00000000">
        <w:rPr>
          <w:rFonts w:cs="Times New Roman" w:hAnsi="Times New Roman" w:eastAsia="Times New Roman" w:ascii="Times New Roman"/>
          <w:color w:val="3e3e3e"/>
          <w:sz w:val="24"/>
          <w:rtl w:val="0"/>
        </w:rPr>
        <w:t xml:space="preserve">Statistics is irrelevant in my life.</w:t>
      </w: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9"/>
        <w:contextualSpacing w:val="1"/>
        <w:rPr/>
      </w:pPr>
      <w:r w:rsidRPr="00000000" w:rsidR="00000000" w:rsidDel="00000000">
        <w:rPr>
          <w:rFonts w:cs="Times New Roman" w:hAnsi="Times New Roman" w:eastAsia="Times New Roman" w:ascii="Times New Roman"/>
          <w:color w:val="3e3e3e"/>
          <w:sz w:val="24"/>
          <w:rtl w:val="0"/>
        </w:rPr>
        <w:t xml:space="preserve">I will find it difficult to understand statistical concepts.</w:t>
      </w: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9"/>
        <w:contextualSpacing w:val="1"/>
        <w:rPr/>
      </w:pPr>
      <w:r w:rsidRPr="00000000" w:rsidR="00000000" w:rsidDel="00000000">
        <w:rPr>
          <w:rFonts w:cs="Times New Roman" w:hAnsi="Times New Roman" w:eastAsia="Times New Roman" w:ascii="Times New Roman"/>
          <w:color w:val="3e3e3e"/>
          <w:sz w:val="24"/>
          <w:rtl w:val="0"/>
        </w:rPr>
        <w:t xml:space="preserve">Most people have to learn a new way of thinking to do statistics.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b w:val="1"/>
          <w:sz w:val="28"/>
          <w:rtl w:val="0"/>
        </w:rPr>
        <w:t xml:space="preserve">References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Allie, S., Buffler, A., Campbell, B., Lubben, F. (1998), “First-year physics students’ perceptions of the quality of experimental measurements,” </w:t>
      </w:r>
      <w:r w:rsidRPr="00000000" w:rsidR="00000000" w:rsidDel="00000000">
        <w:rPr>
          <w:i w:val="1"/>
          <w:rtl w:val="0"/>
        </w:rPr>
        <w:t xml:space="preserve">International Journal of Science Education</w:t>
      </w:r>
      <w:r w:rsidRPr="00000000" w:rsidR="00000000" w:rsidDel="00000000">
        <w:rPr>
          <w:rtl w:val="0"/>
        </w:rPr>
        <w:t xml:space="preserve">, 20:4, 447-459.</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American Statistical Association, (2005), “GAISE College Report,”</w:t>
      </w:r>
      <w:r w:rsidRPr="00000000" w:rsidR="00000000" w:rsidDel="00000000">
        <w:rPr>
          <w:i w:val="1"/>
          <w:rtl w:val="0"/>
        </w:rPr>
        <w:t xml:space="preserve"> </w:t>
      </w:r>
      <w:r w:rsidRPr="00000000" w:rsidR="00000000" w:rsidDel="00000000">
        <w:rPr>
          <w:rtl w:val="0"/>
        </w:rPr>
        <w:t xml:space="preserve">[online]. Available at </w:t>
      </w:r>
      <w:hyperlink r:id="rId32">
        <w:r w:rsidRPr="00000000" w:rsidR="00000000" w:rsidDel="00000000">
          <w:rPr>
            <w:color w:val="0000ff"/>
            <w:u w:val="single"/>
            <w:rtl w:val="0"/>
          </w:rPr>
          <w:t xml:space="preserve">www.amstat.org/education/gaise/GAISECollege.htm</w:t>
        </w:r>
      </w:hyperlink>
      <w:r w:rsidRPr="00000000" w:rsidR="00000000" w:rsidDel="00000000">
        <w:rPr>
          <w:rtl w:val="0"/>
        </w:rPr>
        <w:t xml:space="preserve">. Retrieved last on 31 May 2013.</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Anderson, R.C., Shirey, L.L, Wilson, P.T., Fielding, L.G. (1987), “Interestingness of children’s reading material,” In R.E. Snow and M.J. Farr (Eds.), </w:t>
      </w:r>
      <w:r w:rsidRPr="00000000" w:rsidR="00000000" w:rsidDel="00000000">
        <w:rPr>
          <w:i w:val="1"/>
          <w:rtl w:val="0"/>
        </w:rPr>
        <w:t xml:space="preserve">Aptitude, learning, and instruction. Vol. 3: Cognitive and affective process analyses,</w:t>
      </w:r>
      <w:r w:rsidRPr="00000000" w:rsidR="00000000" w:rsidDel="00000000">
        <w:rPr>
          <w:rtl w:val="0"/>
        </w:rPr>
        <w:t xml:space="preserve"> (pp. 287-299), Hillsdale, NJ: Lawrence Erlbaum Associates, Inc.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tabs>
          <w:tab w:val="left" w:pos="540"/>
        </w:tabs>
        <w:spacing w:lineRule="auto" w:after="0" w:line="240"/>
        <w:contextualSpacing w:val="0"/>
      </w:pPr>
      <w:r w:rsidRPr="00000000" w:rsidR="00000000" w:rsidDel="00000000">
        <w:rPr>
          <w:color w:val="000000"/>
          <w:rtl w:val="0"/>
        </w:rPr>
        <w:t xml:space="preserve">ARTIST, “Assessment Resource Tools for Improving Statistical Thinking,” [online].  Available at </w:t>
      </w:r>
      <w:hyperlink r:id="rId33">
        <w:r w:rsidRPr="00000000" w:rsidR="00000000" w:rsidDel="00000000">
          <w:rPr>
            <w:color w:val="0000ff"/>
            <w:u w:val="single"/>
            <w:rtl w:val="0"/>
          </w:rPr>
          <w:t xml:space="preserve">https://apps3.cehd.umn.edu/artist/index.html</w:t>
        </w:r>
      </w:hyperlink>
      <w:r w:rsidRPr="00000000" w:rsidR="00000000" w:rsidDel="00000000">
        <w:rPr>
          <w:color w:val="000000"/>
          <w:rtl w:val="0"/>
        </w:rPr>
        <w:t xml:space="preserve">. </w:t>
      </w:r>
      <w:r w:rsidRPr="00000000" w:rsidR="00000000" w:rsidDel="00000000">
        <w:rPr>
          <w:rtl w:val="0"/>
        </w:rPr>
        <w:t xml:space="preserve">Retrieved last on 16 June 2013.</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Buffler, A. Allie, S., Lubben, F. (2001), “The development of first year physics students’ ideas about measurements in terms of point and set paradigm,” </w:t>
      </w:r>
      <w:r w:rsidRPr="00000000" w:rsidR="00000000" w:rsidDel="00000000">
        <w:rPr>
          <w:i w:val="1"/>
          <w:rtl w:val="0"/>
        </w:rPr>
        <w:t xml:space="preserve">International Journal of Science Education</w:t>
      </w:r>
      <w:r w:rsidRPr="00000000" w:rsidR="00000000" w:rsidDel="00000000">
        <w:rPr>
          <w:rtl w:val="0"/>
        </w:rPr>
        <w:t xml:space="preserve">, 23:11, 1137-1156.</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Buffler, A., Lubben, F., Allie, S., Campbell, B. (2009), “Introduction to Measurement in the Physics Laboratory,” Version</w:t>
      </w:r>
      <w:r w:rsidRPr="00000000" w:rsidR="00000000" w:rsidDel="00000000">
        <w:rPr>
          <w:b w:val="1"/>
          <w:rtl w:val="0"/>
        </w:rPr>
        <w:t xml:space="preserve"> </w:t>
      </w:r>
      <w:r w:rsidRPr="00000000" w:rsidR="00000000" w:rsidDel="00000000">
        <w:rPr>
          <w:rtl w:val="0"/>
        </w:rPr>
        <w:t xml:space="preserve">3.5, [online]. Available at </w:t>
      </w:r>
      <w:hyperlink r:id="rId34">
        <w:r w:rsidRPr="00000000" w:rsidR="00000000" w:rsidDel="00000000">
          <w:rPr>
            <w:color w:val="0000ff"/>
            <w:u w:val="single"/>
            <w:rtl w:val="0"/>
          </w:rPr>
          <w:t xml:space="preserve">www.phy.uct.ac.za/people/buffler/labmanual.html</w:t>
        </w:r>
      </w:hyperlink>
      <w:r w:rsidRPr="00000000" w:rsidR="00000000" w:rsidDel="00000000">
        <w:rPr>
          <w:rtl w:val="0"/>
        </w:rPr>
        <w:t xml:space="preserve">. (Full questionnaires available at </w:t>
      </w:r>
      <w:hyperlink r:id="rId35">
        <w:r w:rsidRPr="00000000" w:rsidR="00000000" w:rsidDel="00000000">
          <w:rPr>
            <w:color w:val="0000ff"/>
            <w:u w:val="single"/>
            <w:rtl w:val="0"/>
          </w:rPr>
          <w:t xml:space="preserve">www.phy.uct.ac.za/people/buffler/edutools.html</w:t>
        </w:r>
      </w:hyperlink>
      <w:r w:rsidRPr="00000000" w:rsidR="00000000" w:rsidDel="00000000">
        <w:rPr>
          <w:rtl w:val="0"/>
        </w:rPr>
        <w:t xml:space="preserve">) Retrieved last on 31 May 2013.</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tabs>
          <w:tab w:val="left" w:pos="540"/>
        </w:tabs>
        <w:spacing w:lineRule="auto" w:after="0" w:line="240"/>
        <w:contextualSpacing w:val="0"/>
      </w:pPr>
      <w:r w:rsidRPr="00000000" w:rsidR="00000000" w:rsidDel="00000000">
        <w:rPr>
          <w:color w:val="000000"/>
          <w:rtl w:val="0"/>
        </w:rPr>
        <w:t xml:space="preserve">CAOS, “Comprehensive Assessment of Outcomes in a First Statistics course,” [online].  Available at </w:t>
      </w:r>
      <w:hyperlink r:id="rId36">
        <w:r w:rsidRPr="00000000" w:rsidR="00000000" w:rsidDel="00000000">
          <w:rPr>
            <w:rtl w:val="0"/>
          </w:rPr>
          <w:t xml:space="preserve"> </w:t>
        </w:r>
      </w:hyperlink>
      <w:hyperlink r:id="rId37">
        <w:r w:rsidRPr="00000000" w:rsidR="00000000" w:rsidDel="00000000">
          <w:rPr>
            <w:color w:val="0000ff"/>
            <w:u w:val="single"/>
            <w:rtl w:val="0"/>
          </w:rPr>
          <w:t xml:space="preserve">https://apps3.cehd.umn.edu/artist/caos.html</w:t>
        </w:r>
      </w:hyperlink>
      <w:r w:rsidRPr="00000000" w:rsidR="00000000" w:rsidDel="00000000">
        <w:rPr>
          <w:color w:val="000000"/>
          <w:rtl w:val="0"/>
        </w:rPr>
        <w:t xml:space="preserve">. </w:t>
      </w:r>
      <w:r w:rsidRPr="00000000" w:rsidR="00000000" w:rsidDel="00000000">
        <w:rPr>
          <w:rtl w:val="0"/>
        </w:rPr>
        <w:t xml:space="preserve">Retrieved last on 16 June 2013.</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CS Consultants, LLC. (2005), “Survey of Attitudes Towards Statistics (SATS),” [online].  Available at </w:t>
      </w:r>
      <w:hyperlink r:id="rId38">
        <w:r w:rsidRPr="00000000" w:rsidR="00000000" w:rsidDel="00000000">
          <w:rPr>
            <w:color w:val="0000ff"/>
            <w:u w:val="single"/>
            <w:rtl w:val="0"/>
          </w:rPr>
          <w:t xml:space="preserve">www.evaluationandstatistics.com/</w:t>
        </w:r>
      </w:hyperlink>
      <w:r w:rsidRPr="00000000" w:rsidR="00000000" w:rsidDel="00000000">
        <w:rPr>
          <w:rtl w:val="0"/>
        </w:rPr>
        <w:t xml:space="preserve">. Retrieved last on 31 May 2013.</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Deardorff, D.L. (2001), “Introductory physics students’ treatment of measurement uncertainty,” PhD Thesis,</w:t>
      </w:r>
      <w:r w:rsidRPr="00000000" w:rsidR="00000000" w:rsidDel="00000000">
        <w:rPr>
          <w:i w:val="1"/>
          <w:rtl w:val="0"/>
        </w:rPr>
        <w:t xml:space="preserve"> </w:t>
      </w:r>
      <w:r w:rsidRPr="00000000" w:rsidR="00000000" w:rsidDel="00000000">
        <w:rPr>
          <w:rtl w:val="0"/>
        </w:rPr>
        <w:t xml:space="preserve">North Carolina State University.</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tabs>
          <w:tab w:val="left" w:pos="540"/>
        </w:tabs>
        <w:spacing w:lineRule="auto" w:after="0" w:line="240"/>
        <w:contextualSpacing w:val="0"/>
      </w:pPr>
      <w:r w:rsidRPr="00000000" w:rsidR="00000000" w:rsidDel="00000000">
        <w:rPr>
          <w:rtl w:val="0"/>
        </w:rPr>
        <w:t xml:space="preserve">delMas, R., Garfield, J.B, Ooms, A., &amp; Chance, B. (2007). Assessing students’ conceptual understanding after a first course in statistics. </w:t>
      </w:r>
      <w:r w:rsidRPr="00000000" w:rsidR="00000000" w:rsidDel="00000000">
        <w:rPr>
          <w:i w:val="1"/>
          <w:rtl w:val="0"/>
        </w:rPr>
        <w:t xml:space="preserve">Statistics Education Research Journal, </w:t>
      </w:r>
      <w:r w:rsidRPr="00000000" w:rsidR="00000000" w:rsidDel="00000000">
        <w:rPr>
          <w:rtl w:val="0"/>
        </w:rPr>
        <w:t xml:space="preserve">6(2), 28-58. </w:t>
      </w:r>
      <w:hyperlink r:id="rId39">
        <w:r w:rsidRPr="00000000" w:rsidR="00000000" w:rsidDel="00000000">
          <w:rPr>
            <w:color w:val="0000e9"/>
            <w:u w:val="single"/>
            <w:rtl w:val="0"/>
          </w:rPr>
          <w:t xml:space="preserve">http://www.stat.auckland.ac.nz/~iase/serj/SERJ6(2)_delMas.pdf</w:t>
        </w:r>
      </w:hyperlink>
      <w:hyperlink r:id="rId40">
        <w:r w:rsidRPr="00000000" w:rsidR="00000000" w:rsidDel="00000000">
          <w:rPr>
            <w:rtl w:val="0"/>
          </w:rPr>
        </w:r>
      </w:hyperlink>
    </w:p>
    <w:p w:rsidP="00000000" w:rsidRPr="00000000" w:rsidR="00000000" w:rsidDel="00000000" w:rsidRDefault="00000000">
      <w:pPr>
        <w:spacing w:lineRule="auto" w:after="0" w:line="240"/>
        <w:contextualSpacing w:val="0"/>
      </w:pPr>
      <w:hyperlink r:id="rId41">
        <w:r w:rsidRPr="00000000" w:rsidR="00000000" w:rsidDel="00000000">
          <w:rPr>
            <w:rtl w:val="0"/>
          </w:rPr>
        </w:r>
      </w:hyperlink>
    </w:p>
    <w:p w:rsidP="00000000" w:rsidRPr="00000000" w:rsidR="00000000" w:rsidDel="00000000" w:rsidRDefault="00000000">
      <w:pPr>
        <w:spacing w:lineRule="auto" w:after="0" w:line="240"/>
        <w:contextualSpacing w:val="0"/>
      </w:pPr>
      <w:r w:rsidRPr="00000000" w:rsidR="00000000" w:rsidDel="00000000">
        <w:rPr>
          <w:rtl w:val="0"/>
        </w:rPr>
        <w:t xml:space="preserve">delMas, R. Liu, Y. (2005), “Exploring students’ conceptions of the standard deviation,” </w:t>
      </w:r>
      <w:r w:rsidRPr="00000000" w:rsidR="00000000" w:rsidDel="00000000">
        <w:rPr>
          <w:i w:val="1"/>
          <w:rtl w:val="0"/>
        </w:rPr>
        <w:t xml:space="preserve">Statistics Education Research Journal, </w:t>
      </w:r>
      <w:r w:rsidRPr="00000000" w:rsidR="00000000" w:rsidDel="00000000">
        <w:rPr>
          <w:rtl w:val="0"/>
        </w:rPr>
        <w:t xml:space="preserve">4(1), 55-82.</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Garfield, J.B., Ben-Zvi, D. (2005), “A Framework for Teaching and Assessing Reasoning About Variability,” </w:t>
      </w:r>
      <w:r w:rsidRPr="00000000" w:rsidR="00000000" w:rsidDel="00000000">
        <w:rPr>
          <w:i w:val="1"/>
          <w:rtl w:val="0"/>
        </w:rPr>
        <w:t xml:space="preserve">Statistics Education Research Journal</w:t>
      </w:r>
      <w:r w:rsidRPr="00000000" w:rsidR="00000000" w:rsidDel="00000000">
        <w:rPr>
          <w:rtl w:val="0"/>
        </w:rPr>
        <w:t xml:space="preserve">, 4, 92-99.</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Garfield, J.B., Gal, I. (1999), “Assessment and Statistics Education:  Current Challenges and Directions,” </w:t>
      </w:r>
      <w:r w:rsidRPr="00000000" w:rsidR="00000000" w:rsidDel="00000000">
        <w:rPr>
          <w:i w:val="1"/>
          <w:rtl w:val="0"/>
        </w:rPr>
        <w:t xml:space="preserve">International Statistical Review</w:t>
      </w:r>
      <w:r w:rsidRPr="00000000" w:rsidR="00000000" w:rsidDel="00000000">
        <w:rPr>
          <w:rtl w:val="0"/>
        </w:rPr>
        <w:t xml:space="preserve">, 67, 1-12.</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tabs>
          <w:tab w:val="left" w:pos="540"/>
        </w:tabs>
        <w:spacing w:lineRule="auto" w:after="0" w:line="240"/>
        <w:contextualSpacing w:val="0"/>
      </w:pPr>
      <w:r w:rsidRPr="00000000" w:rsidR="00000000" w:rsidDel="00000000">
        <w:rPr>
          <w:rtl w:val="0"/>
        </w:rPr>
        <w:t xml:space="preserve">Hammerman, J.K, Rubin, A. (2004), “Strategies for managing statistical complexity with new software tools,” </w:t>
      </w:r>
      <w:r w:rsidRPr="00000000" w:rsidR="00000000" w:rsidDel="00000000">
        <w:rPr>
          <w:i w:val="1"/>
          <w:color w:val="000000"/>
          <w:rtl w:val="0"/>
        </w:rPr>
        <w:t xml:space="preserve">Statistics Education Research Journal</w:t>
      </w:r>
      <w:r w:rsidRPr="00000000" w:rsidR="00000000" w:rsidDel="00000000">
        <w:rPr>
          <w:color w:val="000000"/>
          <w:rtl w:val="0"/>
        </w:rPr>
        <w:t xml:space="preserve">, 3(2), 17-41.</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JMP, Version 10. SAS Institute Inc., Cary, NC, 1989-2012.</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Kimbrough, D.R., Meglen, R.R. (1994), “A Simple Laboratory Experiment Using Popcorn to Illustrate Measurement Error,” </w:t>
      </w:r>
      <w:r w:rsidRPr="00000000" w:rsidR="00000000" w:rsidDel="00000000">
        <w:rPr>
          <w:i w:val="1"/>
          <w:rtl w:val="0"/>
        </w:rPr>
        <w:t xml:space="preserve">Journal of Chemical Education</w:t>
      </w:r>
      <w:r w:rsidRPr="00000000" w:rsidR="00000000" w:rsidDel="00000000">
        <w:rPr>
          <w:rtl w:val="0"/>
        </w:rPr>
        <w:t xml:space="preserve">, 71, 519-520.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Lee, H.K. (2007), “Chocolate Chip Cookies as a Teaching Aid,” </w:t>
      </w:r>
      <w:r w:rsidRPr="00000000" w:rsidR="00000000" w:rsidDel="00000000">
        <w:rPr>
          <w:i w:val="1"/>
          <w:rtl w:val="0"/>
        </w:rPr>
        <w:t xml:space="preserve">The American Statistician</w:t>
      </w:r>
      <w:r w:rsidRPr="00000000" w:rsidR="00000000" w:rsidDel="00000000">
        <w:rPr>
          <w:rtl w:val="0"/>
        </w:rPr>
        <w:t xml:space="preserve">, 61, 351-355.</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Lubben, F., Millar, R. (1996), “Children's ideas about the reliability of experimental data,” </w:t>
      </w:r>
      <w:r w:rsidRPr="00000000" w:rsidR="00000000" w:rsidDel="00000000">
        <w:rPr>
          <w:i w:val="1"/>
          <w:rtl w:val="0"/>
        </w:rPr>
        <w:t xml:space="preserve">International Journal of Science Education</w:t>
      </w:r>
      <w:r w:rsidRPr="00000000" w:rsidR="00000000" w:rsidDel="00000000">
        <w:rPr>
          <w:rtl w:val="0"/>
        </w:rPr>
        <w:t xml:space="preserve">, 18(8), 955-968.</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Makar, K., Confrey, J. (2005). “Variation-talk: Articulating meaning in statistics,” </w:t>
      </w:r>
      <w:r w:rsidRPr="00000000" w:rsidR="00000000" w:rsidDel="00000000">
        <w:rPr>
          <w:i w:val="1"/>
          <w:rtl w:val="0"/>
        </w:rPr>
        <w:t xml:space="preserve">Statistics Education Research Journal, </w:t>
      </w:r>
      <w:r w:rsidRPr="00000000" w:rsidR="00000000" w:rsidDel="00000000">
        <w:rPr>
          <w:rtl w:val="0"/>
        </w:rPr>
        <w:t xml:space="preserve">4(1), 27-54.</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Moore, D. (1990), “Uncertainty,” In L. Steen (Ed.), </w:t>
      </w:r>
      <w:r w:rsidRPr="00000000" w:rsidR="00000000" w:rsidDel="00000000">
        <w:rPr>
          <w:i w:val="1"/>
          <w:rtl w:val="0"/>
        </w:rPr>
        <w:t xml:space="preserve">On the shoulders of giants: New approaches to numeracy</w:t>
      </w:r>
      <w:r w:rsidRPr="00000000" w:rsidR="00000000" w:rsidDel="00000000">
        <w:rPr>
          <w:rtl w:val="0"/>
        </w:rPr>
        <w:t xml:space="preserve">, (pp. 95-137), Washington, D.C.: National Academic Press.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tabs>
          <w:tab w:val="left" w:pos="540"/>
        </w:tabs>
        <w:spacing w:lineRule="auto" w:after="0" w:line="240"/>
        <w:contextualSpacing w:val="0"/>
      </w:pPr>
      <w:r w:rsidRPr="00000000" w:rsidR="00000000" w:rsidDel="00000000">
        <w:rPr>
          <w:color w:val="000000"/>
          <w:rtl w:val="0"/>
        </w:rPr>
        <w:t xml:space="preserve">Pacer, R.A. (2000), “How Can an Instructor Best Introduce the Topic of Significant Figures to Students Unfamiliar with the Concept?” </w:t>
      </w:r>
      <w:r w:rsidRPr="00000000" w:rsidR="00000000" w:rsidDel="00000000">
        <w:rPr>
          <w:i w:val="1"/>
          <w:color w:val="000000"/>
          <w:rtl w:val="0"/>
        </w:rPr>
        <w:t xml:space="preserve">Journal of Chemical Education</w:t>
      </w:r>
      <w:r w:rsidRPr="00000000" w:rsidR="00000000" w:rsidDel="00000000">
        <w:rPr>
          <w:color w:val="000000"/>
          <w:rtl w:val="0"/>
        </w:rPr>
        <w:t xml:space="preserve">, 77, 1435-1438. </w:t>
      </w:r>
    </w:p>
    <w:p w:rsidP="00000000" w:rsidRPr="00000000" w:rsidR="00000000" w:rsidDel="00000000" w:rsidRDefault="00000000">
      <w:pPr>
        <w:tabs>
          <w:tab w:val="left" w:pos="540"/>
        </w:tabs>
        <w:spacing w:lineRule="auto" w:after="0" w:line="240"/>
        <w:contextualSpacing w:val="0"/>
      </w:pPr>
      <w:r w:rsidRPr="00000000" w:rsidR="00000000" w:rsidDel="00000000">
        <w:rPr>
          <w:rtl w:val="0"/>
        </w:rPr>
      </w:r>
    </w:p>
    <w:p w:rsidP="00000000" w:rsidRPr="00000000" w:rsidR="00000000" w:rsidDel="00000000" w:rsidRDefault="00000000">
      <w:pPr>
        <w:tabs>
          <w:tab w:val="left" w:pos="540"/>
        </w:tabs>
        <w:spacing w:lineRule="auto" w:after="0" w:line="240"/>
        <w:contextualSpacing w:val="0"/>
      </w:pPr>
      <w:r w:rsidRPr="00000000" w:rsidR="00000000" w:rsidDel="00000000">
        <w:rPr>
          <w:color w:val="000000"/>
          <w:rtl w:val="0"/>
        </w:rPr>
        <w:t xml:space="preserve">Peters, S. (2011). “Robust understanding of statistical variation,” </w:t>
      </w:r>
      <w:r w:rsidRPr="00000000" w:rsidR="00000000" w:rsidDel="00000000">
        <w:rPr>
          <w:i w:val="1"/>
          <w:color w:val="000000"/>
          <w:rtl w:val="0"/>
        </w:rPr>
        <w:t xml:space="preserve">Statistics Education Research Journal</w:t>
      </w:r>
      <w:r w:rsidRPr="00000000" w:rsidR="00000000" w:rsidDel="00000000">
        <w:rPr>
          <w:color w:val="000000"/>
          <w:rtl w:val="0"/>
        </w:rPr>
        <w:t xml:space="preserve">, 10(1), 52-88.</w:t>
      </w:r>
    </w:p>
    <w:p w:rsidP="00000000" w:rsidRPr="00000000" w:rsidR="00000000" w:rsidDel="00000000" w:rsidRDefault="00000000">
      <w:pPr>
        <w:tabs>
          <w:tab w:val="left" w:pos="540"/>
        </w:tabs>
        <w:spacing w:lineRule="auto" w:after="0" w:line="240"/>
        <w:contextualSpacing w:val="0"/>
      </w:pPr>
      <w:r w:rsidRPr="00000000" w:rsidR="00000000" w:rsidDel="00000000">
        <w:rPr>
          <w:rtl w:val="0"/>
        </w:rPr>
      </w:r>
    </w:p>
    <w:p w:rsidP="00000000" w:rsidRPr="00000000" w:rsidR="00000000" w:rsidDel="00000000" w:rsidRDefault="00000000">
      <w:pPr>
        <w:tabs>
          <w:tab w:val="left" w:pos="540"/>
        </w:tabs>
        <w:spacing w:lineRule="auto" w:after="0" w:line="240"/>
        <w:contextualSpacing w:val="0"/>
      </w:pPr>
      <w:r w:rsidRPr="00000000" w:rsidR="00000000" w:rsidDel="00000000">
        <w:rPr>
          <w:color w:val="000000"/>
          <w:rtl w:val="0"/>
        </w:rPr>
        <w:t xml:space="preserve">Pillay, S., Buffler, A., Lubben, F., Allie, S. (2008), “Effectiveness of a GUM-compliant course for teaching measurement in the introductory physics laboratory,” </w:t>
      </w:r>
      <w:r w:rsidRPr="00000000" w:rsidR="00000000" w:rsidDel="00000000">
        <w:rPr>
          <w:i w:val="1"/>
          <w:color w:val="000000"/>
          <w:rtl w:val="0"/>
        </w:rPr>
        <w:t xml:space="preserve">European Journal of Physics</w:t>
      </w:r>
      <w:r w:rsidRPr="00000000" w:rsidR="00000000" w:rsidDel="00000000">
        <w:rPr>
          <w:color w:val="000000"/>
          <w:rtl w:val="0"/>
        </w:rPr>
        <w:t xml:space="preserve">,</w:t>
      </w:r>
      <w:r w:rsidRPr="00000000" w:rsidR="00000000" w:rsidDel="00000000">
        <w:rPr>
          <w:i w:val="1"/>
          <w:color w:val="000000"/>
          <w:rtl w:val="0"/>
        </w:rPr>
        <w:t xml:space="preserve"> </w:t>
      </w:r>
      <w:r w:rsidRPr="00000000" w:rsidR="00000000" w:rsidDel="00000000">
        <w:rPr>
          <w:color w:val="000000"/>
          <w:rtl w:val="0"/>
        </w:rPr>
        <w:t xml:space="preserve">29, 647-659.</w:t>
      </w:r>
    </w:p>
    <w:p w:rsidP="00000000" w:rsidRPr="00000000" w:rsidR="00000000" w:rsidDel="00000000" w:rsidRDefault="00000000">
      <w:pPr>
        <w:tabs>
          <w:tab w:val="left" w:pos="540"/>
        </w:tabs>
        <w:spacing w:lineRule="auto" w:after="0" w:line="240"/>
        <w:contextualSpacing w:val="0"/>
      </w:pPr>
      <w:r w:rsidRPr="00000000" w:rsidR="00000000" w:rsidDel="00000000">
        <w:rPr>
          <w:rtl w:val="0"/>
        </w:rPr>
      </w:r>
    </w:p>
    <w:p w:rsidP="00000000" w:rsidRPr="00000000" w:rsidR="00000000" w:rsidDel="00000000" w:rsidRDefault="00000000">
      <w:pPr>
        <w:tabs>
          <w:tab w:val="left" w:pos="540"/>
        </w:tabs>
        <w:spacing w:lineRule="auto" w:after="0" w:line="240"/>
        <w:contextualSpacing w:val="0"/>
      </w:pPr>
      <w:r w:rsidRPr="00000000" w:rsidR="00000000" w:rsidDel="00000000">
        <w:rPr>
          <w:color w:val="000000"/>
          <w:rtl w:val="0"/>
        </w:rPr>
        <w:t xml:space="preserve">Prilliman, S.G. (2012), “An inquiry-based density laboratory for teaching experimental error,” </w:t>
      </w:r>
      <w:r w:rsidRPr="00000000" w:rsidR="00000000" w:rsidDel="00000000">
        <w:rPr>
          <w:i w:val="1"/>
          <w:color w:val="000000"/>
          <w:rtl w:val="0"/>
        </w:rPr>
        <w:t xml:space="preserve">Journal of Chemical Education</w:t>
      </w:r>
      <w:r w:rsidRPr="00000000" w:rsidR="00000000" w:rsidDel="00000000">
        <w:rPr>
          <w:color w:val="000000"/>
          <w:rtl w:val="0"/>
        </w:rPr>
        <w:t xml:space="preserve">, 89(10), 1305-1307.</w:t>
      </w:r>
    </w:p>
    <w:p w:rsidP="00000000" w:rsidRPr="00000000" w:rsidR="00000000" w:rsidDel="00000000" w:rsidRDefault="00000000">
      <w:pPr>
        <w:tabs>
          <w:tab w:val="left" w:pos="540"/>
        </w:tabs>
        <w:spacing w:lineRule="auto" w:after="0" w:line="240"/>
        <w:contextualSpacing w:val="0"/>
      </w:pPr>
      <w:r w:rsidRPr="00000000" w:rsidR="00000000" w:rsidDel="00000000">
        <w:rPr>
          <w:rtl w:val="0"/>
        </w:rPr>
      </w:r>
    </w:p>
    <w:p w:rsidP="00000000" w:rsidRPr="00000000" w:rsidR="00000000" w:rsidDel="00000000" w:rsidRDefault="00000000">
      <w:pPr>
        <w:tabs>
          <w:tab w:val="left" w:pos="540"/>
        </w:tabs>
        <w:spacing w:lineRule="auto" w:after="0" w:line="240"/>
        <w:contextualSpacing w:val="0"/>
      </w:pPr>
      <w:r w:rsidRPr="00000000" w:rsidR="00000000" w:rsidDel="00000000">
        <w:rPr>
          <w:color w:val="000000"/>
          <w:rtl w:val="0"/>
        </w:rPr>
        <w:t xml:space="preserve">Reading, C. (2004), “Student description of variation while working with weather data,” </w:t>
      </w:r>
      <w:r w:rsidRPr="00000000" w:rsidR="00000000" w:rsidDel="00000000">
        <w:rPr>
          <w:i w:val="1"/>
          <w:color w:val="000000"/>
          <w:rtl w:val="0"/>
        </w:rPr>
        <w:t xml:space="preserve">Statistics Education Research Journal</w:t>
      </w:r>
      <w:r w:rsidRPr="00000000" w:rsidR="00000000" w:rsidDel="00000000">
        <w:rPr>
          <w:color w:val="000000"/>
          <w:rtl w:val="0"/>
        </w:rPr>
        <w:t xml:space="preserve">, 3(2), 84-105.</w:t>
      </w:r>
    </w:p>
    <w:p w:rsidP="00000000" w:rsidRPr="00000000" w:rsidR="00000000" w:rsidDel="00000000" w:rsidRDefault="00000000">
      <w:pPr>
        <w:tabs>
          <w:tab w:val="left" w:pos="540"/>
        </w:tabs>
        <w:spacing w:lineRule="auto" w:after="0" w:line="240"/>
        <w:contextualSpacing w:val="0"/>
      </w:pPr>
      <w:r w:rsidRPr="00000000" w:rsidR="00000000" w:rsidDel="00000000">
        <w:rPr>
          <w:rtl w:val="0"/>
        </w:rPr>
      </w:r>
    </w:p>
    <w:p w:rsidP="00000000" w:rsidRPr="00000000" w:rsidR="00000000" w:rsidDel="00000000" w:rsidRDefault="00000000">
      <w:pPr>
        <w:tabs>
          <w:tab w:val="left" w:pos="540"/>
        </w:tabs>
        <w:spacing w:lineRule="auto" w:after="0" w:line="240"/>
        <w:contextualSpacing w:val="0"/>
      </w:pPr>
      <w:r w:rsidRPr="00000000" w:rsidR="00000000" w:rsidDel="00000000">
        <w:rPr>
          <w:color w:val="000000"/>
          <w:rtl w:val="0"/>
        </w:rPr>
        <w:t xml:space="preserve">Reading, C., Shaughnessy, M. (2004), “Reasoning about Variation,” In D. Ben-Zvi and J. Garfield (Eds.), </w:t>
      </w:r>
      <w:r w:rsidRPr="00000000" w:rsidR="00000000" w:rsidDel="00000000">
        <w:rPr>
          <w:i w:val="1"/>
          <w:color w:val="000000"/>
          <w:rtl w:val="0"/>
        </w:rPr>
        <w:t xml:space="preserve">The challenge of developing statistical literacy, reasoning and thinking</w:t>
      </w:r>
      <w:r w:rsidRPr="00000000" w:rsidR="00000000" w:rsidDel="00000000">
        <w:rPr>
          <w:color w:val="000000"/>
          <w:rtl w:val="0"/>
        </w:rPr>
        <w:t xml:space="preserve">, (pp. 201-226), Dordrecht, The Netherlands: Kluwer Academic Publishers.</w:t>
      </w:r>
    </w:p>
    <w:p w:rsidP="00000000" w:rsidRPr="00000000" w:rsidR="00000000" w:rsidDel="00000000" w:rsidRDefault="00000000">
      <w:pPr>
        <w:tabs>
          <w:tab w:val="left" w:pos="540"/>
        </w:tabs>
        <w:spacing w:lineRule="auto" w:after="0" w:line="240"/>
        <w:contextualSpacing w:val="0"/>
      </w:pPr>
      <w:r w:rsidRPr="00000000" w:rsidR="00000000" w:rsidDel="00000000">
        <w:rPr>
          <w:rtl w:val="0"/>
        </w:rPr>
      </w:r>
    </w:p>
    <w:p w:rsidP="00000000" w:rsidRPr="00000000" w:rsidR="00000000" w:rsidDel="00000000" w:rsidRDefault="00000000">
      <w:pPr>
        <w:tabs>
          <w:tab w:val="left" w:pos="540"/>
        </w:tabs>
        <w:spacing w:lineRule="auto" w:after="0" w:line="240"/>
        <w:contextualSpacing w:val="0"/>
      </w:pPr>
      <w:r w:rsidRPr="00000000" w:rsidR="00000000" w:rsidDel="00000000">
        <w:rPr>
          <w:color w:val="000000"/>
          <w:rtl w:val="0"/>
        </w:rPr>
        <w:t xml:space="preserve">Reid, J., Reading, C. (2008), “Measuring the development of students’ consideration of variation,” </w:t>
      </w:r>
      <w:r w:rsidRPr="00000000" w:rsidR="00000000" w:rsidDel="00000000">
        <w:rPr>
          <w:i w:val="1"/>
          <w:color w:val="000000"/>
          <w:rtl w:val="0"/>
        </w:rPr>
        <w:t xml:space="preserve">Statistics Education Research Journal</w:t>
      </w:r>
      <w:r w:rsidRPr="00000000" w:rsidR="00000000" w:rsidDel="00000000">
        <w:rPr>
          <w:color w:val="000000"/>
          <w:rtl w:val="0"/>
        </w:rPr>
        <w:t xml:space="preserve">, 7(1), 40-59.</w:t>
      </w:r>
    </w:p>
    <w:p w:rsidP="00000000" w:rsidRPr="00000000" w:rsidR="00000000" w:rsidDel="00000000" w:rsidRDefault="00000000">
      <w:pPr>
        <w:tabs>
          <w:tab w:val="left" w:pos="540"/>
        </w:tabs>
        <w:spacing w:lineRule="auto" w:after="0" w:line="240"/>
        <w:contextualSpacing w:val="0"/>
      </w:pPr>
      <w:r w:rsidRPr="00000000" w:rsidR="00000000" w:rsidDel="00000000">
        <w:rPr>
          <w:color w:val="000000"/>
          <w:rtl w:val="0"/>
        </w:rPr>
        <w:t xml:space="preserve">     </w:t>
      </w:r>
    </w:p>
    <w:p w:rsidP="00000000" w:rsidRPr="00000000" w:rsidR="00000000" w:rsidDel="00000000" w:rsidRDefault="00000000">
      <w:pPr>
        <w:tabs>
          <w:tab w:val="left" w:pos="540"/>
        </w:tabs>
        <w:spacing w:lineRule="auto" w:after="0" w:line="240"/>
        <w:contextualSpacing w:val="0"/>
      </w:pPr>
      <w:r w:rsidRPr="00000000" w:rsidR="00000000" w:rsidDel="00000000">
        <w:rPr>
          <w:color w:val="000000"/>
          <w:rtl w:val="0"/>
        </w:rPr>
        <w:t xml:space="preserve">Schiefele, U. (1991), “Interest, learning and motivation,” </w:t>
      </w:r>
      <w:r w:rsidRPr="00000000" w:rsidR="00000000" w:rsidDel="00000000">
        <w:rPr>
          <w:i w:val="1"/>
          <w:color w:val="000000"/>
          <w:rtl w:val="0"/>
        </w:rPr>
        <w:t xml:space="preserve">Educational Psychologist</w:t>
      </w:r>
      <w:r w:rsidRPr="00000000" w:rsidR="00000000" w:rsidDel="00000000">
        <w:rPr>
          <w:color w:val="000000"/>
          <w:rtl w:val="0"/>
        </w:rPr>
        <w:t xml:space="preserve">, 26(3&amp;4), 299-323.</w:t>
      </w:r>
    </w:p>
    <w:p w:rsidP="00000000" w:rsidRPr="00000000" w:rsidR="00000000" w:rsidDel="00000000" w:rsidRDefault="00000000">
      <w:pPr>
        <w:tabs>
          <w:tab w:val="left" w:pos="540"/>
        </w:tabs>
        <w:spacing w:lineRule="auto" w:after="0" w:line="240"/>
        <w:contextualSpacing w:val="0"/>
      </w:pPr>
      <w:r w:rsidRPr="00000000" w:rsidR="00000000" w:rsidDel="00000000">
        <w:rPr>
          <w:rtl w:val="0"/>
        </w:rPr>
      </w:r>
    </w:p>
    <w:p w:rsidP="00000000" w:rsidRPr="00000000" w:rsidR="00000000" w:rsidDel="00000000" w:rsidRDefault="00000000">
      <w:pPr>
        <w:tabs>
          <w:tab w:val="left" w:pos="540"/>
        </w:tabs>
        <w:spacing w:lineRule="auto" w:after="0" w:line="240"/>
        <w:contextualSpacing w:val="0"/>
      </w:pPr>
      <w:r w:rsidRPr="00000000" w:rsidR="00000000" w:rsidDel="00000000">
        <w:rPr>
          <w:color w:val="000000"/>
          <w:rtl w:val="0"/>
        </w:rPr>
        <w:t xml:space="preserve">Séré, M.-G., Journeaux, R., Larcher, C. (1993), “Learning the statistical analysis of measurement errors,” </w:t>
      </w:r>
      <w:r w:rsidRPr="00000000" w:rsidR="00000000" w:rsidDel="00000000">
        <w:rPr>
          <w:i w:val="1"/>
          <w:color w:val="000000"/>
          <w:rtl w:val="0"/>
        </w:rPr>
        <w:t xml:space="preserve">International Journal of Science Education</w:t>
      </w:r>
      <w:r w:rsidRPr="00000000" w:rsidR="00000000" w:rsidDel="00000000">
        <w:rPr>
          <w:color w:val="000000"/>
          <w:rtl w:val="0"/>
        </w:rPr>
        <w:t xml:space="preserve">, 15(4), 427-438. </w:t>
      </w:r>
    </w:p>
    <w:p w:rsidP="00000000" w:rsidRPr="00000000" w:rsidR="00000000" w:rsidDel="00000000" w:rsidRDefault="00000000">
      <w:pPr>
        <w:tabs>
          <w:tab w:val="left" w:pos="540"/>
        </w:tabs>
        <w:spacing w:lineRule="auto" w:after="0" w:line="240"/>
        <w:contextualSpacing w:val="0"/>
      </w:pPr>
      <w:r w:rsidRPr="00000000" w:rsidR="00000000" w:rsidDel="00000000">
        <w:rPr>
          <w:rtl w:val="0"/>
        </w:rPr>
      </w:r>
    </w:p>
    <w:p w:rsidP="00000000" w:rsidRPr="00000000" w:rsidR="00000000" w:rsidDel="00000000" w:rsidRDefault="00000000">
      <w:pPr>
        <w:tabs>
          <w:tab w:val="left" w:pos="540"/>
        </w:tabs>
        <w:spacing w:lineRule="auto" w:after="0" w:line="240"/>
        <w:contextualSpacing w:val="0"/>
      </w:pPr>
      <w:r w:rsidRPr="00000000" w:rsidR="00000000" w:rsidDel="00000000">
        <w:rPr>
          <w:color w:val="000000"/>
          <w:rtl w:val="0"/>
        </w:rPr>
        <w:t xml:space="preserve">Terezakis, E.G. (2010), “Introduction to Measurements and Basic Laboratory Techniques,” [online]. Available at </w:t>
      </w:r>
      <w:hyperlink r:id="rId42">
        <w:r w:rsidRPr="00000000" w:rsidR="00000000" w:rsidDel="00000000">
          <w:rPr>
            <w:color w:val="0000ff"/>
            <w:u w:val="single"/>
            <w:rtl w:val="0"/>
          </w:rPr>
          <w:t xml:space="preserve">http://faculty.ccri.edu/eterezakis/1020 Exp 1 Intro to Measurements and Basic Laboratory Techniques.pdf</w:t>
        </w:r>
      </w:hyperlink>
      <w:r w:rsidRPr="00000000" w:rsidR="00000000" w:rsidDel="00000000">
        <w:rPr>
          <w:color w:val="000000"/>
          <w:rtl w:val="0"/>
        </w:rPr>
        <w:t xml:space="preserve">. </w:t>
      </w:r>
      <w:r w:rsidRPr="00000000" w:rsidR="00000000" w:rsidDel="00000000">
        <w:rPr>
          <w:rtl w:val="0"/>
        </w:rPr>
        <w:t xml:space="preserve">Retrieved last on 31 May 2013.</w:t>
      </w:r>
      <w:r w:rsidRPr="00000000" w:rsidR="00000000" w:rsidDel="00000000">
        <w:rPr>
          <w:rtl w:val="0"/>
        </w:rPr>
      </w:r>
    </w:p>
    <w:p w:rsidP="00000000" w:rsidRPr="00000000" w:rsidR="00000000" w:rsidDel="00000000" w:rsidRDefault="00000000">
      <w:pPr>
        <w:tabs>
          <w:tab w:val="left" w:pos="540"/>
        </w:tabs>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Vardeman, S.B., Wendelberger, J.R., Burr, T., Hamada, M.S., Moore, L.M., Jobe, J.M., Morris, M.D., Wu, H. (2010), “Elementary Statistical Methods and Measurement Error,” </w:t>
      </w:r>
      <w:r w:rsidRPr="00000000" w:rsidR="00000000" w:rsidDel="00000000">
        <w:rPr>
          <w:i w:val="1"/>
          <w:rtl w:val="0"/>
        </w:rPr>
        <w:t xml:space="preserve">The American Statistician</w:t>
      </w:r>
      <w:r w:rsidRPr="00000000" w:rsidR="00000000" w:rsidDel="00000000">
        <w:rPr>
          <w:rtl w:val="0"/>
        </w:rPr>
        <w:t xml:space="preserve">, 64, 46-51.</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Weber, K., Fornash, B., Corrigan, M., Neupauer, N.C. (2003), “The effect of interest on recall,” </w:t>
      </w:r>
      <w:r w:rsidRPr="00000000" w:rsidR="00000000" w:rsidDel="00000000">
        <w:rPr>
          <w:i w:val="1"/>
          <w:rtl w:val="0"/>
        </w:rPr>
        <w:t xml:space="preserve">Communication Research Reports</w:t>
      </w:r>
      <w:r w:rsidRPr="00000000" w:rsidR="00000000" w:rsidDel="00000000">
        <w:rPr>
          <w:rtl w:val="0"/>
        </w:rPr>
        <w:t xml:space="preserve">, 20(2), 116-123. </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Wickham, H., Hofmann, H. (2011), “Product Plots,” </w:t>
      </w:r>
      <w:r w:rsidRPr="00000000" w:rsidR="00000000" w:rsidDel="00000000">
        <w:rPr>
          <w:i w:val="1"/>
          <w:rtl w:val="0"/>
        </w:rPr>
        <w:t xml:space="preserve">IEEE Transactions on Visualization and Computer Graphics</w:t>
      </w:r>
      <w:r w:rsidRPr="00000000" w:rsidR="00000000" w:rsidDel="00000000">
        <w:rPr>
          <w:rtl w:val="0"/>
        </w:rPr>
        <w:t xml:space="preserve">, 17, 2223-2230.</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Wild, C.J., Pfannkuch, M. (1999), “Statistical thinking in empirical enquiry (with discussion),” </w:t>
      </w:r>
      <w:r w:rsidRPr="00000000" w:rsidR="00000000" w:rsidDel="00000000">
        <w:rPr>
          <w:i w:val="1"/>
          <w:rtl w:val="0"/>
        </w:rPr>
        <w:t xml:space="preserve">International Statistical Review</w:t>
      </w:r>
      <w:r w:rsidRPr="00000000" w:rsidR="00000000" w:rsidDel="00000000">
        <w:rPr>
          <w:rtl w:val="0"/>
        </w:rPr>
        <w:t xml:space="preserve">, 67(3), 223-265.</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t xml:space="preserve">Zipp, A.P. (1992), “A Simple But Effective Demonstration for Illustrating Significant Figure Rules When Making Measurements and Doing Calculations,” </w:t>
      </w:r>
      <w:r w:rsidRPr="00000000" w:rsidR="00000000" w:rsidDel="00000000">
        <w:rPr>
          <w:i w:val="1"/>
          <w:rtl w:val="0"/>
        </w:rPr>
        <w:t xml:space="preserve">Journal of Chemical Education</w:t>
      </w:r>
      <w:r w:rsidRPr="00000000" w:rsidR="00000000" w:rsidDel="00000000">
        <w:rPr>
          <w:rtl w:val="0"/>
        </w:rPr>
        <w:t xml:space="preserve">, 69, 291.  </w:t>
      </w:r>
    </w:p>
    <w:sectPr>
      <w:headerReference r:id="rId43" w:type="default"/>
      <w:footerReference r:id="rId44"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“reduce” would be another suggestion instead of “decrease” here.</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suggest these changes because the definition of measurement accuracy in the International Vocabulary of Metrology (VIM, http://www.bipm.org/utils/common/documents/jcgm/JCGM_200_2012.pdf) indicates that accuracy is a related to the closeness of measurement results to the true value of the measurand, which suggests both lack of bias and precision. Unfortunately there are other definitions of accuracy which equate the term to unbiasedness, thus separating accuracy and precision, but I try to use definitions for metrological terms that are consistent with the VIM whenever possible.</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question is better since it makes clear that the quantity of interest is the sample value, which I would emphasize by explicitly modifying each occurrence of “standard deviation” as marked.</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None of the four answers for this question seem completely correct to me. I think the correct answer is that there is no statistical evidence of a difference in variability between these operators. I don’t reach this conclusion simply because the ranges of each operator’s measurements are about the same, however. It is also important to note that no evidence of a difference does not mean there is no difference. This data just doesn’t offer much proof that a difference exists.</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like this example, but what exactly is the motivation given for students to care about weights of books? Does it have to do with carrying lots of books around at one time (and possibly hurting their backs in the process)??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Emily Casleton: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can ignore this comment.  It was made by the editor and she e-mailed me and said that we adequately addressed this in the supplemental material.</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Trademark symbols should only be used by the owner of the trademark. It is hard to find this clearly explained, but one place you can find some implicit explanation is on page 7 of the brochure listed below from the USPTO. The relevant information is in the section headed, “When can I use the trademark symbols TM, SM, and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http://www.uspto.gov/trademarks/basics/BasicFacts.pdf.</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is the basis for this claim?</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Long paragraph with what seems like a logical break point in ideas.</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also a good point and another encouraging result.</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Questions 12 and 13 have similar issues to those comparing operators, except here it seems less likely that the level of measurement variation might depend on the factor whose levels have been varied. Because there is more data, smaller differences in observed variability might be significant. From the graphics alone, however, I would not conclude that there are any differences in the level of measurement variability across parts.</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None of the answers provided really seems correct to me either.  Even with observed an difference of this size I don’t think one could conclude there is statistical evidence of a true difference between the operators.</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Is this based on opinion?</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change seems desirable since we often define the range as a difference of values (e.g. the sample range or the inter-quartile range).</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Like some of the questions about the experiment with the ball, this question only provides an assessment from one source of uncertainty, so it is difficult to feel that the expected answer is really accurate from a metrological point of view. Mass measurements are generally subject to random measurement errors associated with the use of the balance or scale as well as calibration error and rounding errors caused by the resolution of the measurement display ( and many other sources of uncertainty). I have tried to suggest some wording changes that might help make the desired answer more accurate without making things too detailed and potentially confusing.</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would be very helpful to provide the responses that are deemed correct for these questions. It might help readers more accurately assess the benefits of using this material when teaching and would allow broader feedback to potentially sharpen or improve the questions themselves. I have marked what I think are the best answers in each case here.</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Again, is this based on opinion, or on your own observations?</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sentence does not seem necessary. In addition, it introduces a misconception about the definition of a reference standard. Modern national and international measurement standards are realizations of stable physical phenomena that, unfortunately, all have uncertainty. There are no physical measurands whose values can be known exactly.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nice thing about this is that it shows that the issues the students learn about in this unit on metrology are conceptually analogous to the cutting-edge issues in current metrological research. It also can help drive home the omnipresence of measurement error wherever there are measurements.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might be helpful to check out, or even use in class, some of the literature on the redefinition of the kilogram to better understand and explain this point.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One good article (of many) is http://spectrum.ieee.org/consumer-electronics/standards/the-kilogram-reinvented.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is also a nice video on redefinition of the kilogram on YouTube: https://www.youtube.com/watch?v=ZMByI4s-D-Y.</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Excellent! I agree this is very encouraging.</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find this question problematic too. It focuses on the sample results rather than the true underlying parameter values that are the real quantities of interest in a situation like this. If a metrologist asked me if we could conclude different operators had different levels of variation in their measurement results using this data I would definitely say no. I would then go on to explain that the small differences observed among these sample standard deviations (or variances) are not going to be statistically significant with only three measurements/operator. To demonstrate I would then show the metrologist the results from the Brown-Forsythe or Levene tests using his or her data.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might be fixed by showing a lot more data for each operator. With enough data any difference in the sample results really would indicate a difference in the true standard deviations for each operator as well. Alternatively you could make the differences between the operators much more extreme.</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Because no interaction effects are mentioned and cereal boxes are described as replicates, these two sentences suggest to me that this experiment must use a fully nested design with the factors operator and measurement device. If that is the case then the experiment must use a total of 6 measurement devices (two/operator) and a total of 60 cereal boxes (ten/combination of operator and device). Later in this paragraph, however, the references to the remaining unexplainable variation and the within and between device variation make me feel that the experiment must have three factors, operator, device, and cereal box (part) and that repeated measurements made within each combination of these three factors must serve as the lowest level of replication against which the significance of effects would be judged.  As a result, I suggest reworking this paragraph  to clarify.</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don’t think there is enough information here to determine whether A, B, or C is correct. To know that we would have to know how the information gained from further rolls would impact the uncertainty of the measurement result in general and how the uncertainty that could be reported for the measurement based on these two rolls compared to the accuracy needed to achieve the goal of experiment.</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don’t typically think of a measurand as having variability since it is a well-defined quantity. Our knowledge of the measurand can have uncertainty, some of which may stem from observable physical or sampling variability, but I don’t think uncertainty in the measurand should be referred to as variability.</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text does not seem necessary. If it is kept, it does not seem correct to me to refer to “within device” as a factor. I question the correctness of some of the other verbal descriptions of the data analysis as well, but I may just not understand exactly what is meant.</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seems redundant given A2. The two could possibly be combined if it is desired to emphasize the existence of multiple sources of measurement error.</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Causes is a strong word here.  Is this based on experimental research?</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Same comment as given for question 10 also applies here.</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may not be able to be changed, since it appears to be part of a quote. If the quote is accurate, however, you could add the parenthetical “(sic)” after the first “only” to indicate that the wording being quoted was originally incorrect.</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find this question somewhat ambiguous. It is not clear to me if the goal of the experiment is to determine the distance of a particular observed roll, or of the mean of an infinite population of rolls. In metrology we would generally be more interested in the latter than the former. If that is the case, however, I think that student B might have made the best answer. Student D has only accounted for the uncertainty from the resolution of the ruler and not the random error associated with the act of rolling the ball, which is likely to be the dominant source of uncertainty in this case. I agree that it is important to realize that even a single measurement has uncertainty, which taking resolution into account makes more concrete, but when uncertainty is quoted all plausible sources of uncertainty should be accounted for. This could possibly be worked out by asking the students for a lower bound on the uncertainty given the available information.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Given the spacing of millimeter marks on the other side of the ruler, one could also argue that the resolution of this ruler is better than 1/8 inch.</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suggest this change because I am assuming when the students actually saw this questionnaire the coding was not indicated.</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does heterogeneity of true blood pressure as a function of time enter into this example? What is the exact measurand? Is it the patient’s true mean blood pressure over the course of a week? If a perfect sphygmomanometer could be used to measure blood pressure in this example what would the results look like? Although I like this example, I think it may need to be defined in more detail to aid true understanding of the concepts, especially if there are students in the class who are familiar with real blood pressure data.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Quattrocento"/>
  <w:font w:name="Times New Roman"/>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lowerLetter"/>
      <w:lvlText w:val="(%1)"/>
      <w:lvlJc w:val="left"/>
      <w:pPr>
        <w:ind w:left="720" w:firstLine="360"/>
      </w:pPr>
      <w:rPr>
        <w:rFonts w:cs="Arial" w:hAnsi="Arial" w:eastAsia="Arial" w:ascii="Arial"/>
        <w:b w:val="0"/>
        <w:i w:val="0"/>
        <w:color w:val="00000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lowerLetter"/>
      <w:lvlText w:val="(%1)"/>
      <w:lvlJc w:val="left"/>
      <w:pPr>
        <w:ind w:left="720" w:firstLine="360"/>
      </w:pPr>
      <w:rPr>
        <w:rFonts w:cs="Arial" w:hAnsi="Arial" w:eastAsia="Arial" w:ascii="Arial"/>
        <w:b w:val="0"/>
        <w:i w:val="0"/>
        <w:color w:val="00000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lowerLetter"/>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A%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lowerLetter"/>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lowerLetter"/>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lowerLetter"/>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720" w:firstLine="360"/>
      </w:pPr>
      <w:rPr>
        <w:rFonts w:cs="Arial" w:hAnsi="Arial" w:eastAsia="Arial" w:ascii="Arial"/>
        <w:color w:val="000000"/>
        <w:sz w:val="24"/>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abstractNum w:abstractNumId="10">
    <w:lvl w:ilvl="0">
      <w:start w:val="1"/>
      <w:numFmt w:val="decimal"/>
      <w:lvlText w:val="B%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decimal"/>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lowerLetter"/>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
    <w:lvl w:ilvl="0">
      <w:start w:val="1"/>
      <w:numFmt w:val="lowerLetter"/>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
    <w:lvl w:ilvl="0">
      <w:start w:val="1"/>
      <w:numFmt w:val="lowerLetter"/>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lowerLetter"/>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6">
    <w:lvl w:ilvl="0">
      <w:start w:val="1"/>
      <w:numFmt w:val="lowerLetter"/>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7">
    <w:lvl w:ilvl="0">
      <w:start w:val="1"/>
      <w:numFmt w:val="lowerLetter"/>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8">
    <w:lvl w:ilvl="0">
      <w:start w:val="1"/>
      <w:numFmt w:val="lowerLetter"/>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9">
    <w:lvl w:ilvl="0">
      <w:start w:val="1"/>
      <w:numFmt w:val="lowerLetter"/>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0">
    <w:lvl w:ilvl="0">
      <w:start w:val="1"/>
      <w:numFmt w:val="lowerLetter"/>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1">
    <w:lvl w:ilvl="0">
      <w:start w:val="1"/>
      <w:numFmt w:val="lowerLetter"/>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2">
    <w:lvl w:ilvl="0">
      <w:start w:val="1"/>
      <w:numFmt w:val="lowerLetter"/>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3">
    <w:lvl w:ilvl="0">
      <w:start w:val="1"/>
      <w:numFmt w:val="lowerLetter"/>
      <w:lvlText w:val="(%1)"/>
      <w:lvlJc w:val="left"/>
      <w:pPr>
        <w:ind w:left="720" w:firstLine="360"/>
      </w:pPr>
      <w:rPr>
        <w:rFonts w:cs="Arial" w:hAnsi="Arial" w:eastAsia="Arial" w:ascii="Arial"/>
        <w:b w:val="0"/>
        <w:i w:val="0"/>
        <w:color w:val="00000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4">
    <w:lvl w:ilvl="0">
      <w:start w:val="1"/>
      <w:numFmt w:val="lowerLetter"/>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5">
    <w:lvl w:ilvl="0">
      <w:start w:val="1"/>
      <w:numFmt w:val="lowerLetter"/>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6">
    <w:lvl w:ilvl="0">
      <w:start w:val="1"/>
      <w:numFmt w:val="lowerLetter"/>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7">
    <w:lvl w:ilvl="0">
      <w:start w:val="1"/>
      <w:numFmt w:val="lowerLetter"/>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0" w:line="276" w:before="480"/>
      <w:ind w:left="0" w:firstLine="0" w:right="0"/>
      <w:jc w:val="left"/>
    </w:pPr>
    <w:rPr>
      <w:rFonts w:cs="Cambria" w:hAnsi="Cambria" w:eastAsia="Cambria" w:ascii="Cambria"/>
      <w:b w:val="1"/>
      <w:i w:val="0"/>
      <w:smallCaps w:val="0"/>
      <w:strike w:val="0"/>
      <w:color w:val="345a8a"/>
      <w:sz w:val="32"/>
      <w:u w:val="none"/>
      <w:vertAlign w:val="baseline"/>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stat.auckland.ac.nz/~iase/serj/SERJ6(2)_delMas.pdf" Type="http://schemas.openxmlformats.org/officeDocument/2006/relationships/hyperlink" TargetMode="External" Id="rId39"/><Relationship Target="http://www.evaluationandstatistics.com/" Type="http://schemas.openxmlformats.org/officeDocument/2006/relationships/hyperlink" TargetMode="External" Id="rId38"/><Relationship Target="https://apps3.cehd.umn.edu/artist/caos.html" Type="http://schemas.openxmlformats.org/officeDocument/2006/relationships/hyperlink" TargetMode="External" Id="rId37"/><Relationship Target="media/image13.png" Type="http://schemas.openxmlformats.org/officeDocument/2006/relationships/image" Id="rId19"/><Relationship Target="https://apps3.cehd.umn.edu/artist/caos.html" Type="http://schemas.openxmlformats.org/officeDocument/2006/relationships/hyperlink" TargetMode="External" Id="rId36"/><Relationship Target="media/image21.png" Type="http://schemas.openxmlformats.org/officeDocument/2006/relationships/image" Id="rId18"/><Relationship Target="media/image20.png" Type="http://schemas.openxmlformats.org/officeDocument/2006/relationships/image" Id="rId17"/><Relationship Target="media/image18.png" Type="http://schemas.openxmlformats.org/officeDocument/2006/relationships/image" Id="rId16"/><Relationship Target="media/image19.png" Type="http://schemas.openxmlformats.org/officeDocument/2006/relationships/image" Id="rId15"/><Relationship Target="media/image16.png" Type="http://schemas.openxmlformats.org/officeDocument/2006/relationships/image" Id="rId14"/><Relationship Target="media/image12.png" Type="http://schemas.openxmlformats.org/officeDocument/2006/relationships/image" Id="rId30"/><Relationship Target="media/image22.png" Type="http://schemas.openxmlformats.org/officeDocument/2006/relationships/image" Id="rId12"/><Relationship Target="media/image15.png" Type="http://schemas.openxmlformats.org/officeDocument/2006/relationships/image" Id="rId31"/><Relationship Target="media/image14.png" Type="http://schemas.openxmlformats.org/officeDocument/2006/relationships/image" Id="rId13"/><Relationship Target="media/image02.png" Type="http://schemas.openxmlformats.org/officeDocument/2006/relationships/image" Id="rId10"/><Relationship Target="media/image07.png" Type="http://schemas.openxmlformats.org/officeDocument/2006/relationships/image" Id="rId11"/><Relationship Target="http://www.phy.uct.ac.za/people/buffler/labmanual.html" Type="http://schemas.openxmlformats.org/officeDocument/2006/relationships/hyperlink" TargetMode="External" Id="rId34"/><Relationship Target="http://www.phy.uct.ac.za/people/buffler/edutools.html" Type="http://schemas.openxmlformats.org/officeDocument/2006/relationships/hyperlink" TargetMode="External" Id="rId35"/><Relationship Target="http://www.amstat.org/education/gaise/GAISECollege.htm" Type="http://schemas.openxmlformats.org/officeDocument/2006/relationships/hyperlink" TargetMode="External" Id="rId32"/><Relationship Target="https://apps3.cehd.umn.edu/artist/index.html" Type="http://schemas.openxmlformats.org/officeDocument/2006/relationships/hyperlink" TargetMode="External" Id="rId33"/><Relationship Target="media/image17.png" Type="http://schemas.openxmlformats.org/officeDocument/2006/relationships/image" Id="rId29"/><Relationship Target="media/image06.png" Type="http://schemas.openxmlformats.org/officeDocument/2006/relationships/image" Id="rId26"/><Relationship Target="media/image00.png" Type="http://schemas.openxmlformats.org/officeDocument/2006/relationships/image" Id="rId25"/><Relationship Target="media/image10.png" Type="http://schemas.openxmlformats.org/officeDocument/2006/relationships/image" Id="rId28"/><Relationship Target="media/image09.png" Type="http://schemas.openxmlformats.org/officeDocument/2006/relationships/image" Id="rId27"/><Relationship Target="settings.xml" Type="http://schemas.openxmlformats.org/officeDocument/2006/relationships/settings" Id="rId2"/><Relationship Target="media/image04.png" Type="http://schemas.openxmlformats.org/officeDocument/2006/relationships/image" Id="rId21"/><Relationship Target="http://www.stat.auckland.ac.nz/~iase/serj/SERJ6(2)_delMas.pdf" Type="http://schemas.openxmlformats.org/officeDocument/2006/relationships/hyperlink" TargetMode="External" Id="rId40"/><Relationship Target="comments.xml" Type="http://schemas.openxmlformats.org/officeDocument/2006/relationships/comments" Id="rId1"/><Relationship Target="media/image05.png" Type="http://schemas.openxmlformats.org/officeDocument/2006/relationships/image" Id="rId22"/><Relationship Target="http://www.stat.auckland.ac.nz/~iase/serj/SERJ6(2)_delMas.pdf" Type="http://schemas.openxmlformats.org/officeDocument/2006/relationships/hyperlink" TargetMode="External" Id="rId41"/><Relationship Target="numbering.xml" Type="http://schemas.openxmlformats.org/officeDocument/2006/relationships/numbering" Id="rId4"/><Relationship Target="media/image01.png" Type="http://schemas.openxmlformats.org/officeDocument/2006/relationships/image" Id="rId23"/><Relationship Target="http://faculty.ccri.edu/eterezakis/1020%20Exp%201%20Intro%20to%20Measurements%20and%20Basic%20Laboratory%20Techniques.pdf" Type="http://schemas.openxmlformats.org/officeDocument/2006/relationships/hyperlink" TargetMode="External" Id="rId42"/><Relationship Target="fontTable.xml" Type="http://schemas.openxmlformats.org/officeDocument/2006/relationships/fontTable" Id="rId3"/><Relationship Target="media/image03.png" Type="http://schemas.openxmlformats.org/officeDocument/2006/relationships/image" Id="rId24"/><Relationship Target="header1.xml" Type="http://schemas.openxmlformats.org/officeDocument/2006/relationships/header" Id="rId43"/><Relationship Target="footer1.xml" Type="http://schemas.openxmlformats.org/officeDocument/2006/relationships/footer" Id="rId44"/><Relationship Target="media/image08.png" Type="http://schemas.openxmlformats.org/officeDocument/2006/relationships/image" Id="rId20"/><Relationship Target="media/image11.png" Type="http://schemas.openxmlformats.org/officeDocument/2006/relationships/image" Id="rId9"/><Relationship Target="http://www.phy.uct.ac.za/people/buffler/Introduction%20to%20Measurement%20manual%20(UCT%20Physics).pdf" Type="http://schemas.openxmlformats.org/officeDocument/2006/relationships/hyperlink" TargetMode="External" Id="rId6"/><Relationship Target="styles.xml" Type="http://schemas.openxmlformats.org/officeDocument/2006/relationships/styles" Id="rId5"/><Relationship Target="https://apps3.cehd.umn.edu/artist/index.html" Type="http://schemas.openxmlformats.org/officeDocument/2006/relationships/hyperlink" TargetMode="External" Id="rId8"/><Relationship Target="https://apps3.cehd.umn.edu/artist/caos.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Referee2_blind_markup-JSE13-049.docx</dc:title>
</cp:coreProperties>
</file>