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1AEF2D91"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programs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similar</w:t>
      </w:r>
      <w:r w:rsidR="002F3C6B">
        <w:rPr>
          <w:szCs w:val="24"/>
        </w:rPr>
        <w:t xml:space="preserve"> to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a vehicle Electronic Control Unit (ECU)</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This </w:t>
      </w:r>
      <w:r w:rsidR="004B6EAC">
        <w:rPr>
          <w:szCs w:val="24"/>
        </w:rPr>
        <w:t xml:space="preserve">project uses a </w:t>
      </w:r>
      <w:r w:rsidR="002F3C6B">
        <w:rPr>
          <w:szCs w:val="24"/>
        </w:rPr>
        <w:t>low-cost</w:t>
      </w:r>
      <w:r w:rsidR="004B6EAC">
        <w:rPr>
          <w:szCs w:val="24"/>
        </w:rPr>
        <w:t xml:space="preserve"> microcontroller </w:t>
      </w:r>
      <w:r w:rsidR="002F3C6B">
        <w:rPr>
          <w:szCs w:val="24"/>
        </w:rPr>
        <w:t>platform that can execute specific test cases to an ECU using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w:t>
      </w:r>
      <w:proofErr w:type="spellStart"/>
      <w:r>
        <w:rPr>
          <w:lang w:val="en-US"/>
        </w:rPr>
        <w:t>Informatik</w:t>
      </w:r>
      <w:proofErr w:type="spellEnd"/>
      <w:r>
        <w:rPr>
          <w:lang w:val="en-US"/>
        </w:rPr>
        <w:t xml:space="preserve"> or Intrepid Control Systems have specialized hardware and software tools to simulate complete Electronic Control Units (ECUs). Some of these commercial tools have become a standard in the automotive industry. </w:t>
      </w:r>
    </w:p>
    <w:p w14:paraId="52BD6AE9" w14:textId="4613FFB2"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 system model reuse from software development teams among others.</w:t>
      </w:r>
    </w:p>
    <w:p w14:paraId="3FE2EE63" w14:textId="32FAFDC5"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Proof of Concepts</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6B4FA15A" w:rsidR="006D151C" w:rsidRDefault="006D151C" w:rsidP="00E7596C">
      <w:pPr>
        <w:pStyle w:val="BodyText"/>
        <w:rPr>
          <w:szCs w:val="24"/>
          <w:lang w:val="en-US"/>
        </w:rPr>
      </w:pPr>
      <w:r>
        <w:rPr>
          <w:szCs w:val="24"/>
          <w:lang w:val="en-US"/>
        </w:rPr>
        <w:t>The purpose of this Hardware-in-the-loop (HIL) test 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0F201958"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4F1D80">
        <w:rPr>
          <w:lang w:val="en-US"/>
        </w:rPr>
        <w:t xml:space="preserve">the Nucleo-H723ZG development platform from ST Microelectronics which has a </w:t>
      </w:r>
      <w:r>
        <w:rPr>
          <w:lang w:val="en-US"/>
        </w:rPr>
        <w:t>low cost</w:t>
      </w:r>
      <w:r w:rsidR="00AE1F98">
        <w:rPr>
          <w:lang w:val="en-US"/>
        </w:rPr>
        <w:t xml:space="preserve"> but highly capable</w:t>
      </w:r>
      <w:r>
        <w:rPr>
          <w:lang w:val="en-US"/>
        </w:rPr>
        <w:t xml:space="preserve"> </w:t>
      </w:r>
      <w:r w:rsidR="004F1D80">
        <w:rPr>
          <w:lang w:val="en-US"/>
        </w:rPr>
        <w:t>MCU</w:t>
      </w:r>
      <w:r>
        <w:rPr>
          <w:lang w:val="en-US"/>
        </w:rPr>
        <w:t xml:space="preserve"> </w:t>
      </w:r>
      <w:r w:rsidR="00AE1F98">
        <w:rPr>
          <w:lang w:val="en-US"/>
        </w:rPr>
        <w:t>(</w:t>
      </w:r>
      <w:r w:rsidR="004F1D80" w:rsidRPr="004F1D80">
        <w:rPr>
          <w:lang w:val="en-US"/>
        </w:rPr>
        <w:t>Arm® Cortex®-M7-based STM32H7</w:t>
      </w:r>
      <w:r w:rsidR="00AE1F98">
        <w:rPr>
          <w:lang w:val="en-US"/>
        </w:rPr>
        <w:t>)</w:t>
      </w:r>
      <w:r w:rsidR="004F1D80">
        <w:rPr>
          <w:lang w:val="en-US"/>
        </w:rPr>
        <w:t>. This MCU can communicate</w:t>
      </w:r>
      <w:r w:rsidR="003F5E30">
        <w:rPr>
          <w:lang w:val="en-US"/>
        </w:rPr>
        <w:t xml:space="preserve"> with any ECU via CAN and execute user defined test scenarios.</w:t>
      </w:r>
      <w:r w:rsidR="004F1D80">
        <w:rPr>
          <w:lang w:val="en-US"/>
        </w:rPr>
        <w:t xml:space="preserve"> The </w:t>
      </w:r>
      <w:r w:rsidR="00235D7B">
        <w:rPr>
          <w:lang w:val="en-US"/>
        </w:rPr>
        <w:t>u</w:t>
      </w:r>
      <w:r w:rsidR="003F5E30">
        <w:rPr>
          <w:lang w:val="en-US"/>
        </w:rPr>
        <w:t xml:space="preserve">ser communication </w:t>
      </w:r>
      <w:r w:rsidR="003F5E30">
        <w:rPr>
          <w:lang w:val="en-US"/>
        </w:rPr>
        <w:t xml:space="preserve">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acts as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011CAD84" w14:textId="40FFC91E" w:rsidR="00BA18AC" w:rsidRPr="00546284" w:rsidRDefault="00BA18AC" w:rsidP="00E7596C">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901D00">
        <w:rPr>
          <w:lang w:val="en-US"/>
        </w:rPr>
        <w:t>A requirements phase, design phase, implementation phase and test phase were implemented and will be discussed in the following sections.</w:t>
      </w:r>
    </w:p>
    <w:p w14:paraId="7FE01E15" w14:textId="4D761F92" w:rsidR="009303D9" w:rsidRPr="006B6B66" w:rsidRDefault="00235D7B" w:rsidP="006B6B66">
      <w:pPr>
        <w:pStyle w:val="Heading1"/>
      </w:pPr>
      <w:r>
        <w:t>Concept</w:t>
      </w:r>
    </w:p>
    <w:p w14:paraId="6FEB04F3" w14:textId="37D584E5"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communication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For this project, a basic </w:t>
      </w:r>
      <w:r w:rsidR="000B65D5">
        <w:rPr>
          <w:lang w:val="en-US"/>
        </w:rPr>
        <w:t>vehicle CAN network</w:t>
      </w:r>
      <w:r>
        <w:rPr>
          <w:lang w:val="en-US"/>
        </w:rPr>
        <w:t xml:space="preserve"> </w:t>
      </w:r>
      <w:r w:rsidR="001323AF">
        <w:rPr>
          <w:lang w:val="en-US"/>
        </w:rPr>
        <w:t xml:space="preserve">consisting of 3 ECUs </w:t>
      </w:r>
      <w:r w:rsidR="000B65D5">
        <w:rPr>
          <w:lang w:val="en-US"/>
        </w:rPr>
        <w:t>is</w:t>
      </w:r>
      <w:r w:rsidRPr="00235D7B">
        <w:rPr>
          <w:lang w:val="en-US"/>
        </w:rPr>
        <w:t xml:space="preserve"> simulated using Vector CANoe</w:t>
      </w:r>
      <w:r w:rsidR="001323AF">
        <w:rPr>
          <w:lang w:val="en-US"/>
        </w:rPr>
        <w:t xml:space="preserve"> to demonstrate the functions of the HIL Test Tool.</w:t>
      </w:r>
    </w:p>
    <w:p w14:paraId="007D830A" w14:textId="77777777" w:rsidR="00E67F4B" w:rsidRDefault="00D51E87" w:rsidP="00235D7B">
      <w:pPr>
        <w:pStyle w:val="BodyText"/>
        <w:rPr>
          <w:lang w:val="en-US"/>
        </w:rPr>
      </w:pPr>
      <w:r>
        <w:rPr>
          <w:lang w:val="en-US"/>
        </w:rPr>
        <w:t xml:space="preserve">The HIL Test Tool </w:t>
      </w:r>
      <w:r w:rsidR="00776550">
        <w:rPr>
          <w:lang w:val="en-US"/>
        </w:rPr>
        <w:t xml:space="preserve">uses FreeRTOS as operative system to handle the different tasks to interact with the DUTs implemented in </w:t>
      </w:r>
      <w:r w:rsidR="000D21C3">
        <w:rPr>
          <w:lang w:val="en-US"/>
        </w:rPr>
        <w:t xml:space="preserve">the simulated vehicle network in </w:t>
      </w:r>
      <w:r w:rsidR="00776550">
        <w:rPr>
          <w:lang w:val="en-US"/>
        </w:rPr>
        <w:t>CANoe.</w:t>
      </w:r>
      <w:r w:rsidR="000F2B44">
        <w:rPr>
          <w:lang w:val="en-US"/>
        </w:rPr>
        <w:t xml:space="preserve"> </w:t>
      </w:r>
      <w:r w:rsidR="00371441">
        <w:rPr>
          <w:lang w:val="en-US"/>
        </w:rPr>
        <w:t xml:space="preserve">The yellow box in </w:t>
      </w:r>
      <w:r w:rsidR="00371441" w:rsidRPr="00371441">
        <w:rPr>
          <w:i/>
          <w:iCs/>
          <w:lang w:val="en-US"/>
        </w:rPr>
        <w:t>Figure 1</w:t>
      </w:r>
      <w:r w:rsidR="00371441">
        <w:rPr>
          <w:lang w:val="en-US"/>
        </w:rPr>
        <w:t xml:space="preserve"> represents the CAN interface to allow physical devices to interact with the simulated network. </w:t>
      </w:r>
      <w:r w:rsidR="00776550">
        <w:rPr>
          <w:lang w:val="en-US"/>
        </w:rPr>
        <w:t>Any TCP client can interact with the HIL Test Tool but for this project a custom TCP client was developed using NI LabVIEW to have a better interaction with the Test Tool.</w:t>
      </w:r>
      <w:r w:rsidR="000F2B44">
        <w:rPr>
          <w:lang w:val="en-US"/>
        </w:rPr>
        <w:t xml:space="preserve"> </w:t>
      </w:r>
    </w:p>
    <w:p w14:paraId="5890B11F" w14:textId="0845278F" w:rsidR="000F2B44" w:rsidRDefault="00E67F4B" w:rsidP="00235D7B">
      <w:pPr>
        <w:pStyle w:val="BodyText"/>
        <w:rPr>
          <w:lang w:val="en-US"/>
        </w:rPr>
      </w:pPr>
      <w:r w:rsidRPr="00626613">
        <w:rPr>
          <w:noProof/>
          <w:lang w:val="en-US"/>
        </w:rPr>
        <w:drawing>
          <wp:anchor distT="0" distB="0" distL="114300" distR="114300" simplePos="0" relativeHeight="251658752" behindDoc="1" locked="0" layoutInCell="1" allowOverlap="1" wp14:anchorId="6B75550C" wp14:editId="382BD0A5">
            <wp:simplePos x="0" y="0"/>
            <wp:positionH relativeFrom="column">
              <wp:posOffset>635</wp:posOffset>
            </wp:positionH>
            <wp:positionV relativeFrom="paragraph">
              <wp:posOffset>415925</wp:posOffset>
            </wp:positionV>
            <wp:extent cx="3209925" cy="1990090"/>
            <wp:effectExtent l="0" t="0" r="9525" b="0"/>
            <wp:wrapTight wrapText="bothSides">
              <wp:wrapPolygon edited="0">
                <wp:start x="0" y="0"/>
                <wp:lineTo x="0" y="21297"/>
                <wp:lineTo x="21536" y="21297"/>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1990090"/>
                    </a:xfrm>
                    <a:prstGeom prst="rect">
                      <a:avLst/>
                    </a:prstGeom>
                  </pic:spPr>
                </pic:pic>
              </a:graphicData>
            </a:graphic>
            <wp14:sizeRelH relativeFrom="margin">
              <wp14:pctWidth>0</wp14:pctWidth>
            </wp14:sizeRelH>
            <wp14:sizeRelV relativeFrom="margin">
              <wp14:pctHeight>0</wp14:pctHeight>
            </wp14:sizeRelV>
          </wp:anchor>
        </w:drawing>
      </w:r>
      <w:r w:rsidR="000F2B44" w:rsidRPr="00102502">
        <w:rPr>
          <w:i/>
          <w:iCs/>
          <w:lang w:val="en-US"/>
        </w:rPr>
        <w:t>Figure 1</w:t>
      </w:r>
      <w:r w:rsidR="000F2B44">
        <w:rPr>
          <w:lang w:val="en-US"/>
        </w:rPr>
        <w:t xml:space="preserve"> shows the overall concept of the project</w:t>
      </w:r>
      <w:r>
        <w:rPr>
          <w:lang w:val="en-US"/>
        </w:rPr>
        <w:t xml:space="preserve"> and the main project elements</w:t>
      </w:r>
      <w:r w:rsidR="000F2B44">
        <w:rPr>
          <w:lang w:val="en-US"/>
        </w:rPr>
        <w:t>.</w:t>
      </w:r>
    </w:p>
    <w:p w14:paraId="7D00384D" w14:textId="66BF7AFE" w:rsidR="000F2B44" w:rsidRDefault="00102502" w:rsidP="00235D7B">
      <w:pPr>
        <w:pStyle w:val="BodyText"/>
        <w:rPr>
          <w:lang w:val="en-US"/>
        </w:rPr>
      </w:pPr>
      <w:r>
        <w:rPr>
          <w:lang w:val="en-US"/>
        </w:rPr>
        <w:t>Figure 1. Project Elements</w:t>
      </w:r>
    </w:p>
    <w:p w14:paraId="52E0936C" w14:textId="77777777" w:rsidR="00E67F4B" w:rsidRDefault="00E67F4B" w:rsidP="00235D7B">
      <w:pPr>
        <w:pStyle w:val="BodyText"/>
        <w:rPr>
          <w:lang w:val="en-US"/>
        </w:rPr>
      </w:pPr>
    </w:p>
    <w:p w14:paraId="4B9F4DD7" w14:textId="7386ADD8" w:rsidR="000F2B44" w:rsidRDefault="00E67F4B" w:rsidP="00235D7B">
      <w:pPr>
        <w:pStyle w:val="BodyText"/>
        <w:rPr>
          <w:lang w:val="en-US"/>
        </w:rPr>
      </w:pPr>
      <w:r>
        <w:rPr>
          <w:lang w:val="en-US"/>
        </w:rPr>
        <w:t>The next section will describe the different requirements for the main project components.</w:t>
      </w:r>
    </w:p>
    <w:p w14:paraId="1ACECE68" w14:textId="77777777" w:rsidR="000F2B44" w:rsidRDefault="000F2B44" w:rsidP="00235D7B">
      <w:pPr>
        <w:pStyle w:val="BodyText"/>
        <w:rPr>
          <w:lang w:val="en-US"/>
        </w:rPr>
      </w:pPr>
    </w:p>
    <w:p w14:paraId="3DCDA1A1" w14:textId="5FC4EFCC" w:rsidR="009303D9" w:rsidRDefault="00E81EE5" w:rsidP="006B6B66">
      <w:pPr>
        <w:pStyle w:val="Heading1"/>
      </w:pPr>
      <w:r>
        <w:lastRenderedPageBreak/>
        <w:t>REQUIREMENTS</w:t>
      </w:r>
    </w:p>
    <w:p w14:paraId="53F9F5CB" w14:textId="22F1D17A" w:rsidR="00E81EE5" w:rsidRPr="00E81EE5" w:rsidRDefault="00E81EE5" w:rsidP="00E7596C">
      <w:pPr>
        <w:pStyle w:val="BodyText"/>
        <w:rPr>
          <w:lang w:val="en-US"/>
        </w:rPr>
      </w:pPr>
      <w:r>
        <w:rPr>
          <w:lang w:val="en-US"/>
        </w:rPr>
        <w:t xml:space="preserve">Requirements for this project are divided in 3 </w:t>
      </w:r>
      <w:r w:rsidR="002C7AD8">
        <w:rPr>
          <w:lang w:val="en-US"/>
        </w:rPr>
        <w:t>groups</w:t>
      </w:r>
      <w:r>
        <w:rPr>
          <w:lang w:val="en-US"/>
        </w:rPr>
        <w:t>: HIL Test Tool, Simulated CAN Network and TCP client.</w:t>
      </w:r>
    </w:p>
    <w:p w14:paraId="65E13B6F" w14:textId="5B136D29" w:rsidR="002C7AD8" w:rsidRDefault="002C7AD8" w:rsidP="002C7AD8">
      <w:pPr>
        <w:pStyle w:val="Heading2"/>
      </w:pPr>
      <w:r>
        <w:t>HIL Test Tool Hardware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46E5855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407DA1D6" w:rsidR="006321B0" w:rsidRPr="006321B0" w:rsidRDefault="006321B0" w:rsidP="0057238D">
            <w:pPr>
              <w:jc w:val="left"/>
              <w:rPr>
                <w:sz w:val="16"/>
                <w:szCs w:val="16"/>
              </w:rPr>
            </w:pPr>
            <w:r w:rsidRPr="006321B0">
              <w:rPr>
                <w:sz w:val="16"/>
                <w:szCs w:val="16"/>
              </w:rPr>
              <w:t>ST7735 1.8” display from Adafruit was used.</w:t>
            </w:r>
          </w:p>
        </w:tc>
      </w:tr>
    </w:tbl>
    <w:p w14:paraId="16F7412E" w14:textId="77777777" w:rsidR="00E81EE5" w:rsidRDefault="00E81EE5" w:rsidP="004C10E1">
      <w:pPr>
        <w:pStyle w:val="BodyText"/>
        <w:ind w:firstLine="0"/>
      </w:pPr>
    </w:p>
    <w:p w14:paraId="6A93D31C" w14:textId="03C1974F" w:rsidR="00E81EE5" w:rsidRPr="004C10E1" w:rsidRDefault="00371441" w:rsidP="004C10E1">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8736E04" w14:textId="2321A409" w:rsidR="00E81EE5" w:rsidRDefault="00E81EE5"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 xml:space="preserve">HIL Test Tool </w:t>
            </w:r>
            <w:r>
              <w:t>Software</w:t>
            </w:r>
            <w:r>
              <w:t xml:space="preserv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32854EC3" w:rsidR="006321B0" w:rsidRPr="006321B0" w:rsidRDefault="006321B0" w:rsidP="006321B0">
            <w:pPr>
              <w:pStyle w:val="tablecopy"/>
            </w:pPr>
            <w:r w:rsidRPr="006321B0">
              <w:t>CAN bus speed</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7F10F03E" w:rsidR="006321B0" w:rsidRPr="006321B0" w:rsidRDefault="006321B0" w:rsidP="0057238D">
            <w:pPr>
              <w:jc w:val="left"/>
              <w:rPr>
                <w:sz w:val="16"/>
                <w:szCs w:val="16"/>
              </w:rPr>
            </w:pPr>
            <w:r w:rsidRPr="006321B0">
              <w:rPr>
                <w:sz w:val="16"/>
                <w:szCs w:val="16"/>
              </w:rPr>
              <w:t>500kbaud is configured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157811CE" w:rsidR="006321B0" w:rsidRPr="006321B0" w:rsidRDefault="006321B0" w:rsidP="006321B0">
            <w:pPr>
              <w:pStyle w:val="tablecopy"/>
            </w:pPr>
            <w:r w:rsidRPr="006321B0">
              <w:t>Serial COM</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2193446A" w:rsidR="006321B0" w:rsidRPr="006321B0" w:rsidRDefault="006321B0" w:rsidP="0057238D">
            <w:pPr>
              <w:jc w:val="left"/>
              <w:rPr>
                <w:sz w:val="16"/>
                <w:szCs w:val="16"/>
              </w:rPr>
            </w:pPr>
            <w:r w:rsidRPr="006321B0">
              <w:rPr>
                <w:sz w:val="16"/>
                <w:szCs w:val="16"/>
              </w:rPr>
              <w:t>UART1 enabled</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09D6BD0D" w:rsidR="006321B0" w:rsidRPr="006321B0" w:rsidRDefault="006321B0" w:rsidP="006321B0">
            <w:pPr>
              <w:pStyle w:val="tablecopy"/>
            </w:pPr>
            <w:r w:rsidRPr="006321B0">
              <w:t>RT response</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0FF0265B" w:rsidR="006321B0" w:rsidRPr="006321B0" w:rsidRDefault="006321B0" w:rsidP="0057238D">
            <w:pPr>
              <w:jc w:val="left"/>
              <w:rPr>
                <w:sz w:val="16"/>
                <w:szCs w:val="16"/>
              </w:rPr>
            </w:pP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52F706F7" w:rsidR="006321B0" w:rsidRPr="006321B0" w:rsidRDefault="006321B0" w:rsidP="006321B0">
            <w:pPr>
              <w:pStyle w:val="tablecopy"/>
            </w:pPr>
            <w:r w:rsidRPr="006321B0">
              <w:t>TCP Comm.</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3CE0AE9" w:rsidR="006321B0" w:rsidRPr="006321B0" w:rsidRDefault="006321B0" w:rsidP="0057238D">
            <w:pPr>
              <w:jc w:val="left"/>
              <w:rPr>
                <w:sz w:val="16"/>
                <w:szCs w:val="16"/>
              </w:rPr>
            </w:pPr>
            <w:r w:rsidRPr="006321B0">
              <w:rPr>
                <w:sz w:val="16"/>
                <w:szCs w:val="16"/>
              </w:rPr>
              <w:t>Board has a TCP server.</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34D666F9"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006C4806" w14:textId="5513B345" w:rsidR="003B586A" w:rsidRDefault="003B586A"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34024AC2" w14:textId="1BEA3A0C" w:rsidR="00E81EE5" w:rsidRPr="003B586A" w:rsidRDefault="003B586A" w:rsidP="00E7596C">
      <w:pPr>
        <w:pStyle w:val="BodyText"/>
        <w:rPr>
          <w:lang w:val="en-US"/>
        </w:rPr>
      </w:pPr>
      <w:r>
        <w:rPr>
          <w:lang w:val="en-US"/>
        </w:rPr>
        <w:t>Table 3. Simulated CAN network Requirements.</w:t>
      </w:r>
    </w:p>
    <w:p w14:paraId="70809A9E" w14:textId="10B88D65" w:rsidR="003B586A" w:rsidRDefault="003B586A" w:rsidP="00E7596C">
      <w:pPr>
        <w:pStyle w:val="BodyText"/>
      </w:pPr>
    </w:p>
    <w:p w14:paraId="1315280C" w14:textId="2DAE0B5C" w:rsidR="003B586A" w:rsidRDefault="003B586A" w:rsidP="00E7596C">
      <w:pPr>
        <w:pStyle w:val="BodyText"/>
      </w:pPr>
    </w:p>
    <w:p w14:paraId="08F68857" w14:textId="74D922C1" w:rsidR="003B586A" w:rsidRDefault="003B586A"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870989" w14:paraId="6F538511" w14:textId="77777777" w:rsidTr="008618D6">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3" w:type="dxa"/>
            <w:gridSpan w:val="3"/>
            <w:vAlign w:val="center"/>
          </w:tcPr>
          <w:p w14:paraId="4920185D" w14:textId="50B062E6" w:rsidR="00870989" w:rsidRDefault="00870989" w:rsidP="008618D6">
            <w:pPr>
              <w:pStyle w:val="tablecolhead"/>
            </w:pPr>
            <w:r>
              <w:t>TCP</w:t>
            </w:r>
            <w:r>
              <w:t xml:space="preserve"> C</w:t>
            </w:r>
            <w:r>
              <w:t>lient</w:t>
            </w:r>
            <w:r>
              <w:t xml:space="preserve"> Requirements</w:t>
            </w:r>
          </w:p>
        </w:tc>
      </w:tr>
      <w:tr w:rsidR="00870989" w14:paraId="6C42E5B7" w14:textId="77777777" w:rsidTr="008618D6">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170" w:type="dxa"/>
            <w:vAlign w:val="center"/>
          </w:tcPr>
          <w:p w14:paraId="2EAA2D21" w14:textId="77777777" w:rsidR="00870989" w:rsidRDefault="00870989" w:rsidP="008618D6">
            <w:pPr>
              <w:pStyle w:val="tablecolsubhead"/>
            </w:pPr>
            <w:r>
              <w:t>Type</w:t>
            </w:r>
          </w:p>
        </w:tc>
        <w:tc>
          <w:tcPr>
            <w:tcW w:w="1623" w:type="dxa"/>
            <w:vAlign w:val="center"/>
          </w:tcPr>
          <w:p w14:paraId="5192152B" w14:textId="77777777" w:rsidR="00870989" w:rsidRDefault="00870989" w:rsidP="008618D6">
            <w:pPr>
              <w:pStyle w:val="tablecolsubhead"/>
            </w:pPr>
            <w:r>
              <w:t>Description</w:t>
            </w:r>
          </w:p>
        </w:tc>
      </w:tr>
      <w:tr w:rsidR="00870989" w14:paraId="773800AA" w14:textId="77777777" w:rsidTr="008618D6">
        <w:trPr>
          <w:trHeight w:val="320"/>
          <w:jc w:val="center"/>
        </w:trPr>
        <w:tc>
          <w:tcPr>
            <w:tcW w:w="807" w:type="dxa"/>
          </w:tcPr>
          <w:p w14:paraId="5D73882D" w14:textId="4AA72C9B" w:rsidR="00870989" w:rsidRPr="0057238D" w:rsidRDefault="00870989" w:rsidP="008618D6">
            <w:pPr>
              <w:pStyle w:val="tablecopy"/>
            </w:pPr>
            <w:r>
              <w:t>TC-001</w:t>
            </w:r>
          </w:p>
        </w:tc>
        <w:tc>
          <w:tcPr>
            <w:tcW w:w="1260" w:type="dxa"/>
          </w:tcPr>
          <w:p w14:paraId="343C195D" w14:textId="5CB29D28" w:rsidR="00870989" w:rsidRPr="0057238D" w:rsidRDefault="00870989" w:rsidP="008618D6">
            <w:pPr>
              <w:pStyle w:val="tablecopy"/>
            </w:pPr>
          </w:p>
        </w:tc>
        <w:tc>
          <w:tcPr>
            <w:tcW w:w="1170" w:type="dxa"/>
          </w:tcPr>
          <w:p w14:paraId="00A5D7A9" w14:textId="7D0FA825" w:rsidR="00870989" w:rsidRPr="0057238D" w:rsidRDefault="00870989" w:rsidP="008618D6">
            <w:pPr>
              <w:rPr>
                <w:sz w:val="16"/>
                <w:szCs w:val="16"/>
              </w:rPr>
            </w:pPr>
          </w:p>
        </w:tc>
        <w:tc>
          <w:tcPr>
            <w:tcW w:w="1623" w:type="dxa"/>
          </w:tcPr>
          <w:p w14:paraId="754F1DD2" w14:textId="13E2C0EB" w:rsidR="00870989" w:rsidRPr="0057238D" w:rsidRDefault="00870989" w:rsidP="008618D6">
            <w:pPr>
              <w:jc w:val="left"/>
              <w:rPr>
                <w:sz w:val="16"/>
                <w:szCs w:val="16"/>
              </w:rPr>
            </w:pPr>
          </w:p>
        </w:tc>
      </w:tr>
      <w:tr w:rsidR="00870989" w14:paraId="429ADDB6" w14:textId="77777777" w:rsidTr="008618D6">
        <w:trPr>
          <w:trHeight w:val="320"/>
          <w:jc w:val="center"/>
        </w:trPr>
        <w:tc>
          <w:tcPr>
            <w:tcW w:w="807" w:type="dxa"/>
          </w:tcPr>
          <w:p w14:paraId="3A7E7D68" w14:textId="0A3EB09E" w:rsidR="00870989" w:rsidRPr="0057238D" w:rsidRDefault="00870989" w:rsidP="008618D6">
            <w:pPr>
              <w:pStyle w:val="tablecopy"/>
            </w:pPr>
          </w:p>
        </w:tc>
        <w:tc>
          <w:tcPr>
            <w:tcW w:w="1260" w:type="dxa"/>
          </w:tcPr>
          <w:p w14:paraId="219DDE2B" w14:textId="3709B3AC" w:rsidR="00870989" w:rsidRPr="0057238D" w:rsidRDefault="00870989" w:rsidP="008618D6">
            <w:pPr>
              <w:pStyle w:val="tablecopy"/>
            </w:pPr>
          </w:p>
        </w:tc>
        <w:tc>
          <w:tcPr>
            <w:tcW w:w="1170" w:type="dxa"/>
          </w:tcPr>
          <w:p w14:paraId="4060D3DD" w14:textId="156AA35C" w:rsidR="00870989" w:rsidRPr="0057238D" w:rsidRDefault="00870989" w:rsidP="008618D6">
            <w:pPr>
              <w:rPr>
                <w:sz w:val="16"/>
                <w:szCs w:val="16"/>
              </w:rPr>
            </w:pPr>
          </w:p>
        </w:tc>
        <w:tc>
          <w:tcPr>
            <w:tcW w:w="1623" w:type="dxa"/>
          </w:tcPr>
          <w:p w14:paraId="5DACA09F" w14:textId="0B1A9249" w:rsidR="00870989" w:rsidRPr="0057238D" w:rsidRDefault="00870989" w:rsidP="008618D6">
            <w:pPr>
              <w:jc w:val="left"/>
              <w:rPr>
                <w:sz w:val="16"/>
                <w:szCs w:val="16"/>
              </w:rPr>
            </w:pPr>
          </w:p>
        </w:tc>
      </w:tr>
      <w:tr w:rsidR="00870989" w14:paraId="5C3A7554" w14:textId="77777777" w:rsidTr="008618D6">
        <w:trPr>
          <w:trHeight w:val="320"/>
          <w:jc w:val="center"/>
        </w:trPr>
        <w:tc>
          <w:tcPr>
            <w:tcW w:w="807" w:type="dxa"/>
          </w:tcPr>
          <w:p w14:paraId="4A3862D0" w14:textId="4495A038" w:rsidR="00870989" w:rsidRPr="0057238D" w:rsidRDefault="00870989" w:rsidP="008618D6">
            <w:pPr>
              <w:pStyle w:val="tablecopy"/>
            </w:pPr>
          </w:p>
        </w:tc>
        <w:tc>
          <w:tcPr>
            <w:tcW w:w="1260" w:type="dxa"/>
          </w:tcPr>
          <w:p w14:paraId="70339B47" w14:textId="627F315D" w:rsidR="00870989" w:rsidRPr="0057238D" w:rsidRDefault="00870989" w:rsidP="008618D6">
            <w:pPr>
              <w:pStyle w:val="tablecopy"/>
            </w:pPr>
          </w:p>
        </w:tc>
        <w:tc>
          <w:tcPr>
            <w:tcW w:w="1170" w:type="dxa"/>
          </w:tcPr>
          <w:p w14:paraId="06D8EB35" w14:textId="02967E7D" w:rsidR="00870989" w:rsidRPr="0057238D" w:rsidRDefault="00870989" w:rsidP="008618D6">
            <w:pPr>
              <w:rPr>
                <w:sz w:val="16"/>
                <w:szCs w:val="16"/>
              </w:rPr>
            </w:pPr>
          </w:p>
        </w:tc>
        <w:tc>
          <w:tcPr>
            <w:tcW w:w="1623" w:type="dxa"/>
          </w:tcPr>
          <w:p w14:paraId="4AC3FFD5" w14:textId="220A5CCA" w:rsidR="00870989" w:rsidRPr="0057238D" w:rsidRDefault="00870989" w:rsidP="008618D6">
            <w:pPr>
              <w:jc w:val="left"/>
              <w:rPr>
                <w:sz w:val="16"/>
                <w:szCs w:val="16"/>
              </w:rPr>
            </w:pPr>
          </w:p>
        </w:tc>
      </w:tr>
      <w:tr w:rsidR="00870989" w14:paraId="2FEF4D7A" w14:textId="77777777" w:rsidTr="008618D6">
        <w:trPr>
          <w:trHeight w:val="320"/>
          <w:jc w:val="center"/>
        </w:trPr>
        <w:tc>
          <w:tcPr>
            <w:tcW w:w="807" w:type="dxa"/>
          </w:tcPr>
          <w:p w14:paraId="49B40762" w14:textId="36FE84CE" w:rsidR="00870989" w:rsidRPr="0057238D" w:rsidRDefault="00870989" w:rsidP="008618D6">
            <w:pPr>
              <w:pStyle w:val="tablecopy"/>
            </w:pPr>
          </w:p>
        </w:tc>
        <w:tc>
          <w:tcPr>
            <w:tcW w:w="1260" w:type="dxa"/>
          </w:tcPr>
          <w:p w14:paraId="1A8C1BB6" w14:textId="153F431E" w:rsidR="00870989" w:rsidRPr="0057238D" w:rsidRDefault="00870989" w:rsidP="008618D6">
            <w:pPr>
              <w:pStyle w:val="tablecopy"/>
            </w:pPr>
          </w:p>
        </w:tc>
        <w:tc>
          <w:tcPr>
            <w:tcW w:w="1170" w:type="dxa"/>
          </w:tcPr>
          <w:p w14:paraId="0C0FD82E" w14:textId="47835ACD" w:rsidR="00870989" w:rsidRPr="0057238D" w:rsidRDefault="00870989" w:rsidP="008618D6">
            <w:pPr>
              <w:rPr>
                <w:sz w:val="16"/>
                <w:szCs w:val="16"/>
              </w:rPr>
            </w:pPr>
          </w:p>
        </w:tc>
        <w:tc>
          <w:tcPr>
            <w:tcW w:w="1623" w:type="dxa"/>
          </w:tcPr>
          <w:p w14:paraId="56E525FD" w14:textId="3B30503F" w:rsidR="00870989" w:rsidRPr="0057238D" w:rsidRDefault="00870989" w:rsidP="008618D6">
            <w:pPr>
              <w:jc w:val="left"/>
              <w:rPr>
                <w:sz w:val="16"/>
                <w:szCs w:val="16"/>
              </w:rPr>
            </w:pPr>
          </w:p>
        </w:tc>
      </w:tr>
      <w:tr w:rsidR="00870989" w14:paraId="56DF09E1" w14:textId="77777777" w:rsidTr="008618D6">
        <w:trPr>
          <w:trHeight w:val="320"/>
          <w:jc w:val="center"/>
        </w:trPr>
        <w:tc>
          <w:tcPr>
            <w:tcW w:w="807" w:type="dxa"/>
          </w:tcPr>
          <w:p w14:paraId="0A7C10BF" w14:textId="3714C491" w:rsidR="00870989" w:rsidRPr="0057238D" w:rsidRDefault="00870989" w:rsidP="008618D6">
            <w:pPr>
              <w:pStyle w:val="tablecopy"/>
            </w:pPr>
          </w:p>
        </w:tc>
        <w:tc>
          <w:tcPr>
            <w:tcW w:w="1260" w:type="dxa"/>
          </w:tcPr>
          <w:p w14:paraId="549B378B" w14:textId="3569CE1B" w:rsidR="00870989" w:rsidRPr="0057238D" w:rsidRDefault="00870989" w:rsidP="008618D6">
            <w:pPr>
              <w:pStyle w:val="tablecopy"/>
            </w:pPr>
          </w:p>
        </w:tc>
        <w:tc>
          <w:tcPr>
            <w:tcW w:w="1170" w:type="dxa"/>
          </w:tcPr>
          <w:p w14:paraId="61AEA643" w14:textId="06F30DEC" w:rsidR="00870989" w:rsidRPr="0057238D" w:rsidRDefault="00870989" w:rsidP="008618D6">
            <w:pPr>
              <w:rPr>
                <w:sz w:val="16"/>
                <w:szCs w:val="16"/>
              </w:rPr>
            </w:pPr>
          </w:p>
        </w:tc>
        <w:tc>
          <w:tcPr>
            <w:tcW w:w="1623" w:type="dxa"/>
          </w:tcPr>
          <w:p w14:paraId="042D3F38" w14:textId="5D39A16F" w:rsidR="00870989" w:rsidRPr="0057238D" w:rsidRDefault="00870989" w:rsidP="008618D6">
            <w:pPr>
              <w:jc w:val="left"/>
              <w:rPr>
                <w:sz w:val="16"/>
                <w:szCs w:val="16"/>
              </w:rPr>
            </w:pPr>
          </w:p>
        </w:tc>
      </w:tr>
    </w:tbl>
    <w:p w14:paraId="49174C4F" w14:textId="458AE1F7" w:rsidR="003B586A" w:rsidRDefault="003B586A" w:rsidP="00E7596C">
      <w:pPr>
        <w:pStyle w:val="BodyText"/>
      </w:pPr>
    </w:p>
    <w:p w14:paraId="7C0BA9C7" w14:textId="756A2CDA" w:rsidR="00870989" w:rsidRPr="00870989" w:rsidRDefault="00870989" w:rsidP="00E7596C">
      <w:pPr>
        <w:pStyle w:val="BodyText"/>
        <w:rPr>
          <w:lang w:val="en-US"/>
        </w:rPr>
      </w:pPr>
      <w:r>
        <w:rPr>
          <w:lang w:val="en-US"/>
        </w:rPr>
        <w:t>Table 4. TCP Client Requirements</w:t>
      </w:r>
    </w:p>
    <w:p w14:paraId="69778698" w14:textId="77777777" w:rsidR="003B586A" w:rsidRDefault="003B586A" w:rsidP="00E7596C">
      <w:pPr>
        <w:pStyle w:val="BodyText"/>
      </w:pPr>
    </w:p>
    <w:p w14:paraId="14BE80B2" w14:textId="7CC8877A"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B5BF30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86F629" w14:textId="77777777" w:rsidR="009303D9" w:rsidRDefault="009303D9" w:rsidP="00ED0149">
      <w:pPr>
        <w:pStyle w:val="Heading2"/>
      </w:pPr>
      <w:r w:rsidRPr="00ED0149">
        <w:t>Abbreviations</w:t>
      </w:r>
      <w:r>
        <w:t xml:space="preserve"> and Acronyms</w:t>
      </w:r>
    </w:p>
    <w:p w14:paraId="719E59B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2E56F24" w14:textId="77777777" w:rsidR="009303D9" w:rsidRDefault="009303D9" w:rsidP="00ED0149">
      <w:pPr>
        <w:pStyle w:val="Heading2"/>
      </w:pPr>
      <w:r>
        <w:t>Units</w:t>
      </w:r>
    </w:p>
    <w:p w14:paraId="16E59D0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1C522E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2D8D53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3780B3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F52962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579802" w14:textId="77777777" w:rsidR="009303D9" w:rsidRPr="005B520E" w:rsidRDefault="009303D9" w:rsidP="00ED0149">
      <w:pPr>
        <w:pStyle w:val="Heading2"/>
      </w:pPr>
      <w:r w:rsidRPr="005B520E">
        <w:t>Equations</w:t>
      </w:r>
    </w:p>
    <w:p w14:paraId="616F5A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FED8B0"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CB9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23027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23A0FE" w14:textId="77777777" w:rsidR="009303D9" w:rsidRDefault="009303D9" w:rsidP="00ED0149">
      <w:pPr>
        <w:pStyle w:val="Heading2"/>
      </w:pPr>
      <w:r>
        <w:t>Some Common Mistakes</w:t>
      </w:r>
    </w:p>
    <w:p w14:paraId="16E42ED5" w14:textId="77777777" w:rsidR="009303D9" w:rsidRPr="005B520E" w:rsidRDefault="009303D9" w:rsidP="00E7596C">
      <w:pPr>
        <w:pStyle w:val="bulletlist"/>
      </w:pPr>
      <w:r w:rsidRPr="005B520E">
        <w:t>The word “data” is plural, not singular.</w:t>
      </w:r>
    </w:p>
    <w:p w14:paraId="4AE54CD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C1951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28099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A8E762E" w14:textId="77777777" w:rsidR="009303D9" w:rsidRPr="005B520E" w:rsidRDefault="009303D9" w:rsidP="00E7596C">
      <w:pPr>
        <w:pStyle w:val="bulletlist"/>
      </w:pPr>
      <w:r w:rsidRPr="005B520E">
        <w:t>Do not use the word “essentially” to mean “approximately” or “effectively”.</w:t>
      </w:r>
    </w:p>
    <w:p w14:paraId="5658AE1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31B40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78B5AFE" w14:textId="77777777" w:rsidR="009303D9" w:rsidRPr="005B520E" w:rsidRDefault="009303D9" w:rsidP="00E7596C">
      <w:pPr>
        <w:pStyle w:val="bulletlist"/>
      </w:pPr>
      <w:r w:rsidRPr="005B520E">
        <w:t>Do not confuse “imply” and “infer”.</w:t>
      </w:r>
    </w:p>
    <w:p w14:paraId="682EC1CD" w14:textId="77777777" w:rsidR="009303D9" w:rsidRPr="005B520E" w:rsidRDefault="009303D9" w:rsidP="00E7596C">
      <w:pPr>
        <w:pStyle w:val="bulletlist"/>
      </w:pPr>
      <w:r w:rsidRPr="005B520E">
        <w:t>The prefix “non” is not a word; it should be joined to the word it modifies, usually without a hyphen.</w:t>
      </w:r>
    </w:p>
    <w:p w14:paraId="64CDB527" w14:textId="77777777" w:rsidR="009303D9" w:rsidRPr="005B520E" w:rsidRDefault="009303D9" w:rsidP="00E7596C">
      <w:pPr>
        <w:pStyle w:val="bulletlist"/>
      </w:pPr>
      <w:r w:rsidRPr="005B520E">
        <w:t>There is no period after the “et” in the Latin abbreviation “et al.”.</w:t>
      </w:r>
    </w:p>
    <w:p w14:paraId="42AB97A6" w14:textId="77777777" w:rsidR="009303D9" w:rsidRPr="005B520E" w:rsidRDefault="009303D9" w:rsidP="00E7596C">
      <w:pPr>
        <w:pStyle w:val="bulletlist"/>
      </w:pPr>
      <w:r w:rsidRPr="005B520E">
        <w:t>The abbreviation “i.e.” means “that is”, and the abbreviation “e.g.” means “for example”.</w:t>
      </w:r>
    </w:p>
    <w:p w14:paraId="4BE58628" w14:textId="77777777" w:rsidR="009303D9" w:rsidRPr="005B520E" w:rsidRDefault="009303D9" w:rsidP="00E7596C">
      <w:pPr>
        <w:pStyle w:val="BodyText"/>
      </w:pPr>
      <w:r w:rsidRPr="005B520E">
        <w:t>An excellent style manual for science writers is [7].</w:t>
      </w:r>
    </w:p>
    <w:p w14:paraId="3F5897FB" w14:textId="77777777" w:rsidR="009303D9" w:rsidRDefault="009303D9" w:rsidP="006B6B66">
      <w:pPr>
        <w:pStyle w:val="Heading1"/>
      </w:pPr>
      <w:r>
        <w:t xml:space="preserve">Using the </w:t>
      </w:r>
      <w:r w:rsidRPr="005B520E">
        <w:t>Template</w:t>
      </w:r>
    </w:p>
    <w:p w14:paraId="44CB3D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40E64C5" w14:textId="77777777" w:rsidR="009303D9" w:rsidRDefault="009303D9" w:rsidP="00ED0149">
      <w:pPr>
        <w:pStyle w:val="Heading2"/>
      </w:pPr>
      <w:r w:rsidRPr="005B520E">
        <w:t>Authors</w:t>
      </w:r>
      <w:r>
        <w:t xml:space="preserve"> and Affiliations</w:t>
      </w:r>
    </w:p>
    <w:p w14:paraId="773CB31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AFEEF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E6F8A1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127BA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81DF4D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474AD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0E759D" w14:textId="77777777" w:rsidR="006F6D3D" w:rsidRDefault="006F6D3D" w:rsidP="006F6D3D">
      <w:pPr>
        <w:jc w:val="left"/>
        <w:rPr>
          <w:i/>
          <w:iCs/>
          <w:noProof/>
        </w:rPr>
      </w:pPr>
    </w:p>
    <w:p w14:paraId="27C2F6A2" w14:textId="77777777" w:rsidR="009303D9" w:rsidRDefault="009303D9" w:rsidP="00ED0149">
      <w:pPr>
        <w:pStyle w:val="Heading2"/>
      </w:pPr>
      <w:r w:rsidRPr="005B520E">
        <w:t>Identify</w:t>
      </w:r>
      <w:r>
        <w:t xml:space="preserve"> the Headings</w:t>
      </w:r>
    </w:p>
    <w:p w14:paraId="7D7C6A9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12C0A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74D84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9AC675" w14:textId="77777777" w:rsidR="009303D9" w:rsidRDefault="009303D9" w:rsidP="00ED0149">
      <w:pPr>
        <w:pStyle w:val="Heading2"/>
      </w:pPr>
      <w:r>
        <w:t>Figures and Tables</w:t>
      </w:r>
    </w:p>
    <w:p w14:paraId="5CBC51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3F7FD05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3ADB83B" w14:textId="77777777">
        <w:trPr>
          <w:cantSplit/>
          <w:trHeight w:val="240"/>
          <w:tblHeader/>
          <w:jc w:val="center"/>
        </w:trPr>
        <w:tc>
          <w:tcPr>
            <w:tcW w:w="720" w:type="dxa"/>
            <w:vMerge w:val="restart"/>
            <w:vAlign w:val="center"/>
          </w:tcPr>
          <w:p w14:paraId="2568BCE0" w14:textId="77777777" w:rsidR="009303D9" w:rsidRDefault="009303D9">
            <w:pPr>
              <w:pStyle w:val="tablecolhead"/>
            </w:pPr>
            <w:r>
              <w:t>Table Head</w:t>
            </w:r>
          </w:p>
        </w:tc>
        <w:tc>
          <w:tcPr>
            <w:tcW w:w="4140" w:type="dxa"/>
            <w:gridSpan w:val="3"/>
            <w:vAlign w:val="center"/>
          </w:tcPr>
          <w:p w14:paraId="3E22AF59" w14:textId="77777777" w:rsidR="009303D9" w:rsidRDefault="009303D9">
            <w:pPr>
              <w:pStyle w:val="tablecolhead"/>
            </w:pPr>
            <w:r>
              <w:t>Table Column Head</w:t>
            </w:r>
          </w:p>
        </w:tc>
      </w:tr>
      <w:tr w:rsidR="009303D9" w14:paraId="7A23CC65" w14:textId="77777777">
        <w:trPr>
          <w:cantSplit/>
          <w:trHeight w:val="240"/>
          <w:tblHeader/>
          <w:jc w:val="center"/>
        </w:trPr>
        <w:tc>
          <w:tcPr>
            <w:tcW w:w="720" w:type="dxa"/>
            <w:vMerge/>
          </w:tcPr>
          <w:p w14:paraId="4A81938A" w14:textId="77777777" w:rsidR="009303D9" w:rsidRDefault="009303D9">
            <w:pPr>
              <w:rPr>
                <w:sz w:val="16"/>
                <w:szCs w:val="16"/>
              </w:rPr>
            </w:pPr>
          </w:p>
        </w:tc>
        <w:tc>
          <w:tcPr>
            <w:tcW w:w="2340" w:type="dxa"/>
            <w:vAlign w:val="center"/>
          </w:tcPr>
          <w:p w14:paraId="6805E262" w14:textId="77777777" w:rsidR="009303D9" w:rsidRDefault="009303D9">
            <w:pPr>
              <w:pStyle w:val="tablecolsubhead"/>
            </w:pPr>
            <w:r>
              <w:t>Table column subhead</w:t>
            </w:r>
          </w:p>
        </w:tc>
        <w:tc>
          <w:tcPr>
            <w:tcW w:w="900" w:type="dxa"/>
            <w:vAlign w:val="center"/>
          </w:tcPr>
          <w:p w14:paraId="44CAADDB" w14:textId="77777777" w:rsidR="009303D9" w:rsidRDefault="009303D9">
            <w:pPr>
              <w:pStyle w:val="tablecolsubhead"/>
            </w:pPr>
            <w:r>
              <w:t>Subhead</w:t>
            </w:r>
          </w:p>
        </w:tc>
        <w:tc>
          <w:tcPr>
            <w:tcW w:w="900" w:type="dxa"/>
            <w:vAlign w:val="center"/>
          </w:tcPr>
          <w:p w14:paraId="2E7C85BF" w14:textId="77777777" w:rsidR="009303D9" w:rsidRDefault="009303D9">
            <w:pPr>
              <w:pStyle w:val="tablecolsubhead"/>
            </w:pPr>
            <w:r>
              <w:t>Subhead</w:t>
            </w:r>
          </w:p>
        </w:tc>
      </w:tr>
      <w:tr w:rsidR="009303D9" w14:paraId="1D4EA944" w14:textId="77777777">
        <w:trPr>
          <w:trHeight w:val="320"/>
          <w:jc w:val="center"/>
        </w:trPr>
        <w:tc>
          <w:tcPr>
            <w:tcW w:w="720" w:type="dxa"/>
            <w:vAlign w:val="center"/>
          </w:tcPr>
          <w:p w14:paraId="4A6540FE" w14:textId="77777777" w:rsidR="009303D9" w:rsidRDefault="009303D9">
            <w:pPr>
              <w:pStyle w:val="tablecopy"/>
              <w:rPr>
                <w:sz w:val="8"/>
                <w:szCs w:val="8"/>
              </w:rPr>
            </w:pPr>
            <w:r>
              <w:t>copy</w:t>
            </w:r>
          </w:p>
        </w:tc>
        <w:tc>
          <w:tcPr>
            <w:tcW w:w="2340" w:type="dxa"/>
            <w:vAlign w:val="center"/>
          </w:tcPr>
          <w:p w14:paraId="297B2552" w14:textId="77777777" w:rsidR="009303D9" w:rsidRDefault="009303D9">
            <w:pPr>
              <w:pStyle w:val="tablecopy"/>
            </w:pPr>
            <w:r>
              <w:t>More table copy</w:t>
            </w:r>
            <w:r>
              <w:rPr>
                <w:vertAlign w:val="superscript"/>
              </w:rPr>
              <w:t>a</w:t>
            </w:r>
          </w:p>
        </w:tc>
        <w:tc>
          <w:tcPr>
            <w:tcW w:w="900" w:type="dxa"/>
            <w:vAlign w:val="center"/>
          </w:tcPr>
          <w:p w14:paraId="7453747B" w14:textId="77777777" w:rsidR="009303D9" w:rsidRDefault="009303D9">
            <w:pPr>
              <w:rPr>
                <w:sz w:val="16"/>
                <w:szCs w:val="16"/>
              </w:rPr>
            </w:pPr>
          </w:p>
        </w:tc>
        <w:tc>
          <w:tcPr>
            <w:tcW w:w="900" w:type="dxa"/>
            <w:vAlign w:val="center"/>
          </w:tcPr>
          <w:p w14:paraId="40A88DA4" w14:textId="77777777" w:rsidR="009303D9" w:rsidRDefault="009303D9">
            <w:pPr>
              <w:rPr>
                <w:sz w:val="16"/>
                <w:szCs w:val="16"/>
              </w:rPr>
            </w:pPr>
          </w:p>
        </w:tc>
      </w:tr>
    </w:tbl>
    <w:p w14:paraId="6DC063A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8BAEDB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3EFB7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4210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90F26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1B00EC4" w14:textId="77777777" w:rsidR="009303D9" w:rsidRDefault="009303D9" w:rsidP="00A059B3">
      <w:pPr>
        <w:pStyle w:val="Heading5"/>
      </w:pPr>
      <w:r w:rsidRPr="005B520E">
        <w:t>References</w:t>
      </w:r>
    </w:p>
    <w:p w14:paraId="0A335BA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4F1503"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47E6190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5A6AE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C4A99D" w14:textId="77777777" w:rsidR="009303D9" w:rsidRPr="005B520E" w:rsidRDefault="009303D9"/>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62AD95" w14:textId="77777777" w:rsidR="009303D9" w:rsidRDefault="009303D9" w:rsidP="0004781E">
      <w:pPr>
        <w:pStyle w:val="references"/>
        <w:ind w:left="354" w:hanging="354"/>
      </w:pPr>
      <w:r>
        <w:t>J. Clerk Maxwell, A Treatise on Electricity and Magnetism, 3rd ed., vol. 2. Oxford: Clarendon, 1892, pp.68–73.</w:t>
      </w:r>
    </w:p>
    <w:p w14:paraId="18A9F84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A6C31D" w14:textId="77777777" w:rsidR="009303D9" w:rsidRDefault="009303D9" w:rsidP="0004781E">
      <w:pPr>
        <w:pStyle w:val="references"/>
        <w:ind w:left="354" w:hanging="354"/>
      </w:pPr>
      <w:r>
        <w:t>K. Elissa, “Title of paper if known,” unpublished.</w:t>
      </w:r>
    </w:p>
    <w:p w14:paraId="57980B06" w14:textId="77777777" w:rsidR="009303D9" w:rsidRDefault="009303D9" w:rsidP="0004781E">
      <w:pPr>
        <w:pStyle w:val="references"/>
        <w:ind w:left="354" w:hanging="354"/>
      </w:pPr>
      <w:r>
        <w:t>R. Nicole, “Title of paper with only first word capitalized,” J. Name Stand. Abbrev., in press.</w:t>
      </w:r>
    </w:p>
    <w:p w14:paraId="7EEBB6B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CE2D8" w14:textId="77777777" w:rsidR="009303D9" w:rsidRDefault="009303D9" w:rsidP="0004781E">
      <w:pPr>
        <w:pStyle w:val="references"/>
        <w:ind w:left="354" w:hanging="354"/>
      </w:pPr>
      <w:r>
        <w:t>M. Young, The Technical Writer</w:t>
      </w:r>
      <w:r w:rsidR="00E7596C">
        <w:t>’</w:t>
      </w:r>
      <w:r>
        <w:t>s Handbook. Mill Valley, CA: University Science, 1989.</w:t>
      </w:r>
    </w:p>
    <w:p w14:paraId="56274F03" w14:textId="77777777" w:rsidR="009303D9" w:rsidRDefault="009303D9" w:rsidP="00836367">
      <w:pPr>
        <w:pStyle w:val="references"/>
        <w:numPr>
          <w:ilvl w:val="0"/>
          <w:numId w:val="0"/>
        </w:numPr>
        <w:ind w:left="360" w:hanging="360"/>
      </w:pPr>
    </w:p>
    <w:p w14:paraId="3D0EF81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24F4CB7" w14:textId="0669EF5D" w:rsidR="009303D9" w:rsidRDefault="00256874" w:rsidP="005B520E">
      <w:r>
        <w:rPr>
          <w:noProof/>
        </w:rPr>
        <mc:AlternateContent>
          <mc:Choice Requires="wps">
            <w:drawing>
              <wp:anchor distT="0" distB="0" distL="114300" distR="114300" simplePos="0" relativeHeight="251657728" behindDoc="1" locked="0" layoutInCell="1" allowOverlap="1" wp14:anchorId="373EC639" wp14:editId="3F0A3A43">
                <wp:simplePos x="0" y="0"/>
                <wp:positionH relativeFrom="margin">
                  <wp:align>left</wp:align>
                </wp:positionH>
                <wp:positionV relativeFrom="paragraph">
                  <wp:posOffset>251460</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EC63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4925" w14:textId="77777777" w:rsidR="0046031D" w:rsidRDefault="0046031D" w:rsidP="001A3B3D">
      <w:r>
        <w:separator/>
      </w:r>
    </w:p>
  </w:endnote>
  <w:endnote w:type="continuationSeparator" w:id="0">
    <w:p w14:paraId="7A3CD19D"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45F5" w14:textId="77777777" w:rsidR="0046031D" w:rsidRDefault="0046031D" w:rsidP="001A3B3D">
      <w:r>
        <w:separator/>
      </w:r>
    </w:p>
  </w:footnote>
  <w:footnote w:type="continuationSeparator" w:id="0">
    <w:p w14:paraId="1B76B38A"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B65D5"/>
    <w:rsid w:val="000C1E68"/>
    <w:rsid w:val="000D21C3"/>
    <w:rsid w:val="000F2B44"/>
    <w:rsid w:val="000F7EA1"/>
    <w:rsid w:val="00102502"/>
    <w:rsid w:val="001323AF"/>
    <w:rsid w:val="001A2EFD"/>
    <w:rsid w:val="001A3B3D"/>
    <w:rsid w:val="001B67DC"/>
    <w:rsid w:val="001E6854"/>
    <w:rsid w:val="00206D36"/>
    <w:rsid w:val="002254A9"/>
    <w:rsid w:val="00233D97"/>
    <w:rsid w:val="002347A2"/>
    <w:rsid w:val="00235D7B"/>
    <w:rsid w:val="00256874"/>
    <w:rsid w:val="002850E3"/>
    <w:rsid w:val="002C7AD8"/>
    <w:rsid w:val="002F1221"/>
    <w:rsid w:val="002F3C6B"/>
    <w:rsid w:val="00354FCF"/>
    <w:rsid w:val="00371441"/>
    <w:rsid w:val="003A19E2"/>
    <w:rsid w:val="003B4E04"/>
    <w:rsid w:val="003B586A"/>
    <w:rsid w:val="003F5A08"/>
    <w:rsid w:val="003F5E30"/>
    <w:rsid w:val="00420716"/>
    <w:rsid w:val="00431A43"/>
    <w:rsid w:val="004325FB"/>
    <w:rsid w:val="004432BA"/>
    <w:rsid w:val="0044407E"/>
    <w:rsid w:val="00447BB9"/>
    <w:rsid w:val="0046031D"/>
    <w:rsid w:val="00461605"/>
    <w:rsid w:val="004B6EAC"/>
    <w:rsid w:val="004C10E1"/>
    <w:rsid w:val="004C648F"/>
    <w:rsid w:val="004D1570"/>
    <w:rsid w:val="004D72B5"/>
    <w:rsid w:val="004F1D80"/>
    <w:rsid w:val="00503929"/>
    <w:rsid w:val="00535B29"/>
    <w:rsid w:val="00546284"/>
    <w:rsid w:val="00550906"/>
    <w:rsid w:val="00551B7F"/>
    <w:rsid w:val="0056610F"/>
    <w:rsid w:val="0057238D"/>
    <w:rsid w:val="00575BCA"/>
    <w:rsid w:val="00591E11"/>
    <w:rsid w:val="005B0344"/>
    <w:rsid w:val="005B520E"/>
    <w:rsid w:val="005E2800"/>
    <w:rsid w:val="00605825"/>
    <w:rsid w:val="00626613"/>
    <w:rsid w:val="006321B0"/>
    <w:rsid w:val="00645D22"/>
    <w:rsid w:val="00651A08"/>
    <w:rsid w:val="00654204"/>
    <w:rsid w:val="00670434"/>
    <w:rsid w:val="006B6B66"/>
    <w:rsid w:val="006D151C"/>
    <w:rsid w:val="006F6D3D"/>
    <w:rsid w:val="00715BEA"/>
    <w:rsid w:val="00740EEA"/>
    <w:rsid w:val="00776550"/>
    <w:rsid w:val="00794804"/>
    <w:rsid w:val="007B33F1"/>
    <w:rsid w:val="007B6DDA"/>
    <w:rsid w:val="007C0308"/>
    <w:rsid w:val="007C2FF2"/>
    <w:rsid w:val="007D6232"/>
    <w:rsid w:val="007F10E5"/>
    <w:rsid w:val="007F1F99"/>
    <w:rsid w:val="007F768F"/>
    <w:rsid w:val="0080791D"/>
    <w:rsid w:val="00836367"/>
    <w:rsid w:val="00870989"/>
    <w:rsid w:val="00873603"/>
    <w:rsid w:val="008A2C7D"/>
    <w:rsid w:val="008C4B23"/>
    <w:rsid w:val="008D439C"/>
    <w:rsid w:val="008F6E2C"/>
    <w:rsid w:val="00901D00"/>
    <w:rsid w:val="009303D9"/>
    <w:rsid w:val="00933C64"/>
    <w:rsid w:val="00972203"/>
    <w:rsid w:val="009F1D79"/>
    <w:rsid w:val="00A059B3"/>
    <w:rsid w:val="00AE1F98"/>
    <w:rsid w:val="00AE3409"/>
    <w:rsid w:val="00B11A60"/>
    <w:rsid w:val="00B22613"/>
    <w:rsid w:val="00B768D1"/>
    <w:rsid w:val="00BA1025"/>
    <w:rsid w:val="00BA18AC"/>
    <w:rsid w:val="00BC3420"/>
    <w:rsid w:val="00BD670B"/>
    <w:rsid w:val="00BE7D3C"/>
    <w:rsid w:val="00BF5FF6"/>
    <w:rsid w:val="00C0207F"/>
    <w:rsid w:val="00C16117"/>
    <w:rsid w:val="00C3075A"/>
    <w:rsid w:val="00C42BEA"/>
    <w:rsid w:val="00C43833"/>
    <w:rsid w:val="00C919A4"/>
    <w:rsid w:val="00CA4392"/>
    <w:rsid w:val="00CC393F"/>
    <w:rsid w:val="00D13AFE"/>
    <w:rsid w:val="00D2176E"/>
    <w:rsid w:val="00D51E87"/>
    <w:rsid w:val="00D632BE"/>
    <w:rsid w:val="00D72D06"/>
    <w:rsid w:val="00D73094"/>
    <w:rsid w:val="00D7522C"/>
    <w:rsid w:val="00D7536F"/>
    <w:rsid w:val="00D76668"/>
    <w:rsid w:val="00DB6648"/>
    <w:rsid w:val="00DF5067"/>
    <w:rsid w:val="00E07383"/>
    <w:rsid w:val="00E165BC"/>
    <w:rsid w:val="00E61E12"/>
    <w:rsid w:val="00E63E2F"/>
    <w:rsid w:val="00E67F4B"/>
    <w:rsid w:val="00E7596C"/>
    <w:rsid w:val="00E81EE5"/>
    <w:rsid w:val="00E835FF"/>
    <w:rsid w:val="00E878F2"/>
    <w:rsid w:val="00ED0149"/>
    <w:rsid w:val="00EF7DE3"/>
    <w:rsid w:val="00F03103"/>
    <w:rsid w:val="00F271DE"/>
    <w:rsid w:val="00F627DA"/>
    <w:rsid w:val="00F7288F"/>
    <w:rsid w:val="00F847A6"/>
    <w:rsid w:val="00F9441B"/>
    <w:rsid w:val="00FA4C32"/>
    <w:rsid w:val="00FD4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2716</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31</cp:revision>
  <dcterms:created xsi:type="dcterms:W3CDTF">2022-11-02T02:24:00Z</dcterms:created>
  <dcterms:modified xsi:type="dcterms:W3CDTF">2022-11-03T00:28:00Z</dcterms:modified>
</cp:coreProperties>
</file>