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55497" w14:textId="77777777" w:rsidR="001512B6" w:rsidRDefault="00000000">
      <w:pPr>
        <w:spacing w:before="2400"/>
        <w:jc w:val="center"/>
      </w:pPr>
      <w:r>
        <w:rPr>
          <w:b/>
          <w:bCs/>
          <w:color w:val="1F3864"/>
          <w:spacing w:val="20"/>
          <w:sz w:val="24"/>
          <w:szCs w:val="24"/>
        </w:rPr>
        <w:t>SUNSET BEACH CLUB</w:t>
      </w:r>
    </w:p>
    <w:p w14:paraId="15EB05BE" w14:textId="77777777" w:rsidR="001512B6" w:rsidRDefault="00000000">
      <w:pPr>
        <w:spacing w:before="400"/>
        <w:jc w:val="center"/>
      </w:pPr>
      <w:r>
        <w:rPr>
          <w:b/>
          <w:bCs/>
          <w:color w:val="1F3864"/>
          <w:sz w:val="56"/>
          <w:szCs w:val="56"/>
        </w:rPr>
        <w:t xml:space="preserve">Guía de instalación — </w:t>
      </w:r>
      <w:proofErr w:type="spellStart"/>
      <w:r>
        <w:rPr>
          <w:b/>
          <w:bCs/>
          <w:color w:val="1F3864"/>
          <w:sz w:val="56"/>
          <w:szCs w:val="56"/>
        </w:rPr>
        <w:t>mIA</w:t>
      </w:r>
      <w:proofErr w:type="spellEnd"/>
    </w:p>
    <w:p w14:paraId="7447F82D" w14:textId="77777777" w:rsidR="001512B6" w:rsidRDefault="00000000">
      <w:pPr>
        <w:spacing w:before="200" w:after="600"/>
        <w:jc w:val="center"/>
      </w:pPr>
      <w:proofErr w:type="spellStart"/>
      <w:r>
        <w:rPr>
          <w:color w:val="444444"/>
          <w:sz w:val="30"/>
          <w:szCs w:val="30"/>
        </w:rPr>
        <w:t>Backend</w:t>
      </w:r>
      <w:proofErr w:type="spellEnd"/>
      <w:r>
        <w:rPr>
          <w:color w:val="444444"/>
          <w:sz w:val="30"/>
          <w:szCs w:val="30"/>
        </w:rPr>
        <w:t xml:space="preserve"> y </w:t>
      </w:r>
      <w:proofErr w:type="spellStart"/>
      <w:r>
        <w:rPr>
          <w:color w:val="444444"/>
          <w:sz w:val="30"/>
          <w:szCs w:val="30"/>
        </w:rPr>
        <w:t>Frontend</w:t>
      </w:r>
      <w:proofErr w:type="spellEnd"/>
      <w:r>
        <w:rPr>
          <w:color w:val="444444"/>
          <w:sz w:val="30"/>
          <w:szCs w:val="30"/>
        </w:rPr>
        <w:t xml:space="preserve"> en entorno de Preproducción</w:t>
      </w:r>
    </w:p>
    <w:p w14:paraId="0808D25C" w14:textId="77777777" w:rsidR="001512B6" w:rsidRDefault="00000000">
      <w:pPr>
        <w:spacing w:before="200" w:after="80"/>
        <w:jc w:val="center"/>
      </w:pPr>
      <w:r>
        <w:rPr>
          <w:i/>
          <w:iCs/>
          <w:color w:val="666666"/>
        </w:rPr>
        <w:t>Windows Server 2022 · IIS · PostgreSQL · Python/</w:t>
      </w:r>
      <w:proofErr w:type="spellStart"/>
      <w:r>
        <w:rPr>
          <w:i/>
          <w:iCs/>
          <w:color w:val="666666"/>
        </w:rPr>
        <w:t>FastAPI</w:t>
      </w:r>
      <w:proofErr w:type="spellEnd"/>
      <w:r>
        <w:rPr>
          <w:i/>
          <w:iCs/>
          <w:color w:val="666666"/>
        </w:rPr>
        <w:t xml:space="preserve"> · Vite</w:t>
      </w:r>
    </w:p>
    <w:p w14:paraId="557AB836" w14:textId="77777777" w:rsidR="001512B6" w:rsidRDefault="001512B6">
      <w:pPr>
        <w:spacing w:after="800"/>
      </w:pPr>
    </w:p>
    <w:tbl>
      <w:tblPr>
        <w:tblW w:w="62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3600"/>
      </w:tblGrid>
      <w:tr w:rsidR="001512B6" w14:paraId="1E1B665A" w14:textId="77777777">
        <w:trPr>
          <w:jc w:val="center"/>
        </w:trPr>
        <w:tc>
          <w:tcPr>
            <w:tcW w:w="26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D9E2F3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5FF9D093" w14:textId="77777777" w:rsidR="001512B6" w:rsidRDefault="00000000">
            <w:r>
              <w:rPr>
                <w:b/>
                <w:bCs/>
                <w:color w:val="1F3864"/>
                <w:sz w:val="20"/>
                <w:szCs w:val="20"/>
              </w:rPr>
              <w:t>Entorno</w:t>
            </w:r>
          </w:p>
        </w:tc>
        <w:tc>
          <w:tcPr>
            <w:tcW w:w="36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0DC372E5" w14:textId="77777777" w:rsidR="001512B6" w:rsidRDefault="00000000">
            <w:r>
              <w:rPr>
                <w:sz w:val="20"/>
                <w:szCs w:val="20"/>
              </w:rPr>
              <w:t>Preproducción</w:t>
            </w:r>
          </w:p>
        </w:tc>
      </w:tr>
      <w:tr w:rsidR="001512B6" w14:paraId="2806366F" w14:textId="77777777">
        <w:trPr>
          <w:jc w:val="center"/>
        </w:trPr>
        <w:tc>
          <w:tcPr>
            <w:tcW w:w="26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D9E2F3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C325627" w14:textId="77777777" w:rsidR="001512B6" w:rsidRDefault="00000000">
            <w:r>
              <w:rPr>
                <w:b/>
                <w:bCs/>
                <w:color w:val="1F3864"/>
                <w:sz w:val="20"/>
                <w:szCs w:val="20"/>
              </w:rPr>
              <w:t xml:space="preserve">URL de </w:t>
            </w: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mIA</w:t>
            </w:r>
            <w:proofErr w:type="spellEnd"/>
          </w:p>
        </w:tc>
        <w:tc>
          <w:tcPr>
            <w:tcW w:w="36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521FC645" w14:textId="77777777" w:rsidR="001512B6" w:rsidRDefault="00000000">
            <w:r>
              <w:rPr>
                <w:sz w:val="20"/>
                <w:szCs w:val="20"/>
              </w:rPr>
              <w:t>https://mia-pre.sunsetbeachclub.com</w:t>
            </w:r>
          </w:p>
        </w:tc>
      </w:tr>
      <w:tr w:rsidR="001512B6" w14:paraId="4B4375CD" w14:textId="77777777">
        <w:trPr>
          <w:jc w:val="center"/>
        </w:trPr>
        <w:tc>
          <w:tcPr>
            <w:tcW w:w="26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D9E2F3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1631359" w14:textId="0D174ABD" w:rsidR="001512B6" w:rsidRDefault="00861712">
            <w:r>
              <w:rPr>
                <w:b/>
                <w:bCs/>
                <w:color w:val="1F3864"/>
                <w:sz w:val="20"/>
                <w:szCs w:val="20"/>
              </w:rPr>
              <w:t>Servidor</w:t>
            </w:r>
          </w:p>
        </w:tc>
        <w:tc>
          <w:tcPr>
            <w:tcW w:w="36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0E9FAB3" w14:textId="7FA26477" w:rsidR="001512B6" w:rsidRDefault="00861712">
            <w:r>
              <w:rPr>
                <w:sz w:val="20"/>
                <w:szCs w:val="20"/>
              </w:rPr>
              <w:t>Sbc-sha01.sunsetbeachclub.com</w:t>
            </w:r>
          </w:p>
        </w:tc>
      </w:tr>
      <w:tr w:rsidR="001512B6" w14:paraId="73843D66" w14:textId="77777777">
        <w:trPr>
          <w:jc w:val="center"/>
        </w:trPr>
        <w:tc>
          <w:tcPr>
            <w:tcW w:w="26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D9E2F3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760B0BF7" w14:textId="77777777" w:rsidR="001512B6" w:rsidRDefault="00000000">
            <w:r>
              <w:rPr>
                <w:b/>
                <w:bCs/>
                <w:color w:val="1F3864"/>
                <w:sz w:val="20"/>
                <w:szCs w:val="20"/>
              </w:rPr>
              <w:t>Fecha del documento</w:t>
            </w:r>
          </w:p>
        </w:tc>
        <w:tc>
          <w:tcPr>
            <w:tcW w:w="36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0D70269" w14:textId="77777777" w:rsidR="001512B6" w:rsidRDefault="00000000">
            <w:r>
              <w:rPr>
                <w:sz w:val="20"/>
                <w:szCs w:val="20"/>
              </w:rPr>
              <w:t>20 de octubre de 2026</w:t>
            </w:r>
          </w:p>
        </w:tc>
      </w:tr>
      <w:tr w:rsidR="001512B6" w14:paraId="010BB8FB" w14:textId="77777777">
        <w:trPr>
          <w:jc w:val="center"/>
        </w:trPr>
        <w:tc>
          <w:tcPr>
            <w:tcW w:w="26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D9E2F3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3334684B" w14:textId="77777777" w:rsidR="001512B6" w:rsidRDefault="00000000">
            <w:r>
              <w:rPr>
                <w:b/>
                <w:bCs/>
                <w:color w:val="1F3864"/>
                <w:sz w:val="20"/>
                <w:szCs w:val="20"/>
              </w:rPr>
              <w:t>Audiencia</w:t>
            </w:r>
          </w:p>
        </w:tc>
        <w:tc>
          <w:tcPr>
            <w:tcW w:w="36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7C91D0FF" w14:textId="77777777" w:rsidR="001512B6" w:rsidRDefault="00000000">
            <w:r>
              <w:rPr>
                <w:sz w:val="20"/>
                <w:szCs w:val="20"/>
              </w:rPr>
              <w:t xml:space="preserve">Administrador de sistemas / IT </w:t>
            </w:r>
            <w:proofErr w:type="spellStart"/>
            <w:r>
              <w:rPr>
                <w:sz w:val="20"/>
                <w:szCs w:val="20"/>
              </w:rPr>
              <w:t>ops</w:t>
            </w:r>
            <w:proofErr w:type="spellEnd"/>
          </w:p>
        </w:tc>
      </w:tr>
    </w:tbl>
    <w:p w14:paraId="39C42FDA" w14:textId="77777777" w:rsidR="001512B6" w:rsidRDefault="00000000">
      <w:r>
        <w:br w:type="page"/>
      </w:r>
    </w:p>
    <w:p w14:paraId="366CA0A7" w14:textId="77777777" w:rsidR="001512B6" w:rsidRDefault="00000000">
      <w:pPr>
        <w:pStyle w:val="Ttulo1"/>
      </w:pPr>
      <w:bookmarkStart w:id="0" w:name="_Toc1"/>
      <w:r>
        <w:lastRenderedPageBreak/>
        <w:t>Índice</w:t>
      </w:r>
      <w:bookmarkEnd w:id="0"/>
    </w:p>
    <w:sdt>
      <w:sdtPr>
        <w:alias w:val="Índice"/>
        <w:id w:val="593138726"/>
      </w:sdtPr>
      <w:sdtContent>
        <w:p w14:paraId="005BFF8A" w14:textId="77777777" w:rsidR="001512B6" w:rsidRDefault="00000000">
          <w:pPr>
            <w:tabs>
              <w:tab w:val="right" w:leader="dot" w:pos="902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1" w:history="1">
            <w:r>
              <w:rPr>
                <w:noProof/>
              </w:rPr>
              <w:t>Índice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466EE94" w14:textId="77777777" w:rsidR="001512B6" w:rsidRDefault="00000000">
          <w:pPr>
            <w:tabs>
              <w:tab w:val="right" w:leader="dot" w:pos="9026"/>
            </w:tabs>
            <w:rPr>
              <w:noProof/>
            </w:rPr>
          </w:pPr>
          <w:hyperlink w:anchor="_Toc2" w:history="1">
            <w:r>
              <w:rPr>
                <w:noProof/>
              </w:rPr>
              <w:t>1. Introducción y alcance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_Toc2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BDB8C5E" w14:textId="77777777" w:rsidR="001512B6" w:rsidRDefault="00000000">
          <w:pPr>
            <w:tabs>
              <w:tab w:val="right" w:leader="dot" w:pos="9026"/>
            </w:tabs>
            <w:rPr>
              <w:noProof/>
            </w:rPr>
          </w:pPr>
          <w:hyperlink w:anchor="_Toc3" w:history="1">
            <w:r>
              <w:rPr>
                <w:noProof/>
              </w:rPr>
              <w:t>2. Arquitectura del entorno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_Toc3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0A4C9E5" w14:textId="77777777" w:rsidR="001512B6" w:rsidRDefault="00000000">
          <w:pPr>
            <w:tabs>
              <w:tab w:val="right" w:leader="dot" w:pos="9026"/>
            </w:tabs>
            <w:rPr>
              <w:noProof/>
            </w:rPr>
          </w:pPr>
          <w:hyperlink w:anchor="_Toc4" w:history="1">
            <w:r>
              <w:rPr>
                <w:noProof/>
              </w:rPr>
              <w:t>3. Convención de nombres y URL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_Toc4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CE1FE35" w14:textId="77777777" w:rsidR="001512B6" w:rsidRDefault="00000000">
          <w:pPr>
            <w:tabs>
              <w:tab w:val="right" w:leader="dot" w:pos="9026"/>
            </w:tabs>
            <w:rPr>
              <w:noProof/>
            </w:rPr>
          </w:pPr>
          <w:hyperlink w:anchor="_Toc5" w:history="1">
            <w:r>
              <w:rPr>
                <w:noProof/>
              </w:rPr>
              <w:t>4. Prerrequisitos generales del servidor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_Toc5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4E1EA95" w14:textId="77777777" w:rsidR="001512B6" w:rsidRDefault="00000000">
          <w:pPr>
            <w:tabs>
              <w:tab w:val="right" w:leader="dot" w:pos="9026"/>
            </w:tabs>
            <w:rPr>
              <w:noProof/>
            </w:rPr>
          </w:pPr>
          <w:hyperlink w:anchor="_Toc6" w:history="1">
            <w:r>
              <w:rPr>
                <w:noProof/>
              </w:rPr>
              <w:t>5. Instalación del backend (API Python/FastAPI)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_Toc6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9F119DE" w14:textId="77777777" w:rsidR="001512B6" w:rsidRDefault="00000000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7" w:history="1">
            <w:r>
              <w:rPr>
                <w:noProof/>
              </w:rPr>
              <w:t>5.1 Prerrequisitos del backend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_Toc7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17A14EC" w14:textId="77777777" w:rsidR="001512B6" w:rsidRDefault="00000000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8" w:history="1">
            <w:r>
              <w:rPr>
                <w:noProof/>
              </w:rPr>
              <w:t>5.2 Paso a paso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_Toc8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38148D9" w14:textId="77777777" w:rsidR="001512B6" w:rsidRDefault="00000000">
          <w:pPr>
            <w:tabs>
              <w:tab w:val="right" w:leader="dot" w:pos="9026"/>
            </w:tabs>
            <w:ind w:left="440"/>
            <w:rPr>
              <w:noProof/>
            </w:rPr>
          </w:pPr>
          <w:hyperlink w:anchor="_Toc9" w:history="1">
            <w:r>
              <w:rPr>
                <w:noProof/>
              </w:rPr>
              <w:t>Paso 1 — Instalar Python 3.12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_Toc9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1D47FA1" w14:textId="77777777" w:rsidR="001512B6" w:rsidRDefault="00000000">
          <w:pPr>
            <w:tabs>
              <w:tab w:val="right" w:leader="dot" w:pos="9026"/>
            </w:tabs>
            <w:ind w:left="440"/>
            <w:rPr>
              <w:noProof/>
            </w:rPr>
          </w:pPr>
          <w:hyperlink w:anchor="_Toc10" w:history="1">
            <w:r>
              <w:rPr>
                <w:noProof/>
              </w:rPr>
              <w:t>Paso 2 — Instalar Visual C++ Build Tools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_Toc10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0311DC6" w14:textId="77777777" w:rsidR="001512B6" w:rsidRDefault="00000000">
          <w:pPr>
            <w:tabs>
              <w:tab w:val="right" w:leader="dot" w:pos="9026"/>
            </w:tabs>
            <w:ind w:left="440"/>
            <w:rPr>
              <w:noProof/>
            </w:rPr>
          </w:pPr>
          <w:hyperlink w:anchor="_Toc11" w:history="1">
            <w:r>
              <w:rPr>
                <w:noProof/>
              </w:rPr>
              <w:t>Paso 3 — Instalar PostgreSQL y la extensión pgvector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_Toc11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7503069" w14:textId="77777777" w:rsidR="001512B6" w:rsidRDefault="00000000">
          <w:pPr>
            <w:tabs>
              <w:tab w:val="right" w:leader="dot" w:pos="9026"/>
            </w:tabs>
            <w:ind w:left="440"/>
            <w:rPr>
              <w:noProof/>
            </w:rPr>
          </w:pPr>
          <w:hyperlink w:anchor="_Toc12" w:history="1">
            <w:r>
              <w:rPr>
                <w:noProof/>
              </w:rPr>
              <w:t>Paso 4 — Copiar el código de la aplicación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_Toc12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A5E132C" w14:textId="77777777" w:rsidR="001512B6" w:rsidRDefault="00000000">
          <w:pPr>
            <w:tabs>
              <w:tab w:val="right" w:leader="dot" w:pos="9026"/>
            </w:tabs>
            <w:ind w:left="440"/>
            <w:rPr>
              <w:noProof/>
            </w:rPr>
          </w:pPr>
          <w:hyperlink w:anchor="_Toc13" w:history="1">
            <w:r>
              <w:rPr>
                <w:noProof/>
              </w:rPr>
              <w:t>Paso 5 — Crear el entorno virtual e instalar dependencias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_Toc13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6124F75" w14:textId="77777777" w:rsidR="001512B6" w:rsidRDefault="00000000">
          <w:pPr>
            <w:tabs>
              <w:tab w:val="right" w:leader="dot" w:pos="9026"/>
            </w:tabs>
            <w:ind w:left="440"/>
            <w:rPr>
              <w:noProof/>
            </w:rPr>
          </w:pPr>
          <w:hyperlink w:anchor="_Toc14" w:history="1">
            <w:r>
              <w:rPr>
                <w:noProof/>
              </w:rPr>
              <w:t>Paso 6 — Configurar las variables de entorno (.env)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_Toc14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77F187D" w14:textId="77777777" w:rsidR="001512B6" w:rsidRDefault="00000000">
          <w:pPr>
            <w:tabs>
              <w:tab w:val="right" w:leader="dot" w:pos="9026"/>
            </w:tabs>
            <w:ind w:left="440"/>
            <w:rPr>
              <w:noProof/>
            </w:rPr>
          </w:pPr>
          <w:hyperlink w:anchor="_Toc15" w:history="1">
            <w:r>
              <w:rPr>
                <w:noProof/>
              </w:rPr>
              <w:t>Paso 7 — Aplicar las migraciones de base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_Toc15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1DB5D35" w14:textId="77777777" w:rsidR="001512B6" w:rsidRDefault="00000000">
          <w:pPr>
            <w:tabs>
              <w:tab w:val="right" w:leader="dot" w:pos="9026"/>
            </w:tabs>
            <w:ind w:left="440"/>
            <w:rPr>
              <w:noProof/>
            </w:rPr>
          </w:pPr>
          <w:hyperlink w:anchor="_Toc16" w:history="1">
            <w:r>
              <w:rPr>
                <w:noProof/>
              </w:rPr>
              <w:t>Paso 8 — Prueba en caliente (sin servicio todavía)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_Toc16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793A661" w14:textId="77777777" w:rsidR="001512B6" w:rsidRDefault="00000000">
          <w:pPr>
            <w:tabs>
              <w:tab w:val="right" w:leader="dot" w:pos="9026"/>
            </w:tabs>
            <w:ind w:left="440"/>
            <w:rPr>
              <w:noProof/>
            </w:rPr>
          </w:pPr>
          <w:hyperlink w:anchor="_Toc17" w:history="1">
            <w:r>
              <w:rPr>
                <w:noProof/>
              </w:rPr>
              <w:t>Paso 9 — Registrar el backend como servicio de Windows (NSSM)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_Toc17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6628EE9" w14:textId="77777777" w:rsidR="001512B6" w:rsidRDefault="00000000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18" w:history="1">
            <w:r>
              <w:rPr>
                <w:noProof/>
              </w:rPr>
              <w:t>5.3 Tarea programada de sincronización con SharePoint Online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_Toc18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E1158E9" w14:textId="77777777" w:rsidR="001512B6" w:rsidRDefault="00000000">
          <w:pPr>
            <w:tabs>
              <w:tab w:val="right" w:leader="dot" w:pos="9026"/>
            </w:tabs>
            <w:rPr>
              <w:noProof/>
            </w:rPr>
          </w:pPr>
          <w:hyperlink w:anchor="_Toc19" w:history="1">
            <w:r>
              <w:rPr>
                <w:noProof/>
              </w:rPr>
              <w:t>6. Instalación del frontend (Vite — mundos 2D / 3D / holograma)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_Toc19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A8CBB70" w14:textId="77777777" w:rsidR="001512B6" w:rsidRDefault="00000000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20" w:history="1">
            <w:r>
              <w:rPr>
                <w:noProof/>
              </w:rPr>
              <w:t>6.1 Prerrequisitos del frontend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_Toc20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3FF7487" w14:textId="77777777" w:rsidR="001512B6" w:rsidRDefault="00000000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21" w:history="1">
            <w:r>
              <w:rPr>
                <w:noProof/>
              </w:rPr>
              <w:t>6.2 Paso a paso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_Toc21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A264BC4" w14:textId="77777777" w:rsidR="001512B6" w:rsidRDefault="00000000">
          <w:pPr>
            <w:tabs>
              <w:tab w:val="right" w:leader="dot" w:pos="9026"/>
            </w:tabs>
            <w:ind w:left="440"/>
            <w:rPr>
              <w:noProof/>
            </w:rPr>
          </w:pPr>
          <w:hyperlink w:anchor="_Toc22" w:history="1">
            <w:r>
              <w:rPr>
                <w:noProof/>
              </w:rPr>
              <w:t>Paso 1 — Instalar dependencias y compilar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_Toc22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A35672E" w14:textId="77777777" w:rsidR="001512B6" w:rsidRDefault="00000000">
          <w:pPr>
            <w:tabs>
              <w:tab w:val="right" w:leader="dot" w:pos="9026"/>
            </w:tabs>
            <w:ind w:left="440"/>
            <w:rPr>
              <w:noProof/>
            </w:rPr>
          </w:pPr>
          <w:hyperlink w:anchor="_Toc23" w:history="1">
            <w:r>
              <w:rPr>
                <w:noProof/>
              </w:rPr>
              <w:t>Paso 2 — Publicar el contenido compilado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_Toc23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DC44CC4" w14:textId="77777777" w:rsidR="001512B6" w:rsidRDefault="00000000">
          <w:pPr>
            <w:tabs>
              <w:tab w:val="right" w:leader="dot" w:pos="9026"/>
            </w:tabs>
            <w:rPr>
              <w:noProof/>
            </w:rPr>
          </w:pPr>
          <w:hyperlink w:anchor="_Toc24" w:history="1">
            <w:r>
              <w:rPr>
                <w:noProof/>
              </w:rPr>
              <w:t>7. Configuración de IIS: sitio, binding y proxy inverso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_Toc24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EC1DB30" w14:textId="77777777" w:rsidR="001512B6" w:rsidRDefault="00000000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25" w:history="1">
            <w:r>
              <w:rPr>
                <w:noProof/>
              </w:rPr>
              <w:t>7.1 Crear el sitio IIS para mIA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_Toc25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E028E24" w14:textId="77777777" w:rsidR="001512B6" w:rsidRDefault="00000000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26" w:history="1">
            <w:r>
              <w:rPr>
                <w:noProof/>
              </w:rPr>
              <w:t>7.2 Certificado SSL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_Toc26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313BC6B" w14:textId="77777777" w:rsidR="001512B6" w:rsidRDefault="00000000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27" w:history="1">
            <w:r>
              <w:rPr>
                <w:noProof/>
              </w:rPr>
              <w:t>7.3 Instalar los módulos ARR y URL Rewrite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_Toc27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7301754" w14:textId="77777777" w:rsidR="001512B6" w:rsidRDefault="00000000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28" w:history="1">
            <w:r>
              <w:rPr>
                <w:noProof/>
              </w:rPr>
              <w:t>7.4 Regla de proxy inverso hacia el backend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_Toc28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AFBF624" w14:textId="77777777" w:rsidR="001512B6" w:rsidRDefault="00000000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29" w:history="1">
            <w:r>
              <w:rPr>
                <w:noProof/>
              </w:rPr>
              <w:t>7.5 Redirección HTTP → HTTPS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_Toc29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F1E8A08" w14:textId="77777777" w:rsidR="001512B6" w:rsidRDefault="00000000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30" w:history="1">
            <w:r>
              <w:rPr>
                <w:noProof/>
              </w:rPr>
              <w:t>7.6 Publicación del frontend y la ruta /mia/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_Toc30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1A255A2" w14:textId="77777777" w:rsidR="001512B6" w:rsidRDefault="00000000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31" w:history="1">
            <w:r>
              <w:rPr>
                <w:noProof/>
              </w:rPr>
              <w:t>7.7 Firewall de Windows en el propio servidor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_Toc31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BBC0416" w14:textId="77777777" w:rsidR="001512B6" w:rsidRDefault="00000000">
          <w:pPr>
            <w:tabs>
              <w:tab w:val="right" w:leader="dot" w:pos="9026"/>
            </w:tabs>
            <w:rPr>
              <w:noProof/>
            </w:rPr>
          </w:pPr>
          <w:hyperlink w:anchor="_Toc32" w:history="1">
            <w:r>
              <w:rPr>
                <w:noProof/>
              </w:rPr>
              <w:t>8. DNS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_Toc32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6F5B0D5" w14:textId="77777777" w:rsidR="001512B6" w:rsidRDefault="00000000">
          <w:pPr>
            <w:tabs>
              <w:tab w:val="right" w:leader="dot" w:pos="9026"/>
            </w:tabs>
            <w:rPr>
              <w:noProof/>
            </w:rPr>
          </w:pPr>
          <w:hyperlink w:anchor="_Toc33" w:history="1">
            <w:r>
              <w:rPr>
                <w:noProof/>
              </w:rPr>
              <w:t>9. Validación y pruebas de aceptación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_Toc33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A8DCA59" w14:textId="77777777" w:rsidR="001512B6" w:rsidRDefault="00000000">
          <w:pPr>
            <w:tabs>
              <w:tab w:val="right" w:leader="dot" w:pos="9026"/>
            </w:tabs>
            <w:rPr>
              <w:noProof/>
            </w:rPr>
          </w:pPr>
          <w:hyperlink w:anchor="_Toc34" w:history="1">
            <w:r>
              <w:rPr>
                <w:noProof/>
              </w:rPr>
              <w:t>Anexo A — Variables de entorno (.env) de referencia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_Toc34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C98928C" w14:textId="77777777" w:rsidR="001512B6" w:rsidRDefault="00000000">
          <w:pPr>
            <w:tabs>
              <w:tab w:val="right" w:leader="dot" w:pos="9026"/>
            </w:tabs>
            <w:rPr>
              <w:noProof/>
            </w:rPr>
          </w:pPr>
          <w:hyperlink w:anchor="_Toc35" w:history="1">
            <w:r>
              <w:rPr>
                <w:noProof/>
              </w:rPr>
              <w:t>Anexo B — Comandos de referencia rápida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_Toc35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43AD303" w14:textId="77777777" w:rsidR="001512B6" w:rsidRDefault="00000000">
          <w:pPr>
            <w:tabs>
              <w:tab w:val="right" w:leader="dot" w:pos="9026"/>
            </w:tabs>
            <w:ind w:left="440"/>
            <w:rPr>
              <w:noProof/>
            </w:rPr>
          </w:pPr>
          <w:hyperlink w:anchor="_Toc36" w:history="1">
            <w:r>
              <w:rPr>
                <w:noProof/>
              </w:rPr>
              <w:t>Backend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_Toc36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FBDDEDF" w14:textId="77777777" w:rsidR="001512B6" w:rsidRDefault="00000000">
          <w:pPr>
            <w:tabs>
              <w:tab w:val="right" w:leader="dot" w:pos="9026"/>
            </w:tabs>
            <w:ind w:left="440"/>
            <w:rPr>
              <w:noProof/>
            </w:rPr>
          </w:pPr>
          <w:hyperlink w:anchor="_Toc37" w:history="1">
            <w:r>
              <w:rPr>
                <w:noProof/>
              </w:rPr>
              <w:t>Base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_Toc37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21C0779" w14:textId="77777777" w:rsidR="001512B6" w:rsidRDefault="00000000">
          <w:pPr>
            <w:tabs>
              <w:tab w:val="right" w:leader="dot" w:pos="9026"/>
            </w:tabs>
            <w:ind w:left="440"/>
            <w:rPr>
              <w:noProof/>
            </w:rPr>
          </w:pPr>
          <w:hyperlink w:anchor="_Toc38" w:history="1">
            <w:r>
              <w:rPr>
                <w:noProof/>
              </w:rPr>
              <w:t>Sincronización SharePoint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_Toc38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8578D89" w14:textId="77777777" w:rsidR="001512B6" w:rsidRDefault="00000000">
          <w:pPr>
            <w:tabs>
              <w:tab w:val="right" w:leader="dot" w:pos="9026"/>
            </w:tabs>
            <w:ind w:left="440"/>
            <w:rPr>
              <w:noProof/>
            </w:rPr>
          </w:pPr>
          <w:hyperlink w:anchor="_Toc39" w:history="1">
            <w:r>
              <w:rPr>
                <w:noProof/>
              </w:rPr>
              <w:t>Frontend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_Toc39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1DDC624" w14:textId="77777777" w:rsidR="001512B6" w:rsidRDefault="00000000">
          <w:pPr>
            <w:tabs>
              <w:tab w:val="right" w:leader="dot" w:pos="9026"/>
            </w:tabs>
            <w:rPr>
              <w:noProof/>
            </w:rPr>
          </w:pPr>
          <w:hyperlink w:anchor="_Toc40" w:history="1">
            <w:r>
              <w:rPr>
                <w:noProof/>
              </w:rPr>
              <w:t>10. Riesgos y pendientes conocidos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_Toc40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61712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4073935" w14:textId="77777777" w:rsidR="001512B6" w:rsidRDefault="00000000">
          <w:r>
            <w:fldChar w:fldCharType="end"/>
          </w:r>
        </w:p>
      </w:sdtContent>
    </w:sdt>
    <w:p w14:paraId="642A6FD5" w14:textId="77777777" w:rsidR="001512B6" w:rsidRDefault="00000000">
      <w:r>
        <w:br w:type="page"/>
      </w:r>
    </w:p>
    <w:p w14:paraId="4B112674" w14:textId="77777777" w:rsidR="001512B6" w:rsidRDefault="00000000">
      <w:pPr>
        <w:pStyle w:val="Ttulo1"/>
      </w:pPr>
      <w:bookmarkStart w:id="1" w:name="_Toc2"/>
      <w:r>
        <w:t>1. Introducción y alcance</w:t>
      </w:r>
      <w:bookmarkEnd w:id="1"/>
    </w:p>
    <w:p w14:paraId="6BFD1571" w14:textId="77777777" w:rsidR="001512B6" w:rsidRDefault="00000000">
      <w:pPr>
        <w:spacing w:after="160" w:line="276" w:lineRule="auto"/>
      </w:pPr>
      <w:r>
        <w:t xml:space="preserve">Este documento describe, paso a paso, la instalación de </w:t>
      </w:r>
      <w:proofErr w:type="spellStart"/>
      <w:r>
        <w:t>mIA</w:t>
      </w:r>
      <w:proofErr w:type="spellEnd"/>
      <w:r>
        <w:t xml:space="preserve"> (asistente conversacional de RRHH de Sunset Beach Club) en el entorno de preproducción, sobre un Windows Server 2022 que ya tiene IIS en funcionamiento y que actualmente aloja SharePoint 2013 bajo la URL https://portal.sunsetbeachclub.com.</w:t>
      </w:r>
    </w:p>
    <w:p w14:paraId="672C8011" w14:textId="77777777" w:rsidR="001512B6" w:rsidRDefault="00000000">
      <w:pPr>
        <w:spacing w:after="160" w:line="276" w:lineRule="auto"/>
      </w:pPr>
      <w:proofErr w:type="spellStart"/>
      <w:r>
        <w:t>mIA</w:t>
      </w:r>
      <w:proofErr w:type="spellEnd"/>
      <w:r>
        <w:t xml:space="preserve"> se instala como un sitio adicional e independiente en el mismo servidor, bajo la nueva URL:</w:t>
      </w:r>
    </w:p>
    <w:p w14:paraId="3139FB4C" w14:textId="77777777" w:rsidR="001512B6" w:rsidRDefault="00000000">
      <w:pPr>
        <w:spacing w:before="100" w:after="200"/>
        <w:jc w:val="center"/>
      </w:pPr>
      <w:r>
        <w:rPr>
          <w:b/>
          <w:bCs/>
        </w:rPr>
        <w:t>https://mia-pre.sunsetbeachclub.com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996"/>
      </w:tblGrid>
      <w:tr w:rsidR="001512B6" w14:paraId="75F6D343" w14:textId="77777777">
        <w:tc>
          <w:tcPr>
            <w:tcW w:w="0" w:type="auto"/>
            <w:tcBorders>
              <w:top w:val="single" w:sz="12" w:space="0" w:color="E59866"/>
              <w:left w:val="single" w:sz="12" w:space="0" w:color="E59866"/>
              <w:bottom w:val="single" w:sz="12" w:space="0" w:color="E59866"/>
              <w:right w:val="single" w:sz="12" w:space="0" w:color="E59866"/>
            </w:tcBorders>
            <w:shd w:val="clear" w:color="auto" w:fill="FDEBD0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186A5466" w14:textId="77777777" w:rsidR="001512B6" w:rsidRDefault="00000000">
            <w:pPr>
              <w:spacing w:after="60"/>
            </w:pPr>
            <w:r>
              <w:rPr>
                <w:b/>
                <w:bCs/>
                <w:color w:val="7D4F0A"/>
              </w:rPr>
              <w:t>Regla general del despliegue</w:t>
            </w:r>
          </w:p>
          <w:p w14:paraId="423492F7" w14:textId="77777777" w:rsidR="001512B6" w:rsidRDefault="00000000">
            <w:r>
              <w:rPr>
                <w:color w:val="5A3A08"/>
                <w:sz w:val="21"/>
                <w:szCs w:val="21"/>
              </w:rPr>
              <w:t xml:space="preserve">SharePoint 2013 no se modifica en ningún paso de esta guía: ni sus Application Pools, ni sus </w:t>
            </w:r>
            <w:proofErr w:type="spellStart"/>
            <w:r>
              <w:rPr>
                <w:color w:val="5A3A08"/>
                <w:sz w:val="21"/>
                <w:szCs w:val="21"/>
              </w:rPr>
              <w:t>bindings</w:t>
            </w:r>
            <w:proofErr w:type="spellEnd"/>
            <w:r>
              <w:rPr>
                <w:color w:val="5A3A08"/>
                <w:sz w:val="21"/>
                <w:szCs w:val="21"/>
              </w:rPr>
              <w:t xml:space="preserve">, ni su configuración de IIS a nivel de sitio. </w:t>
            </w:r>
            <w:proofErr w:type="spellStart"/>
            <w:r>
              <w:rPr>
                <w:color w:val="5A3A08"/>
                <w:sz w:val="21"/>
                <w:szCs w:val="21"/>
              </w:rPr>
              <w:t>mIA</w:t>
            </w:r>
            <w:proofErr w:type="spellEnd"/>
            <w:r>
              <w:rPr>
                <w:color w:val="5A3A08"/>
                <w:sz w:val="21"/>
                <w:szCs w:val="21"/>
              </w:rPr>
              <w:t xml:space="preserve"> se instala como un sitio IIS nuevo, con su propio Application Pool y su propio </w:t>
            </w:r>
            <w:proofErr w:type="spellStart"/>
            <w:r>
              <w:rPr>
                <w:color w:val="5A3A08"/>
                <w:sz w:val="21"/>
                <w:szCs w:val="21"/>
              </w:rPr>
              <w:t>binding</w:t>
            </w:r>
            <w:proofErr w:type="spellEnd"/>
            <w:r>
              <w:rPr>
                <w:color w:val="5A3A08"/>
                <w:sz w:val="21"/>
                <w:szCs w:val="21"/>
              </w:rPr>
              <w:t xml:space="preserve"> por host-</w:t>
            </w:r>
            <w:proofErr w:type="spellStart"/>
            <w:r>
              <w:rPr>
                <w:color w:val="5A3A08"/>
                <w:sz w:val="21"/>
                <w:szCs w:val="21"/>
              </w:rPr>
              <w:t>header</w:t>
            </w:r>
            <w:proofErr w:type="spellEnd"/>
            <w:r>
              <w:rPr>
                <w:color w:val="5A3A08"/>
                <w:sz w:val="21"/>
                <w:szCs w:val="21"/>
              </w:rPr>
              <w:t>.</w:t>
            </w:r>
          </w:p>
        </w:tc>
      </w:tr>
    </w:tbl>
    <w:p w14:paraId="1913A0C3" w14:textId="77777777" w:rsidR="001512B6" w:rsidRDefault="001512B6">
      <w:pPr>
        <w:spacing w:after="100"/>
      </w:pPr>
    </w:p>
    <w:p w14:paraId="210B1037" w14:textId="77777777" w:rsidR="001512B6" w:rsidRDefault="00000000">
      <w:pPr>
        <w:spacing w:after="160" w:line="276" w:lineRule="auto"/>
      </w:pPr>
      <w:r>
        <w:t>El documento cubre dos componentes que se instalan de forma independiente:</w:t>
      </w:r>
    </w:p>
    <w:p w14:paraId="4079CA5F" w14:textId="77777777" w:rsidR="001512B6" w:rsidRDefault="00000000">
      <w:pPr>
        <w:pStyle w:val="Prrafodelista"/>
        <w:numPr>
          <w:ilvl w:val="0"/>
          <w:numId w:val="2"/>
        </w:numPr>
        <w:spacing w:after="100"/>
      </w:pPr>
      <w:proofErr w:type="spellStart"/>
      <w:r>
        <w:t>Backend</w:t>
      </w:r>
      <w:proofErr w:type="spellEnd"/>
      <w:r>
        <w:t xml:space="preserve"> — API conversacional en Python/</w:t>
      </w:r>
      <w:proofErr w:type="spellStart"/>
      <w:r>
        <w:t>FastAPI</w:t>
      </w:r>
      <w:proofErr w:type="spellEnd"/>
      <w:r>
        <w:t>, con base de datos PostgreSQL y sincronización con SharePoint Online (no con el SharePoint 2013 local; son sistemas distintos).</w:t>
      </w:r>
    </w:p>
    <w:p w14:paraId="1B5587CA" w14:textId="77777777" w:rsidR="001512B6" w:rsidRDefault="00000000">
      <w:pPr>
        <w:pStyle w:val="Prrafodelista"/>
        <w:numPr>
          <w:ilvl w:val="0"/>
          <w:numId w:val="2"/>
        </w:numPr>
        <w:spacing w:after="100"/>
      </w:pPr>
      <w:proofErr w:type="spellStart"/>
      <w:r>
        <w:t>Frontend</w:t>
      </w:r>
      <w:proofErr w:type="spellEnd"/>
      <w:r>
        <w:t xml:space="preserve"> — interfaz web (mundos 2D, 3D y holograma) construida con Vite, servida como contenido estático a través de IIS.</w:t>
      </w:r>
    </w:p>
    <w:p w14:paraId="3B470BBA" w14:textId="77777777" w:rsidR="001512B6" w:rsidRDefault="00000000">
      <w:pPr>
        <w:spacing w:after="160" w:line="276" w:lineRule="auto"/>
      </w:pPr>
      <w:r>
        <w:t xml:space="preserve">IIS actúa como punto de entrada único para los usuarios: sirve los ficheros estáticos del </w:t>
      </w:r>
      <w:proofErr w:type="spellStart"/>
      <w:r>
        <w:t>frontend</w:t>
      </w:r>
      <w:proofErr w:type="spellEnd"/>
      <w:r>
        <w:t xml:space="preserve"> y reenvía las peticiones de la API (/api/...) al proceso Python en segundo plano mediante un proxy inverso (ARR + URL </w:t>
      </w:r>
      <w:proofErr w:type="spellStart"/>
      <w:r>
        <w:t>Rewrite</w:t>
      </w:r>
      <w:proofErr w:type="spellEnd"/>
      <w:r>
        <w:t>).</w:t>
      </w:r>
    </w:p>
    <w:p w14:paraId="2F99B304" w14:textId="77777777" w:rsidR="001512B6" w:rsidRDefault="00000000">
      <w:pPr>
        <w:pStyle w:val="Ttulo1"/>
      </w:pPr>
      <w:bookmarkStart w:id="2" w:name="_Toc3"/>
      <w:r>
        <w:t>2. Arquitectura del entorno</w:t>
      </w:r>
      <w:bookmarkEnd w:id="2"/>
    </w:p>
    <w:p w14:paraId="36756F21" w14:textId="77777777" w:rsidR="001512B6" w:rsidRDefault="00000000">
      <w:pPr>
        <w:spacing w:after="160" w:line="276" w:lineRule="auto"/>
      </w:pPr>
      <w:r>
        <w:t>Esquema de componentes y puertos en el servidor de preproducción: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3200"/>
        <w:gridCol w:w="3526"/>
      </w:tblGrid>
      <w:tr w:rsidR="001512B6" w14:paraId="75B3F8F2" w14:textId="77777777">
        <w:trPr>
          <w:tblHeader/>
        </w:trPr>
        <w:tc>
          <w:tcPr>
            <w:tcW w:w="23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351430" w14:textId="77777777" w:rsidR="001512B6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32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544F0D" w14:textId="77777777" w:rsidR="001512B6" w:rsidRDefault="00000000">
            <w:r>
              <w:rPr>
                <w:b/>
                <w:bCs/>
                <w:color w:val="FFFFFF"/>
                <w:sz w:val="20"/>
                <w:szCs w:val="20"/>
              </w:rPr>
              <w:t>Tecnología</w:t>
            </w:r>
          </w:p>
        </w:tc>
        <w:tc>
          <w:tcPr>
            <w:tcW w:w="35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6988DB" w14:textId="77777777" w:rsidR="001512B6" w:rsidRDefault="00000000">
            <w:r>
              <w:rPr>
                <w:b/>
                <w:bCs/>
                <w:color w:val="FFFFFF"/>
                <w:sz w:val="20"/>
                <w:szCs w:val="20"/>
              </w:rPr>
              <w:t>Dónde escucha / notas</w:t>
            </w:r>
          </w:p>
        </w:tc>
      </w:tr>
      <w:tr w:rsidR="001512B6" w14:paraId="26639F9C" w14:textId="77777777">
        <w:tc>
          <w:tcPr>
            <w:tcW w:w="23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4624F62" w14:textId="77777777" w:rsidR="001512B6" w:rsidRDefault="00000000">
            <w:r>
              <w:rPr>
                <w:sz w:val="20"/>
                <w:szCs w:val="20"/>
              </w:rPr>
              <w:t xml:space="preserve">IIS — sitio </w:t>
            </w:r>
            <w:proofErr w:type="spellStart"/>
            <w:r>
              <w:rPr>
                <w:sz w:val="20"/>
                <w:szCs w:val="20"/>
              </w:rPr>
              <w:t>mIA</w:t>
            </w:r>
            <w:proofErr w:type="spellEnd"/>
          </w:p>
        </w:tc>
        <w:tc>
          <w:tcPr>
            <w:tcW w:w="32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A8C12A2" w14:textId="77777777" w:rsidR="001512B6" w:rsidRDefault="00000000">
            <w:r>
              <w:rPr>
                <w:sz w:val="20"/>
                <w:szCs w:val="20"/>
              </w:rPr>
              <w:t>Reverse proxy (ARR) + estáticos</w:t>
            </w:r>
          </w:p>
        </w:tc>
        <w:tc>
          <w:tcPr>
            <w:tcW w:w="35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AB394E4" w14:textId="77777777" w:rsidR="001512B6" w:rsidRDefault="00000000">
            <w:r>
              <w:rPr>
                <w:sz w:val="20"/>
                <w:szCs w:val="20"/>
              </w:rPr>
              <w:t>0.0.0.0:443 (host-</w:t>
            </w:r>
            <w:proofErr w:type="spellStart"/>
            <w:r>
              <w:rPr>
                <w:sz w:val="20"/>
                <w:szCs w:val="20"/>
              </w:rPr>
              <w:t>header</w:t>
            </w:r>
            <w:proofErr w:type="spellEnd"/>
            <w:r>
              <w:rPr>
                <w:sz w:val="20"/>
                <w:szCs w:val="20"/>
              </w:rPr>
              <w:t xml:space="preserve"> mia-pre.sunsetbeachclub.com)</w:t>
            </w:r>
          </w:p>
        </w:tc>
      </w:tr>
      <w:tr w:rsidR="001512B6" w14:paraId="601AE918" w14:textId="77777777">
        <w:tc>
          <w:tcPr>
            <w:tcW w:w="23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6EEE0AA" w14:textId="77777777" w:rsidR="001512B6" w:rsidRDefault="00000000">
            <w:r>
              <w:rPr>
                <w:sz w:val="20"/>
                <w:szCs w:val="20"/>
              </w:rPr>
              <w:t>IIS — sitio SharePoint 2013</w:t>
            </w:r>
          </w:p>
        </w:tc>
        <w:tc>
          <w:tcPr>
            <w:tcW w:w="32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52DAE0E" w14:textId="77777777" w:rsidR="001512B6" w:rsidRDefault="00000000">
            <w:r>
              <w:rPr>
                <w:sz w:val="20"/>
                <w:szCs w:val="20"/>
              </w:rPr>
              <w:t>Ya existente, no se toca</w:t>
            </w:r>
          </w:p>
        </w:tc>
        <w:tc>
          <w:tcPr>
            <w:tcW w:w="35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47B0FD2" w14:textId="77777777" w:rsidR="001512B6" w:rsidRDefault="00000000">
            <w:r>
              <w:rPr>
                <w:sz w:val="20"/>
                <w:szCs w:val="20"/>
              </w:rPr>
              <w:t>portal.sunsetbeachclub.com (sin cambios)</w:t>
            </w:r>
          </w:p>
        </w:tc>
      </w:tr>
      <w:tr w:rsidR="001512B6" w14:paraId="15B356C3" w14:textId="77777777">
        <w:tc>
          <w:tcPr>
            <w:tcW w:w="23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36D1696" w14:textId="77777777" w:rsidR="001512B6" w:rsidRDefault="00000000"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mIA</w:t>
            </w:r>
            <w:proofErr w:type="spellEnd"/>
          </w:p>
        </w:tc>
        <w:tc>
          <w:tcPr>
            <w:tcW w:w="32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B083C4E" w14:textId="77777777" w:rsidR="001512B6" w:rsidRDefault="00000000">
            <w:r>
              <w:rPr>
                <w:sz w:val="20"/>
                <w:szCs w:val="20"/>
              </w:rPr>
              <w:t xml:space="preserve">Python 3.12 · </w:t>
            </w:r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 · </w:t>
            </w:r>
            <w:proofErr w:type="spellStart"/>
            <w:r>
              <w:rPr>
                <w:sz w:val="20"/>
                <w:szCs w:val="20"/>
              </w:rPr>
              <w:t>uvicorn</w:t>
            </w:r>
            <w:proofErr w:type="spellEnd"/>
          </w:p>
        </w:tc>
        <w:tc>
          <w:tcPr>
            <w:tcW w:w="35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5FE3E92" w14:textId="77777777" w:rsidR="001512B6" w:rsidRDefault="00000000">
            <w:r>
              <w:rPr>
                <w:sz w:val="20"/>
                <w:szCs w:val="20"/>
              </w:rPr>
              <w:t xml:space="preserve">127.0.0.1:8000 (solo </w:t>
            </w:r>
            <w:proofErr w:type="spellStart"/>
            <w:r>
              <w:rPr>
                <w:sz w:val="20"/>
                <w:szCs w:val="20"/>
              </w:rPr>
              <w:t>loopback</w:t>
            </w:r>
            <w:proofErr w:type="spellEnd"/>
            <w:r>
              <w:rPr>
                <w:sz w:val="20"/>
                <w:szCs w:val="20"/>
              </w:rPr>
              <w:t>, no expuesto)</w:t>
            </w:r>
          </w:p>
        </w:tc>
      </w:tr>
      <w:tr w:rsidR="001512B6" w14:paraId="2ADC7523" w14:textId="77777777">
        <w:tc>
          <w:tcPr>
            <w:tcW w:w="23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C1423A6" w14:textId="77777777" w:rsidR="001512B6" w:rsidRDefault="00000000">
            <w:r>
              <w:rPr>
                <w:sz w:val="20"/>
                <w:szCs w:val="20"/>
              </w:rPr>
              <w:t>Base de datos</w:t>
            </w:r>
          </w:p>
        </w:tc>
        <w:tc>
          <w:tcPr>
            <w:tcW w:w="32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BA8629B" w14:textId="77777777" w:rsidR="001512B6" w:rsidRDefault="00000000">
            <w:r>
              <w:rPr>
                <w:sz w:val="20"/>
                <w:szCs w:val="20"/>
              </w:rPr>
              <w:t xml:space="preserve">PostgreSQL 16/17 + extensión </w:t>
            </w:r>
            <w:proofErr w:type="spellStart"/>
            <w:r>
              <w:rPr>
                <w:sz w:val="20"/>
                <w:szCs w:val="20"/>
              </w:rPr>
              <w:t>pgvector</w:t>
            </w:r>
            <w:proofErr w:type="spellEnd"/>
          </w:p>
        </w:tc>
        <w:tc>
          <w:tcPr>
            <w:tcW w:w="35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5DBC335" w14:textId="77777777" w:rsidR="001512B6" w:rsidRDefault="00000000">
            <w:r>
              <w:rPr>
                <w:sz w:val="20"/>
                <w:szCs w:val="20"/>
              </w:rPr>
              <w:t xml:space="preserve">127.0.0.1:5432 (solo </w:t>
            </w:r>
            <w:proofErr w:type="spellStart"/>
            <w:r>
              <w:rPr>
                <w:sz w:val="20"/>
                <w:szCs w:val="20"/>
              </w:rPr>
              <w:t>loopback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1512B6" w14:paraId="69B386E4" w14:textId="77777777">
        <w:tc>
          <w:tcPr>
            <w:tcW w:w="23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68691FC" w14:textId="77777777" w:rsidR="001512B6" w:rsidRDefault="00000000">
            <w:proofErr w:type="spellStart"/>
            <w:r>
              <w:rPr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2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39B5B52" w14:textId="77777777" w:rsidR="001512B6" w:rsidRDefault="00000000">
            <w:r>
              <w:rPr>
                <w:sz w:val="20"/>
                <w:szCs w:val="20"/>
              </w:rPr>
              <w:t>Vite (</w:t>
            </w:r>
            <w:proofErr w:type="spellStart"/>
            <w:r>
              <w:rPr>
                <w:sz w:val="20"/>
                <w:szCs w:val="20"/>
              </w:rPr>
              <w:t>build</w:t>
            </w:r>
            <w:proofErr w:type="spellEnd"/>
            <w:r>
              <w:rPr>
                <w:sz w:val="20"/>
                <w:szCs w:val="20"/>
              </w:rPr>
              <w:t xml:space="preserve"> estático: HTML/JS/CSS)</w:t>
            </w:r>
          </w:p>
        </w:tc>
        <w:tc>
          <w:tcPr>
            <w:tcW w:w="35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A0B2C6A" w14:textId="77777777" w:rsidR="001512B6" w:rsidRDefault="00000000">
            <w:r>
              <w:rPr>
                <w:sz w:val="20"/>
                <w:szCs w:val="20"/>
              </w:rPr>
              <w:t>Servido por IIS desde disco, sin proceso propio</w:t>
            </w:r>
          </w:p>
        </w:tc>
      </w:tr>
      <w:tr w:rsidR="001512B6" w14:paraId="342E5ED2" w14:textId="77777777">
        <w:tc>
          <w:tcPr>
            <w:tcW w:w="23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74AD55C" w14:textId="77777777" w:rsidR="001512B6" w:rsidRDefault="00000000">
            <w:r>
              <w:rPr>
                <w:sz w:val="20"/>
                <w:szCs w:val="20"/>
              </w:rPr>
              <w:t>Sincronización SharePoint Online</w:t>
            </w:r>
          </w:p>
        </w:tc>
        <w:tc>
          <w:tcPr>
            <w:tcW w:w="32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CE7FFE9" w14:textId="77777777" w:rsidR="001512B6" w:rsidRDefault="00000000">
            <w:r>
              <w:rPr>
                <w:sz w:val="20"/>
                <w:szCs w:val="20"/>
              </w:rPr>
              <w:t>Tarea programada de Windows</w:t>
            </w:r>
          </w:p>
        </w:tc>
        <w:tc>
          <w:tcPr>
            <w:tcW w:w="35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B519783" w14:textId="77777777" w:rsidR="001512B6" w:rsidRDefault="00000000">
            <w:r>
              <w:rPr>
                <w:sz w:val="20"/>
                <w:szCs w:val="20"/>
              </w:rPr>
              <w:t>Ejecuta cada 10 min; usa Microsoft Graph, no IIS</w:t>
            </w:r>
          </w:p>
        </w:tc>
      </w:tr>
    </w:tbl>
    <w:p w14:paraId="71F87D38" w14:textId="77777777" w:rsidR="001512B6" w:rsidRDefault="001512B6">
      <w:pPr>
        <w:spacing w:after="120"/>
      </w:pPr>
    </w:p>
    <w:p w14:paraId="64E8D2DD" w14:textId="77777777" w:rsidR="001512B6" w:rsidRDefault="00000000">
      <w:pPr>
        <w:spacing w:after="160" w:line="276" w:lineRule="auto"/>
      </w:pPr>
      <w:r>
        <w:t xml:space="preserve">El </w:t>
      </w:r>
      <w:proofErr w:type="spellStart"/>
      <w:r>
        <w:t>backend</w:t>
      </w:r>
      <w:proofErr w:type="spellEnd"/>
      <w:r>
        <w:t xml:space="preserve"> y la base de datos solo escuchan en </w:t>
      </w:r>
      <w:proofErr w:type="spellStart"/>
      <w:r>
        <w:t>loopback</w:t>
      </w:r>
      <w:proofErr w:type="spellEnd"/>
      <w:r>
        <w:t xml:space="preserve"> (127.0.0.1): no son accesibles desde fuera del servidor. El único punto expuesto a la red es IIS, en el puerto 443 del sitio mia-pre.sunsetbeachclub.com.</w:t>
      </w:r>
    </w:p>
    <w:p w14:paraId="52EE5C80" w14:textId="77777777" w:rsidR="001512B6" w:rsidRDefault="00000000">
      <w:pPr>
        <w:pStyle w:val="Ttulo1"/>
      </w:pPr>
      <w:bookmarkStart w:id="3" w:name="_Toc4"/>
      <w:r>
        <w:t>3. Convención de nombres y URL</w:t>
      </w:r>
      <w:bookmarkEnd w:id="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3600"/>
        <w:gridCol w:w="2626"/>
      </w:tblGrid>
      <w:tr w:rsidR="001512B6" w14:paraId="229B4CB6" w14:textId="77777777">
        <w:trPr>
          <w:tblHeader/>
        </w:trPr>
        <w:tc>
          <w:tcPr>
            <w:tcW w:w="28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5F69C7" w14:textId="77777777" w:rsidR="001512B6" w:rsidRDefault="00000000">
            <w:r>
              <w:rPr>
                <w:b/>
                <w:bCs/>
                <w:color w:val="FFFFFF"/>
                <w:sz w:val="20"/>
                <w:szCs w:val="20"/>
              </w:rPr>
              <w:t>Sistema</w:t>
            </w:r>
          </w:p>
        </w:tc>
        <w:tc>
          <w:tcPr>
            <w:tcW w:w="36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69B182" w14:textId="77777777" w:rsidR="001512B6" w:rsidRDefault="00000000">
            <w:r>
              <w:rPr>
                <w:b/>
                <w:bCs/>
                <w:color w:val="FFFFFF"/>
                <w:sz w:val="20"/>
                <w:szCs w:val="20"/>
              </w:rPr>
              <w:t>URL</w:t>
            </w:r>
          </w:p>
        </w:tc>
        <w:tc>
          <w:tcPr>
            <w:tcW w:w="26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CBCD9A" w14:textId="77777777" w:rsidR="001512B6" w:rsidRDefault="00000000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1512B6" w14:paraId="7A895362" w14:textId="77777777">
        <w:tc>
          <w:tcPr>
            <w:tcW w:w="28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ADAABB3" w14:textId="77777777" w:rsidR="001512B6" w:rsidRDefault="00000000">
            <w:r>
              <w:rPr>
                <w:sz w:val="20"/>
                <w:szCs w:val="20"/>
              </w:rPr>
              <w:t>SharePoint 2013 (existente)</w:t>
            </w:r>
          </w:p>
        </w:tc>
        <w:tc>
          <w:tcPr>
            <w:tcW w:w="36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1F9B3BD" w14:textId="77777777" w:rsidR="001512B6" w:rsidRDefault="00000000">
            <w:r>
              <w:rPr>
                <w:sz w:val="20"/>
                <w:szCs w:val="20"/>
              </w:rPr>
              <w:t>https://portal.sunsetbeachclub.com</w:t>
            </w:r>
          </w:p>
        </w:tc>
        <w:tc>
          <w:tcPr>
            <w:tcW w:w="26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3713EF7" w14:textId="77777777" w:rsidR="001512B6" w:rsidRDefault="00000000">
            <w:r>
              <w:rPr>
                <w:sz w:val="20"/>
                <w:szCs w:val="20"/>
              </w:rPr>
              <w:t>Ya instalado — no se modifica</w:t>
            </w:r>
          </w:p>
        </w:tc>
      </w:tr>
      <w:tr w:rsidR="001512B6" w14:paraId="21A57E7A" w14:textId="77777777">
        <w:tc>
          <w:tcPr>
            <w:tcW w:w="28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150C5A6" w14:textId="77777777" w:rsidR="001512B6" w:rsidRDefault="00000000">
            <w:proofErr w:type="spellStart"/>
            <w:r>
              <w:rPr>
                <w:sz w:val="20"/>
                <w:szCs w:val="20"/>
              </w:rPr>
              <w:t>mIA</w:t>
            </w:r>
            <w:proofErr w:type="spellEnd"/>
            <w:r>
              <w:rPr>
                <w:sz w:val="20"/>
                <w:szCs w:val="20"/>
              </w:rPr>
              <w:t xml:space="preserve"> — Preproducción</w:t>
            </w:r>
          </w:p>
        </w:tc>
        <w:tc>
          <w:tcPr>
            <w:tcW w:w="36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2BB2C47" w14:textId="77777777" w:rsidR="001512B6" w:rsidRDefault="00000000">
            <w:r>
              <w:rPr>
                <w:sz w:val="20"/>
                <w:szCs w:val="20"/>
              </w:rPr>
              <w:t>https://mia-pre.sunsetbeachclub.com</w:t>
            </w:r>
          </w:p>
        </w:tc>
        <w:tc>
          <w:tcPr>
            <w:tcW w:w="26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19E5166" w14:textId="77777777" w:rsidR="001512B6" w:rsidRDefault="00000000">
            <w:r>
              <w:rPr>
                <w:sz w:val="20"/>
                <w:szCs w:val="20"/>
              </w:rPr>
              <w:t>A instalar en esta guía</w:t>
            </w:r>
          </w:p>
        </w:tc>
      </w:tr>
    </w:tbl>
    <w:p w14:paraId="64F1C3EE" w14:textId="77777777" w:rsidR="001512B6" w:rsidRDefault="001512B6">
      <w:pPr>
        <w:spacing w:after="120"/>
      </w:pPr>
    </w:p>
    <w:p w14:paraId="29F66D19" w14:textId="77777777" w:rsidR="001512B6" w:rsidRDefault="00000000">
      <w:pPr>
        <w:spacing w:after="160" w:line="276" w:lineRule="auto"/>
      </w:pPr>
      <w:r>
        <w:t>Ambos sitios conviven en el mismo servidor y, previsiblemente, en la misma dirección IP, diferenciados por host-</w:t>
      </w:r>
      <w:proofErr w:type="spellStart"/>
      <w:r>
        <w:t>header</w:t>
      </w:r>
      <w:proofErr w:type="spellEnd"/>
      <w:r>
        <w:t xml:space="preserve"> (en HTTP) y por SNI (Server Name </w:t>
      </w:r>
      <w:proofErr w:type="spellStart"/>
      <w:r>
        <w:t>Indication</w:t>
      </w:r>
      <w:proofErr w:type="spellEnd"/>
      <w:r>
        <w:t>, en HTTPS) — mecanismo estándar de IIS desde hace varias versiones y totalmente compatible con Windows Server 2022. No es necesaria una IP adicional.</w:t>
      </w:r>
    </w:p>
    <w:p w14:paraId="6DC41BF7" w14:textId="77777777" w:rsidR="001512B6" w:rsidRDefault="00000000">
      <w:pPr>
        <w:spacing w:after="160" w:line="276" w:lineRule="auto"/>
      </w:pPr>
      <w:r>
        <w:t xml:space="preserve">Esta guía usa mia-pre.sunsetbeachclub.com como ejemplo del nombre solicitado. Si el nombre final difiere, sustitúyelo de forma consistente en: el registro DNS (sección 8), el </w:t>
      </w:r>
      <w:proofErr w:type="spellStart"/>
      <w:r>
        <w:t>binding</w:t>
      </w:r>
      <w:proofErr w:type="spellEnd"/>
      <w:r>
        <w:t xml:space="preserve"> de IIS (sección 7.1) y el certificado SSL (sección 7.2).</w:t>
      </w:r>
    </w:p>
    <w:p w14:paraId="1771C24D" w14:textId="77777777" w:rsidR="001512B6" w:rsidRDefault="00000000">
      <w:pPr>
        <w:pStyle w:val="Ttulo1"/>
      </w:pPr>
      <w:bookmarkStart w:id="4" w:name="_Toc5"/>
      <w:r>
        <w:t>4. Prerrequisitos generales del servidor</w:t>
      </w:r>
      <w:bookmarkEnd w:id="4"/>
    </w:p>
    <w:p w14:paraId="0237C949" w14:textId="77777777" w:rsidR="001512B6" w:rsidRDefault="00000000">
      <w:pPr>
        <w:spacing w:after="160" w:line="276" w:lineRule="auto"/>
      </w:pPr>
      <w:r>
        <w:t>Antes de empezar, confirma lo siguiente: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0"/>
        <w:gridCol w:w="4326"/>
      </w:tblGrid>
      <w:tr w:rsidR="001512B6" w14:paraId="1151501C" w14:textId="77777777">
        <w:trPr>
          <w:tblHeader/>
        </w:trPr>
        <w:tc>
          <w:tcPr>
            <w:tcW w:w="47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31A9AC" w14:textId="77777777" w:rsidR="001512B6" w:rsidRDefault="00000000">
            <w:r>
              <w:rPr>
                <w:b/>
                <w:bCs/>
                <w:color w:val="FFFFFF"/>
                <w:sz w:val="20"/>
                <w:szCs w:val="20"/>
              </w:rPr>
              <w:t>Requisito</w:t>
            </w:r>
          </w:p>
        </w:tc>
        <w:tc>
          <w:tcPr>
            <w:tcW w:w="43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46EF25" w14:textId="77777777" w:rsidR="001512B6" w:rsidRDefault="00000000">
            <w:r>
              <w:rPr>
                <w:b/>
                <w:bCs/>
                <w:color w:val="FFFFFF"/>
                <w:sz w:val="20"/>
                <w:szCs w:val="20"/>
              </w:rPr>
              <w:t>Detalle</w:t>
            </w:r>
          </w:p>
        </w:tc>
      </w:tr>
      <w:tr w:rsidR="001512B6" w14:paraId="7CDF358F" w14:textId="77777777">
        <w:tc>
          <w:tcPr>
            <w:tcW w:w="47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77B0AB3" w14:textId="77777777" w:rsidR="001512B6" w:rsidRDefault="00000000">
            <w:r>
              <w:rPr>
                <w:sz w:val="20"/>
                <w:szCs w:val="20"/>
              </w:rPr>
              <w:t>Sistema operativo</w:t>
            </w:r>
          </w:p>
        </w:tc>
        <w:tc>
          <w:tcPr>
            <w:tcW w:w="43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6566EA3" w14:textId="77777777" w:rsidR="001512B6" w:rsidRDefault="00000000">
            <w:r>
              <w:rPr>
                <w:sz w:val="20"/>
                <w:szCs w:val="20"/>
              </w:rPr>
              <w:t>Windows Server 2022, con IIS ya instalado y en funcionamiento</w:t>
            </w:r>
          </w:p>
        </w:tc>
      </w:tr>
      <w:tr w:rsidR="001512B6" w14:paraId="5EFCC856" w14:textId="77777777">
        <w:tc>
          <w:tcPr>
            <w:tcW w:w="47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A16A0B1" w14:textId="77777777" w:rsidR="001512B6" w:rsidRDefault="00000000">
            <w:r>
              <w:rPr>
                <w:sz w:val="20"/>
                <w:szCs w:val="20"/>
              </w:rPr>
              <w:t>Acceso administrativo</w:t>
            </w:r>
          </w:p>
        </w:tc>
        <w:tc>
          <w:tcPr>
            <w:tcW w:w="43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11F75F2" w14:textId="77777777" w:rsidR="001512B6" w:rsidRDefault="00000000">
            <w:r>
              <w:rPr>
                <w:sz w:val="20"/>
                <w:szCs w:val="20"/>
              </w:rPr>
              <w:t>Cuenta con permisos de administrador local en el servidor</w:t>
            </w:r>
          </w:p>
        </w:tc>
      </w:tr>
      <w:tr w:rsidR="001512B6" w14:paraId="7534D1AF" w14:textId="77777777">
        <w:tc>
          <w:tcPr>
            <w:tcW w:w="47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29E7C29" w14:textId="77777777" w:rsidR="001512B6" w:rsidRDefault="00000000">
            <w:r>
              <w:rPr>
                <w:sz w:val="20"/>
                <w:szCs w:val="20"/>
              </w:rPr>
              <w:t>Acceso a DNS interno/corporativo</w:t>
            </w:r>
          </w:p>
        </w:tc>
        <w:tc>
          <w:tcPr>
            <w:tcW w:w="43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50E0078" w14:textId="77777777" w:rsidR="001512B6" w:rsidRDefault="00000000">
            <w:r>
              <w:rPr>
                <w:sz w:val="20"/>
                <w:szCs w:val="20"/>
              </w:rPr>
              <w:t>Para crear el registro de mia-pre.sunsetbeachclub.com</w:t>
            </w:r>
          </w:p>
        </w:tc>
      </w:tr>
      <w:tr w:rsidR="001512B6" w14:paraId="608974A1" w14:textId="77777777">
        <w:tc>
          <w:tcPr>
            <w:tcW w:w="47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65D1B77" w14:textId="77777777" w:rsidR="001512B6" w:rsidRDefault="00000000">
            <w:r>
              <w:rPr>
                <w:sz w:val="20"/>
                <w:szCs w:val="20"/>
              </w:rPr>
              <w:t>Certificado SSL</w:t>
            </w:r>
          </w:p>
        </w:tc>
        <w:tc>
          <w:tcPr>
            <w:tcW w:w="43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CF3657E" w14:textId="77777777" w:rsidR="001512B6" w:rsidRDefault="00000000">
            <w:r>
              <w:rPr>
                <w:sz w:val="20"/>
                <w:szCs w:val="20"/>
              </w:rPr>
              <w:t>Para mia-pre.sunsetbeachclub.com (interno o de la CA corporativa)</w:t>
            </w:r>
          </w:p>
        </w:tc>
      </w:tr>
      <w:tr w:rsidR="001512B6" w14:paraId="5803885D" w14:textId="77777777">
        <w:tc>
          <w:tcPr>
            <w:tcW w:w="47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44C26DF" w14:textId="77777777" w:rsidR="001512B6" w:rsidRDefault="00000000">
            <w:r>
              <w:rPr>
                <w:sz w:val="20"/>
                <w:szCs w:val="20"/>
              </w:rPr>
              <w:t>Cuenta de servicio</w:t>
            </w:r>
          </w:p>
        </w:tc>
        <w:tc>
          <w:tcPr>
            <w:tcW w:w="43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87BFF72" w14:textId="77777777" w:rsidR="001512B6" w:rsidRDefault="00000000">
            <w:r>
              <w:rPr>
                <w:sz w:val="20"/>
                <w:szCs w:val="20"/>
              </w:rPr>
              <w:t xml:space="preserve">Cuenta dedicada para ejecutar el </w:t>
            </w:r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  <w:r>
              <w:rPr>
                <w:sz w:val="20"/>
                <w:szCs w:val="20"/>
              </w:rPr>
              <w:t xml:space="preserve"> y la tarea programada (no usar una cuenta personal)</w:t>
            </w:r>
          </w:p>
        </w:tc>
      </w:tr>
      <w:tr w:rsidR="001512B6" w14:paraId="3CBB841B" w14:textId="77777777">
        <w:tc>
          <w:tcPr>
            <w:tcW w:w="47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A932A5C" w14:textId="77777777" w:rsidR="001512B6" w:rsidRDefault="00000000">
            <w:r>
              <w:rPr>
                <w:sz w:val="20"/>
                <w:szCs w:val="20"/>
              </w:rPr>
              <w:t>Credenciales de Entra ID / SharePoint Online</w:t>
            </w:r>
          </w:p>
        </w:tc>
        <w:tc>
          <w:tcPr>
            <w:tcW w:w="43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ACCC558" w14:textId="77777777" w:rsidR="001512B6" w:rsidRDefault="00000000">
            <w:r>
              <w:rPr>
                <w:sz w:val="20"/>
                <w:szCs w:val="20"/>
              </w:rPr>
              <w:t>Tenant ID, Client ID, certificado (.</w:t>
            </w:r>
            <w:proofErr w:type="spellStart"/>
            <w:r>
              <w:rPr>
                <w:sz w:val="20"/>
                <w:szCs w:val="20"/>
              </w:rPr>
              <w:t>pfx</w:t>
            </w:r>
            <w:proofErr w:type="spellEnd"/>
            <w:r>
              <w:rPr>
                <w:sz w:val="20"/>
                <w:szCs w:val="20"/>
              </w:rPr>
              <w:t>) de la aplicación registrada para sincronizar RRHH</w:t>
            </w:r>
          </w:p>
        </w:tc>
      </w:tr>
      <w:tr w:rsidR="001512B6" w14:paraId="7C130C34" w14:textId="77777777">
        <w:tc>
          <w:tcPr>
            <w:tcW w:w="47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0C7D010" w14:textId="77777777" w:rsidR="001512B6" w:rsidRDefault="00000000">
            <w:r>
              <w:rPr>
                <w:sz w:val="20"/>
                <w:szCs w:val="20"/>
              </w:rPr>
              <w:t>Clave de proveedor LLM</w:t>
            </w:r>
          </w:p>
        </w:tc>
        <w:tc>
          <w:tcPr>
            <w:tcW w:w="43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C859789" w14:textId="77777777" w:rsidR="001512B6" w:rsidRDefault="00000000">
            <w:r>
              <w:rPr>
                <w:sz w:val="20"/>
                <w:szCs w:val="20"/>
              </w:rPr>
              <w:t xml:space="preserve">API </w:t>
            </w:r>
            <w:proofErr w:type="spellStart"/>
            <w:r>
              <w:rPr>
                <w:sz w:val="20"/>
                <w:szCs w:val="20"/>
              </w:rPr>
              <w:t>key</w:t>
            </w:r>
            <w:proofErr w:type="spellEnd"/>
            <w:r>
              <w:rPr>
                <w:sz w:val="20"/>
                <w:szCs w:val="20"/>
              </w:rPr>
              <w:t xml:space="preserve"> del proveedor configurado (</w:t>
            </w:r>
            <w:proofErr w:type="spellStart"/>
            <w:r>
              <w:rPr>
                <w:sz w:val="20"/>
                <w:szCs w:val="20"/>
              </w:rPr>
              <w:t>OpenAI</w:t>
            </w:r>
            <w:proofErr w:type="spellEnd"/>
            <w:r>
              <w:rPr>
                <w:sz w:val="20"/>
                <w:szCs w:val="20"/>
              </w:rPr>
              <w:t xml:space="preserve"> / Azure </w:t>
            </w:r>
            <w:proofErr w:type="spellStart"/>
            <w:r>
              <w:rPr>
                <w:sz w:val="20"/>
                <w:szCs w:val="20"/>
              </w:rPr>
              <w:t>OpenAI</w:t>
            </w:r>
            <w:proofErr w:type="spellEnd"/>
            <w:r>
              <w:rPr>
                <w:sz w:val="20"/>
                <w:szCs w:val="20"/>
              </w:rPr>
              <w:t>), o usar el modo "</w:t>
            </w:r>
            <w:proofErr w:type="spellStart"/>
            <w:r>
              <w:rPr>
                <w:sz w:val="20"/>
                <w:szCs w:val="20"/>
              </w:rPr>
              <w:t>fake</w:t>
            </w:r>
            <w:proofErr w:type="spellEnd"/>
            <w:r>
              <w:rPr>
                <w:sz w:val="20"/>
                <w:szCs w:val="20"/>
              </w:rPr>
              <w:t>" mientras no esté disponible</w:t>
            </w:r>
          </w:p>
        </w:tc>
      </w:tr>
      <w:tr w:rsidR="001512B6" w14:paraId="5B22D5D0" w14:textId="77777777">
        <w:tc>
          <w:tcPr>
            <w:tcW w:w="47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1C81D65" w14:textId="77777777" w:rsidR="001512B6" w:rsidRDefault="00000000">
            <w:r>
              <w:rPr>
                <w:sz w:val="20"/>
                <w:szCs w:val="20"/>
              </w:rPr>
              <w:t>Espacio en disco</w:t>
            </w:r>
          </w:p>
        </w:tc>
        <w:tc>
          <w:tcPr>
            <w:tcW w:w="43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51C562C" w14:textId="77777777" w:rsidR="001512B6" w:rsidRDefault="00000000">
            <w:r>
              <w:rPr>
                <w:sz w:val="20"/>
                <w:szCs w:val="20"/>
              </w:rPr>
              <w:t>Al menos 10 GB libres (aplicación, base de datos, logs, informes generados)</w:t>
            </w:r>
          </w:p>
        </w:tc>
      </w:tr>
      <w:tr w:rsidR="001512B6" w14:paraId="3AFABFD9" w14:textId="77777777">
        <w:tc>
          <w:tcPr>
            <w:tcW w:w="47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27178D5" w14:textId="77777777" w:rsidR="001512B6" w:rsidRDefault="00000000">
            <w:r>
              <w:rPr>
                <w:sz w:val="20"/>
                <w:szCs w:val="20"/>
              </w:rPr>
              <w:t>Conectividad de salida (</w:t>
            </w:r>
            <w:proofErr w:type="spellStart"/>
            <w:r>
              <w:rPr>
                <w:sz w:val="20"/>
                <w:szCs w:val="20"/>
              </w:rPr>
              <w:t>outbound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43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6356F47" w14:textId="77777777" w:rsidR="001512B6" w:rsidRDefault="00000000">
            <w:r>
              <w:rPr>
                <w:sz w:val="20"/>
                <w:szCs w:val="20"/>
              </w:rPr>
              <w:t>HTTPS 443 hacia Microsoft Graph / SharePoint Online y hacia el proveedor LLM</w:t>
            </w:r>
          </w:p>
        </w:tc>
      </w:tr>
    </w:tbl>
    <w:p w14:paraId="409EC57E" w14:textId="77777777" w:rsidR="001512B6" w:rsidRDefault="001512B6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996"/>
      </w:tblGrid>
      <w:tr w:rsidR="001512B6" w14:paraId="798D5E4C" w14:textId="77777777">
        <w:tc>
          <w:tcPr>
            <w:tcW w:w="0" w:type="auto"/>
            <w:tcBorders>
              <w:top w:val="single" w:sz="12" w:space="0" w:color="E59866"/>
              <w:left w:val="single" w:sz="12" w:space="0" w:color="E59866"/>
              <w:bottom w:val="single" w:sz="12" w:space="0" w:color="E59866"/>
              <w:right w:val="single" w:sz="12" w:space="0" w:color="E59866"/>
            </w:tcBorders>
            <w:shd w:val="clear" w:color="auto" w:fill="FDEBD0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260B4E90" w14:textId="77777777" w:rsidR="001512B6" w:rsidRDefault="00000000">
            <w:pPr>
              <w:spacing w:after="60"/>
            </w:pPr>
            <w:r>
              <w:rPr>
                <w:b/>
                <w:bCs/>
                <w:color w:val="7D4F0A"/>
              </w:rPr>
              <w:t>Importante sobre SharePoint</w:t>
            </w:r>
          </w:p>
          <w:p w14:paraId="1AD1B159" w14:textId="77777777" w:rsidR="001512B6" w:rsidRDefault="00000000">
            <w:r>
              <w:rPr>
                <w:color w:val="5A3A08"/>
                <w:sz w:val="21"/>
                <w:szCs w:val="21"/>
              </w:rPr>
              <w:t xml:space="preserve">El SharePoint 2013 instalado en este servidor (portal.sunsetbeachclub.com) es un sistema distinto del "SharePoint" con el que sincroniza </w:t>
            </w:r>
            <w:proofErr w:type="spellStart"/>
            <w:r>
              <w:rPr>
                <w:color w:val="5A3A08"/>
                <w:sz w:val="21"/>
                <w:szCs w:val="21"/>
              </w:rPr>
              <w:t>mIA</w:t>
            </w:r>
            <w:proofErr w:type="spellEnd"/>
            <w:r>
              <w:rPr>
                <w:color w:val="5A3A08"/>
                <w:sz w:val="21"/>
                <w:szCs w:val="21"/>
              </w:rPr>
              <w:t xml:space="preserve">. </w:t>
            </w:r>
            <w:proofErr w:type="spellStart"/>
            <w:r>
              <w:rPr>
                <w:color w:val="5A3A08"/>
                <w:sz w:val="21"/>
                <w:szCs w:val="21"/>
              </w:rPr>
              <w:t>mIA</w:t>
            </w:r>
            <w:proofErr w:type="spellEnd"/>
            <w:r>
              <w:rPr>
                <w:color w:val="5A3A08"/>
                <w:sz w:val="21"/>
                <w:szCs w:val="21"/>
              </w:rPr>
              <w:t xml:space="preserve"> sincroniza datos de RRHH desde SharePoint Online (sunsetbeachclub.sharepoint.com), vía Entra ID y un certificado de aplicación — no desde el SharePoint 2013 local. No hace falta configurar nada en el SharePoint 2013 para esta instalación.</w:t>
            </w:r>
          </w:p>
        </w:tc>
      </w:tr>
    </w:tbl>
    <w:p w14:paraId="3F6787F0" w14:textId="77777777" w:rsidR="001512B6" w:rsidRDefault="00000000">
      <w:pPr>
        <w:pStyle w:val="Ttulo1"/>
      </w:pPr>
      <w:bookmarkStart w:id="5" w:name="_Toc6"/>
      <w:r>
        <w:t xml:space="preserve">5. Instalación del </w:t>
      </w:r>
      <w:proofErr w:type="spellStart"/>
      <w:r>
        <w:t>backend</w:t>
      </w:r>
      <w:proofErr w:type="spellEnd"/>
      <w:r>
        <w:t xml:space="preserve"> (API Python/</w:t>
      </w:r>
      <w:proofErr w:type="spellStart"/>
      <w:r>
        <w:t>FastAPI</w:t>
      </w:r>
      <w:proofErr w:type="spellEnd"/>
      <w:r>
        <w:t>)</w:t>
      </w:r>
      <w:bookmarkEnd w:id="5"/>
    </w:p>
    <w:p w14:paraId="01D6E59F" w14:textId="77777777" w:rsidR="001512B6" w:rsidRDefault="00000000">
      <w:pPr>
        <w:pStyle w:val="Ttulo2"/>
      </w:pPr>
      <w:bookmarkStart w:id="6" w:name="_Toc7"/>
      <w:r>
        <w:t xml:space="preserve">5.1 Prerrequisitos del </w:t>
      </w:r>
      <w:proofErr w:type="spellStart"/>
      <w:r>
        <w:t>backend</w:t>
      </w:r>
      <w:bookmarkEnd w:id="6"/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1600"/>
        <w:gridCol w:w="5126"/>
      </w:tblGrid>
      <w:tr w:rsidR="001512B6" w14:paraId="1382E8F2" w14:textId="77777777">
        <w:trPr>
          <w:tblHeader/>
        </w:trPr>
        <w:tc>
          <w:tcPr>
            <w:tcW w:w="23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33B9AA" w14:textId="77777777" w:rsidR="001512B6" w:rsidRDefault="00000000">
            <w:r>
              <w:rPr>
                <w:b/>
                <w:bCs/>
                <w:color w:val="FFFFFF"/>
                <w:sz w:val="20"/>
                <w:szCs w:val="20"/>
              </w:rPr>
              <w:t>Software</w:t>
            </w:r>
          </w:p>
        </w:tc>
        <w:tc>
          <w:tcPr>
            <w:tcW w:w="16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666B60" w14:textId="77777777" w:rsidR="001512B6" w:rsidRDefault="00000000">
            <w:r>
              <w:rPr>
                <w:b/>
                <w:bCs/>
                <w:color w:val="FFFFFF"/>
                <w:sz w:val="20"/>
                <w:szCs w:val="20"/>
              </w:rPr>
              <w:t>Versión</w:t>
            </w:r>
          </w:p>
        </w:tc>
        <w:tc>
          <w:tcPr>
            <w:tcW w:w="51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3230B2" w14:textId="77777777" w:rsidR="001512B6" w:rsidRDefault="00000000">
            <w:r>
              <w:rPr>
                <w:b/>
                <w:bCs/>
                <w:color w:val="FFFFFF"/>
                <w:sz w:val="20"/>
                <w:szCs w:val="20"/>
              </w:rPr>
              <w:t>Motivo</w:t>
            </w:r>
          </w:p>
        </w:tc>
      </w:tr>
      <w:tr w:rsidR="001512B6" w14:paraId="38552F3A" w14:textId="77777777">
        <w:tc>
          <w:tcPr>
            <w:tcW w:w="23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02F3BF2" w14:textId="77777777" w:rsidR="001512B6" w:rsidRDefault="00000000">
            <w:r>
              <w:rPr>
                <w:sz w:val="20"/>
                <w:szCs w:val="20"/>
              </w:rPr>
              <w:t>Python</w:t>
            </w:r>
          </w:p>
        </w:tc>
        <w:tc>
          <w:tcPr>
            <w:tcW w:w="16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F1B76F3" w14:textId="77777777" w:rsidR="001512B6" w:rsidRDefault="00000000">
            <w:r>
              <w:rPr>
                <w:sz w:val="20"/>
                <w:szCs w:val="20"/>
              </w:rPr>
              <w:t>3.12 x64</w:t>
            </w:r>
          </w:p>
        </w:tc>
        <w:tc>
          <w:tcPr>
            <w:tcW w:w="51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BAF1F6B" w14:textId="77777777" w:rsidR="001512B6" w:rsidRDefault="00000000">
            <w:proofErr w:type="spellStart"/>
            <w:r>
              <w:rPr>
                <w:sz w:val="20"/>
                <w:szCs w:val="20"/>
              </w:rPr>
              <w:t>Runtime</w:t>
            </w:r>
            <w:proofErr w:type="spellEnd"/>
            <w:r>
              <w:rPr>
                <w:sz w:val="20"/>
                <w:szCs w:val="20"/>
              </w:rPr>
              <w:t xml:space="preserve"> del </w:t>
            </w:r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  <w:r>
              <w:rPr>
                <w:sz w:val="20"/>
                <w:szCs w:val="20"/>
              </w:rPr>
              <w:t>. Instalador oficial desde python.org; marcar "Add python.exe to PATH"</w:t>
            </w:r>
          </w:p>
        </w:tc>
      </w:tr>
      <w:tr w:rsidR="001512B6" w14:paraId="5227CA8D" w14:textId="77777777">
        <w:tc>
          <w:tcPr>
            <w:tcW w:w="23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7019884" w14:textId="77777777" w:rsidR="001512B6" w:rsidRDefault="00000000">
            <w:r>
              <w:rPr>
                <w:sz w:val="20"/>
                <w:szCs w:val="20"/>
              </w:rPr>
              <w:t xml:space="preserve">Visual C++ </w:t>
            </w:r>
            <w:proofErr w:type="spellStart"/>
            <w:r>
              <w:rPr>
                <w:sz w:val="20"/>
                <w:szCs w:val="20"/>
              </w:rPr>
              <w:t>Build</w:t>
            </w:r>
            <w:proofErr w:type="spellEnd"/>
            <w:r>
              <w:rPr>
                <w:sz w:val="20"/>
                <w:szCs w:val="20"/>
              </w:rPr>
              <w:t xml:space="preserve"> Tools</w:t>
            </w:r>
          </w:p>
        </w:tc>
        <w:tc>
          <w:tcPr>
            <w:tcW w:w="16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344CEA1" w14:textId="77777777" w:rsidR="001512B6" w:rsidRDefault="00000000">
            <w:r>
              <w:rPr>
                <w:sz w:val="20"/>
                <w:szCs w:val="20"/>
              </w:rPr>
              <w:t xml:space="preserve">Última (Visual Studio </w:t>
            </w:r>
            <w:proofErr w:type="spellStart"/>
            <w:r>
              <w:rPr>
                <w:sz w:val="20"/>
                <w:szCs w:val="20"/>
              </w:rPr>
              <w:t>Build</w:t>
            </w:r>
            <w:proofErr w:type="spellEnd"/>
            <w:r>
              <w:rPr>
                <w:sz w:val="20"/>
                <w:szCs w:val="20"/>
              </w:rPr>
              <w:t xml:space="preserve"> Tools)</w:t>
            </w:r>
          </w:p>
        </w:tc>
        <w:tc>
          <w:tcPr>
            <w:tcW w:w="51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1B7C5B1" w14:textId="77777777" w:rsidR="001512B6" w:rsidRDefault="00000000">
            <w:r>
              <w:rPr>
                <w:sz w:val="20"/>
                <w:szCs w:val="20"/>
              </w:rPr>
              <w:t>Compilación de dependencias nativas (</w:t>
            </w:r>
            <w:proofErr w:type="spellStart"/>
            <w:r>
              <w:rPr>
                <w:sz w:val="20"/>
                <w:szCs w:val="20"/>
              </w:rPr>
              <w:t>cryptography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pydantic-core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spaCy</w:t>
            </w:r>
            <w:proofErr w:type="spellEnd"/>
            <w:r>
              <w:rPr>
                <w:sz w:val="20"/>
                <w:szCs w:val="20"/>
              </w:rPr>
              <w:t xml:space="preserve">). Instalar el </w:t>
            </w:r>
            <w:proofErr w:type="spellStart"/>
            <w:r>
              <w:rPr>
                <w:sz w:val="20"/>
                <w:szCs w:val="20"/>
              </w:rPr>
              <w:t>workload</w:t>
            </w:r>
            <w:proofErr w:type="spellEnd"/>
            <w:r>
              <w:rPr>
                <w:sz w:val="20"/>
                <w:szCs w:val="20"/>
              </w:rPr>
              <w:t xml:space="preserve"> "Desktop </w:t>
            </w:r>
            <w:proofErr w:type="spellStart"/>
            <w:r>
              <w:rPr>
                <w:sz w:val="20"/>
                <w:szCs w:val="20"/>
              </w:rPr>
              <w:t>development</w:t>
            </w:r>
            <w:proofErr w:type="spellEnd"/>
            <w:r>
              <w:rPr>
                <w:sz w:val="20"/>
                <w:szCs w:val="20"/>
              </w:rPr>
              <w:t xml:space="preserve"> with C++"</w:t>
            </w:r>
          </w:p>
        </w:tc>
      </w:tr>
      <w:tr w:rsidR="001512B6" w14:paraId="05E4660F" w14:textId="77777777">
        <w:tc>
          <w:tcPr>
            <w:tcW w:w="23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B92665A" w14:textId="77777777" w:rsidR="001512B6" w:rsidRDefault="00000000">
            <w:r>
              <w:rPr>
                <w:sz w:val="20"/>
                <w:szCs w:val="20"/>
              </w:rPr>
              <w:t>PostgreSQL</w:t>
            </w:r>
          </w:p>
        </w:tc>
        <w:tc>
          <w:tcPr>
            <w:tcW w:w="16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A6D7073" w14:textId="77777777" w:rsidR="001512B6" w:rsidRDefault="00000000">
            <w:r>
              <w:rPr>
                <w:sz w:val="20"/>
                <w:szCs w:val="20"/>
              </w:rPr>
              <w:t>16 o 17 x64</w:t>
            </w:r>
          </w:p>
        </w:tc>
        <w:tc>
          <w:tcPr>
            <w:tcW w:w="51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37FB8E0" w14:textId="77777777" w:rsidR="001512B6" w:rsidRDefault="00000000">
            <w:r>
              <w:rPr>
                <w:sz w:val="20"/>
                <w:szCs w:val="20"/>
              </w:rPr>
              <w:t>Base de datos. Instalador oficial de EDB para Windows</w:t>
            </w:r>
          </w:p>
        </w:tc>
      </w:tr>
      <w:tr w:rsidR="001512B6" w14:paraId="7B41822F" w14:textId="77777777">
        <w:tc>
          <w:tcPr>
            <w:tcW w:w="23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62C0A85" w14:textId="77777777" w:rsidR="001512B6" w:rsidRDefault="00000000">
            <w:r>
              <w:rPr>
                <w:sz w:val="20"/>
                <w:szCs w:val="20"/>
              </w:rPr>
              <w:t xml:space="preserve">Extensión </w:t>
            </w:r>
            <w:proofErr w:type="spellStart"/>
            <w:r>
              <w:rPr>
                <w:sz w:val="20"/>
                <w:szCs w:val="20"/>
              </w:rPr>
              <w:t>pgvector</w:t>
            </w:r>
            <w:proofErr w:type="spellEnd"/>
          </w:p>
        </w:tc>
        <w:tc>
          <w:tcPr>
            <w:tcW w:w="16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29C4538" w14:textId="77777777" w:rsidR="001512B6" w:rsidRDefault="00000000">
            <w:r>
              <w:rPr>
                <w:sz w:val="20"/>
                <w:szCs w:val="20"/>
              </w:rPr>
              <w:t>La que corresponda a la versión de PostgreSQL instalada</w:t>
            </w:r>
          </w:p>
        </w:tc>
        <w:tc>
          <w:tcPr>
            <w:tcW w:w="51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01831F6" w14:textId="77777777" w:rsidR="001512B6" w:rsidRDefault="00000000">
            <w:r>
              <w:rPr>
                <w:sz w:val="20"/>
                <w:szCs w:val="20"/>
              </w:rPr>
              <w:t>Búsqueda semántica (</w:t>
            </w:r>
            <w:proofErr w:type="spellStart"/>
            <w:r>
              <w:rPr>
                <w:sz w:val="20"/>
                <w:szCs w:val="20"/>
              </w:rPr>
              <w:t>CVs</w:t>
            </w:r>
            <w:proofErr w:type="spellEnd"/>
            <w:r>
              <w:rPr>
                <w:sz w:val="20"/>
                <w:szCs w:val="20"/>
              </w:rPr>
              <w:t xml:space="preserve">, documentos). Binarios </w:t>
            </w:r>
            <w:proofErr w:type="spellStart"/>
            <w:r>
              <w:rPr>
                <w:sz w:val="20"/>
                <w:szCs w:val="20"/>
              </w:rPr>
              <w:t>precompilados</w:t>
            </w:r>
            <w:proofErr w:type="spellEnd"/>
            <w:r>
              <w:rPr>
                <w:sz w:val="20"/>
                <w:szCs w:val="20"/>
              </w:rPr>
              <w:t xml:space="preserve"> para Windows</w:t>
            </w:r>
          </w:p>
        </w:tc>
      </w:tr>
      <w:tr w:rsidR="001512B6" w14:paraId="543CDC09" w14:textId="77777777">
        <w:tc>
          <w:tcPr>
            <w:tcW w:w="23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B2C316C" w14:textId="77777777" w:rsidR="001512B6" w:rsidRDefault="00000000">
            <w:r>
              <w:rPr>
                <w:sz w:val="20"/>
                <w:szCs w:val="20"/>
              </w:rPr>
              <w:t>Git (opcional)</w:t>
            </w:r>
          </w:p>
        </w:tc>
        <w:tc>
          <w:tcPr>
            <w:tcW w:w="16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970C8E4" w14:textId="77777777" w:rsidR="001512B6" w:rsidRDefault="00000000">
            <w:r>
              <w:rPr>
                <w:sz w:val="20"/>
                <w:szCs w:val="20"/>
              </w:rPr>
              <w:t>Última</w:t>
            </w:r>
          </w:p>
        </w:tc>
        <w:tc>
          <w:tcPr>
            <w:tcW w:w="51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6D77F56" w14:textId="77777777" w:rsidR="001512B6" w:rsidRDefault="00000000">
            <w:r>
              <w:rPr>
                <w:sz w:val="20"/>
                <w:szCs w:val="20"/>
              </w:rPr>
              <w:t>Si el código se trae por clonado en vez de copia manual</w:t>
            </w:r>
          </w:p>
        </w:tc>
      </w:tr>
      <w:tr w:rsidR="001512B6" w14:paraId="036244EC" w14:textId="77777777">
        <w:tc>
          <w:tcPr>
            <w:tcW w:w="23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DD21E49" w14:textId="77777777" w:rsidR="001512B6" w:rsidRDefault="00000000">
            <w:r>
              <w:rPr>
                <w:sz w:val="20"/>
                <w:szCs w:val="20"/>
              </w:rPr>
              <w:t>NSSM</w:t>
            </w:r>
          </w:p>
        </w:tc>
        <w:tc>
          <w:tcPr>
            <w:tcW w:w="16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0E0A844" w14:textId="77777777" w:rsidR="001512B6" w:rsidRDefault="00000000">
            <w:r>
              <w:rPr>
                <w:sz w:val="20"/>
                <w:szCs w:val="20"/>
              </w:rPr>
              <w:t>Última</w:t>
            </w:r>
          </w:p>
        </w:tc>
        <w:tc>
          <w:tcPr>
            <w:tcW w:w="51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5A41911" w14:textId="77777777" w:rsidR="001512B6" w:rsidRDefault="00000000">
            <w:r>
              <w:rPr>
                <w:sz w:val="20"/>
                <w:szCs w:val="20"/>
              </w:rPr>
              <w:t xml:space="preserve">Registrar el </w:t>
            </w:r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  <w:r>
              <w:rPr>
                <w:sz w:val="20"/>
                <w:szCs w:val="20"/>
              </w:rPr>
              <w:t xml:space="preserve"> como servicio de Windows con reinicio automático</w:t>
            </w:r>
          </w:p>
        </w:tc>
      </w:tr>
    </w:tbl>
    <w:p w14:paraId="6BFAB77F" w14:textId="77777777" w:rsidR="001512B6" w:rsidRDefault="00000000">
      <w:pPr>
        <w:pStyle w:val="Ttulo2"/>
      </w:pPr>
      <w:bookmarkStart w:id="7" w:name="_Toc8"/>
      <w:r>
        <w:t>5.2 Paso a paso</w:t>
      </w:r>
      <w:bookmarkEnd w:id="7"/>
    </w:p>
    <w:p w14:paraId="0C5E71F6" w14:textId="77777777" w:rsidR="001512B6" w:rsidRDefault="00000000">
      <w:pPr>
        <w:pStyle w:val="Ttulo3"/>
      </w:pPr>
      <w:bookmarkStart w:id="8" w:name="_Toc9"/>
      <w:r>
        <w:t>Paso 1 — Instalar Python 3.12</w:t>
      </w:r>
      <w:bookmarkEnd w:id="8"/>
    </w:p>
    <w:p w14:paraId="1E46905C" w14:textId="77777777" w:rsidR="001512B6" w:rsidRDefault="00000000">
      <w:pPr>
        <w:spacing w:after="160" w:line="276" w:lineRule="auto"/>
      </w:pPr>
      <w:r>
        <w:t xml:space="preserve">Descarga el instalador oficial (python.org → </w:t>
      </w:r>
      <w:proofErr w:type="spellStart"/>
      <w:r>
        <w:t>Downloads</w:t>
      </w:r>
      <w:proofErr w:type="spellEnd"/>
      <w:r>
        <w:t xml:space="preserve"> → Windows), ejecútalo marcando "Add python.exe to PATH" y "</w:t>
      </w:r>
      <w:proofErr w:type="spellStart"/>
      <w:r>
        <w:t>Install</w:t>
      </w:r>
      <w:proofErr w:type="spellEnd"/>
      <w:r>
        <w:t xml:space="preserve"> for </w:t>
      </w:r>
      <w:proofErr w:type="spellStart"/>
      <w:r>
        <w:t>all</w:t>
      </w:r>
      <w:proofErr w:type="spellEnd"/>
      <w:r>
        <w:t xml:space="preserve"> </w:t>
      </w:r>
      <w:proofErr w:type="spellStart"/>
      <w:r>
        <w:t>users</w:t>
      </w:r>
      <w:proofErr w:type="spellEnd"/>
      <w:r>
        <w:t>". Verifica: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1512B6" w14:paraId="003EAC53" w14:textId="77777777">
        <w:tc>
          <w:tcPr>
            <w:tcW w:w="0" w:type="auto"/>
            <w:shd w:val="clear" w:color="auto" w:fill="2B2B2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41CD06C" w14:textId="77777777" w:rsidR="001512B6" w:rsidRDefault="00000000"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python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--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version</w:t>
            </w:r>
            <w:proofErr w:type="spellEnd"/>
          </w:p>
          <w:p w14:paraId="30747F26" w14:textId="77777777" w:rsidR="001512B6" w:rsidRDefault="00000000"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# Python 3.12.x</w:t>
            </w:r>
          </w:p>
        </w:tc>
      </w:tr>
    </w:tbl>
    <w:p w14:paraId="7F65A59E" w14:textId="77777777" w:rsidR="001512B6" w:rsidRDefault="00000000">
      <w:pPr>
        <w:pStyle w:val="Ttulo3"/>
      </w:pPr>
      <w:bookmarkStart w:id="9" w:name="_Toc10"/>
      <w:r>
        <w:t xml:space="preserve">Paso 2 — Instalar Visual C++ </w:t>
      </w:r>
      <w:proofErr w:type="spellStart"/>
      <w:r>
        <w:t>Build</w:t>
      </w:r>
      <w:proofErr w:type="spellEnd"/>
      <w:r>
        <w:t xml:space="preserve"> Tools</w:t>
      </w:r>
      <w:bookmarkEnd w:id="9"/>
    </w:p>
    <w:p w14:paraId="798FAAD0" w14:textId="77777777" w:rsidR="001512B6" w:rsidRDefault="00000000">
      <w:pPr>
        <w:spacing w:after="160" w:line="276" w:lineRule="auto"/>
      </w:pPr>
      <w:r>
        <w:t xml:space="preserve">Instala Visual Studio </w:t>
      </w:r>
      <w:proofErr w:type="spellStart"/>
      <w:r>
        <w:t>Build</w:t>
      </w:r>
      <w:proofErr w:type="spellEnd"/>
      <w:r>
        <w:t xml:space="preserve"> Tools con el </w:t>
      </w:r>
      <w:proofErr w:type="spellStart"/>
      <w:r>
        <w:t>workload</w:t>
      </w:r>
      <w:proofErr w:type="spellEnd"/>
      <w:r>
        <w:t xml:space="preserve"> "Desktop </w:t>
      </w:r>
      <w:proofErr w:type="spellStart"/>
      <w:r>
        <w:t>development</w:t>
      </w:r>
      <w:proofErr w:type="spellEnd"/>
      <w:r>
        <w:t xml:space="preserve"> with C++". Necesario para que </w:t>
      </w:r>
      <w:proofErr w:type="spellStart"/>
      <w:r>
        <w:t>pip</w:t>
      </w:r>
      <w:proofErr w:type="spellEnd"/>
      <w:r>
        <w:t xml:space="preserve"> pueda compilar las dependencias nativas del proyecto.</w:t>
      </w:r>
    </w:p>
    <w:p w14:paraId="1798E4ED" w14:textId="77777777" w:rsidR="001512B6" w:rsidRDefault="00000000">
      <w:pPr>
        <w:pStyle w:val="Ttulo3"/>
      </w:pPr>
      <w:bookmarkStart w:id="10" w:name="_Toc11"/>
      <w:r>
        <w:t xml:space="preserve">Paso 3 — Instalar PostgreSQL y la extensión </w:t>
      </w:r>
      <w:proofErr w:type="spellStart"/>
      <w:r>
        <w:t>pgvector</w:t>
      </w:r>
      <w:bookmarkEnd w:id="10"/>
      <w:proofErr w:type="spellEnd"/>
    </w:p>
    <w:p w14:paraId="5F931935" w14:textId="77777777" w:rsidR="001512B6" w:rsidRDefault="00000000">
      <w:pPr>
        <w:pStyle w:val="Prrafodelista"/>
        <w:numPr>
          <w:ilvl w:val="0"/>
          <w:numId w:val="3"/>
        </w:numPr>
        <w:spacing w:after="140"/>
      </w:pPr>
      <w:r>
        <w:t xml:space="preserve">Ejecuta el instalador de PostgreSQL (16 o 17, x64). Anota el puerto (5432 por defecto) y la contraseña del usuario </w:t>
      </w:r>
      <w:proofErr w:type="spellStart"/>
      <w:r>
        <w:t>postgres</w:t>
      </w:r>
      <w:proofErr w:type="spellEnd"/>
      <w:r>
        <w:t>.</w:t>
      </w:r>
    </w:p>
    <w:p w14:paraId="293B008A" w14:textId="77777777" w:rsidR="001512B6" w:rsidRDefault="00000000">
      <w:pPr>
        <w:pStyle w:val="Prrafodelista"/>
        <w:numPr>
          <w:ilvl w:val="0"/>
          <w:numId w:val="3"/>
        </w:numPr>
        <w:spacing w:after="140"/>
      </w:pPr>
      <w:r>
        <w:t xml:space="preserve">Descarga los binarios de </w:t>
      </w:r>
      <w:proofErr w:type="spellStart"/>
      <w:r>
        <w:t>pgvector</w:t>
      </w:r>
      <w:proofErr w:type="spellEnd"/>
      <w:r>
        <w:t xml:space="preserve"> para Windows que coincidan EXACTAMENTE con la versión de PostgreSQL instalada.</w:t>
      </w:r>
    </w:p>
    <w:p w14:paraId="57907264" w14:textId="77777777" w:rsidR="001512B6" w:rsidRDefault="00000000">
      <w:pPr>
        <w:pStyle w:val="Prrafodelista"/>
        <w:numPr>
          <w:ilvl w:val="0"/>
          <w:numId w:val="3"/>
        </w:numPr>
        <w:spacing w:after="140"/>
      </w:pPr>
      <w:r>
        <w:t xml:space="preserve">Copia los ficheros de </w:t>
      </w:r>
      <w:proofErr w:type="spellStart"/>
      <w:r>
        <w:t>pgvector</w:t>
      </w:r>
      <w:proofErr w:type="spellEnd"/>
      <w:r>
        <w:t xml:space="preserve"> en las carpetas </w:t>
      </w:r>
      <w:proofErr w:type="spellStart"/>
      <w:r>
        <w:t>lib</w:t>
      </w:r>
      <w:proofErr w:type="spellEnd"/>
      <w:r>
        <w:t>\ y share\</w:t>
      </w:r>
      <w:proofErr w:type="spellStart"/>
      <w:r>
        <w:t>extension</w:t>
      </w:r>
      <w:proofErr w:type="spellEnd"/>
      <w:r>
        <w:t>\ del directorio de instalación de PostgreSQL (p. ej. C:\Program Files\PostgreSQL\16\).</w:t>
      </w:r>
    </w:p>
    <w:p w14:paraId="5B815260" w14:textId="77777777" w:rsidR="001512B6" w:rsidRDefault="00000000">
      <w:pPr>
        <w:pStyle w:val="Prrafodelista"/>
        <w:numPr>
          <w:ilvl w:val="0"/>
          <w:numId w:val="3"/>
        </w:numPr>
        <w:spacing w:after="140"/>
      </w:pPr>
      <w:r>
        <w:t>Reinicia el servicio de PostgreSQL (postgresql-x64-16, en Servicios de Windows).</w:t>
      </w:r>
    </w:p>
    <w:p w14:paraId="0B4203DF" w14:textId="77777777" w:rsidR="001512B6" w:rsidRDefault="00000000">
      <w:pPr>
        <w:pStyle w:val="Prrafodelista"/>
        <w:numPr>
          <w:ilvl w:val="0"/>
          <w:numId w:val="3"/>
        </w:numPr>
        <w:spacing w:after="140"/>
      </w:pPr>
      <w:r>
        <w:t xml:space="preserve">Crea el rol y la base de datos de la aplicación, usando </w:t>
      </w:r>
      <w:proofErr w:type="spellStart"/>
      <w:r>
        <w:t>psql</w:t>
      </w:r>
      <w:proofErr w:type="spellEnd"/>
      <w:r>
        <w:t xml:space="preserve"> o </w:t>
      </w:r>
      <w:proofErr w:type="spellStart"/>
      <w:r>
        <w:t>pgAdmin</w:t>
      </w:r>
      <w:proofErr w:type="spellEnd"/>
      <w:r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1512B6" w14:paraId="43376D8B" w14:textId="77777777">
        <w:tc>
          <w:tcPr>
            <w:tcW w:w="0" w:type="auto"/>
            <w:shd w:val="clear" w:color="auto" w:fill="2B2B2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E9B3110" w14:textId="77777777" w:rsidR="001512B6" w:rsidRDefault="00000000"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CREATE ROLE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mia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WITH LOGIN PASSWORD 'una-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password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-fuerte';</w:t>
            </w:r>
          </w:p>
          <w:p w14:paraId="22B635B7" w14:textId="77777777" w:rsidR="001512B6" w:rsidRDefault="00000000"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CREATE DATABASE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mia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OWNER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mia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;</w:t>
            </w:r>
          </w:p>
        </w:tc>
      </w:tr>
    </w:tbl>
    <w:p w14:paraId="407252F3" w14:textId="77777777" w:rsidR="001512B6" w:rsidRDefault="00000000">
      <w:pPr>
        <w:spacing w:after="160" w:line="276" w:lineRule="auto"/>
      </w:pPr>
      <w:r>
        <w:t xml:space="preserve">La extensión vector la crea automáticamente la primera migración de </w:t>
      </w:r>
      <w:proofErr w:type="spellStart"/>
      <w:r>
        <w:t>Alembic</w:t>
      </w:r>
      <w:proofErr w:type="spellEnd"/>
      <w:r>
        <w:t xml:space="preserve"> (0011_migracion_a_pgvector) en el paso 8 — no es necesario crearla a mano. Si ese paso fallara por permisos, créala una vez como </w:t>
      </w:r>
      <w:proofErr w:type="spellStart"/>
      <w:r>
        <w:t>postgres</w:t>
      </w:r>
      <w:proofErr w:type="spellEnd"/>
      <w:r>
        <w:t xml:space="preserve"> y después: ALTER EXTENSION vector OWNER TO </w:t>
      </w:r>
      <w:proofErr w:type="spellStart"/>
      <w:r>
        <w:t>mia</w:t>
      </w:r>
      <w:proofErr w:type="spellEnd"/>
      <w:r>
        <w:t>;</w:t>
      </w:r>
    </w:p>
    <w:p w14:paraId="7CE50BDD" w14:textId="77777777" w:rsidR="001512B6" w:rsidRDefault="00000000">
      <w:pPr>
        <w:pStyle w:val="Ttulo3"/>
      </w:pPr>
      <w:bookmarkStart w:id="11" w:name="_Toc12"/>
      <w:r>
        <w:t>Paso 4 — Copiar el código de la aplicación</w:t>
      </w:r>
      <w:bookmarkEnd w:id="11"/>
    </w:p>
    <w:p w14:paraId="7A052A72" w14:textId="77777777" w:rsidR="001512B6" w:rsidRDefault="00000000">
      <w:pPr>
        <w:spacing w:after="160" w:line="276" w:lineRule="auto"/>
      </w:pPr>
      <w:r>
        <w:t>Copia el repositorio a una ruta sin espacios ni tildes, por ejemplo: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1512B6" w14:paraId="61768C2D" w14:textId="77777777">
        <w:tc>
          <w:tcPr>
            <w:tcW w:w="0" w:type="auto"/>
            <w:shd w:val="clear" w:color="auto" w:fill="2B2B2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33A5FB6" w14:textId="77777777" w:rsidR="001512B6" w:rsidRDefault="00000000"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C:\apps\mia\current\</w:t>
            </w:r>
          </w:p>
        </w:tc>
      </w:tr>
    </w:tbl>
    <w:p w14:paraId="1BEC89FE" w14:textId="77777777" w:rsidR="001512B6" w:rsidRDefault="00000000">
      <w:pPr>
        <w:pStyle w:val="Ttulo3"/>
      </w:pPr>
      <w:bookmarkStart w:id="12" w:name="_Toc13"/>
      <w:r>
        <w:t>Paso 5 — Crear el entorno virtual e instalar dependencias</w:t>
      </w:r>
      <w:bookmarkEnd w:id="1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1512B6" w14:paraId="5174D337" w14:textId="77777777">
        <w:tc>
          <w:tcPr>
            <w:tcW w:w="0" w:type="auto"/>
            <w:shd w:val="clear" w:color="auto" w:fill="2B2B2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C76A179" w14:textId="77777777" w:rsidR="001512B6" w:rsidRDefault="00000000"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cd C:\apps\mia\current</w:t>
            </w:r>
          </w:p>
          <w:p w14:paraId="4E1D94BE" w14:textId="77777777" w:rsidR="001512B6" w:rsidRDefault="00000000"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python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-m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venv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.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venv</w:t>
            </w:r>
            <w:proofErr w:type="spellEnd"/>
            <w:proofErr w:type="gramEnd"/>
          </w:p>
          <w:p w14:paraId="5FE02B8B" w14:textId="77777777" w:rsidR="001512B6" w:rsidRDefault="00000000"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venv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\Scripts\Activate.ps1</w:t>
            </w:r>
          </w:p>
          <w:p w14:paraId="35F34A44" w14:textId="77777777" w:rsidR="001512B6" w:rsidRDefault="00000000"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pip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install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-</w:t>
            </w:r>
            <w:proofErr w:type="gram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e .</w:t>
            </w:r>
            <w:proofErr w:type="gramEnd"/>
          </w:p>
        </w:tc>
      </w:tr>
    </w:tbl>
    <w:p w14:paraId="09D7CDE2" w14:textId="77777777" w:rsidR="001512B6" w:rsidRDefault="00000000">
      <w:pPr>
        <w:spacing w:after="160" w:line="276" w:lineRule="auto"/>
      </w:pPr>
      <w:r>
        <w:t>No instales los extras [</w:t>
      </w:r>
      <w:proofErr w:type="spellStart"/>
      <w:r>
        <w:t>dev</w:t>
      </w:r>
      <w:proofErr w:type="spellEnd"/>
      <w:r>
        <w:t>] ni [</w:t>
      </w:r>
      <w:proofErr w:type="spellStart"/>
      <w:r>
        <w:t>azure</w:t>
      </w:r>
      <w:proofErr w:type="spellEnd"/>
      <w:r>
        <w:t>] en el servidor de preproducción: son para desarrollo local y para Azure respectivamente.</w:t>
      </w:r>
    </w:p>
    <w:p w14:paraId="370215F8" w14:textId="77777777" w:rsidR="001512B6" w:rsidRDefault="00000000">
      <w:pPr>
        <w:pStyle w:val="Ttulo3"/>
      </w:pPr>
      <w:bookmarkStart w:id="13" w:name="_Toc14"/>
      <w:r>
        <w:t>Paso 6 — Configurar las variables de entorno (.</w:t>
      </w:r>
      <w:proofErr w:type="spellStart"/>
      <w:r>
        <w:t>env</w:t>
      </w:r>
      <w:proofErr w:type="spellEnd"/>
      <w:r>
        <w:t>)</w:t>
      </w:r>
      <w:bookmarkEnd w:id="13"/>
    </w:p>
    <w:p w14:paraId="66118DC7" w14:textId="77777777" w:rsidR="001512B6" w:rsidRDefault="00000000">
      <w:pPr>
        <w:spacing w:after="160" w:line="276" w:lineRule="auto"/>
      </w:pPr>
      <w:proofErr w:type="gramStart"/>
      <w:r>
        <w:t>Copia .</w:t>
      </w:r>
      <w:proofErr w:type="spellStart"/>
      <w:r>
        <w:t>env</w:t>
      </w:r>
      <w:proofErr w:type="gramEnd"/>
      <w:r>
        <w:t>.example</w:t>
      </w:r>
      <w:proofErr w:type="spellEnd"/>
      <w:r>
        <w:t xml:space="preserve"> </w:t>
      </w:r>
      <w:proofErr w:type="gramStart"/>
      <w:r>
        <w:t>a .</w:t>
      </w:r>
      <w:proofErr w:type="spellStart"/>
      <w:r>
        <w:t>env</w:t>
      </w:r>
      <w:proofErr w:type="spellEnd"/>
      <w:proofErr w:type="gramEnd"/>
      <w:r>
        <w:t xml:space="preserve"> en la raíz del proyecto y completa los valores reales. Las variables más relevantes para preproducción se detallan en el Anexo A. Resumen de las decisiones clave:</w:t>
      </w:r>
    </w:p>
    <w:p w14:paraId="4A78FE75" w14:textId="77777777" w:rsidR="001512B6" w:rsidRDefault="00000000">
      <w:pPr>
        <w:pStyle w:val="Prrafodelista"/>
        <w:numPr>
          <w:ilvl w:val="0"/>
          <w:numId w:val="2"/>
        </w:numPr>
        <w:spacing w:after="100"/>
      </w:pPr>
      <w:r>
        <w:t xml:space="preserve">MIA_HOST=127.0.0.1 y MIA_PORT=8000 — el </w:t>
      </w:r>
      <w:proofErr w:type="spellStart"/>
      <w:r>
        <w:t>backend</w:t>
      </w:r>
      <w:proofErr w:type="spellEnd"/>
      <w:r>
        <w:t xml:space="preserve"> NO se expone directamente; IIS hace de proxy.</w:t>
      </w:r>
    </w:p>
    <w:p w14:paraId="1EC6AF50" w14:textId="77777777" w:rsidR="001512B6" w:rsidRDefault="00000000">
      <w:pPr>
        <w:pStyle w:val="Prrafodelista"/>
        <w:numPr>
          <w:ilvl w:val="0"/>
          <w:numId w:val="2"/>
        </w:numPr>
        <w:spacing w:after="100"/>
      </w:pPr>
      <w:r>
        <w:t>No definir MIA_COMPAT_PORT en preproducción (solo se usa en desarrollo local).</w:t>
      </w:r>
    </w:p>
    <w:p w14:paraId="47405D9D" w14:textId="77777777" w:rsidR="001512B6" w:rsidRDefault="00000000">
      <w:pPr>
        <w:pStyle w:val="Prrafodelista"/>
        <w:numPr>
          <w:ilvl w:val="0"/>
          <w:numId w:val="2"/>
        </w:numPr>
        <w:spacing w:after="100"/>
      </w:pPr>
      <w:r>
        <w:t>MIA_DATABASE_URL apuntando al rol y base de datos creados en el Paso 3.</w:t>
      </w:r>
    </w:p>
    <w:p w14:paraId="0B5429CE" w14:textId="77777777" w:rsidR="001512B6" w:rsidRDefault="00000000">
      <w:pPr>
        <w:pStyle w:val="Prrafodelista"/>
        <w:numPr>
          <w:ilvl w:val="0"/>
          <w:numId w:val="2"/>
        </w:numPr>
        <w:spacing w:after="100"/>
      </w:pPr>
      <w:r>
        <w:t xml:space="preserve">MIA_SHAREPOINT__* con el </w:t>
      </w:r>
      <w:proofErr w:type="spellStart"/>
      <w:r>
        <w:t>tenant</w:t>
      </w:r>
      <w:proofErr w:type="spellEnd"/>
      <w:r>
        <w:t xml:space="preserve">, </w:t>
      </w:r>
      <w:proofErr w:type="spellStart"/>
      <w:r>
        <w:t>client</w:t>
      </w:r>
      <w:proofErr w:type="spellEnd"/>
      <w:r>
        <w:t xml:space="preserve"> id y </w:t>
      </w:r>
      <w:proofErr w:type="gramStart"/>
      <w:r>
        <w:t>certificado reales</w:t>
      </w:r>
      <w:proofErr w:type="gramEnd"/>
      <w:r>
        <w:t xml:space="preserve"> de la aplicación de Entra ID para SharePoint Online.</w:t>
      </w:r>
    </w:p>
    <w:p w14:paraId="36D4682D" w14:textId="77777777" w:rsidR="001512B6" w:rsidRDefault="00000000">
      <w:pPr>
        <w:pStyle w:val="Prrafodelista"/>
        <w:numPr>
          <w:ilvl w:val="0"/>
          <w:numId w:val="2"/>
        </w:numPr>
        <w:spacing w:after="100"/>
      </w:pPr>
      <w:r>
        <w:t>MIA_DATA__PSEUDONYM_KEY — generar una clave nueva y no cambiarla después (afecta a los seudónimos de DNI/NIE ya sincronizados).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1512B6" w14:paraId="4FDCBCC6" w14:textId="77777777">
        <w:tc>
          <w:tcPr>
            <w:tcW w:w="0" w:type="auto"/>
            <w:shd w:val="clear" w:color="auto" w:fill="2B2B2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DAD63DD" w14:textId="77777777" w:rsidR="001512B6" w:rsidRDefault="00000000"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python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-c "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import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secrets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print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secrets.token</w:t>
            </w:r>
            <w:proofErr w:type="gram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_</w:t>
            </w:r>
            <w:proofErr w:type="gram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urlsafe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32))"</w:t>
            </w:r>
          </w:p>
        </w:tc>
      </w:tr>
    </w:tbl>
    <w:p w14:paraId="6242C734" w14:textId="77777777" w:rsidR="001512B6" w:rsidRDefault="00000000">
      <w:pPr>
        <w:pStyle w:val="Prrafodelista"/>
        <w:numPr>
          <w:ilvl w:val="0"/>
          <w:numId w:val="2"/>
        </w:numPr>
        <w:spacing w:after="100"/>
      </w:pPr>
      <w:r>
        <w:t>MIA_AUTH__MODE — no dejar en "</w:t>
      </w:r>
      <w:proofErr w:type="spellStart"/>
      <w:r>
        <w:t>dev</w:t>
      </w:r>
      <w:proofErr w:type="spellEnd"/>
      <w:r>
        <w:t>" (identidad fija de pruebas); configurar "entra" si ya existe el registro de la aplicación en Entra ID.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996"/>
      </w:tblGrid>
      <w:tr w:rsidR="001512B6" w14:paraId="45B40FDC" w14:textId="77777777">
        <w:tc>
          <w:tcPr>
            <w:tcW w:w="0" w:type="auto"/>
            <w:tcBorders>
              <w:top w:val="single" w:sz="12" w:space="0" w:color="E59866"/>
              <w:left w:val="single" w:sz="12" w:space="0" w:color="E59866"/>
              <w:bottom w:val="single" w:sz="12" w:space="0" w:color="E59866"/>
              <w:right w:val="single" w:sz="12" w:space="0" w:color="E59866"/>
            </w:tcBorders>
            <w:shd w:val="clear" w:color="auto" w:fill="FDEBD0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36E0F679" w14:textId="77777777" w:rsidR="001512B6" w:rsidRDefault="00000000">
            <w:pPr>
              <w:spacing w:after="60"/>
            </w:pPr>
            <w:r>
              <w:rPr>
                <w:b/>
                <w:bCs/>
                <w:color w:val="7D4F0A"/>
              </w:rPr>
              <w:t xml:space="preserve">Seguridad del </w:t>
            </w:r>
            <w:proofErr w:type="gramStart"/>
            <w:r>
              <w:rPr>
                <w:b/>
                <w:bCs/>
                <w:color w:val="7D4F0A"/>
              </w:rPr>
              <w:t>fichero .</w:t>
            </w:r>
            <w:proofErr w:type="spellStart"/>
            <w:r>
              <w:rPr>
                <w:b/>
                <w:bCs/>
                <w:color w:val="7D4F0A"/>
              </w:rPr>
              <w:t>env</w:t>
            </w:r>
            <w:proofErr w:type="spellEnd"/>
            <w:proofErr w:type="gramEnd"/>
            <w:r>
              <w:rPr>
                <w:b/>
                <w:bCs/>
                <w:color w:val="7D4F0A"/>
              </w:rPr>
              <w:t xml:space="preserve"> y del certificado</w:t>
            </w:r>
          </w:p>
          <w:p w14:paraId="6F5C5EF7" w14:textId="77777777" w:rsidR="001512B6" w:rsidRDefault="00000000">
            <w:r>
              <w:rPr>
                <w:color w:val="5A3A08"/>
                <w:sz w:val="21"/>
                <w:szCs w:val="21"/>
              </w:rPr>
              <w:t xml:space="preserve">Restringe los permisos NTFS </w:t>
            </w:r>
            <w:proofErr w:type="gramStart"/>
            <w:r>
              <w:rPr>
                <w:color w:val="5A3A08"/>
                <w:sz w:val="21"/>
                <w:szCs w:val="21"/>
              </w:rPr>
              <w:t>de .</w:t>
            </w:r>
            <w:proofErr w:type="spellStart"/>
            <w:r>
              <w:rPr>
                <w:color w:val="5A3A08"/>
                <w:sz w:val="21"/>
                <w:szCs w:val="21"/>
              </w:rPr>
              <w:t>env</w:t>
            </w:r>
            <w:proofErr w:type="spellEnd"/>
            <w:proofErr w:type="gramEnd"/>
            <w:r>
              <w:rPr>
                <w:color w:val="5A3A08"/>
                <w:sz w:val="21"/>
                <w:szCs w:val="21"/>
              </w:rPr>
              <w:t xml:space="preserve"> y del certificado .</w:t>
            </w:r>
            <w:proofErr w:type="spellStart"/>
            <w:r>
              <w:rPr>
                <w:color w:val="5A3A08"/>
                <w:sz w:val="21"/>
                <w:szCs w:val="21"/>
              </w:rPr>
              <w:t>pfx</w:t>
            </w:r>
            <w:proofErr w:type="spellEnd"/>
            <w:r>
              <w:rPr>
                <w:color w:val="5A3A08"/>
                <w:sz w:val="21"/>
                <w:szCs w:val="21"/>
              </w:rPr>
              <w:t xml:space="preserve"> solo a la cuenta de servicio y a los administradores (nunca "</w:t>
            </w:r>
            <w:proofErr w:type="spellStart"/>
            <w:r>
              <w:rPr>
                <w:color w:val="5A3A08"/>
                <w:sz w:val="21"/>
                <w:szCs w:val="21"/>
              </w:rPr>
              <w:t>Everyone</w:t>
            </w:r>
            <w:proofErr w:type="spellEnd"/>
            <w:r>
              <w:rPr>
                <w:color w:val="5A3A08"/>
                <w:sz w:val="21"/>
                <w:szCs w:val="21"/>
              </w:rPr>
              <w:t>" ni "</w:t>
            </w:r>
            <w:proofErr w:type="spellStart"/>
            <w:r>
              <w:rPr>
                <w:color w:val="5A3A08"/>
                <w:sz w:val="21"/>
                <w:szCs w:val="21"/>
              </w:rPr>
              <w:t>Users</w:t>
            </w:r>
            <w:proofErr w:type="spellEnd"/>
            <w:r>
              <w:rPr>
                <w:color w:val="5A3A08"/>
                <w:sz w:val="21"/>
                <w:szCs w:val="21"/>
              </w:rPr>
              <w:t>"). No copies estos valores a tickets, chats ni repositorios.</w:t>
            </w:r>
          </w:p>
        </w:tc>
      </w:tr>
    </w:tbl>
    <w:p w14:paraId="27D13494" w14:textId="77777777" w:rsidR="001512B6" w:rsidRDefault="00000000">
      <w:pPr>
        <w:pStyle w:val="Ttulo3"/>
      </w:pPr>
      <w:bookmarkStart w:id="14" w:name="_Toc15"/>
      <w:r>
        <w:t>Paso 7 — Aplicar las migraciones de base de datos</w:t>
      </w:r>
      <w:bookmarkEnd w:id="1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1512B6" w14:paraId="29FB2899" w14:textId="77777777">
        <w:tc>
          <w:tcPr>
            <w:tcW w:w="0" w:type="auto"/>
            <w:shd w:val="clear" w:color="auto" w:fill="2B2B2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FDADA73" w14:textId="77777777" w:rsidR="001512B6" w:rsidRDefault="00000000"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alembic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upgrade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head</w:t>
            </w:r>
          </w:p>
        </w:tc>
      </w:tr>
    </w:tbl>
    <w:p w14:paraId="23513F9D" w14:textId="77777777" w:rsidR="001512B6" w:rsidRDefault="00000000">
      <w:pPr>
        <w:pStyle w:val="Ttulo3"/>
      </w:pPr>
      <w:bookmarkStart w:id="15" w:name="_Toc16"/>
      <w:r>
        <w:t>Paso 8 — Prueba en caliente (sin servicio todavía)</w:t>
      </w:r>
      <w:bookmarkEnd w:id="15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1512B6" w14:paraId="11D95DBE" w14:textId="77777777">
        <w:tc>
          <w:tcPr>
            <w:tcW w:w="0" w:type="auto"/>
            <w:shd w:val="clear" w:color="auto" w:fill="2B2B2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F022F31" w14:textId="77777777" w:rsidR="001512B6" w:rsidRDefault="00000000"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python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-m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mia</w:t>
            </w:r>
            <w:proofErr w:type="spellEnd"/>
          </w:p>
        </w:tc>
      </w:tr>
    </w:tbl>
    <w:p w14:paraId="5AEE0E13" w14:textId="77777777" w:rsidR="001512B6" w:rsidRDefault="00000000">
      <w:pPr>
        <w:spacing w:after="160" w:line="276" w:lineRule="auto"/>
      </w:pPr>
      <w:r>
        <w:t>Con el proceso en marcha, comprueba en el propio servidor:</w:t>
      </w:r>
    </w:p>
    <w:p w14:paraId="799ED6C0" w14:textId="77777777" w:rsidR="001512B6" w:rsidRDefault="00000000">
      <w:pPr>
        <w:pStyle w:val="Prrafodelista"/>
        <w:numPr>
          <w:ilvl w:val="0"/>
          <w:numId w:val="2"/>
        </w:numPr>
        <w:spacing w:after="100"/>
      </w:pPr>
      <w:r>
        <w:t>http://127.0.0.1:8000/health/live → 200 OK</w:t>
      </w:r>
    </w:p>
    <w:p w14:paraId="5DA17A83" w14:textId="77777777" w:rsidR="001512B6" w:rsidRDefault="00000000">
      <w:pPr>
        <w:pStyle w:val="Prrafodelista"/>
        <w:numPr>
          <w:ilvl w:val="0"/>
          <w:numId w:val="2"/>
        </w:numPr>
        <w:spacing w:after="100"/>
      </w:pPr>
      <w:r>
        <w:t>http://127.0.0.1:8000/health/ready → 200 OK (confirma conexión real a la base de datos)</w:t>
      </w:r>
    </w:p>
    <w:p w14:paraId="16E5C9AF" w14:textId="77777777" w:rsidR="001512B6" w:rsidRDefault="00000000">
      <w:pPr>
        <w:pStyle w:val="Prrafodelista"/>
        <w:numPr>
          <w:ilvl w:val="0"/>
          <w:numId w:val="2"/>
        </w:numPr>
        <w:spacing w:after="100"/>
      </w:pPr>
      <w:r>
        <w:t>http://127.0.0.1:8000/docs → documentación interactiva de la API</w:t>
      </w:r>
    </w:p>
    <w:p w14:paraId="08770D1A" w14:textId="77777777" w:rsidR="001512B6" w:rsidRDefault="00000000">
      <w:pPr>
        <w:spacing w:after="160" w:line="276" w:lineRule="auto"/>
      </w:pPr>
      <w:r>
        <w:t xml:space="preserve">Detén el proceso con </w:t>
      </w:r>
      <w:proofErr w:type="spellStart"/>
      <w:r>
        <w:t>Ctrl+C</w:t>
      </w:r>
      <w:proofErr w:type="spellEnd"/>
      <w:r>
        <w:t xml:space="preserve"> una vez verificado.</w:t>
      </w:r>
    </w:p>
    <w:p w14:paraId="5A3E5FB5" w14:textId="77777777" w:rsidR="001512B6" w:rsidRDefault="00000000">
      <w:pPr>
        <w:pStyle w:val="Ttulo3"/>
      </w:pPr>
      <w:bookmarkStart w:id="16" w:name="_Toc17"/>
      <w:r>
        <w:t xml:space="preserve">Paso 9 — Registrar el </w:t>
      </w:r>
      <w:proofErr w:type="spellStart"/>
      <w:r>
        <w:t>backend</w:t>
      </w:r>
      <w:proofErr w:type="spellEnd"/>
      <w:r>
        <w:t xml:space="preserve"> como servicio de Windows (NSSM)</w:t>
      </w:r>
      <w:bookmarkEnd w:id="1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1512B6" w14:paraId="32B9686E" w14:textId="77777777">
        <w:tc>
          <w:tcPr>
            <w:tcW w:w="0" w:type="auto"/>
            <w:shd w:val="clear" w:color="auto" w:fill="2B2B2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5EA849D" w14:textId="77777777" w:rsidR="001512B6" w:rsidRDefault="00000000"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nssm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install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mia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-api</w:t>
            </w:r>
          </w:p>
          <w:p w14:paraId="30EE370E" w14:textId="77777777" w:rsidR="001512B6" w:rsidRDefault="00000000"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 Path:               C:\apps\mia\current\.venv\Scripts\python.exe</w:t>
            </w:r>
          </w:p>
          <w:p w14:paraId="3DC2DA85" w14:textId="77777777" w:rsidR="001512B6" w:rsidRDefault="00000000"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Arguments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:          -m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mia</w:t>
            </w:r>
            <w:proofErr w:type="spellEnd"/>
          </w:p>
          <w:p w14:paraId="7745F043" w14:textId="77777777" w:rsidR="001512B6" w:rsidRDefault="00000000"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 Startup directory:  C:\apps\mia\current</w:t>
            </w:r>
          </w:p>
          <w:p w14:paraId="511F3346" w14:textId="77777777" w:rsidR="001512B6" w:rsidRDefault="00000000"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 (pestaña I/O)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stdout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stderr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-&gt; C:\apps\mia\logs\mia-api.log</w:t>
            </w:r>
          </w:p>
          <w:p w14:paraId="34FEE4DD" w14:textId="77777777" w:rsidR="001512B6" w:rsidRDefault="00000000"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</w:t>
            </w:r>
          </w:p>
          <w:p w14:paraId="319EC35C" w14:textId="77777777" w:rsidR="001512B6" w:rsidRDefault="00000000"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nssm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start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mia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-api</w:t>
            </w:r>
          </w:p>
        </w:tc>
      </w:tr>
    </w:tbl>
    <w:p w14:paraId="0DE80CCB" w14:textId="77777777" w:rsidR="001512B6" w:rsidRDefault="00000000">
      <w:pPr>
        <w:spacing w:after="160" w:line="276" w:lineRule="auto"/>
      </w:pPr>
      <w:r>
        <w:t xml:space="preserve">Configura el servicio para que se ejecute con la cuenta de servicio dedicada (pestaña "Log </w:t>
      </w:r>
      <w:proofErr w:type="spellStart"/>
      <w:r>
        <w:t>on</w:t>
      </w:r>
      <w:proofErr w:type="spellEnd"/>
      <w:r>
        <w:t xml:space="preserve">" de NSSM o del propio servicio de Windows), no con una cuenta personal ni con "Local </w:t>
      </w:r>
      <w:proofErr w:type="spellStart"/>
      <w:r>
        <w:t>System</w:t>
      </w:r>
      <w:proofErr w:type="spellEnd"/>
      <w:r>
        <w:t xml:space="preserve">" si </w:t>
      </w:r>
      <w:proofErr w:type="spellStart"/>
      <w:proofErr w:type="gramStart"/>
      <w:r>
        <w:t>el</w:t>
      </w:r>
      <w:proofErr w:type="spellEnd"/>
      <w:r>
        <w:t xml:space="preserve"> .</w:t>
      </w:r>
      <w:proofErr w:type="spellStart"/>
      <w:r>
        <w:t>env</w:t>
      </w:r>
      <w:proofErr w:type="spellEnd"/>
      <w:proofErr w:type="gramEnd"/>
      <w:r>
        <w:t xml:space="preserve"> tiene permisos restringidos a otra cuenta.</w:t>
      </w:r>
    </w:p>
    <w:p w14:paraId="1A3F9081" w14:textId="77777777" w:rsidR="001512B6" w:rsidRDefault="00000000">
      <w:pPr>
        <w:spacing w:after="160" w:line="276" w:lineRule="auto"/>
      </w:pPr>
      <w:r>
        <w:t>Verifica que el servicio arranca solo tras un reinicio del servidor y que se reinicia automáticamente si el proceso cae (pestaña "</w:t>
      </w:r>
      <w:proofErr w:type="spellStart"/>
      <w:r>
        <w:t>Exit</w:t>
      </w:r>
      <w:proofErr w:type="spellEnd"/>
      <w:r>
        <w:t xml:space="preserve"> </w:t>
      </w:r>
      <w:proofErr w:type="spellStart"/>
      <w:r>
        <w:t>actions</w:t>
      </w:r>
      <w:proofErr w:type="spellEnd"/>
      <w:r>
        <w:t>" de NSSM).</w:t>
      </w:r>
    </w:p>
    <w:p w14:paraId="139766A7" w14:textId="77777777" w:rsidR="001512B6" w:rsidRDefault="00000000">
      <w:pPr>
        <w:pStyle w:val="Ttulo2"/>
      </w:pPr>
      <w:bookmarkStart w:id="17" w:name="_Toc18"/>
      <w:r>
        <w:t>5.3 Tarea programada de sincronización con SharePoint Online</w:t>
      </w:r>
      <w:bookmarkEnd w:id="17"/>
    </w:p>
    <w:p w14:paraId="3249DA94" w14:textId="77777777" w:rsidR="001512B6" w:rsidRDefault="00000000">
      <w:pPr>
        <w:spacing w:after="160" w:line="276" w:lineRule="auto"/>
      </w:pPr>
      <w:r>
        <w:t>En Azure esta tarea la ejecuta un Container Apps Job cada 10 minutos; en Windows Server se recrea con el Programador de tareas.</w:t>
      </w:r>
    </w:p>
    <w:p w14:paraId="5653254C" w14:textId="77777777" w:rsidR="001512B6" w:rsidRDefault="00000000">
      <w:pPr>
        <w:pStyle w:val="Prrafodelista"/>
        <w:numPr>
          <w:ilvl w:val="0"/>
          <w:numId w:val="4"/>
        </w:numPr>
        <w:spacing w:after="140"/>
      </w:pPr>
      <w:r>
        <w:t>Antes de automatizar, valida a mano el acceso: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1512B6" w14:paraId="44CF49DB" w14:textId="77777777">
        <w:tc>
          <w:tcPr>
            <w:tcW w:w="0" w:type="auto"/>
            <w:shd w:val="clear" w:color="auto" w:fill="2B2B2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ECAC407" w14:textId="77777777" w:rsidR="001512B6" w:rsidRDefault="00000000"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cd C:\apps\mia\current</w:t>
            </w:r>
          </w:p>
          <w:p w14:paraId="53CF1E34" w14:textId="77777777" w:rsidR="001512B6" w:rsidRDefault="00000000"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venv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\Scripts\Activate.ps1</w:t>
            </w:r>
          </w:p>
          <w:p w14:paraId="4BC68CAD" w14:textId="77777777" w:rsidR="001512B6" w:rsidRDefault="00000000"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python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-m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mia.ingestion</w:t>
            </w:r>
            <w:proofErr w:type="gram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.sync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--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check</w:t>
            </w:r>
            <w:proofErr w:type="spellEnd"/>
          </w:p>
          <w:p w14:paraId="1B0FB63F" w14:textId="77777777" w:rsidR="001512B6" w:rsidRDefault="00000000"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python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-m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mia.ingestion</w:t>
            </w:r>
            <w:proofErr w:type="gram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.sync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--full</w:t>
            </w:r>
          </w:p>
        </w:tc>
      </w:tr>
    </w:tbl>
    <w:p w14:paraId="5F512E86" w14:textId="77777777" w:rsidR="001512B6" w:rsidRDefault="00000000">
      <w:pPr>
        <w:pStyle w:val="Prrafodelista"/>
        <w:numPr>
          <w:ilvl w:val="0"/>
          <w:numId w:val="4"/>
        </w:numPr>
        <w:spacing w:after="140"/>
      </w:pPr>
      <w:r>
        <w:t>Crea la tarea programada (ajusta /</w:t>
      </w:r>
      <w:proofErr w:type="spellStart"/>
      <w:r>
        <w:t>ru</w:t>
      </w:r>
      <w:proofErr w:type="spellEnd"/>
      <w:r>
        <w:t xml:space="preserve"> a la cuenta de servicio con permisos sobre </w:t>
      </w:r>
      <w:proofErr w:type="spellStart"/>
      <w:proofErr w:type="gramStart"/>
      <w:r>
        <w:t>el</w:t>
      </w:r>
      <w:proofErr w:type="spellEnd"/>
      <w:r>
        <w:t xml:space="preserve"> .</w:t>
      </w:r>
      <w:proofErr w:type="spellStart"/>
      <w:r>
        <w:t>env</w:t>
      </w:r>
      <w:proofErr w:type="spellEnd"/>
      <w:proofErr w:type="gramEnd"/>
      <w:r>
        <w:t>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1512B6" w14:paraId="4620D3D2" w14:textId="77777777">
        <w:tc>
          <w:tcPr>
            <w:tcW w:w="0" w:type="auto"/>
            <w:shd w:val="clear" w:color="auto" w:fill="2B2B2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872ADF6" w14:textId="77777777" w:rsidR="001512B6" w:rsidRDefault="00000000"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schtasks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/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create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/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tn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"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mIA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-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Sync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SharePoint" ^</w:t>
            </w:r>
          </w:p>
          <w:p w14:paraId="728883B1" w14:textId="77777777" w:rsidR="001512B6" w:rsidRDefault="00000000"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 /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tr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"C:\apps\mia\current\.venv\Scripts\python.exe -m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mia.ingestion</w:t>
            </w:r>
            <w:proofErr w:type="gram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.sync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" ^</w:t>
            </w:r>
          </w:p>
          <w:p w14:paraId="7A310885" w14:textId="77777777" w:rsidR="001512B6" w:rsidRDefault="00000000"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 /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sc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minute /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mo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10 /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ru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DOMINIO\cuenta-servicio-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mia</w:t>
            </w:r>
            <w:proofErr w:type="spellEnd"/>
          </w:p>
        </w:tc>
      </w:tr>
    </w:tbl>
    <w:p w14:paraId="746B02B7" w14:textId="77777777" w:rsidR="001512B6" w:rsidRDefault="00000000">
      <w:pPr>
        <w:pStyle w:val="Prrafodelista"/>
        <w:numPr>
          <w:ilvl w:val="0"/>
          <w:numId w:val="4"/>
        </w:numPr>
        <w:spacing w:after="140"/>
      </w:pPr>
      <w:r>
        <w:t xml:space="preserve">Comprueba en el Programador de tareas que la primera ejecución termina sin error y revisa el log del </w:t>
      </w:r>
      <w:proofErr w:type="spellStart"/>
      <w:r>
        <w:t>backend</w:t>
      </w:r>
      <w:proofErr w:type="spellEnd"/>
      <w:r>
        <w:t>.</w:t>
      </w:r>
    </w:p>
    <w:p w14:paraId="4854281B" w14:textId="77777777" w:rsidR="001512B6" w:rsidRDefault="00000000">
      <w:r>
        <w:br w:type="page"/>
      </w:r>
    </w:p>
    <w:p w14:paraId="5F9376F0" w14:textId="77777777" w:rsidR="001512B6" w:rsidRDefault="00000000">
      <w:pPr>
        <w:pStyle w:val="Ttulo1"/>
      </w:pPr>
      <w:bookmarkStart w:id="18" w:name="_Toc19"/>
      <w:r>
        <w:t xml:space="preserve">6. Instalación del </w:t>
      </w:r>
      <w:proofErr w:type="spellStart"/>
      <w:r>
        <w:t>frontend</w:t>
      </w:r>
      <w:proofErr w:type="spellEnd"/>
      <w:r>
        <w:t xml:space="preserve"> (Vite — mundos 2D / 3D / holograma)</w:t>
      </w:r>
      <w:bookmarkEnd w:id="18"/>
    </w:p>
    <w:p w14:paraId="3746BAF1" w14:textId="77777777" w:rsidR="001512B6" w:rsidRDefault="00000000">
      <w:pPr>
        <w:pStyle w:val="Ttulo2"/>
      </w:pPr>
      <w:bookmarkStart w:id="19" w:name="_Toc20"/>
      <w:r>
        <w:t xml:space="preserve">6.1 Prerrequisitos del </w:t>
      </w:r>
      <w:proofErr w:type="spellStart"/>
      <w:r>
        <w:t>frontend</w:t>
      </w:r>
      <w:bookmarkEnd w:id="19"/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1600"/>
        <w:gridCol w:w="5126"/>
      </w:tblGrid>
      <w:tr w:rsidR="001512B6" w14:paraId="5BBAC815" w14:textId="77777777">
        <w:trPr>
          <w:tblHeader/>
        </w:trPr>
        <w:tc>
          <w:tcPr>
            <w:tcW w:w="23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7E7CA7" w14:textId="77777777" w:rsidR="001512B6" w:rsidRDefault="00000000">
            <w:r>
              <w:rPr>
                <w:b/>
                <w:bCs/>
                <w:color w:val="FFFFFF"/>
                <w:sz w:val="20"/>
                <w:szCs w:val="20"/>
              </w:rPr>
              <w:t>Software</w:t>
            </w:r>
          </w:p>
        </w:tc>
        <w:tc>
          <w:tcPr>
            <w:tcW w:w="16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80E8FD" w14:textId="77777777" w:rsidR="001512B6" w:rsidRDefault="00000000">
            <w:r>
              <w:rPr>
                <w:b/>
                <w:bCs/>
                <w:color w:val="FFFFFF"/>
                <w:sz w:val="20"/>
                <w:szCs w:val="20"/>
              </w:rPr>
              <w:t>Versión</w:t>
            </w:r>
          </w:p>
        </w:tc>
        <w:tc>
          <w:tcPr>
            <w:tcW w:w="51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76EEFA" w14:textId="77777777" w:rsidR="001512B6" w:rsidRDefault="00000000">
            <w:r>
              <w:rPr>
                <w:b/>
                <w:bCs/>
                <w:color w:val="FFFFFF"/>
                <w:sz w:val="20"/>
                <w:szCs w:val="20"/>
              </w:rPr>
              <w:t>Motivo</w:t>
            </w:r>
          </w:p>
        </w:tc>
      </w:tr>
      <w:tr w:rsidR="001512B6" w14:paraId="294E79C2" w14:textId="77777777">
        <w:tc>
          <w:tcPr>
            <w:tcW w:w="23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79AB09C" w14:textId="77777777" w:rsidR="001512B6" w:rsidRDefault="00000000">
            <w:r>
              <w:rPr>
                <w:sz w:val="20"/>
                <w:szCs w:val="20"/>
              </w:rPr>
              <w:t>Node.js</w:t>
            </w:r>
          </w:p>
        </w:tc>
        <w:tc>
          <w:tcPr>
            <w:tcW w:w="16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476287C" w14:textId="77777777" w:rsidR="001512B6" w:rsidRDefault="00000000">
            <w:r>
              <w:rPr>
                <w:sz w:val="20"/>
                <w:szCs w:val="20"/>
              </w:rPr>
              <w:t>LTS (20.x o superior)</w:t>
            </w:r>
          </w:p>
        </w:tc>
        <w:tc>
          <w:tcPr>
            <w:tcW w:w="51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3FC18C0" w14:textId="77777777" w:rsidR="001512B6" w:rsidRDefault="00000000">
            <w:r>
              <w:rPr>
                <w:sz w:val="20"/>
                <w:szCs w:val="20"/>
              </w:rPr>
              <w:t>Entorno de compilación de Vite. Instalador oficial desde nodejs.org</w:t>
            </w:r>
          </w:p>
        </w:tc>
      </w:tr>
      <w:tr w:rsidR="001512B6" w14:paraId="16B38271" w14:textId="77777777">
        <w:tc>
          <w:tcPr>
            <w:tcW w:w="23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2A1D2A1" w14:textId="77777777" w:rsidR="001512B6" w:rsidRDefault="00000000"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</w:p>
        </w:tc>
        <w:tc>
          <w:tcPr>
            <w:tcW w:w="16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51A4B72" w14:textId="77777777" w:rsidR="001512B6" w:rsidRDefault="00000000">
            <w:r>
              <w:rPr>
                <w:sz w:val="20"/>
                <w:szCs w:val="20"/>
              </w:rPr>
              <w:t>Incluido con Node.js</w:t>
            </w:r>
          </w:p>
        </w:tc>
        <w:tc>
          <w:tcPr>
            <w:tcW w:w="51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CCD2FE6" w14:textId="77777777" w:rsidR="001512B6" w:rsidRDefault="00000000">
            <w:r>
              <w:rPr>
                <w:sz w:val="20"/>
                <w:szCs w:val="20"/>
              </w:rPr>
              <w:t>Gestor de paquetes</w:t>
            </w:r>
          </w:p>
        </w:tc>
      </w:tr>
    </w:tbl>
    <w:p w14:paraId="7F9FF480" w14:textId="77777777" w:rsidR="001512B6" w:rsidRDefault="00000000">
      <w:pPr>
        <w:spacing w:after="160" w:line="276" w:lineRule="auto"/>
      </w:pPr>
      <w:r>
        <w:t xml:space="preserve">El </w:t>
      </w:r>
      <w:proofErr w:type="spellStart"/>
      <w:r>
        <w:t>frontend</w:t>
      </w:r>
      <w:proofErr w:type="spellEnd"/>
      <w:r>
        <w:t xml:space="preserve"> compilado es contenido estático (HTML/JS/CSS): Node.js solo hace falta durante la compilación, no en tiempo de ejecución. Puede compilarse en el propio servidor o en otra máquina, copiando después solo la carpeta </w:t>
      </w:r>
      <w:proofErr w:type="spellStart"/>
      <w:r>
        <w:t>dist</w:t>
      </w:r>
      <w:proofErr w:type="spellEnd"/>
      <w:r>
        <w:t>\ resultante.</w:t>
      </w:r>
    </w:p>
    <w:p w14:paraId="3673CF55" w14:textId="77777777" w:rsidR="001512B6" w:rsidRDefault="00000000">
      <w:pPr>
        <w:pStyle w:val="Ttulo2"/>
      </w:pPr>
      <w:bookmarkStart w:id="20" w:name="_Toc21"/>
      <w:r>
        <w:t>6.2 Paso a paso</w:t>
      </w:r>
      <w:bookmarkEnd w:id="20"/>
    </w:p>
    <w:p w14:paraId="13E5BB09" w14:textId="77777777" w:rsidR="001512B6" w:rsidRDefault="00000000">
      <w:pPr>
        <w:pStyle w:val="Ttulo3"/>
      </w:pPr>
      <w:bookmarkStart w:id="21" w:name="_Toc22"/>
      <w:r>
        <w:t>Paso 1 — Instalar dependencias y compilar</w:t>
      </w:r>
      <w:bookmarkEnd w:id="21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1512B6" w14:paraId="12F50178" w14:textId="77777777">
        <w:tc>
          <w:tcPr>
            <w:tcW w:w="0" w:type="auto"/>
            <w:shd w:val="clear" w:color="auto" w:fill="2B2B2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F4502DC" w14:textId="77777777" w:rsidR="001512B6" w:rsidRDefault="00000000"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cd C:\apps\mia\current\frontend</w:t>
            </w:r>
          </w:p>
          <w:p w14:paraId="458BB3C6" w14:textId="77777777" w:rsidR="001512B6" w:rsidRDefault="00000000"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npm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install</w:t>
            </w:r>
            <w:proofErr w:type="spellEnd"/>
          </w:p>
          <w:p w14:paraId="1B7C8487" w14:textId="77777777" w:rsidR="001512B6" w:rsidRDefault="00000000"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npm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run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build</w:t>
            </w:r>
            <w:proofErr w:type="spellEnd"/>
          </w:p>
        </w:tc>
      </w:tr>
    </w:tbl>
    <w:p w14:paraId="5C460493" w14:textId="77777777" w:rsidR="001512B6" w:rsidRDefault="00000000">
      <w:pPr>
        <w:spacing w:after="160" w:line="276" w:lineRule="auto"/>
      </w:pPr>
      <w:r>
        <w:t xml:space="preserve">Esto genera la carpeta </w:t>
      </w:r>
      <w:proofErr w:type="spellStart"/>
      <w:r>
        <w:t>frontend</w:t>
      </w:r>
      <w:proofErr w:type="spellEnd"/>
      <w:r>
        <w:t>\</w:t>
      </w:r>
      <w:proofErr w:type="spellStart"/>
      <w:r>
        <w:t>dist</w:t>
      </w:r>
      <w:proofErr w:type="spellEnd"/>
      <w:r>
        <w:t>\ con los tres mundos (portada, 2D, 3D y holograma) ya compilados.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996"/>
      </w:tblGrid>
      <w:tr w:rsidR="001512B6" w14:paraId="5E0033AC" w14:textId="77777777">
        <w:tc>
          <w:tcPr>
            <w:tcW w:w="0" w:type="auto"/>
            <w:tcBorders>
              <w:top w:val="single" w:sz="12" w:space="0" w:color="E59866"/>
              <w:left w:val="single" w:sz="12" w:space="0" w:color="E59866"/>
              <w:bottom w:val="single" w:sz="12" w:space="0" w:color="E59866"/>
              <w:right w:val="single" w:sz="12" w:space="0" w:color="E59866"/>
            </w:tcBorders>
            <w:shd w:val="clear" w:color="auto" w:fill="FDEBD0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052A6D26" w14:textId="77777777" w:rsidR="001512B6" w:rsidRDefault="00000000">
            <w:pPr>
              <w:spacing w:after="60"/>
            </w:pPr>
            <w:r>
              <w:rPr>
                <w:b/>
                <w:bCs/>
                <w:color w:val="7D4F0A"/>
              </w:rPr>
              <w:t>Detalle importante: la ruta base /</w:t>
            </w:r>
            <w:proofErr w:type="spellStart"/>
            <w:r>
              <w:rPr>
                <w:b/>
                <w:bCs/>
                <w:color w:val="7D4F0A"/>
              </w:rPr>
              <w:t>mia</w:t>
            </w:r>
            <w:proofErr w:type="spellEnd"/>
            <w:r>
              <w:rPr>
                <w:b/>
                <w:bCs/>
                <w:color w:val="7D4F0A"/>
              </w:rPr>
              <w:t>/</w:t>
            </w:r>
          </w:p>
          <w:p w14:paraId="47A9F3F1" w14:textId="77777777" w:rsidR="001512B6" w:rsidRDefault="00000000">
            <w:r>
              <w:rPr>
                <w:color w:val="5A3A08"/>
                <w:sz w:val="21"/>
                <w:szCs w:val="21"/>
              </w:rPr>
              <w:t xml:space="preserve">La configuración de compilación del </w:t>
            </w:r>
            <w:proofErr w:type="spellStart"/>
            <w:r>
              <w:rPr>
                <w:color w:val="5A3A08"/>
                <w:sz w:val="21"/>
                <w:szCs w:val="21"/>
              </w:rPr>
              <w:t>frontend</w:t>
            </w:r>
            <w:proofErr w:type="spellEnd"/>
            <w:r>
              <w:rPr>
                <w:color w:val="5A3A08"/>
                <w:sz w:val="21"/>
                <w:szCs w:val="21"/>
              </w:rPr>
              <w:t xml:space="preserve"> (vite.config.js) fija base: "/</w:t>
            </w:r>
            <w:proofErr w:type="spellStart"/>
            <w:r>
              <w:rPr>
                <w:color w:val="5A3A08"/>
                <w:sz w:val="21"/>
                <w:szCs w:val="21"/>
              </w:rPr>
              <w:t>mia</w:t>
            </w:r>
            <w:proofErr w:type="spellEnd"/>
            <w:r>
              <w:rPr>
                <w:color w:val="5A3A08"/>
                <w:sz w:val="21"/>
                <w:szCs w:val="21"/>
              </w:rPr>
              <w:t>/" para producción: los ficheros JS/CSS generados referencian internamente rutas del tipo /</w:t>
            </w:r>
            <w:proofErr w:type="spellStart"/>
            <w:r>
              <w:rPr>
                <w:color w:val="5A3A08"/>
                <w:sz w:val="21"/>
                <w:szCs w:val="21"/>
              </w:rPr>
              <w:t>mia</w:t>
            </w:r>
            <w:proofErr w:type="spellEnd"/>
            <w:r>
              <w:rPr>
                <w:color w:val="5A3A08"/>
                <w:sz w:val="21"/>
                <w:szCs w:val="21"/>
              </w:rPr>
              <w:t>/</w:t>
            </w:r>
            <w:proofErr w:type="spellStart"/>
            <w:r>
              <w:rPr>
                <w:color w:val="5A3A08"/>
                <w:sz w:val="21"/>
                <w:szCs w:val="21"/>
              </w:rPr>
              <w:t>assets</w:t>
            </w:r>
            <w:proofErr w:type="spellEnd"/>
            <w:r>
              <w:rPr>
                <w:color w:val="5A3A08"/>
                <w:sz w:val="21"/>
                <w:szCs w:val="21"/>
              </w:rPr>
              <w:t xml:space="preserve">/.... Por eso, en IIS (sección 7.6) el contenido de </w:t>
            </w:r>
            <w:proofErr w:type="spellStart"/>
            <w:r>
              <w:rPr>
                <w:color w:val="5A3A08"/>
                <w:sz w:val="21"/>
                <w:szCs w:val="21"/>
              </w:rPr>
              <w:t>dist</w:t>
            </w:r>
            <w:proofErr w:type="spellEnd"/>
            <w:r>
              <w:rPr>
                <w:color w:val="5A3A08"/>
                <w:sz w:val="21"/>
                <w:szCs w:val="21"/>
              </w:rPr>
              <w:t>\ debe quedar accesible también bajo el prefijo /</w:t>
            </w:r>
            <w:proofErr w:type="spellStart"/>
            <w:r>
              <w:rPr>
                <w:color w:val="5A3A08"/>
                <w:sz w:val="21"/>
                <w:szCs w:val="21"/>
              </w:rPr>
              <w:t>mia</w:t>
            </w:r>
            <w:proofErr w:type="spellEnd"/>
            <w:r>
              <w:rPr>
                <w:color w:val="5A3A08"/>
                <w:sz w:val="21"/>
                <w:szCs w:val="21"/>
              </w:rPr>
              <w:t xml:space="preserve">/ además de en la raíz, o el navegador recibirá error 404 al cargar esos ficheros. Verifica esto en caliente la primera vez, antes de considerar cerrado el despliegue del </w:t>
            </w:r>
            <w:proofErr w:type="spellStart"/>
            <w:r>
              <w:rPr>
                <w:color w:val="5A3A08"/>
                <w:sz w:val="21"/>
                <w:szCs w:val="21"/>
              </w:rPr>
              <w:t>frontend</w:t>
            </w:r>
            <w:proofErr w:type="spellEnd"/>
            <w:r>
              <w:rPr>
                <w:color w:val="5A3A08"/>
                <w:sz w:val="21"/>
                <w:szCs w:val="21"/>
              </w:rPr>
              <w:t>.</w:t>
            </w:r>
          </w:p>
        </w:tc>
      </w:tr>
    </w:tbl>
    <w:p w14:paraId="48CB467E" w14:textId="77777777" w:rsidR="001512B6" w:rsidRDefault="00000000">
      <w:pPr>
        <w:pStyle w:val="Ttulo3"/>
      </w:pPr>
      <w:bookmarkStart w:id="22" w:name="_Toc23"/>
      <w:r>
        <w:t>Paso 2 — Publicar el contenido compilado</w:t>
      </w:r>
      <w:bookmarkEnd w:id="22"/>
    </w:p>
    <w:p w14:paraId="395C3706" w14:textId="77777777" w:rsidR="001512B6" w:rsidRDefault="00000000">
      <w:pPr>
        <w:spacing w:after="160" w:line="276" w:lineRule="auto"/>
      </w:pPr>
      <w:r>
        <w:t xml:space="preserve">Copia el contenido de </w:t>
      </w:r>
      <w:proofErr w:type="spellStart"/>
      <w:r>
        <w:t>frontend</w:t>
      </w:r>
      <w:proofErr w:type="spellEnd"/>
      <w:r>
        <w:t>\</w:t>
      </w:r>
      <w:proofErr w:type="spellStart"/>
      <w:r>
        <w:t>dist</w:t>
      </w:r>
      <w:proofErr w:type="spellEnd"/>
      <w:r>
        <w:t>\ a la carpeta que servirá IIS, por ejemplo: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1512B6" w14:paraId="22492C93" w14:textId="77777777">
        <w:tc>
          <w:tcPr>
            <w:tcW w:w="0" w:type="auto"/>
            <w:shd w:val="clear" w:color="auto" w:fill="2B2B2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1B7C68F" w14:textId="77777777" w:rsidR="001512B6" w:rsidRDefault="00000000"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C:\inetpub\mia-pre\</w:t>
            </w:r>
          </w:p>
        </w:tc>
      </w:tr>
    </w:tbl>
    <w:p w14:paraId="6C3FC7F6" w14:textId="77777777" w:rsidR="001512B6" w:rsidRDefault="00000000">
      <w:pPr>
        <w:spacing w:after="160" w:line="276" w:lineRule="auto"/>
      </w:pPr>
      <w:r>
        <w:t xml:space="preserve">No es necesario ningún proceso ni servicio para el </w:t>
      </w:r>
      <w:proofErr w:type="spellStart"/>
      <w:r>
        <w:t>frontend</w:t>
      </w:r>
      <w:proofErr w:type="spellEnd"/>
      <w:r>
        <w:t>: IIS lo sirve directamente desde disco como contenido estático (sección 7).</w:t>
      </w:r>
    </w:p>
    <w:p w14:paraId="65E709EC" w14:textId="77777777" w:rsidR="001512B6" w:rsidRDefault="00000000">
      <w:r>
        <w:br w:type="page"/>
      </w:r>
    </w:p>
    <w:p w14:paraId="6B748FC1" w14:textId="77777777" w:rsidR="001512B6" w:rsidRDefault="00000000">
      <w:pPr>
        <w:pStyle w:val="Ttulo1"/>
      </w:pPr>
      <w:bookmarkStart w:id="23" w:name="_Toc24"/>
      <w:r>
        <w:t xml:space="preserve">7. Configuración de IIS: sitio, </w:t>
      </w:r>
      <w:proofErr w:type="spellStart"/>
      <w:r>
        <w:t>binding</w:t>
      </w:r>
      <w:proofErr w:type="spellEnd"/>
      <w:r>
        <w:t xml:space="preserve"> y proxy inverso</w:t>
      </w:r>
      <w:bookmarkEnd w:id="2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996"/>
      </w:tblGrid>
      <w:tr w:rsidR="001512B6" w14:paraId="4E457632" w14:textId="77777777">
        <w:tc>
          <w:tcPr>
            <w:tcW w:w="0" w:type="auto"/>
            <w:tcBorders>
              <w:top w:val="single" w:sz="12" w:space="0" w:color="E59866"/>
              <w:left w:val="single" w:sz="12" w:space="0" w:color="E59866"/>
              <w:bottom w:val="single" w:sz="12" w:space="0" w:color="E59866"/>
              <w:right w:val="single" w:sz="12" w:space="0" w:color="E59866"/>
            </w:tcBorders>
            <w:shd w:val="clear" w:color="auto" w:fill="FDEBD0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71BBC3F7" w14:textId="77777777" w:rsidR="001512B6" w:rsidRDefault="00000000">
            <w:pPr>
              <w:spacing w:after="60"/>
            </w:pPr>
            <w:r>
              <w:rPr>
                <w:b/>
                <w:bCs/>
                <w:color w:val="7D4F0A"/>
              </w:rPr>
              <w:t>No se toca el sitio de SharePoint 2013</w:t>
            </w:r>
          </w:p>
          <w:p w14:paraId="4B59C773" w14:textId="77777777" w:rsidR="001512B6" w:rsidRDefault="00000000">
            <w:r>
              <w:rPr>
                <w:color w:val="5A3A08"/>
                <w:sz w:val="21"/>
                <w:szCs w:val="21"/>
              </w:rPr>
              <w:t xml:space="preserve">Todos los pasos de esta sección crean un sitio IIS NUEVO con su propio Application Pool. En ningún momento se edita el sitio, el pool ni los </w:t>
            </w:r>
            <w:proofErr w:type="spellStart"/>
            <w:r>
              <w:rPr>
                <w:color w:val="5A3A08"/>
                <w:sz w:val="21"/>
                <w:szCs w:val="21"/>
              </w:rPr>
              <w:t>bindings</w:t>
            </w:r>
            <w:proofErr w:type="spellEnd"/>
            <w:r>
              <w:rPr>
                <w:color w:val="5A3A08"/>
                <w:sz w:val="21"/>
                <w:szCs w:val="21"/>
              </w:rPr>
              <w:t xml:space="preserve"> existentes de portal.sunsetbeachclub.com.</w:t>
            </w:r>
          </w:p>
        </w:tc>
      </w:tr>
    </w:tbl>
    <w:p w14:paraId="59D439D3" w14:textId="77777777" w:rsidR="001512B6" w:rsidRDefault="00000000">
      <w:pPr>
        <w:pStyle w:val="Ttulo2"/>
      </w:pPr>
      <w:bookmarkStart w:id="24" w:name="_Toc25"/>
      <w:r>
        <w:t xml:space="preserve">7.1 Crear el sitio IIS para </w:t>
      </w:r>
      <w:proofErr w:type="spellStart"/>
      <w:r>
        <w:t>mIA</w:t>
      </w:r>
      <w:bookmarkEnd w:id="24"/>
      <w:proofErr w:type="spellEnd"/>
    </w:p>
    <w:p w14:paraId="3DBB2F71" w14:textId="77777777" w:rsidR="001512B6" w:rsidRDefault="00000000">
      <w:pPr>
        <w:pStyle w:val="Prrafodelista"/>
        <w:numPr>
          <w:ilvl w:val="0"/>
          <w:numId w:val="5"/>
        </w:numPr>
        <w:spacing w:after="140"/>
      </w:pPr>
      <w:r>
        <w:t>Abre el Administrador de IIS (</w:t>
      </w:r>
      <w:proofErr w:type="spellStart"/>
      <w:r>
        <w:t>inetmgr</w:t>
      </w:r>
      <w:proofErr w:type="spellEnd"/>
      <w:r>
        <w:t>).</w:t>
      </w:r>
    </w:p>
    <w:p w14:paraId="5117C915" w14:textId="77777777" w:rsidR="001512B6" w:rsidRDefault="00000000">
      <w:pPr>
        <w:pStyle w:val="Prrafodelista"/>
        <w:numPr>
          <w:ilvl w:val="0"/>
          <w:numId w:val="5"/>
        </w:numPr>
        <w:spacing w:after="140"/>
      </w:pPr>
      <w:r>
        <w:t>Clic derecho en "Sitios" → "Agregar sitio web...".</w:t>
      </w:r>
    </w:p>
    <w:p w14:paraId="188A0BF7" w14:textId="77777777" w:rsidR="001512B6" w:rsidRDefault="00000000">
      <w:pPr>
        <w:pStyle w:val="Prrafodelista"/>
        <w:numPr>
          <w:ilvl w:val="0"/>
          <w:numId w:val="5"/>
        </w:numPr>
        <w:spacing w:after="140"/>
      </w:pPr>
      <w:r>
        <w:t xml:space="preserve">Nombre del sitio: </w:t>
      </w:r>
      <w:proofErr w:type="spellStart"/>
      <w:r>
        <w:t>mia</w:t>
      </w:r>
      <w:proofErr w:type="spellEnd"/>
      <w:r>
        <w:t>-pre</w:t>
      </w:r>
    </w:p>
    <w:p w14:paraId="02F9B456" w14:textId="77777777" w:rsidR="001512B6" w:rsidRDefault="00000000">
      <w:pPr>
        <w:pStyle w:val="Prrafodelista"/>
        <w:numPr>
          <w:ilvl w:val="0"/>
          <w:numId w:val="5"/>
        </w:numPr>
        <w:spacing w:after="140"/>
      </w:pPr>
      <w:r>
        <w:t>Grupo de aplicaciones: crear uno nuevo, por ejemplo "</w:t>
      </w:r>
      <w:proofErr w:type="spellStart"/>
      <w:r>
        <w:t>mia</w:t>
      </w:r>
      <w:proofErr w:type="spellEnd"/>
      <w:r>
        <w:t>-</w:t>
      </w:r>
      <w:proofErr w:type="spellStart"/>
      <w:r>
        <w:t>pre-pool</w:t>
      </w:r>
      <w:proofErr w:type="spellEnd"/>
      <w:r>
        <w:t>" (no reutilizar el pool de SharePoint).</w:t>
      </w:r>
    </w:p>
    <w:p w14:paraId="40880429" w14:textId="77777777" w:rsidR="001512B6" w:rsidRDefault="00000000">
      <w:pPr>
        <w:pStyle w:val="Prrafodelista"/>
        <w:numPr>
          <w:ilvl w:val="0"/>
          <w:numId w:val="5"/>
        </w:numPr>
        <w:spacing w:after="140"/>
      </w:pPr>
      <w:r>
        <w:t>Ruta física: C:\inetpub\mia-pre\ (la carpeta publicada en el paso 6.2).</w:t>
      </w:r>
    </w:p>
    <w:p w14:paraId="3D146639" w14:textId="77777777" w:rsidR="001512B6" w:rsidRDefault="00000000">
      <w:pPr>
        <w:pStyle w:val="Prrafodelista"/>
        <w:numPr>
          <w:ilvl w:val="0"/>
          <w:numId w:val="5"/>
        </w:numPr>
        <w:spacing w:after="140"/>
      </w:pPr>
      <w:proofErr w:type="spellStart"/>
      <w:r>
        <w:t>Binding</w:t>
      </w:r>
      <w:proofErr w:type="spellEnd"/>
      <w:r>
        <w:t>: tipo https, puerto 443, nombre de host mia-pre.sunsetbeachclub.com, con el certificado SSL del paso 7.2 (marcar "</w:t>
      </w:r>
      <w:proofErr w:type="spellStart"/>
      <w:r>
        <w:t>Require</w:t>
      </w:r>
      <w:proofErr w:type="spellEnd"/>
      <w:r>
        <w:t xml:space="preserve"> Server Name </w:t>
      </w:r>
      <w:proofErr w:type="spellStart"/>
      <w:r>
        <w:t>Indication</w:t>
      </w:r>
      <w:proofErr w:type="spellEnd"/>
      <w:r>
        <w:t>").</w:t>
      </w:r>
    </w:p>
    <w:p w14:paraId="52A27491" w14:textId="77777777" w:rsidR="001512B6" w:rsidRDefault="00000000">
      <w:pPr>
        <w:pStyle w:val="Prrafodelista"/>
        <w:numPr>
          <w:ilvl w:val="0"/>
          <w:numId w:val="5"/>
        </w:numPr>
        <w:spacing w:after="140"/>
      </w:pPr>
      <w:r>
        <w:t xml:space="preserve">Añade también un </w:t>
      </w:r>
      <w:proofErr w:type="spellStart"/>
      <w:r>
        <w:t>binding</w:t>
      </w:r>
      <w:proofErr w:type="spellEnd"/>
      <w:r>
        <w:t xml:space="preserve"> http (puerto 80, mismo host-</w:t>
      </w:r>
      <w:proofErr w:type="spellStart"/>
      <w:r>
        <w:t>header</w:t>
      </w:r>
      <w:proofErr w:type="spellEnd"/>
      <w:r>
        <w:t>) para la redirección a https del paso 7.5.</w:t>
      </w:r>
    </w:p>
    <w:p w14:paraId="3D5ED30A" w14:textId="77777777" w:rsidR="001512B6" w:rsidRDefault="00000000">
      <w:pPr>
        <w:pStyle w:val="Ttulo2"/>
      </w:pPr>
      <w:bookmarkStart w:id="25" w:name="_Toc26"/>
      <w:r>
        <w:t>7.2 Certificado SSL</w:t>
      </w:r>
      <w:bookmarkEnd w:id="25"/>
    </w:p>
    <w:p w14:paraId="79D303D7" w14:textId="77777777" w:rsidR="001512B6" w:rsidRDefault="00000000">
      <w:pPr>
        <w:spacing w:after="160" w:line="276" w:lineRule="auto"/>
      </w:pPr>
      <w:r>
        <w:t xml:space="preserve">Instala en el almacén de certificados del servidor (Equipo local → Personal → Certificados) un certificado válido para mia-pre.sunsetbeachclub.com — de la CA interna/corporativa o, si preproducción lo admite, un certificado </w:t>
      </w:r>
      <w:proofErr w:type="spellStart"/>
      <w:r>
        <w:t>autofirmado</w:t>
      </w:r>
      <w:proofErr w:type="spellEnd"/>
      <w:r>
        <w:t xml:space="preserve"> o de una CA pública. Selecciónalo en el </w:t>
      </w:r>
      <w:proofErr w:type="spellStart"/>
      <w:r>
        <w:t>binding</w:t>
      </w:r>
      <w:proofErr w:type="spellEnd"/>
      <w:r>
        <w:t xml:space="preserve"> https del paso anterior.</w:t>
      </w:r>
    </w:p>
    <w:p w14:paraId="2F474DD0" w14:textId="77777777" w:rsidR="001512B6" w:rsidRDefault="00000000">
      <w:pPr>
        <w:pStyle w:val="Ttulo2"/>
      </w:pPr>
      <w:bookmarkStart w:id="26" w:name="_Toc27"/>
      <w:r>
        <w:t xml:space="preserve">7.3 Instalar los módulos ARR y URL </w:t>
      </w:r>
      <w:proofErr w:type="spellStart"/>
      <w:r>
        <w:t>Rewrite</w:t>
      </w:r>
      <w:bookmarkEnd w:id="26"/>
      <w:proofErr w:type="spellEnd"/>
    </w:p>
    <w:p w14:paraId="5D80DE08" w14:textId="77777777" w:rsidR="001512B6" w:rsidRDefault="00000000">
      <w:pPr>
        <w:spacing w:after="160" w:line="276" w:lineRule="auto"/>
      </w:pPr>
      <w:r>
        <w:t>Si no están ya instalados en el servidor, descarga e instala, desde el sitio oficial de IIS (iis.net), los módulos:</w:t>
      </w:r>
    </w:p>
    <w:p w14:paraId="33D2BEF6" w14:textId="77777777" w:rsidR="001512B6" w:rsidRDefault="00000000">
      <w:pPr>
        <w:pStyle w:val="Prrafodelista"/>
        <w:numPr>
          <w:ilvl w:val="0"/>
          <w:numId w:val="2"/>
        </w:numPr>
        <w:spacing w:after="100"/>
      </w:pPr>
      <w:r>
        <w:t xml:space="preserve">URL </w:t>
      </w:r>
      <w:proofErr w:type="spellStart"/>
      <w:r>
        <w:t>Rewrite</w:t>
      </w:r>
      <w:proofErr w:type="spellEnd"/>
    </w:p>
    <w:p w14:paraId="36F4A5FB" w14:textId="77777777" w:rsidR="001512B6" w:rsidRDefault="00000000">
      <w:pPr>
        <w:pStyle w:val="Prrafodelista"/>
        <w:numPr>
          <w:ilvl w:val="0"/>
          <w:numId w:val="2"/>
        </w:numPr>
        <w:spacing w:after="100"/>
      </w:pPr>
      <w:r>
        <w:t xml:space="preserve">Application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Routing</w:t>
      </w:r>
      <w:proofErr w:type="spellEnd"/>
      <w:r>
        <w:t xml:space="preserve"> (ARR)</w:t>
      </w:r>
    </w:p>
    <w:p w14:paraId="62905404" w14:textId="77777777" w:rsidR="001512B6" w:rsidRDefault="00000000">
      <w:pPr>
        <w:spacing w:after="160" w:line="276" w:lineRule="auto"/>
      </w:pPr>
      <w:r>
        <w:t xml:space="preserve">Tras instalar ARR, en el nodo del servidor (no en un sitio) → "Application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Routing</w:t>
      </w:r>
      <w:proofErr w:type="spellEnd"/>
      <w:r>
        <w:t xml:space="preserve"> Cache" → "Server Proxy </w:t>
      </w:r>
      <w:proofErr w:type="spellStart"/>
      <w:r>
        <w:t>Settings</w:t>
      </w:r>
      <w:proofErr w:type="spellEnd"/>
      <w:r>
        <w:t>" → marca "</w:t>
      </w:r>
      <w:proofErr w:type="spellStart"/>
      <w:r>
        <w:t>Enable</w:t>
      </w:r>
      <w:proofErr w:type="spellEnd"/>
      <w:r>
        <w:t xml:space="preserve"> proxy". Esta activación es a nivel de servidor, pero no afecta a SharePoint salvo que ya tenga sus propias reglas de </w:t>
      </w:r>
      <w:proofErr w:type="spellStart"/>
      <w:r>
        <w:t>rewrite</w:t>
      </w:r>
      <w:proofErr w:type="spellEnd"/>
      <w:r>
        <w:t xml:space="preserve"> con prioridad — confirma que ningún sitio de SharePoint 2013 tiene reglas en conflicto antes de continuar.</w:t>
      </w:r>
    </w:p>
    <w:p w14:paraId="55F40261" w14:textId="77777777" w:rsidR="001512B6" w:rsidRDefault="00000000">
      <w:pPr>
        <w:pStyle w:val="Ttulo2"/>
      </w:pPr>
      <w:bookmarkStart w:id="27" w:name="_Toc28"/>
      <w:r>
        <w:t xml:space="preserve">7.4 Regla de proxy inverso hacia el </w:t>
      </w:r>
      <w:proofErr w:type="spellStart"/>
      <w:r>
        <w:t>backend</w:t>
      </w:r>
      <w:bookmarkEnd w:id="27"/>
      <w:proofErr w:type="spellEnd"/>
    </w:p>
    <w:p w14:paraId="0D0C36C8" w14:textId="77777777" w:rsidR="001512B6" w:rsidRDefault="00000000">
      <w:pPr>
        <w:spacing w:after="160" w:line="276" w:lineRule="auto"/>
      </w:pPr>
      <w:r>
        <w:t xml:space="preserve">Dentro del sitio </w:t>
      </w:r>
      <w:proofErr w:type="spellStart"/>
      <w:r>
        <w:t>mia</w:t>
      </w:r>
      <w:proofErr w:type="spellEnd"/>
      <w:r>
        <w:t xml:space="preserve">-pre (no a nivel de servidor), añade una regla de reescritura de tipo "Reverse Proxy" con URL </w:t>
      </w:r>
      <w:proofErr w:type="spellStart"/>
      <w:r>
        <w:t>Rewrite</w:t>
      </w:r>
      <w:proofErr w:type="spellEnd"/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6226"/>
      </w:tblGrid>
      <w:tr w:rsidR="001512B6" w14:paraId="60DCE28A" w14:textId="77777777">
        <w:trPr>
          <w:tblHeader/>
        </w:trPr>
        <w:tc>
          <w:tcPr>
            <w:tcW w:w="28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9E4D95" w14:textId="77777777" w:rsidR="001512B6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2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130613" w14:textId="77777777" w:rsidR="001512B6" w:rsidRDefault="00000000">
            <w:r>
              <w:rPr>
                <w:b/>
                <w:bCs/>
                <w:color w:val="FFFFFF"/>
                <w:sz w:val="20"/>
                <w:szCs w:val="20"/>
              </w:rPr>
              <w:t>Valor</w:t>
            </w:r>
          </w:p>
        </w:tc>
      </w:tr>
      <w:tr w:rsidR="001512B6" w14:paraId="3DD3942E" w14:textId="77777777">
        <w:tc>
          <w:tcPr>
            <w:tcW w:w="28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4EBA798" w14:textId="77777777" w:rsidR="001512B6" w:rsidRDefault="00000000">
            <w:r>
              <w:rPr>
                <w:sz w:val="20"/>
                <w:szCs w:val="20"/>
              </w:rPr>
              <w:t>Patrón de entrada</w:t>
            </w:r>
          </w:p>
        </w:tc>
        <w:tc>
          <w:tcPr>
            <w:tcW w:w="62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F89356E" w14:textId="77777777" w:rsidR="001512B6" w:rsidRDefault="00000000">
            <w:r>
              <w:rPr>
                <w:sz w:val="20"/>
                <w:szCs w:val="20"/>
              </w:rPr>
              <w:t>^api</w:t>
            </w:r>
            <w:proofErr w:type="gramStart"/>
            <w:r>
              <w:rPr>
                <w:sz w:val="20"/>
                <w:szCs w:val="20"/>
              </w:rPr>
              <w:t>/(</w:t>
            </w:r>
            <w:proofErr w:type="gramEnd"/>
            <w:r>
              <w:rPr>
                <w:sz w:val="20"/>
                <w:szCs w:val="20"/>
              </w:rPr>
              <w:t>.*)</w:t>
            </w:r>
          </w:p>
        </w:tc>
      </w:tr>
      <w:tr w:rsidR="001512B6" w14:paraId="4CA75EA8" w14:textId="77777777">
        <w:tc>
          <w:tcPr>
            <w:tcW w:w="28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8E86CAB" w14:textId="77777777" w:rsidR="001512B6" w:rsidRDefault="00000000">
            <w:r>
              <w:rPr>
                <w:sz w:val="20"/>
                <w:szCs w:val="20"/>
              </w:rPr>
              <w:t>Reescribir a</w:t>
            </w:r>
          </w:p>
        </w:tc>
        <w:tc>
          <w:tcPr>
            <w:tcW w:w="62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79DD2A9" w14:textId="77777777" w:rsidR="001512B6" w:rsidRDefault="00000000">
            <w:r>
              <w:rPr>
                <w:sz w:val="20"/>
                <w:szCs w:val="20"/>
              </w:rPr>
              <w:t>http://127.0.0.1:8000/api/{R:1}</w:t>
            </w:r>
          </w:p>
        </w:tc>
      </w:tr>
      <w:tr w:rsidR="001512B6" w14:paraId="0746AD45" w14:textId="77777777">
        <w:tc>
          <w:tcPr>
            <w:tcW w:w="28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BE734E3" w14:textId="77777777" w:rsidR="001512B6" w:rsidRDefault="00000000">
            <w:r>
              <w:rPr>
                <w:sz w:val="20"/>
                <w:szCs w:val="20"/>
              </w:rPr>
              <w:t>Alcance</w:t>
            </w:r>
          </w:p>
        </w:tc>
        <w:tc>
          <w:tcPr>
            <w:tcW w:w="62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FE4CAD8" w14:textId="77777777" w:rsidR="001512B6" w:rsidRDefault="00000000">
            <w:r>
              <w:rPr>
                <w:sz w:val="20"/>
                <w:szCs w:val="20"/>
              </w:rPr>
              <w:t xml:space="preserve">Solo el sitio </w:t>
            </w:r>
            <w:proofErr w:type="spellStart"/>
            <w:r>
              <w:rPr>
                <w:sz w:val="20"/>
                <w:szCs w:val="20"/>
              </w:rPr>
              <w:t>mia</w:t>
            </w:r>
            <w:proofErr w:type="spellEnd"/>
            <w:r>
              <w:rPr>
                <w:sz w:val="20"/>
                <w:szCs w:val="20"/>
              </w:rPr>
              <w:t>-pre (no a nivel de servidor)</w:t>
            </w:r>
          </w:p>
        </w:tc>
      </w:tr>
    </w:tbl>
    <w:p w14:paraId="3D71D9A7" w14:textId="77777777" w:rsidR="001512B6" w:rsidRDefault="00000000">
      <w:pPr>
        <w:spacing w:after="160" w:line="276" w:lineRule="auto"/>
      </w:pPr>
      <w:r>
        <w:t xml:space="preserve">Arranca el </w:t>
      </w:r>
      <w:proofErr w:type="spellStart"/>
      <w:r>
        <w:t>backend</w:t>
      </w:r>
      <w:proofErr w:type="spellEnd"/>
      <w:r>
        <w:t xml:space="preserve"> con las cabeceras de proxy habilitadas para que reciba la IP real del cliente y detecte HTTPS correctamente. Si se usa </w:t>
      </w:r>
      <w:proofErr w:type="spellStart"/>
      <w:r>
        <w:t>python</w:t>
      </w:r>
      <w:proofErr w:type="spellEnd"/>
      <w:r>
        <w:t xml:space="preserve"> -m </w:t>
      </w:r>
      <w:proofErr w:type="spellStart"/>
      <w:r>
        <w:t>mia</w:t>
      </w:r>
      <w:proofErr w:type="spellEnd"/>
      <w:r>
        <w:t xml:space="preserve"> (arranque estándar del proyecto), valora lanzar en su lugar: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1512B6" w14:paraId="70CCF378" w14:textId="77777777">
        <w:tc>
          <w:tcPr>
            <w:tcW w:w="0" w:type="auto"/>
            <w:shd w:val="clear" w:color="auto" w:fill="2B2B2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3B7AE3D" w14:textId="77777777" w:rsidR="001512B6" w:rsidRDefault="00000000"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python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-m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uvicorn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--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factory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mia.main</w:t>
            </w:r>
            <w:proofErr w:type="gram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:create_app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^</w:t>
            </w:r>
          </w:p>
          <w:p w14:paraId="48A43A71" w14:textId="77777777" w:rsidR="001512B6" w:rsidRDefault="00000000"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 --host 127.0.0.1 --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port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8000 ^</w:t>
            </w:r>
          </w:p>
          <w:p w14:paraId="5F62EA8C" w14:textId="77777777" w:rsidR="001512B6" w:rsidRDefault="00000000"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 --proxy-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headers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--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forwarded-allow-ips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=127.0.0.1</w:t>
            </w:r>
          </w:p>
        </w:tc>
      </w:tr>
    </w:tbl>
    <w:p w14:paraId="01A5310B" w14:textId="77777777" w:rsidR="001512B6" w:rsidRDefault="00000000">
      <w:pPr>
        <w:spacing w:after="160" w:line="276" w:lineRule="auto"/>
      </w:pPr>
      <w:r>
        <w:t xml:space="preserve">(Ajusta el comando configurado en el servicio NSSM del paso 5.2-9 si cambias de </w:t>
      </w:r>
      <w:proofErr w:type="spellStart"/>
      <w:r>
        <w:t>python</w:t>
      </w:r>
      <w:proofErr w:type="spellEnd"/>
      <w:r>
        <w:t xml:space="preserve"> -m </w:t>
      </w:r>
      <w:proofErr w:type="spellStart"/>
      <w:r>
        <w:t>mia</w:t>
      </w:r>
      <w:proofErr w:type="spellEnd"/>
      <w:r>
        <w:t xml:space="preserve"> a este arranque. Se pierde el doble puerto de compatibilidad, que no es necesario en preproducción.)</w:t>
      </w:r>
    </w:p>
    <w:p w14:paraId="39571C95" w14:textId="77777777" w:rsidR="001512B6" w:rsidRDefault="00000000">
      <w:pPr>
        <w:pStyle w:val="Ttulo2"/>
      </w:pPr>
      <w:bookmarkStart w:id="28" w:name="_Toc29"/>
      <w:r>
        <w:t>7.5 Redirección HTTP → HTTPS</w:t>
      </w:r>
      <w:bookmarkEnd w:id="28"/>
    </w:p>
    <w:p w14:paraId="5DF052B3" w14:textId="77777777" w:rsidR="001512B6" w:rsidRDefault="00000000">
      <w:pPr>
        <w:spacing w:after="160" w:line="276" w:lineRule="auto"/>
      </w:pPr>
      <w:r>
        <w:t xml:space="preserve">Añade una segunda regla de </w:t>
      </w:r>
      <w:proofErr w:type="spellStart"/>
      <w:r>
        <w:t>rewrite</w:t>
      </w:r>
      <w:proofErr w:type="spellEnd"/>
      <w:r>
        <w:t xml:space="preserve">, también limitada al sitio </w:t>
      </w:r>
      <w:proofErr w:type="spellStart"/>
      <w:r>
        <w:t>mia</w:t>
      </w:r>
      <w:proofErr w:type="spellEnd"/>
      <w:r>
        <w:t xml:space="preserve">-pre, que redirija toda petición que llegue por el </w:t>
      </w:r>
      <w:proofErr w:type="spellStart"/>
      <w:r>
        <w:t>binding</w:t>
      </w:r>
      <w:proofErr w:type="spellEnd"/>
      <w:r>
        <w:t xml:space="preserve"> del puerto 80 hacia https://mia-pre.sunsetbeachclub.com con el mismo </w:t>
      </w:r>
      <w:proofErr w:type="spellStart"/>
      <w:r>
        <w:t>path</w:t>
      </w:r>
      <w:proofErr w:type="spellEnd"/>
      <w:r>
        <w:t>.</w:t>
      </w:r>
    </w:p>
    <w:p w14:paraId="67A188C6" w14:textId="77777777" w:rsidR="001512B6" w:rsidRDefault="00000000">
      <w:pPr>
        <w:pStyle w:val="Ttulo2"/>
      </w:pPr>
      <w:bookmarkStart w:id="29" w:name="_Toc30"/>
      <w:r>
        <w:t xml:space="preserve">7.6 Publicación del </w:t>
      </w:r>
      <w:proofErr w:type="spellStart"/>
      <w:r>
        <w:t>frontend</w:t>
      </w:r>
      <w:proofErr w:type="spellEnd"/>
      <w:r>
        <w:t xml:space="preserve"> y la ruta /</w:t>
      </w:r>
      <w:proofErr w:type="spellStart"/>
      <w:r>
        <w:t>mia</w:t>
      </w:r>
      <w:proofErr w:type="spellEnd"/>
      <w:r>
        <w:t>/</w:t>
      </w:r>
      <w:bookmarkEnd w:id="29"/>
    </w:p>
    <w:p w14:paraId="3B08F569" w14:textId="77777777" w:rsidR="001512B6" w:rsidRDefault="00000000">
      <w:pPr>
        <w:spacing w:after="160" w:line="276" w:lineRule="auto"/>
      </w:pPr>
      <w:r>
        <w:t>Para que las rutas /</w:t>
      </w:r>
      <w:proofErr w:type="spellStart"/>
      <w:r>
        <w:t>mia</w:t>
      </w:r>
      <w:proofErr w:type="spellEnd"/>
      <w:r>
        <w:t>/</w:t>
      </w:r>
      <w:proofErr w:type="spellStart"/>
      <w:r>
        <w:t>assets</w:t>
      </w:r>
      <w:proofErr w:type="spellEnd"/>
      <w:r>
        <w:t xml:space="preserve">/... generadas por el </w:t>
      </w:r>
      <w:proofErr w:type="spellStart"/>
      <w:r>
        <w:t>build</w:t>
      </w:r>
      <w:proofErr w:type="spellEnd"/>
      <w:r>
        <w:t xml:space="preserve"> (ver nota de la sección 6.2) resuelvan correctamente, dentro del sitio </w:t>
      </w:r>
      <w:proofErr w:type="spellStart"/>
      <w:r>
        <w:t>mia</w:t>
      </w:r>
      <w:proofErr w:type="spellEnd"/>
      <w:r>
        <w:t>-pre:</w:t>
      </w:r>
    </w:p>
    <w:p w14:paraId="61BBA30C" w14:textId="77777777" w:rsidR="001512B6" w:rsidRDefault="00000000">
      <w:pPr>
        <w:pStyle w:val="Prrafodelista"/>
        <w:numPr>
          <w:ilvl w:val="0"/>
          <w:numId w:val="2"/>
        </w:numPr>
        <w:spacing w:after="100"/>
      </w:pPr>
      <w:r>
        <w:t xml:space="preserve">Crea una aplicación/directorio virtual con alias </w:t>
      </w:r>
      <w:proofErr w:type="spellStart"/>
      <w:r>
        <w:t>mia</w:t>
      </w:r>
      <w:proofErr w:type="spellEnd"/>
      <w:r>
        <w:t xml:space="preserve"> apuntando a la misma ruta física C:\inetpub\mia-pre\.</w:t>
      </w:r>
    </w:p>
    <w:p w14:paraId="766ADE65" w14:textId="77777777" w:rsidR="001512B6" w:rsidRDefault="00000000">
      <w:pPr>
        <w:pStyle w:val="Prrafodelista"/>
        <w:numPr>
          <w:ilvl w:val="0"/>
          <w:numId w:val="2"/>
        </w:numPr>
        <w:spacing w:after="100"/>
      </w:pPr>
      <w:r>
        <w:t xml:space="preserve">Añade una regla de </w:t>
      </w:r>
      <w:proofErr w:type="spellStart"/>
      <w:r>
        <w:t>rewrite</w:t>
      </w:r>
      <w:proofErr w:type="spellEnd"/>
      <w:r>
        <w:t xml:space="preserve"> adicional que redirija la raíz (/) a /</w:t>
      </w:r>
      <w:proofErr w:type="spellStart"/>
      <w:r>
        <w:t>mia</w:t>
      </w:r>
      <w:proofErr w:type="spellEnd"/>
      <w:r>
        <w:t>/index.html, para que la portada (elegir mundo) siga siendo accesible tal como documenta el proyecto.</w:t>
      </w:r>
    </w:p>
    <w:p w14:paraId="7CE2BD20" w14:textId="77777777" w:rsidR="001512B6" w:rsidRDefault="00000000">
      <w:pPr>
        <w:spacing w:after="160" w:line="276" w:lineRule="auto"/>
      </w:pPr>
      <w:r>
        <w:t>Tras este paso, la estructura de rutas visible para el usuario queda: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00"/>
        <w:gridCol w:w="5826"/>
      </w:tblGrid>
      <w:tr w:rsidR="001512B6" w14:paraId="1B0F93E5" w14:textId="77777777">
        <w:trPr>
          <w:tblHeader/>
        </w:trPr>
        <w:tc>
          <w:tcPr>
            <w:tcW w:w="32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7E7F52" w14:textId="77777777" w:rsidR="001512B6" w:rsidRDefault="00000000">
            <w:r>
              <w:rPr>
                <w:b/>
                <w:bCs/>
                <w:color w:val="FFFFFF"/>
                <w:sz w:val="20"/>
                <w:szCs w:val="20"/>
              </w:rPr>
              <w:t>Ruta</w:t>
            </w:r>
          </w:p>
        </w:tc>
        <w:tc>
          <w:tcPr>
            <w:tcW w:w="58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E728A9" w14:textId="77777777" w:rsidR="001512B6" w:rsidRDefault="00000000">
            <w:r>
              <w:rPr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 w:rsidR="001512B6" w14:paraId="17DF3B8B" w14:textId="77777777">
        <w:tc>
          <w:tcPr>
            <w:tcW w:w="32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FA96A05" w14:textId="77777777" w:rsidR="001512B6" w:rsidRDefault="00000000">
            <w:r>
              <w:rPr>
                <w:sz w:val="20"/>
                <w:szCs w:val="20"/>
              </w:rPr>
              <w:t>https://mia-pre.sunsetbeachclub.com/</w:t>
            </w:r>
          </w:p>
        </w:tc>
        <w:tc>
          <w:tcPr>
            <w:tcW w:w="58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15513A3" w14:textId="77777777" w:rsidR="001512B6" w:rsidRDefault="00000000">
            <w:r>
              <w:rPr>
                <w:sz w:val="20"/>
                <w:szCs w:val="20"/>
              </w:rPr>
              <w:t>Redirige a /</w:t>
            </w:r>
            <w:proofErr w:type="spellStart"/>
            <w:r>
              <w:rPr>
                <w:sz w:val="20"/>
                <w:szCs w:val="20"/>
              </w:rPr>
              <w:t>mia</w:t>
            </w:r>
            <w:proofErr w:type="spellEnd"/>
            <w:r>
              <w:rPr>
                <w:sz w:val="20"/>
                <w:szCs w:val="20"/>
              </w:rPr>
              <w:t>/index.html (portada, elegir mundo)</w:t>
            </w:r>
          </w:p>
        </w:tc>
      </w:tr>
      <w:tr w:rsidR="001512B6" w14:paraId="18B67660" w14:textId="77777777">
        <w:tc>
          <w:tcPr>
            <w:tcW w:w="32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9FC097A" w14:textId="77777777" w:rsidR="001512B6" w:rsidRDefault="00000000">
            <w:r>
              <w:rPr>
                <w:sz w:val="20"/>
                <w:szCs w:val="20"/>
              </w:rPr>
              <w:t>https://mia-pre.sunsetbeachclub.com/mia/mia-2d.html</w:t>
            </w:r>
          </w:p>
        </w:tc>
        <w:tc>
          <w:tcPr>
            <w:tcW w:w="58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5048030" w14:textId="77777777" w:rsidR="001512B6" w:rsidRDefault="00000000">
            <w:r>
              <w:rPr>
                <w:sz w:val="20"/>
                <w:szCs w:val="20"/>
              </w:rPr>
              <w:t>Universo 2D</w:t>
            </w:r>
          </w:p>
        </w:tc>
      </w:tr>
      <w:tr w:rsidR="001512B6" w14:paraId="75E70369" w14:textId="77777777">
        <w:tc>
          <w:tcPr>
            <w:tcW w:w="32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AE7F88C" w14:textId="77777777" w:rsidR="001512B6" w:rsidRDefault="00000000">
            <w:r>
              <w:rPr>
                <w:sz w:val="20"/>
                <w:szCs w:val="20"/>
              </w:rPr>
              <w:t>https://mia-pre.sunsetbeachclub.com/mia/mia-3d.html</w:t>
            </w:r>
          </w:p>
        </w:tc>
        <w:tc>
          <w:tcPr>
            <w:tcW w:w="58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036EB21" w14:textId="77777777" w:rsidR="001512B6" w:rsidRDefault="00000000">
            <w:r>
              <w:rPr>
                <w:sz w:val="20"/>
                <w:szCs w:val="20"/>
              </w:rPr>
              <w:t>Mundo 3D</w:t>
            </w:r>
          </w:p>
        </w:tc>
      </w:tr>
      <w:tr w:rsidR="001512B6" w14:paraId="3315E716" w14:textId="77777777">
        <w:tc>
          <w:tcPr>
            <w:tcW w:w="32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A7ADCB7" w14:textId="77777777" w:rsidR="001512B6" w:rsidRDefault="00000000">
            <w:r>
              <w:rPr>
                <w:sz w:val="20"/>
                <w:szCs w:val="20"/>
              </w:rPr>
              <w:t>https://mia-pre.sunsetbeachclub.com/api/...</w:t>
            </w:r>
          </w:p>
        </w:tc>
        <w:tc>
          <w:tcPr>
            <w:tcW w:w="58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6721ED7" w14:textId="77777777" w:rsidR="001512B6" w:rsidRDefault="00000000">
            <w:r>
              <w:rPr>
                <w:sz w:val="20"/>
                <w:szCs w:val="20"/>
              </w:rPr>
              <w:t xml:space="preserve">Proxy inverso hacia el </w:t>
            </w:r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  <w:r>
              <w:rPr>
                <w:sz w:val="20"/>
                <w:szCs w:val="20"/>
              </w:rPr>
              <w:t xml:space="preserve"> (127.0.0.1:8000)</w:t>
            </w:r>
          </w:p>
        </w:tc>
      </w:tr>
    </w:tbl>
    <w:p w14:paraId="6A4F0DAF" w14:textId="77777777" w:rsidR="001512B6" w:rsidRDefault="00000000">
      <w:pPr>
        <w:pStyle w:val="Ttulo2"/>
      </w:pPr>
      <w:bookmarkStart w:id="30" w:name="_Toc31"/>
      <w:r>
        <w:t>7.7 Firewall de Windows en el propio servidor</w:t>
      </w:r>
      <w:bookmarkEnd w:id="30"/>
    </w:p>
    <w:p w14:paraId="75CCD27B" w14:textId="77777777" w:rsidR="001512B6" w:rsidRDefault="00000000">
      <w:pPr>
        <w:spacing w:after="160" w:line="276" w:lineRule="auto"/>
      </w:pPr>
      <w:r>
        <w:t>Confirma en el Firewall de Windows avanzado que:</w:t>
      </w:r>
    </w:p>
    <w:p w14:paraId="4DB3A5B4" w14:textId="77777777" w:rsidR="001512B6" w:rsidRDefault="00000000">
      <w:pPr>
        <w:pStyle w:val="Prrafodelista"/>
        <w:numPr>
          <w:ilvl w:val="0"/>
          <w:numId w:val="2"/>
        </w:numPr>
        <w:spacing w:after="100"/>
      </w:pPr>
      <w:r>
        <w:t>443 y 80 están permitidos para el proceso de IIS (w3wp.exe / http.sys) — habitualmente ya lo están si SharePoint ya es accesible por HTTPS.</w:t>
      </w:r>
    </w:p>
    <w:p w14:paraId="7FE8CF51" w14:textId="77777777" w:rsidR="001512B6" w:rsidRDefault="00000000">
      <w:pPr>
        <w:pStyle w:val="Prrafodelista"/>
        <w:numPr>
          <w:ilvl w:val="0"/>
          <w:numId w:val="2"/>
        </w:numPr>
        <w:spacing w:after="100"/>
      </w:pPr>
      <w:r>
        <w:t>8000 (</w:t>
      </w:r>
      <w:proofErr w:type="spellStart"/>
      <w:r>
        <w:t>backend</w:t>
      </w:r>
      <w:proofErr w:type="spellEnd"/>
      <w:r>
        <w:t xml:space="preserve">) y 5432 (PostgreSQL) NO tienen regla de entrada desde la red: deben quedar accesibles solo en </w:t>
      </w:r>
      <w:proofErr w:type="spellStart"/>
      <w:r>
        <w:t>loopback</w:t>
      </w:r>
      <w:proofErr w:type="spellEnd"/>
      <w:r>
        <w:t>.</w:t>
      </w:r>
    </w:p>
    <w:p w14:paraId="216649F8" w14:textId="77777777" w:rsidR="001512B6" w:rsidRDefault="00000000">
      <w:r>
        <w:br w:type="page"/>
      </w:r>
    </w:p>
    <w:p w14:paraId="6C30662A" w14:textId="77777777" w:rsidR="001512B6" w:rsidRDefault="00000000">
      <w:pPr>
        <w:pStyle w:val="Ttulo1"/>
      </w:pPr>
      <w:bookmarkStart w:id="31" w:name="_Toc32"/>
      <w:r>
        <w:t>8. DNS</w:t>
      </w:r>
      <w:bookmarkEnd w:id="31"/>
    </w:p>
    <w:p w14:paraId="17CC4682" w14:textId="77777777" w:rsidR="001512B6" w:rsidRDefault="00000000">
      <w:pPr>
        <w:spacing w:after="160" w:line="276" w:lineRule="auto"/>
      </w:pPr>
      <w:r>
        <w:t>En la zona DNS que gestiona sunsetbeachclub.com (interna o pública, según dónde deba resolver preproducción), crea un registro para el nuevo nombre: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35"/>
        <w:gridCol w:w="2369"/>
        <w:gridCol w:w="4522"/>
      </w:tblGrid>
      <w:tr w:rsidR="001512B6" w14:paraId="398B9A29" w14:textId="77777777">
        <w:trPr>
          <w:tblHeader/>
        </w:trPr>
        <w:tc>
          <w:tcPr>
            <w:tcW w:w="22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B99669" w14:textId="77777777" w:rsidR="001512B6" w:rsidRDefault="00000000">
            <w:r>
              <w:rPr>
                <w:b/>
                <w:bCs/>
                <w:color w:val="FFFFFF"/>
                <w:sz w:val="20"/>
                <w:szCs w:val="20"/>
              </w:rPr>
              <w:t>Tipo de registro</w:t>
            </w:r>
          </w:p>
        </w:tc>
        <w:tc>
          <w:tcPr>
            <w:tcW w:w="22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CC01EC" w14:textId="77777777" w:rsidR="001512B6" w:rsidRDefault="00000000">
            <w:r>
              <w:rPr>
                <w:b/>
                <w:bCs/>
                <w:color w:val="FFFFFF"/>
                <w:sz w:val="20"/>
                <w:szCs w:val="20"/>
              </w:rPr>
              <w:t>Nombre</w:t>
            </w:r>
          </w:p>
        </w:tc>
        <w:tc>
          <w:tcPr>
            <w:tcW w:w="46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72BB63" w14:textId="77777777" w:rsidR="001512B6" w:rsidRDefault="00000000">
            <w:r>
              <w:rPr>
                <w:b/>
                <w:bCs/>
                <w:color w:val="FFFFFF"/>
                <w:sz w:val="20"/>
                <w:szCs w:val="20"/>
              </w:rPr>
              <w:t>Valor</w:t>
            </w:r>
          </w:p>
        </w:tc>
      </w:tr>
      <w:tr w:rsidR="001512B6" w14:paraId="3E01AE00" w14:textId="77777777">
        <w:tc>
          <w:tcPr>
            <w:tcW w:w="22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BA5DE87" w14:textId="77777777" w:rsidR="001512B6" w:rsidRDefault="00000000">
            <w:r>
              <w:rPr>
                <w:sz w:val="20"/>
                <w:szCs w:val="20"/>
              </w:rPr>
              <w:t>A (o CNAME)</w:t>
            </w:r>
          </w:p>
        </w:tc>
        <w:tc>
          <w:tcPr>
            <w:tcW w:w="22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556AD65" w14:textId="77777777" w:rsidR="001512B6" w:rsidRDefault="00000000">
            <w:r>
              <w:rPr>
                <w:sz w:val="20"/>
                <w:szCs w:val="20"/>
              </w:rPr>
              <w:t>mia-pre.sunsetbeachclub.com</w:t>
            </w:r>
          </w:p>
        </w:tc>
        <w:tc>
          <w:tcPr>
            <w:tcW w:w="46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946D90D" w14:textId="77777777" w:rsidR="001512B6" w:rsidRDefault="00000000">
            <w:r>
              <w:rPr>
                <w:sz w:val="20"/>
                <w:szCs w:val="20"/>
              </w:rPr>
              <w:t>Misma IP (o nombre) que ya resuelve portal.sunsetbeachclub.com, si es el mismo servidor físico</w:t>
            </w:r>
          </w:p>
        </w:tc>
      </w:tr>
    </w:tbl>
    <w:p w14:paraId="617D0D84" w14:textId="77777777" w:rsidR="001512B6" w:rsidRDefault="00000000">
      <w:pPr>
        <w:spacing w:after="160" w:line="276" w:lineRule="auto"/>
      </w:pPr>
      <w:r>
        <w:t>Si el servidor de preproducción es distinto del que resuelve portal.sunsetbeachclub.com, usa la IP real de ese servidor. Verifica la propagación con: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1512B6" w14:paraId="5F99E512" w14:textId="77777777">
        <w:tc>
          <w:tcPr>
            <w:tcW w:w="0" w:type="auto"/>
            <w:shd w:val="clear" w:color="auto" w:fill="2B2B2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57C60CA" w14:textId="77777777" w:rsidR="001512B6" w:rsidRDefault="00000000"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nslookup mia-pre.sunsetbeachclub.com</w:t>
            </w:r>
          </w:p>
        </w:tc>
      </w:tr>
    </w:tbl>
    <w:p w14:paraId="2DF5CC84" w14:textId="77777777" w:rsidR="001512B6" w:rsidRDefault="00000000">
      <w:pPr>
        <w:pStyle w:val="Ttulo1"/>
      </w:pPr>
      <w:bookmarkStart w:id="32" w:name="_Toc33"/>
      <w:r>
        <w:t>9. Validación y pruebas de aceptación</w:t>
      </w:r>
      <w:bookmarkEnd w:id="32"/>
    </w:p>
    <w:p w14:paraId="49B3A9C9" w14:textId="77777777" w:rsidR="001512B6" w:rsidRDefault="00000000">
      <w:pPr>
        <w:spacing w:after="160" w:line="276" w:lineRule="auto"/>
      </w:pPr>
      <w:r>
        <w:t>No declarar la instalación como completa hasta comprobar lo siguiente:</w:t>
      </w:r>
    </w:p>
    <w:p w14:paraId="0C8568F4" w14:textId="77777777" w:rsidR="001512B6" w:rsidRDefault="00000000">
      <w:pPr>
        <w:pStyle w:val="Prrafodelista"/>
        <w:numPr>
          <w:ilvl w:val="0"/>
          <w:numId w:val="6"/>
        </w:numPr>
        <w:spacing w:after="140"/>
      </w:pPr>
      <w:proofErr w:type="spellStart"/>
      <w:r>
        <w:t>alembic</w:t>
      </w:r>
      <w:proofErr w:type="spellEnd"/>
      <w:r>
        <w:t xml:space="preserve"> </w:t>
      </w:r>
      <w:proofErr w:type="spellStart"/>
      <w:r>
        <w:t>upgrade</w:t>
      </w:r>
      <w:proofErr w:type="spellEnd"/>
      <w:r>
        <w:t xml:space="preserve"> head se ejecutó sin errores.</w:t>
      </w:r>
    </w:p>
    <w:p w14:paraId="7517FF73" w14:textId="77777777" w:rsidR="001512B6" w:rsidRDefault="00000000">
      <w:pPr>
        <w:pStyle w:val="Prrafodelista"/>
        <w:numPr>
          <w:ilvl w:val="0"/>
          <w:numId w:val="6"/>
        </w:numPr>
        <w:spacing w:after="140"/>
      </w:pPr>
      <w:r>
        <w:t>https://mia-pre.sunsetbeachclub.com/api/health/ready responde 200 (confirma conexión real a PostgreSQL) — probado DESDE OTRO EQUIPO, no desde el propio servidor.</w:t>
      </w:r>
    </w:p>
    <w:p w14:paraId="34AFE26D" w14:textId="77777777" w:rsidR="001512B6" w:rsidRDefault="00000000">
      <w:pPr>
        <w:pStyle w:val="Prrafodelista"/>
        <w:numPr>
          <w:ilvl w:val="0"/>
          <w:numId w:val="6"/>
        </w:numPr>
        <w:spacing w:after="140"/>
      </w:pPr>
      <w:proofErr w:type="spellStart"/>
      <w:r>
        <w:t>python</w:t>
      </w:r>
      <w:proofErr w:type="spellEnd"/>
      <w:r>
        <w:t xml:space="preserve"> -m </w:t>
      </w:r>
      <w:proofErr w:type="spellStart"/>
      <w:proofErr w:type="gramStart"/>
      <w:r>
        <w:t>mia.ingestion</w:t>
      </w:r>
      <w:proofErr w:type="gramEnd"/>
      <w:r>
        <w:t>.sync</w:t>
      </w:r>
      <w:proofErr w:type="spellEnd"/>
      <w:r>
        <w:t xml:space="preserve"> --</w:t>
      </w:r>
      <w:proofErr w:type="spellStart"/>
      <w:r>
        <w:t>check</w:t>
      </w:r>
      <w:proofErr w:type="spellEnd"/>
      <w:r>
        <w:t xml:space="preserve"> se ejecuta sin errores contra SharePoint Online real.</w:t>
      </w:r>
    </w:p>
    <w:p w14:paraId="5A8E4EFB" w14:textId="77777777" w:rsidR="001512B6" w:rsidRDefault="00000000">
      <w:pPr>
        <w:pStyle w:val="Prrafodelista"/>
        <w:numPr>
          <w:ilvl w:val="0"/>
          <w:numId w:val="6"/>
        </w:numPr>
        <w:spacing w:after="140"/>
      </w:pPr>
      <w:r>
        <w:t xml:space="preserve">Desde un navegador externo: carga la portada, el mundo 2D y el mundo 3D, y el chat responde (con LLM real o en modo </w:t>
      </w:r>
      <w:proofErr w:type="spellStart"/>
      <w:r>
        <w:t>fake</w:t>
      </w:r>
      <w:proofErr w:type="spellEnd"/>
      <w:r>
        <w:t>, según lo configurado).</w:t>
      </w:r>
    </w:p>
    <w:p w14:paraId="2078D5CB" w14:textId="77777777" w:rsidR="001512B6" w:rsidRDefault="00000000">
      <w:pPr>
        <w:pStyle w:val="Prrafodelista"/>
        <w:numPr>
          <w:ilvl w:val="0"/>
          <w:numId w:val="6"/>
        </w:numPr>
        <w:spacing w:after="140"/>
      </w:pPr>
      <w:r>
        <w:t>Probar varias formulaciones de lenguaje natural para correo (p. ej. «resume mis últimos correos», «muéstrame la bandeja de entrada reciente») — la detección de intención no debe depender de una frase exacta.</w:t>
      </w:r>
    </w:p>
    <w:p w14:paraId="56AE81B8" w14:textId="77777777" w:rsidR="001512B6" w:rsidRDefault="00000000">
      <w:pPr>
        <w:pStyle w:val="Prrafodelista"/>
        <w:numPr>
          <w:ilvl w:val="0"/>
          <w:numId w:val="6"/>
        </w:numPr>
        <w:spacing w:after="140"/>
      </w:pPr>
      <w:r>
        <w:t xml:space="preserve">El servicio </w:t>
      </w:r>
      <w:proofErr w:type="spellStart"/>
      <w:r>
        <w:t>mia</w:t>
      </w:r>
      <w:proofErr w:type="spellEnd"/>
      <w:r>
        <w:t>-api (NSSM) arranca solo tras reiniciar el servidor.</w:t>
      </w:r>
    </w:p>
    <w:p w14:paraId="7FB359CA" w14:textId="77777777" w:rsidR="001512B6" w:rsidRDefault="00000000">
      <w:pPr>
        <w:pStyle w:val="Prrafodelista"/>
        <w:numPr>
          <w:ilvl w:val="0"/>
          <w:numId w:val="6"/>
        </w:numPr>
        <w:spacing w:after="140"/>
      </w:pPr>
      <w:r>
        <w:t>La tarea programada de sincronización se ejecuta en su primer disparo sin error.</w:t>
      </w:r>
    </w:p>
    <w:p w14:paraId="1E889472" w14:textId="77777777" w:rsidR="001512B6" w:rsidRDefault="00000000">
      <w:pPr>
        <w:pStyle w:val="Prrafodelista"/>
        <w:numPr>
          <w:ilvl w:val="0"/>
          <w:numId w:val="6"/>
        </w:numPr>
        <w:spacing w:after="140"/>
      </w:pPr>
      <w:r>
        <w:t>Tras una hora de uso real, revisar los logs (NSSM / Visor de eventos) en busca de errores de conexión a PostgreSQL, a SharePoint Online o del certificado SSL.</w:t>
      </w:r>
    </w:p>
    <w:p w14:paraId="78B388D7" w14:textId="77777777" w:rsidR="001512B6" w:rsidRDefault="00000000">
      <w:pPr>
        <w:pStyle w:val="Prrafodelista"/>
        <w:numPr>
          <w:ilvl w:val="0"/>
          <w:numId w:val="6"/>
        </w:numPr>
        <w:spacing w:after="140"/>
      </w:pPr>
      <w:r>
        <w:t xml:space="preserve">Confirmar que portal.sunsetbeachclub.com (SharePoint 2013) sigue respondiendo con normalidad tras instalar ARR/URL </w:t>
      </w:r>
      <w:proofErr w:type="spellStart"/>
      <w:r>
        <w:t>Rewrite</w:t>
      </w:r>
      <w:proofErr w:type="spellEnd"/>
      <w:r>
        <w:t xml:space="preserve"> y el nuevo sitio.</w:t>
      </w:r>
    </w:p>
    <w:p w14:paraId="1A959F7C" w14:textId="77777777" w:rsidR="001512B6" w:rsidRDefault="00000000">
      <w:r>
        <w:br w:type="page"/>
      </w:r>
    </w:p>
    <w:p w14:paraId="791429CA" w14:textId="77777777" w:rsidR="001512B6" w:rsidRDefault="00000000">
      <w:pPr>
        <w:pStyle w:val="Ttulo1"/>
      </w:pPr>
      <w:bookmarkStart w:id="33" w:name="_Toc34"/>
      <w:r>
        <w:t>Anexo A — Variables de entorno (.</w:t>
      </w:r>
      <w:proofErr w:type="spellStart"/>
      <w:r>
        <w:t>env</w:t>
      </w:r>
      <w:proofErr w:type="spellEnd"/>
      <w:r>
        <w:t>) de referencia</w:t>
      </w:r>
      <w:bookmarkEnd w:id="33"/>
    </w:p>
    <w:p w14:paraId="1594311B" w14:textId="77777777" w:rsidR="001512B6" w:rsidRDefault="00000000">
      <w:pPr>
        <w:spacing w:after="160" w:line="276" w:lineRule="auto"/>
      </w:pPr>
      <w:r>
        <w:t xml:space="preserve">Basado </w:t>
      </w:r>
      <w:proofErr w:type="gramStart"/>
      <w:r>
        <w:t>en .</w:t>
      </w:r>
      <w:proofErr w:type="spellStart"/>
      <w:r>
        <w:t>env</w:t>
      </w:r>
      <w:proofErr w:type="gramEnd"/>
      <w:r>
        <w:t>.example</w:t>
      </w:r>
      <w:proofErr w:type="spellEnd"/>
      <w:r>
        <w:t xml:space="preserve"> del repositorio. No incluye valores reales de secretos; complétalos siguiendo las políticas de seguridad de la organización.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17"/>
        <w:gridCol w:w="4494"/>
        <w:gridCol w:w="1610"/>
      </w:tblGrid>
      <w:tr w:rsidR="001512B6" w14:paraId="5074FE68" w14:textId="77777777">
        <w:trPr>
          <w:tblHeader/>
        </w:trPr>
        <w:tc>
          <w:tcPr>
            <w:tcW w:w="28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2CA30F" w14:textId="77777777" w:rsidR="001512B6" w:rsidRDefault="00000000"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28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7876E0" w14:textId="77777777" w:rsidR="001512B6" w:rsidRDefault="00000000">
            <w:r>
              <w:rPr>
                <w:b/>
                <w:bCs/>
                <w:color w:val="FFFFFF"/>
                <w:sz w:val="20"/>
                <w:szCs w:val="20"/>
              </w:rPr>
              <w:t>Valor en preproducción</w:t>
            </w:r>
          </w:p>
        </w:tc>
        <w:tc>
          <w:tcPr>
            <w:tcW w:w="34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75561B" w14:textId="77777777" w:rsidR="001512B6" w:rsidRDefault="00000000">
            <w:r>
              <w:rPr>
                <w:b/>
                <w:bCs/>
                <w:color w:val="FFFFFF"/>
                <w:sz w:val="20"/>
                <w:szCs w:val="20"/>
              </w:rPr>
              <w:t>Notas</w:t>
            </w:r>
          </w:p>
        </w:tc>
      </w:tr>
      <w:tr w:rsidR="001512B6" w14:paraId="6ACC14D4" w14:textId="77777777">
        <w:tc>
          <w:tcPr>
            <w:tcW w:w="28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350C941" w14:textId="77777777" w:rsidR="001512B6" w:rsidRDefault="00000000">
            <w:r>
              <w:rPr>
                <w:sz w:val="20"/>
                <w:szCs w:val="20"/>
              </w:rPr>
              <w:t>MIA_ENVIRONMENT</w:t>
            </w:r>
          </w:p>
        </w:tc>
        <w:tc>
          <w:tcPr>
            <w:tcW w:w="28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D45848D" w14:textId="77777777" w:rsidR="001512B6" w:rsidRDefault="00000000">
            <w:proofErr w:type="spellStart"/>
            <w:r>
              <w:rPr>
                <w:sz w:val="20"/>
                <w:szCs w:val="20"/>
              </w:rPr>
              <w:t>dev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preprod</w:t>
            </w:r>
            <w:proofErr w:type="spellEnd"/>
            <w:r>
              <w:rPr>
                <w:sz w:val="20"/>
                <w:szCs w:val="20"/>
              </w:rPr>
              <w:t xml:space="preserve"> (según convención interna)</w:t>
            </w:r>
          </w:p>
        </w:tc>
        <w:tc>
          <w:tcPr>
            <w:tcW w:w="34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EFAE912" w14:textId="77777777" w:rsidR="001512B6" w:rsidRDefault="00000000">
            <w:r>
              <w:rPr>
                <w:sz w:val="20"/>
                <w:szCs w:val="20"/>
              </w:rPr>
              <w:t>Entorno lógico de la aplicación</w:t>
            </w:r>
          </w:p>
        </w:tc>
      </w:tr>
      <w:tr w:rsidR="001512B6" w14:paraId="7E6C8830" w14:textId="77777777">
        <w:tc>
          <w:tcPr>
            <w:tcW w:w="28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247F92F" w14:textId="77777777" w:rsidR="001512B6" w:rsidRDefault="00000000">
            <w:r>
              <w:rPr>
                <w:sz w:val="20"/>
                <w:szCs w:val="20"/>
              </w:rPr>
              <w:t>MIA_HOST</w:t>
            </w:r>
          </w:p>
        </w:tc>
        <w:tc>
          <w:tcPr>
            <w:tcW w:w="28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E2F56C5" w14:textId="77777777" w:rsidR="001512B6" w:rsidRDefault="00000000">
            <w:r>
              <w:rPr>
                <w:sz w:val="20"/>
                <w:szCs w:val="20"/>
              </w:rPr>
              <w:t>127.0.0.1</w:t>
            </w:r>
          </w:p>
        </w:tc>
        <w:tc>
          <w:tcPr>
            <w:tcW w:w="34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9207D1C" w14:textId="77777777" w:rsidR="001512B6" w:rsidRDefault="00000000">
            <w:r>
              <w:rPr>
                <w:sz w:val="20"/>
                <w:szCs w:val="20"/>
              </w:rPr>
              <w:t xml:space="preserve">No exponer el </w:t>
            </w:r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  <w:r>
              <w:rPr>
                <w:sz w:val="20"/>
                <w:szCs w:val="20"/>
              </w:rPr>
              <w:t xml:space="preserve"> directamente</w:t>
            </w:r>
          </w:p>
        </w:tc>
      </w:tr>
      <w:tr w:rsidR="001512B6" w14:paraId="61383D64" w14:textId="77777777">
        <w:tc>
          <w:tcPr>
            <w:tcW w:w="28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4B1A4A8" w14:textId="77777777" w:rsidR="001512B6" w:rsidRDefault="00000000">
            <w:r>
              <w:rPr>
                <w:sz w:val="20"/>
                <w:szCs w:val="20"/>
              </w:rPr>
              <w:t>MIA_PORT</w:t>
            </w:r>
          </w:p>
        </w:tc>
        <w:tc>
          <w:tcPr>
            <w:tcW w:w="28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E068763" w14:textId="77777777" w:rsidR="001512B6" w:rsidRDefault="00000000">
            <w:r>
              <w:rPr>
                <w:sz w:val="20"/>
                <w:szCs w:val="20"/>
              </w:rPr>
              <w:t>8000</w:t>
            </w:r>
          </w:p>
        </w:tc>
        <w:tc>
          <w:tcPr>
            <w:tcW w:w="34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B84D04E" w14:textId="77777777" w:rsidR="001512B6" w:rsidRDefault="00000000">
            <w:r>
              <w:rPr>
                <w:sz w:val="20"/>
                <w:szCs w:val="20"/>
              </w:rPr>
              <w:t>Puerto interno detrás del proxy de IIS</w:t>
            </w:r>
          </w:p>
        </w:tc>
      </w:tr>
      <w:tr w:rsidR="001512B6" w14:paraId="54618024" w14:textId="77777777">
        <w:tc>
          <w:tcPr>
            <w:tcW w:w="28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5980550" w14:textId="77777777" w:rsidR="001512B6" w:rsidRDefault="00000000">
            <w:r>
              <w:rPr>
                <w:sz w:val="20"/>
                <w:szCs w:val="20"/>
              </w:rPr>
              <w:t>MIA_COMPAT_PORT</w:t>
            </w:r>
          </w:p>
        </w:tc>
        <w:tc>
          <w:tcPr>
            <w:tcW w:w="28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4109BAF" w14:textId="77777777" w:rsidR="001512B6" w:rsidRDefault="00000000">
            <w:r>
              <w:rPr>
                <w:sz w:val="20"/>
                <w:szCs w:val="20"/>
              </w:rPr>
              <w:t>(sin definir)</w:t>
            </w:r>
          </w:p>
        </w:tc>
        <w:tc>
          <w:tcPr>
            <w:tcW w:w="34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C318FAC" w14:textId="77777777" w:rsidR="001512B6" w:rsidRDefault="00000000">
            <w:r>
              <w:rPr>
                <w:sz w:val="20"/>
                <w:szCs w:val="20"/>
              </w:rPr>
              <w:t>Solo necesario en desarrollo local</w:t>
            </w:r>
          </w:p>
        </w:tc>
      </w:tr>
      <w:tr w:rsidR="001512B6" w14:paraId="014C9C00" w14:textId="77777777">
        <w:tc>
          <w:tcPr>
            <w:tcW w:w="28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B7DC9EF" w14:textId="77777777" w:rsidR="001512B6" w:rsidRDefault="00000000">
            <w:r>
              <w:rPr>
                <w:sz w:val="20"/>
                <w:szCs w:val="20"/>
              </w:rPr>
              <w:t>MIA_DATABASE_URL</w:t>
            </w:r>
          </w:p>
        </w:tc>
        <w:tc>
          <w:tcPr>
            <w:tcW w:w="28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3B89C08" w14:textId="77777777" w:rsidR="001512B6" w:rsidRDefault="00000000">
            <w:proofErr w:type="spellStart"/>
            <w:r>
              <w:rPr>
                <w:sz w:val="20"/>
                <w:szCs w:val="20"/>
              </w:rPr>
              <w:t>postgresql+asyncpg</w:t>
            </w:r>
            <w:proofErr w:type="spellEnd"/>
            <w:r>
              <w:rPr>
                <w:sz w:val="20"/>
                <w:szCs w:val="20"/>
              </w:rPr>
              <w:t>://</w:t>
            </w:r>
            <w:proofErr w:type="spellStart"/>
            <w:r>
              <w:rPr>
                <w:sz w:val="20"/>
                <w:szCs w:val="20"/>
              </w:rPr>
              <w:t>mia</w:t>
            </w:r>
            <w:proofErr w:type="spellEnd"/>
            <w:r>
              <w:rPr>
                <w:sz w:val="20"/>
                <w:szCs w:val="20"/>
              </w:rPr>
              <w:t>:***@localhost:5432/mia</w:t>
            </w:r>
          </w:p>
        </w:tc>
        <w:tc>
          <w:tcPr>
            <w:tcW w:w="34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C46C050" w14:textId="77777777" w:rsidR="001512B6" w:rsidRDefault="00000000">
            <w:r>
              <w:rPr>
                <w:sz w:val="20"/>
                <w:szCs w:val="20"/>
              </w:rPr>
              <w:t>Rol y BD creados en el paso 5.2-3</w:t>
            </w:r>
          </w:p>
        </w:tc>
      </w:tr>
      <w:tr w:rsidR="001512B6" w14:paraId="3D693356" w14:textId="77777777">
        <w:tc>
          <w:tcPr>
            <w:tcW w:w="28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30964CB" w14:textId="77777777" w:rsidR="001512B6" w:rsidRDefault="00000000">
            <w:r>
              <w:rPr>
                <w:sz w:val="20"/>
                <w:szCs w:val="20"/>
              </w:rPr>
              <w:t>MIA_LLM__PROVIDER</w:t>
            </w:r>
          </w:p>
        </w:tc>
        <w:tc>
          <w:tcPr>
            <w:tcW w:w="28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A6CB3D0" w14:textId="77777777" w:rsidR="001512B6" w:rsidRDefault="00000000">
            <w:proofErr w:type="spellStart"/>
            <w:r>
              <w:rPr>
                <w:sz w:val="20"/>
                <w:szCs w:val="20"/>
              </w:rPr>
              <w:t>openai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azure_openai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fake</w:t>
            </w:r>
            <w:proofErr w:type="spellEnd"/>
          </w:p>
        </w:tc>
        <w:tc>
          <w:tcPr>
            <w:tcW w:w="34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73AFF84" w14:textId="77777777" w:rsidR="001512B6" w:rsidRDefault="00000000">
            <w:r>
              <w:rPr>
                <w:sz w:val="20"/>
                <w:szCs w:val="20"/>
              </w:rPr>
              <w:t>"</w:t>
            </w:r>
            <w:proofErr w:type="spellStart"/>
            <w:r>
              <w:rPr>
                <w:sz w:val="20"/>
                <w:szCs w:val="20"/>
              </w:rPr>
              <w:t>fake</w:t>
            </w:r>
            <w:proofErr w:type="spellEnd"/>
            <w:r>
              <w:rPr>
                <w:sz w:val="20"/>
                <w:szCs w:val="20"/>
              </w:rPr>
              <w:t>" permite validar el flujo sin coste ni clave real</w:t>
            </w:r>
          </w:p>
        </w:tc>
      </w:tr>
      <w:tr w:rsidR="001512B6" w14:paraId="1C6F2074" w14:textId="77777777">
        <w:tc>
          <w:tcPr>
            <w:tcW w:w="28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7E32F8E" w14:textId="77777777" w:rsidR="001512B6" w:rsidRDefault="00000000">
            <w:r>
              <w:rPr>
                <w:sz w:val="20"/>
                <w:szCs w:val="20"/>
              </w:rPr>
              <w:t>MIA_LLM__API_KEY</w:t>
            </w:r>
          </w:p>
        </w:tc>
        <w:tc>
          <w:tcPr>
            <w:tcW w:w="28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1A40EBD" w14:textId="77777777" w:rsidR="001512B6" w:rsidRDefault="00000000">
            <w:r>
              <w:rPr>
                <w:sz w:val="20"/>
                <w:szCs w:val="20"/>
              </w:rPr>
              <w:t>(secreto)</w:t>
            </w:r>
          </w:p>
        </w:tc>
        <w:tc>
          <w:tcPr>
            <w:tcW w:w="34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DD62C51" w14:textId="77777777" w:rsidR="001512B6" w:rsidRDefault="00000000">
            <w:r>
              <w:rPr>
                <w:sz w:val="20"/>
                <w:szCs w:val="20"/>
              </w:rPr>
              <w:t xml:space="preserve">Nunca en texto plano fuera </w:t>
            </w:r>
            <w:proofErr w:type="gramStart"/>
            <w:r>
              <w:rPr>
                <w:sz w:val="20"/>
                <w:szCs w:val="20"/>
              </w:rPr>
              <w:t>de .</w:t>
            </w:r>
            <w:proofErr w:type="spellStart"/>
            <w:r>
              <w:rPr>
                <w:sz w:val="20"/>
                <w:szCs w:val="20"/>
              </w:rPr>
              <w:t>env</w:t>
            </w:r>
            <w:proofErr w:type="spellEnd"/>
            <w:proofErr w:type="gramEnd"/>
          </w:p>
        </w:tc>
      </w:tr>
      <w:tr w:rsidR="001512B6" w14:paraId="38EE8959" w14:textId="77777777">
        <w:tc>
          <w:tcPr>
            <w:tcW w:w="28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E3CD3E3" w14:textId="77777777" w:rsidR="001512B6" w:rsidRDefault="00000000">
            <w:r>
              <w:rPr>
                <w:sz w:val="20"/>
                <w:szCs w:val="20"/>
              </w:rPr>
              <w:t>MIA_SHAREPOINT__TENANT_ID / CLIENT_ID / CERT_THUMBPRINT</w:t>
            </w:r>
          </w:p>
        </w:tc>
        <w:tc>
          <w:tcPr>
            <w:tcW w:w="28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E998BD3" w14:textId="77777777" w:rsidR="001512B6" w:rsidRDefault="00000000">
            <w:r>
              <w:rPr>
                <w:sz w:val="20"/>
                <w:szCs w:val="20"/>
              </w:rPr>
              <w:t>(reales de Entra ID)</w:t>
            </w:r>
          </w:p>
        </w:tc>
        <w:tc>
          <w:tcPr>
            <w:tcW w:w="34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395E7E8" w14:textId="77777777" w:rsidR="001512B6" w:rsidRDefault="00000000">
            <w:r>
              <w:rPr>
                <w:sz w:val="20"/>
                <w:szCs w:val="20"/>
              </w:rPr>
              <w:t>App registrada para SharePoint Online, no para el SP2013 local</w:t>
            </w:r>
          </w:p>
        </w:tc>
      </w:tr>
      <w:tr w:rsidR="001512B6" w14:paraId="4380401D" w14:textId="77777777">
        <w:tc>
          <w:tcPr>
            <w:tcW w:w="28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217DB8C" w14:textId="77777777" w:rsidR="001512B6" w:rsidRDefault="00000000">
            <w:r>
              <w:rPr>
                <w:sz w:val="20"/>
                <w:szCs w:val="20"/>
              </w:rPr>
              <w:t>MIA_SHAREPOINT__CERT_PFX_PATH</w:t>
            </w:r>
          </w:p>
        </w:tc>
        <w:tc>
          <w:tcPr>
            <w:tcW w:w="28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84E56E2" w14:textId="77777777" w:rsidR="001512B6" w:rsidRDefault="00000000">
            <w:r>
              <w:rPr>
                <w:sz w:val="20"/>
                <w:szCs w:val="20"/>
              </w:rPr>
              <w:t>Ruta local con ACL restringida</w:t>
            </w:r>
          </w:p>
        </w:tc>
        <w:tc>
          <w:tcPr>
            <w:tcW w:w="34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06811D0" w14:textId="77777777" w:rsidR="001512B6" w:rsidRDefault="00000000">
            <w:r>
              <w:rPr>
                <w:sz w:val="20"/>
                <w:szCs w:val="20"/>
              </w:rPr>
              <w:t>Solo legible por la cuenta de servicio</w:t>
            </w:r>
          </w:p>
        </w:tc>
      </w:tr>
      <w:tr w:rsidR="001512B6" w14:paraId="359EDA64" w14:textId="77777777">
        <w:tc>
          <w:tcPr>
            <w:tcW w:w="28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A28736D" w14:textId="77777777" w:rsidR="001512B6" w:rsidRDefault="00000000">
            <w:r>
              <w:rPr>
                <w:sz w:val="20"/>
                <w:szCs w:val="20"/>
              </w:rPr>
              <w:t>MIA_DATA__PSEUDONYM_KEY</w:t>
            </w:r>
          </w:p>
        </w:tc>
        <w:tc>
          <w:tcPr>
            <w:tcW w:w="28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CE0DCBC" w14:textId="77777777" w:rsidR="001512B6" w:rsidRDefault="00000000">
            <w:r>
              <w:rPr>
                <w:sz w:val="20"/>
                <w:szCs w:val="20"/>
              </w:rPr>
              <w:t>(generar una vez, no cambiar después)</w:t>
            </w:r>
          </w:p>
        </w:tc>
        <w:tc>
          <w:tcPr>
            <w:tcW w:w="34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98104B9" w14:textId="77777777" w:rsidR="001512B6" w:rsidRDefault="00000000">
            <w:r>
              <w:rPr>
                <w:sz w:val="20"/>
                <w:szCs w:val="20"/>
              </w:rPr>
              <w:t>Afecta a seudónimos de DNI/NIE ya sincronizados</w:t>
            </w:r>
          </w:p>
        </w:tc>
      </w:tr>
      <w:tr w:rsidR="001512B6" w14:paraId="7C097B92" w14:textId="77777777">
        <w:tc>
          <w:tcPr>
            <w:tcW w:w="28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A2CF61C" w14:textId="77777777" w:rsidR="001512B6" w:rsidRDefault="00000000">
            <w:r>
              <w:rPr>
                <w:sz w:val="20"/>
                <w:szCs w:val="20"/>
              </w:rPr>
              <w:t>MIA_AUTH__MODE</w:t>
            </w:r>
          </w:p>
        </w:tc>
        <w:tc>
          <w:tcPr>
            <w:tcW w:w="28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9EA6A77" w14:textId="77777777" w:rsidR="001512B6" w:rsidRDefault="00000000">
            <w:r>
              <w:rPr>
                <w:sz w:val="20"/>
                <w:szCs w:val="20"/>
              </w:rPr>
              <w:t>entra (recomendado) — no "</w:t>
            </w:r>
            <w:proofErr w:type="spellStart"/>
            <w:r>
              <w:rPr>
                <w:sz w:val="20"/>
                <w:szCs w:val="20"/>
              </w:rPr>
              <w:t>dev</w:t>
            </w:r>
            <w:proofErr w:type="spellEnd"/>
            <w:r>
              <w:rPr>
                <w:sz w:val="20"/>
                <w:szCs w:val="20"/>
              </w:rPr>
              <w:t>"</w:t>
            </w:r>
          </w:p>
        </w:tc>
        <w:tc>
          <w:tcPr>
            <w:tcW w:w="34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10305FC" w14:textId="77777777" w:rsidR="001512B6" w:rsidRDefault="00000000">
            <w:r>
              <w:rPr>
                <w:sz w:val="20"/>
                <w:szCs w:val="20"/>
              </w:rPr>
              <w:t>"</w:t>
            </w:r>
            <w:proofErr w:type="spellStart"/>
            <w:r>
              <w:rPr>
                <w:sz w:val="20"/>
                <w:szCs w:val="20"/>
              </w:rPr>
              <w:t>dev</w:t>
            </w:r>
            <w:proofErr w:type="spellEnd"/>
            <w:r>
              <w:rPr>
                <w:sz w:val="20"/>
                <w:szCs w:val="20"/>
              </w:rPr>
              <w:t>" es una identidad fija de pruebas, no válida con varios usuarios</w:t>
            </w:r>
          </w:p>
        </w:tc>
      </w:tr>
      <w:tr w:rsidR="001512B6" w14:paraId="6072273F" w14:textId="77777777">
        <w:tc>
          <w:tcPr>
            <w:tcW w:w="28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2D686E1" w14:textId="77777777" w:rsidR="001512B6" w:rsidRDefault="00000000">
            <w:r>
              <w:rPr>
                <w:sz w:val="20"/>
                <w:szCs w:val="20"/>
              </w:rPr>
              <w:t>MIA_OBSERVABILITY__LOG_LEVEL</w:t>
            </w:r>
          </w:p>
        </w:tc>
        <w:tc>
          <w:tcPr>
            <w:tcW w:w="28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B011C83" w14:textId="77777777" w:rsidR="001512B6" w:rsidRDefault="00000000">
            <w:r>
              <w:rPr>
                <w:sz w:val="20"/>
                <w:szCs w:val="20"/>
              </w:rPr>
              <w:t>INFO</w:t>
            </w:r>
          </w:p>
        </w:tc>
        <w:tc>
          <w:tcPr>
            <w:tcW w:w="34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4AF9EF7" w14:textId="77777777" w:rsidR="001512B6" w:rsidRDefault="00000000">
            <w:r>
              <w:rPr>
                <w:sz w:val="20"/>
                <w:szCs w:val="20"/>
              </w:rPr>
              <w:t>Subir a DEBUG solo temporalmente, para depurar</w:t>
            </w:r>
          </w:p>
        </w:tc>
      </w:tr>
    </w:tbl>
    <w:p w14:paraId="16587A99" w14:textId="77777777" w:rsidR="001512B6" w:rsidRDefault="00000000">
      <w:pPr>
        <w:pStyle w:val="Ttulo1"/>
      </w:pPr>
      <w:bookmarkStart w:id="34" w:name="_Toc35"/>
      <w:r>
        <w:t>Anexo B — Comandos de referencia rápida</w:t>
      </w:r>
      <w:bookmarkEnd w:id="34"/>
    </w:p>
    <w:p w14:paraId="5B6409D6" w14:textId="77777777" w:rsidR="001512B6" w:rsidRDefault="00000000">
      <w:pPr>
        <w:pStyle w:val="Ttulo3"/>
      </w:pPr>
      <w:bookmarkStart w:id="35" w:name="_Toc36"/>
      <w:proofErr w:type="spellStart"/>
      <w:r>
        <w:t>Backend</w:t>
      </w:r>
      <w:bookmarkEnd w:id="35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1512B6" w14:paraId="5C047173" w14:textId="77777777">
        <w:tc>
          <w:tcPr>
            <w:tcW w:w="0" w:type="auto"/>
            <w:shd w:val="clear" w:color="auto" w:fill="2B2B2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7DA30CF" w14:textId="77777777" w:rsidR="001512B6" w:rsidRDefault="00000000"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nssm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start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mia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-api</w:t>
            </w:r>
          </w:p>
          <w:p w14:paraId="788F3569" w14:textId="77777777" w:rsidR="001512B6" w:rsidRDefault="00000000"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nssm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stop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mia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-api</w:t>
            </w:r>
          </w:p>
          <w:p w14:paraId="2900F089" w14:textId="77777777" w:rsidR="001512B6" w:rsidRDefault="00000000"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nssm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restart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mia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-api</w:t>
            </w:r>
          </w:p>
          <w:p w14:paraId="2418871F" w14:textId="77777777" w:rsidR="001512B6" w:rsidRDefault="00000000"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nssm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status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mia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-api</w:t>
            </w:r>
          </w:p>
        </w:tc>
      </w:tr>
    </w:tbl>
    <w:p w14:paraId="318123AB" w14:textId="77777777" w:rsidR="001512B6" w:rsidRDefault="00000000">
      <w:pPr>
        <w:pStyle w:val="Ttulo3"/>
      </w:pPr>
      <w:bookmarkStart w:id="36" w:name="_Toc37"/>
      <w:r>
        <w:t>Base de datos</w:t>
      </w:r>
      <w:bookmarkEnd w:id="3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1512B6" w14:paraId="225671B6" w14:textId="77777777">
        <w:tc>
          <w:tcPr>
            <w:tcW w:w="0" w:type="auto"/>
            <w:shd w:val="clear" w:color="auto" w:fill="2B2B2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2421743" w14:textId="77777777" w:rsidR="001512B6" w:rsidRDefault="00000000"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cd C:\apps\mia\current</w:t>
            </w:r>
          </w:p>
          <w:p w14:paraId="7C832B65" w14:textId="77777777" w:rsidR="001512B6" w:rsidRDefault="00000000"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venv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\Scripts\Activate.ps1</w:t>
            </w:r>
          </w:p>
          <w:p w14:paraId="4F24BB86" w14:textId="77777777" w:rsidR="001512B6" w:rsidRDefault="00000000"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alembic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upgrade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head</w:t>
            </w:r>
          </w:p>
          <w:p w14:paraId="4F3AEB01" w14:textId="77777777" w:rsidR="001512B6" w:rsidRDefault="00000000"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alembic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current</w:t>
            </w:r>
            <w:proofErr w:type="spellEnd"/>
          </w:p>
        </w:tc>
      </w:tr>
    </w:tbl>
    <w:p w14:paraId="69551F9E" w14:textId="77777777" w:rsidR="001512B6" w:rsidRDefault="00000000">
      <w:pPr>
        <w:pStyle w:val="Ttulo3"/>
      </w:pPr>
      <w:bookmarkStart w:id="37" w:name="_Toc38"/>
      <w:r>
        <w:t>Sincronización SharePoint</w:t>
      </w:r>
      <w:bookmarkEnd w:id="37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1512B6" w14:paraId="593EED0A" w14:textId="77777777">
        <w:tc>
          <w:tcPr>
            <w:tcW w:w="0" w:type="auto"/>
            <w:shd w:val="clear" w:color="auto" w:fill="2B2B2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1AADBB3" w14:textId="77777777" w:rsidR="001512B6" w:rsidRDefault="00000000"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python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-m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mia.ingestion</w:t>
            </w:r>
            <w:proofErr w:type="gram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.sync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--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check</w:t>
            </w:r>
            <w:proofErr w:type="spellEnd"/>
          </w:p>
          <w:p w14:paraId="12BB19B4" w14:textId="77777777" w:rsidR="001512B6" w:rsidRDefault="00000000"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python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-m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mia.ingestion</w:t>
            </w:r>
            <w:proofErr w:type="gram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.sync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--list</w:t>
            </w:r>
          </w:p>
          <w:p w14:paraId="2ED5C04C" w14:textId="77777777" w:rsidR="001512B6" w:rsidRDefault="00000000"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python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-m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mia.ingestion</w:t>
            </w:r>
            <w:proofErr w:type="gram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.sync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--full</w:t>
            </w:r>
          </w:p>
        </w:tc>
      </w:tr>
    </w:tbl>
    <w:p w14:paraId="5E1872C5" w14:textId="77777777" w:rsidR="001512B6" w:rsidRDefault="00000000">
      <w:pPr>
        <w:pStyle w:val="Ttulo3"/>
      </w:pPr>
      <w:bookmarkStart w:id="38" w:name="_Toc39"/>
      <w:proofErr w:type="spellStart"/>
      <w:r>
        <w:t>Frontend</w:t>
      </w:r>
      <w:bookmarkEnd w:id="38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1512B6" w14:paraId="467EAFD4" w14:textId="77777777">
        <w:tc>
          <w:tcPr>
            <w:tcW w:w="0" w:type="auto"/>
            <w:shd w:val="clear" w:color="auto" w:fill="2B2B2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AF7DD1C" w14:textId="77777777" w:rsidR="001512B6" w:rsidRDefault="00000000"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cd C:\apps\mia\current\frontend</w:t>
            </w:r>
          </w:p>
          <w:p w14:paraId="41EA6A71" w14:textId="77777777" w:rsidR="001512B6" w:rsidRDefault="00000000"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npm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install</w:t>
            </w:r>
            <w:proofErr w:type="spellEnd"/>
          </w:p>
          <w:p w14:paraId="590240D9" w14:textId="77777777" w:rsidR="001512B6" w:rsidRDefault="00000000"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npm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 xml:space="preserve"> run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9"/>
                <w:szCs w:val="19"/>
              </w:rPr>
              <w:t>build</w:t>
            </w:r>
            <w:proofErr w:type="spellEnd"/>
          </w:p>
        </w:tc>
      </w:tr>
    </w:tbl>
    <w:p w14:paraId="052C408B" w14:textId="77777777" w:rsidR="001512B6" w:rsidRDefault="00000000">
      <w:pPr>
        <w:pStyle w:val="Ttulo1"/>
      </w:pPr>
      <w:bookmarkStart w:id="39" w:name="_Toc40"/>
      <w:r>
        <w:t>10. Riesgos y pendientes conocidos</w:t>
      </w:r>
      <w:bookmarkEnd w:id="3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100"/>
        <w:gridCol w:w="4926"/>
      </w:tblGrid>
      <w:tr w:rsidR="001512B6" w14:paraId="58EBB49E" w14:textId="77777777">
        <w:trPr>
          <w:tblHeader/>
        </w:trPr>
        <w:tc>
          <w:tcPr>
            <w:tcW w:w="41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B4D6E3" w14:textId="77777777" w:rsidR="001512B6" w:rsidRDefault="00000000">
            <w:r>
              <w:rPr>
                <w:b/>
                <w:bCs/>
                <w:color w:val="FFFFFF"/>
                <w:sz w:val="20"/>
                <w:szCs w:val="20"/>
              </w:rPr>
              <w:t>Riesgo / pendiente</w:t>
            </w:r>
          </w:p>
        </w:tc>
        <w:tc>
          <w:tcPr>
            <w:tcW w:w="49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A47364" w14:textId="77777777" w:rsidR="001512B6" w:rsidRDefault="00000000">
            <w:r>
              <w:rPr>
                <w:b/>
                <w:bCs/>
                <w:color w:val="FFFFFF"/>
                <w:sz w:val="20"/>
                <w:szCs w:val="20"/>
              </w:rPr>
              <w:t>Impacto si no se resuelve</w:t>
            </w:r>
          </w:p>
        </w:tc>
      </w:tr>
      <w:tr w:rsidR="001512B6" w14:paraId="3C4FF4E8" w14:textId="77777777">
        <w:tc>
          <w:tcPr>
            <w:tcW w:w="41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57D03D0" w14:textId="77777777" w:rsidR="001512B6" w:rsidRDefault="00000000">
            <w:r>
              <w:rPr>
                <w:sz w:val="20"/>
                <w:szCs w:val="20"/>
              </w:rPr>
              <w:t>MIA_AUTH__MODE en "</w:t>
            </w:r>
            <w:proofErr w:type="spellStart"/>
            <w:r>
              <w:rPr>
                <w:sz w:val="20"/>
                <w:szCs w:val="20"/>
              </w:rPr>
              <w:t>dev</w:t>
            </w:r>
            <w:proofErr w:type="spellEnd"/>
            <w:r>
              <w:rPr>
                <w:sz w:val="20"/>
                <w:szCs w:val="20"/>
              </w:rPr>
              <w:t>"</w:t>
            </w:r>
          </w:p>
        </w:tc>
        <w:tc>
          <w:tcPr>
            <w:tcW w:w="49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8082A6B" w14:textId="77777777" w:rsidR="001512B6" w:rsidRDefault="00000000">
            <w:r>
              <w:rPr>
                <w:sz w:val="20"/>
                <w:szCs w:val="20"/>
              </w:rPr>
              <w:t>Todos los usuarios comparten una identidad fija de pruebas; no es apto para varios usuarios reales</w:t>
            </w:r>
          </w:p>
        </w:tc>
      </w:tr>
      <w:tr w:rsidR="001512B6" w14:paraId="323E41CB" w14:textId="77777777">
        <w:tc>
          <w:tcPr>
            <w:tcW w:w="41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2733E4C" w14:textId="77777777" w:rsidR="001512B6" w:rsidRDefault="00000000">
            <w:r>
              <w:rPr>
                <w:sz w:val="20"/>
                <w:szCs w:val="20"/>
              </w:rPr>
              <w:t>Clave de LLM no configurada</w:t>
            </w:r>
          </w:p>
        </w:tc>
        <w:tc>
          <w:tcPr>
            <w:tcW w:w="49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A29D787" w14:textId="77777777" w:rsidR="001512B6" w:rsidRDefault="00000000">
            <w:r>
              <w:rPr>
                <w:sz w:val="20"/>
                <w:szCs w:val="20"/>
              </w:rPr>
              <w:t xml:space="preserve">El chat funciona solo con respuestas simuladas (modo </w:t>
            </w:r>
            <w:proofErr w:type="spellStart"/>
            <w:r>
              <w:rPr>
                <w:sz w:val="20"/>
                <w:szCs w:val="20"/>
              </w:rPr>
              <w:t>fake</w:t>
            </w:r>
            <w:proofErr w:type="spellEnd"/>
            <w:r>
              <w:rPr>
                <w:sz w:val="20"/>
                <w:szCs w:val="20"/>
              </w:rPr>
              <w:t>), sin inteligencia real</w:t>
            </w:r>
          </w:p>
        </w:tc>
      </w:tr>
      <w:tr w:rsidR="001512B6" w14:paraId="66DE6F41" w14:textId="77777777">
        <w:tc>
          <w:tcPr>
            <w:tcW w:w="41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96EC404" w14:textId="77777777" w:rsidR="001512B6" w:rsidRDefault="00000000">
            <w:r>
              <w:rPr>
                <w:sz w:val="20"/>
                <w:szCs w:val="20"/>
              </w:rPr>
              <w:t xml:space="preserve">Certificado SSL no renovado / </w:t>
            </w:r>
            <w:proofErr w:type="spellStart"/>
            <w:r>
              <w:rPr>
                <w:sz w:val="20"/>
                <w:szCs w:val="20"/>
              </w:rPr>
              <w:t>autofirmado</w:t>
            </w:r>
            <w:proofErr w:type="spellEnd"/>
          </w:p>
        </w:tc>
        <w:tc>
          <w:tcPr>
            <w:tcW w:w="49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9629AEE" w14:textId="77777777" w:rsidR="001512B6" w:rsidRDefault="00000000">
            <w:r>
              <w:rPr>
                <w:sz w:val="20"/>
                <w:szCs w:val="20"/>
              </w:rPr>
              <w:t>Avisos de seguridad en el navegador; a evitar en preproducción si la van a usar usuarios no técnicos</w:t>
            </w:r>
          </w:p>
        </w:tc>
      </w:tr>
      <w:tr w:rsidR="001512B6" w14:paraId="0C63401F" w14:textId="77777777">
        <w:tc>
          <w:tcPr>
            <w:tcW w:w="41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E5F05CC" w14:textId="77777777" w:rsidR="001512B6" w:rsidRDefault="00000000">
            <w:r>
              <w:rPr>
                <w:sz w:val="20"/>
                <w:szCs w:val="20"/>
              </w:rPr>
              <w:t xml:space="preserve">Base del </w:t>
            </w:r>
            <w:proofErr w:type="spellStart"/>
            <w:r>
              <w:rPr>
                <w:sz w:val="20"/>
                <w:szCs w:val="20"/>
              </w:rPr>
              <w:t>frontend</w:t>
            </w:r>
            <w:proofErr w:type="spellEnd"/>
            <w:r>
              <w:rPr>
                <w:sz w:val="20"/>
                <w:szCs w:val="20"/>
              </w:rPr>
              <w:t xml:space="preserve"> (/</w:t>
            </w:r>
            <w:proofErr w:type="spellStart"/>
            <w:r>
              <w:rPr>
                <w:sz w:val="20"/>
                <w:szCs w:val="20"/>
              </w:rPr>
              <w:t>mia</w:t>
            </w:r>
            <w:proofErr w:type="spellEnd"/>
            <w:r>
              <w:rPr>
                <w:sz w:val="20"/>
                <w:szCs w:val="20"/>
              </w:rPr>
              <w:t>/) mal publicada en IIS</w:t>
            </w:r>
          </w:p>
        </w:tc>
        <w:tc>
          <w:tcPr>
            <w:tcW w:w="49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E6E669C" w14:textId="77777777" w:rsidR="001512B6" w:rsidRDefault="00000000">
            <w:r>
              <w:rPr>
                <w:sz w:val="20"/>
                <w:szCs w:val="20"/>
              </w:rPr>
              <w:t>Pantalla en blanco o errores 404 de JS/CSS al cargar cualquier mundo</w:t>
            </w:r>
          </w:p>
        </w:tc>
      </w:tr>
      <w:tr w:rsidR="001512B6" w14:paraId="1B59E774" w14:textId="77777777">
        <w:tc>
          <w:tcPr>
            <w:tcW w:w="4100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69FA9BF" w14:textId="77777777" w:rsidR="001512B6" w:rsidRDefault="00000000">
            <w:r>
              <w:rPr>
                <w:sz w:val="20"/>
                <w:szCs w:val="20"/>
              </w:rPr>
              <w:t>Cuenta de servicio con permisos excesivos</w:t>
            </w:r>
          </w:p>
        </w:tc>
        <w:tc>
          <w:tcPr>
            <w:tcW w:w="4926" w:type="dxa"/>
            <w:tcBorders>
              <w:top w:val="single" w:sz="4" w:space="0" w:color="B7C6E6"/>
              <w:left w:val="single" w:sz="4" w:space="0" w:color="B7C6E6"/>
              <w:bottom w:val="single" w:sz="4" w:space="0" w:color="B7C6E6"/>
              <w:right w:val="single" w:sz="4" w:space="0" w:color="B7C6E6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63FDEFA" w14:textId="77777777" w:rsidR="001512B6" w:rsidRDefault="00000000">
            <w:r>
              <w:rPr>
                <w:sz w:val="20"/>
                <w:szCs w:val="20"/>
              </w:rPr>
              <w:t xml:space="preserve">Superficie de riesgo innecesaria; usar el principio de mínimo privilegio </w:t>
            </w:r>
            <w:proofErr w:type="gramStart"/>
            <w:r>
              <w:rPr>
                <w:sz w:val="20"/>
                <w:szCs w:val="20"/>
              </w:rPr>
              <w:t>sobre .</w:t>
            </w:r>
            <w:proofErr w:type="spellStart"/>
            <w:r>
              <w:rPr>
                <w:sz w:val="20"/>
                <w:szCs w:val="20"/>
              </w:rPr>
              <w:t>env</w:t>
            </w:r>
            <w:proofErr w:type="spellEnd"/>
            <w:proofErr w:type="gramEnd"/>
            <w:r>
              <w:rPr>
                <w:sz w:val="20"/>
                <w:szCs w:val="20"/>
              </w:rPr>
              <w:t>, el .</w:t>
            </w:r>
            <w:proofErr w:type="spellStart"/>
            <w:r>
              <w:rPr>
                <w:sz w:val="20"/>
                <w:szCs w:val="20"/>
              </w:rPr>
              <w:t>pfx</w:t>
            </w:r>
            <w:proofErr w:type="spellEnd"/>
            <w:r>
              <w:rPr>
                <w:sz w:val="20"/>
                <w:szCs w:val="20"/>
              </w:rPr>
              <w:t xml:space="preserve"> y la base de datos</w:t>
            </w:r>
          </w:p>
        </w:tc>
      </w:tr>
    </w:tbl>
    <w:p w14:paraId="6310FD51" w14:textId="77777777" w:rsidR="00F459EF" w:rsidRDefault="00F459EF"/>
    <w:sectPr w:rsidR="00F459E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140BEE"/>
    <w:multiLevelType w:val="hybridMultilevel"/>
    <w:tmpl w:val="B776B8AC"/>
    <w:lvl w:ilvl="0" w:tplc="120EF832">
      <w:start w:val="1"/>
      <w:numFmt w:val="decimal"/>
      <w:lvlText w:val="%1."/>
      <w:lvlJc w:val="left"/>
      <w:pPr>
        <w:ind w:left="720" w:hanging="360"/>
      </w:pPr>
    </w:lvl>
    <w:lvl w:ilvl="1" w:tplc="1B9A2A84">
      <w:numFmt w:val="decimal"/>
      <w:lvlText w:val=""/>
      <w:lvlJc w:val="left"/>
    </w:lvl>
    <w:lvl w:ilvl="2" w:tplc="78A6D5D8">
      <w:numFmt w:val="decimal"/>
      <w:lvlText w:val=""/>
      <w:lvlJc w:val="left"/>
    </w:lvl>
    <w:lvl w:ilvl="3" w:tplc="7B18CD32">
      <w:numFmt w:val="decimal"/>
      <w:lvlText w:val=""/>
      <w:lvlJc w:val="left"/>
    </w:lvl>
    <w:lvl w:ilvl="4" w:tplc="B0ECF9E0">
      <w:numFmt w:val="decimal"/>
      <w:lvlText w:val=""/>
      <w:lvlJc w:val="left"/>
    </w:lvl>
    <w:lvl w:ilvl="5" w:tplc="91947B20">
      <w:numFmt w:val="decimal"/>
      <w:lvlText w:val=""/>
      <w:lvlJc w:val="left"/>
    </w:lvl>
    <w:lvl w:ilvl="6" w:tplc="16CCF0BC">
      <w:numFmt w:val="decimal"/>
      <w:lvlText w:val=""/>
      <w:lvlJc w:val="left"/>
    </w:lvl>
    <w:lvl w:ilvl="7" w:tplc="112ACE78">
      <w:numFmt w:val="decimal"/>
      <w:lvlText w:val=""/>
      <w:lvlJc w:val="left"/>
    </w:lvl>
    <w:lvl w:ilvl="8" w:tplc="8F227918">
      <w:numFmt w:val="decimal"/>
      <w:lvlText w:val=""/>
      <w:lvlJc w:val="left"/>
    </w:lvl>
  </w:abstractNum>
  <w:abstractNum w:abstractNumId="1" w15:restartNumberingAfterBreak="0">
    <w:nsid w:val="1D9058D7"/>
    <w:multiLevelType w:val="hybridMultilevel"/>
    <w:tmpl w:val="D4ECF062"/>
    <w:lvl w:ilvl="0" w:tplc="88582C46">
      <w:start w:val="1"/>
      <w:numFmt w:val="decimal"/>
      <w:lvlText w:val="%1."/>
      <w:lvlJc w:val="left"/>
      <w:pPr>
        <w:ind w:left="720" w:hanging="360"/>
      </w:pPr>
    </w:lvl>
    <w:lvl w:ilvl="1" w:tplc="FB601CC2">
      <w:numFmt w:val="decimal"/>
      <w:lvlText w:val=""/>
      <w:lvlJc w:val="left"/>
    </w:lvl>
    <w:lvl w:ilvl="2" w:tplc="A3FECD90">
      <w:numFmt w:val="decimal"/>
      <w:lvlText w:val=""/>
      <w:lvlJc w:val="left"/>
    </w:lvl>
    <w:lvl w:ilvl="3" w:tplc="A2CCED18">
      <w:numFmt w:val="decimal"/>
      <w:lvlText w:val=""/>
      <w:lvlJc w:val="left"/>
    </w:lvl>
    <w:lvl w:ilvl="4" w:tplc="5B00A396">
      <w:numFmt w:val="decimal"/>
      <w:lvlText w:val=""/>
      <w:lvlJc w:val="left"/>
    </w:lvl>
    <w:lvl w:ilvl="5" w:tplc="3EF249B2">
      <w:numFmt w:val="decimal"/>
      <w:lvlText w:val=""/>
      <w:lvlJc w:val="left"/>
    </w:lvl>
    <w:lvl w:ilvl="6" w:tplc="9F84FA58">
      <w:numFmt w:val="decimal"/>
      <w:lvlText w:val=""/>
      <w:lvlJc w:val="left"/>
    </w:lvl>
    <w:lvl w:ilvl="7" w:tplc="AADEA0FE">
      <w:numFmt w:val="decimal"/>
      <w:lvlText w:val=""/>
      <w:lvlJc w:val="left"/>
    </w:lvl>
    <w:lvl w:ilvl="8" w:tplc="C310AEE4">
      <w:numFmt w:val="decimal"/>
      <w:lvlText w:val=""/>
      <w:lvlJc w:val="left"/>
    </w:lvl>
  </w:abstractNum>
  <w:abstractNum w:abstractNumId="2" w15:restartNumberingAfterBreak="0">
    <w:nsid w:val="1E2C229A"/>
    <w:multiLevelType w:val="hybridMultilevel"/>
    <w:tmpl w:val="67048652"/>
    <w:lvl w:ilvl="0" w:tplc="6974E8FE">
      <w:start w:val="1"/>
      <w:numFmt w:val="bullet"/>
      <w:lvlText w:val="•"/>
      <w:lvlJc w:val="left"/>
      <w:pPr>
        <w:ind w:left="720" w:hanging="360"/>
      </w:pPr>
    </w:lvl>
    <w:lvl w:ilvl="1" w:tplc="EF704CF6">
      <w:numFmt w:val="decimal"/>
      <w:lvlText w:val=""/>
      <w:lvlJc w:val="left"/>
    </w:lvl>
    <w:lvl w:ilvl="2" w:tplc="D214E282">
      <w:numFmt w:val="decimal"/>
      <w:lvlText w:val=""/>
      <w:lvlJc w:val="left"/>
    </w:lvl>
    <w:lvl w:ilvl="3" w:tplc="292E12B0">
      <w:numFmt w:val="decimal"/>
      <w:lvlText w:val=""/>
      <w:lvlJc w:val="left"/>
    </w:lvl>
    <w:lvl w:ilvl="4" w:tplc="4AC022B0">
      <w:numFmt w:val="decimal"/>
      <w:lvlText w:val=""/>
      <w:lvlJc w:val="left"/>
    </w:lvl>
    <w:lvl w:ilvl="5" w:tplc="36D847B0">
      <w:numFmt w:val="decimal"/>
      <w:lvlText w:val=""/>
      <w:lvlJc w:val="left"/>
    </w:lvl>
    <w:lvl w:ilvl="6" w:tplc="B2E8FD0C">
      <w:numFmt w:val="decimal"/>
      <w:lvlText w:val=""/>
      <w:lvlJc w:val="left"/>
    </w:lvl>
    <w:lvl w:ilvl="7" w:tplc="4E4C1B56">
      <w:numFmt w:val="decimal"/>
      <w:lvlText w:val=""/>
      <w:lvlJc w:val="left"/>
    </w:lvl>
    <w:lvl w:ilvl="8" w:tplc="F6F0F10E">
      <w:numFmt w:val="decimal"/>
      <w:lvlText w:val=""/>
      <w:lvlJc w:val="left"/>
    </w:lvl>
  </w:abstractNum>
  <w:abstractNum w:abstractNumId="3" w15:restartNumberingAfterBreak="0">
    <w:nsid w:val="1E9A3EFE"/>
    <w:multiLevelType w:val="hybridMultilevel"/>
    <w:tmpl w:val="89C4BE94"/>
    <w:lvl w:ilvl="0" w:tplc="EA4021D0">
      <w:start w:val="1"/>
      <w:numFmt w:val="decimal"/>
      <w:lvlText w:val="%1."/>
      <w:lvlJc w:val="left"/>
      <w:pPr>
        <w:ind w:left="720" w:hanging="360"/>
      </w:pPr>
    </w:lvl>
    <w:lvl w:ilvl="1" w:tplc="8CD41F8A">
      <w:numFmt w:val="decimal"/>
      <w:lvlText w:val=""/>
      <w:lvlJc w:val="left"/>
    </w:lvl>
    <w:lvl w:ilvl="2" w:tplc="66B46A40">
      <w:numFmt w:val="decimal"/>
      <w:lvlText w:val=""/>
      <w:lvlJc w:val="left"/>
    </w:lvl>
    <w:lvl w:ilvl="3" w:tplc="A544D0DA">
      <w:numFmt w:val="decimal"/>
      <w:lvlText w:val=""/>
      <w:lvlJc w:val="left"/>
    </w:lvl>
    <w:lvl w:ilvl="4" w:tplc="DA56C284">
      <w:numFmt w:val="decimal"/>
      <w:lvlText w:val=""/>
      <w:lvlJc w:val="left"/>
    </w:lvl>
    <w:lvl w:ilvl="5" w:tplc="BF024A4E">
      <w:numFmt w:val="decimal"/>
      <w:lvlText w:val=""/>
      <w:lvlJc w:val="left"/>
    </w:lvl>
    <w:lvl w:ilvl="6" w:tplc="E44A7442">
      <w:numFmt w:val="decimal"/>
      <w:lvlText w:val=""/>
      <w:lvlJc w:val="left"/>
    </w:lvl>
    <w:lvl w:ilvl="7" w:tplc="7CB22418">
      <w:numFmt w:val="decimal"/>
      <w:lvlText w:val=""/>
      <w:lvlJc w:val="left"/>
    </w:lvl>
    <w:lvl w:ilvl="8" w:tplc="0DD630E0">
      <w:numFmt w:val="decimal"/>
      <w:lvlText w:val=""/>
      <w:lvlJc w:val="left"/>
    </w:lvl>
  </w:abstractNum>
  <w:abstractNum w:abstractNumId="4" w15:restartNumberingAfterBreak="0">
    <w:nsid w:val="1EDD3F49"/>
    <w:multiLevelType w:val="hybridMultilevel"/>
    <w:tmpl w:val="0D9C6B24"/>
    <w:lvl w:ilvl="0" w:tplc="DDB0626E">
      <w:start w:val="1"/>
      <w:numFmt w:val="decimal"/>
      <w:lvlText w:val="%1."/>
      <w:lvlJc w:val="left"/>
      <w:pPr>
        <w:ind w:left="720" w:hanging="360"/>
      </w:pPr>
    </w:lvl>
    <w:lvl w:ilvl="1" w:tplc="87E25710">
      <w:numFmt w:val="decimal"/>
      <w:lvlText w:val=""/>
      <w:lvlJc w:val="left"/>
    </w:lvl>
    <w:lvl w:ilvl="2" w:tplc="8FE84342">
      <w:numFmt w:val="decimal"/>
      <w:lvlText w:val=""/>
      <w:lvlJc w:val="left"/>
    </w:lvl>
    <w:lvl w:ilvl="3" w:tplc="8D569C1C">
      <w:numFmt w:val="decimal"/>
      <w:lvlText w:val=""/>
      <w:lvlJc w:val="left"/>
    </w:lvl>
    <w:lvl w:ilvl="4" w:tplc="7656655C">
      <w:numFmt w:val="decimal"/>
      <w:lvlText w:val=""/>
      <w:lvlJc w:val="left"/>
    </w:lvl>
    <w:lvl w:ilvl="5" w:tplc="D2A460B8">
      <w:numFmt w:val="decimal"/>
      <w:lvlText w:val=""/>
      <w:lvlJc w:val="left"/>
    </w:lvl>
    <w:lvl w:ilvl="6" w:tplc="05A29026">
      <w:numFmt w:val="decimal"/>
      <w:lvlText w:val=""/>
      <w:lvlJc w:val="left"/>
    </w:lvl>
    <w:lvl w:ilvl="7" w:tplc="A47A5A50">
      <w:numFmt w:val="decimal"/>
      <w:lvlText w:val=""/>
      <w:lvlJc w:val="left"/>
    </w:lvl>
    <w:lvl w:ilvl="8" w:tplc="3F946AEC">
      <w:numFmt w:val="decimal"/>
      <w:lvlText w:val=""/>
      <w:lvlJc w:val="left"/>
    </w:lvl>
  </w:abstractNum>
  <w:abstractNum w:abstractNumId="5" w15:restartNumberingAfterBreak="0">
    <w:nsid w:val="6075309A"/>
    <w:multiLevelType w:val="hybridMultilevel"/>
    <w:tmpl w:val="A0EAD712"/>
    <w:lvl w:ilvl="0" w:tplc="704EDDBC" w:tentative="1">
      <w:start w:val="1"/>
      <w:numFmt w:val="decimal"/>
      <w:lvlText w:val="%1."/>
      <w:lvlJc w:val="left"/>
      <w:pPr>
        <w:ind w:left="720" w:hanging="360"/>
      </w:pPr>
    </w:lvl>
    <w:lvl w:ilvl="1" w:tplc="32DA3BD2">
      <w:numFmt w:val="decimal"/>
      <w:lvlText w:val=""/>
      <w:lvlJc w:val="left"/>
    </w:lvl>
    <w:lvl w:ilvl="2" w:tplc="377ABC16">
      <w:numFmt w:val="decimal"/>
      <w:lvlText w:val=""/>
      <w:lvlJc w:val="left"/>
    </w:lvl>
    <w:lvl w:ilvl="3" w:tplc="4BE4CF1A">
      <w:numFmt w:val="decimal"/>
      <w:lvlText w:val=""/>
      <w:lvlJc w:val="left"/>
    </w:lvl>
    <w:lvl w:ilvl="4" w:tplc="976ED324">
      <w:numFmt w:val="decimal"/>
      <w:lvlText w:val=""/>
      <w:lvlJc w:val="left"/>
    </w:lvl>
    <w:lvl w:ilvl="5" w:tplc="A9D27B36">
      <w:numFmt w:val="decimal"/>
      <w:lvlText w:val=""/>
      <w:lvlJc w:val="left"/>
    </w:lvl>
    <w:lvl w:ilvl="6" w:tplc="50FC53B6">
      <w:numFmt w:val="decimal"/>
      <w:lvlText w:val=""/>
      <w:lvlJc w:val="left"/>
    </w:lvl>
    <w:lvl w:ilvl="7" w:tplc="EEE09B78">
      <w:numFmt w:val="decimal"/>
      <w:lvlText w:val=""/>
      <w:lvlJc w:val="left"/>
    </w:lvl>
    <w:lvl w:ilvl="8" w:tplc="E716D56E">
      <w:numFmt w:val="decimal"/>
      <w:lvlText w:val=""/>
      <w:lvlJc w:val="left"/>
    </w:lvl>
  </w:abstractNum>
  <w:abstractNum w:abstractNumId="6" w15:restartNumberingAfterBreak="0">
    <w:nsid w:val="64B533CD"/>
    <w:multiLevelType w:val="hybridMultilevel"/>
    <w:tmpl w:val="D99EFCA8"/>
    <w:lvl w:ilvl="0" w:tplc="5470A93A" w:tentative="1">
      <w:start w:val="1"/>
      <w:numFmt w:val="decimal"/>
      <w:lvlText w:val="%1."/>
      <w:lvlJc w:val="left"/>
      <w:pPr>
        <w:ind w:left="720" w:hanging="360"/>
      </w:pPr>
    </w:lvl>
    <w:lvl w:ilvl="1" w:tplc="9A342980">
      <w:numFmt w:val="decimal"/>
      <w:lvlText w:val=""/>
      <w:lvlJc w:val="left"/>
    </w:lvl>
    <w:lvl w:ilvl="2" w:tplc="7186A04E">
      <w:numFmt w:val="decimal"/>
      <w:lvlText w:val=""/>
      <w:lvlJc w:val="left"/>
    </w:lvl>
    <w:lvl w:ilvl="3" w:tplc="67E2DF92">
      <w:numFmt w:val="decimal"/>
      <w:lvlText w:val=""/>
      <w:lvlJc w:val="left"/>
    </w:lvl>
    <w:lvl w:ilvl="4" w:tplc="655A9EC4">
      <w:numFmt w:val="decimal"/>
      <w:lvlText w:val=""/>
      <w:lvlJc w:val="left"/>
    </w:lvl>
    <w:lvl w:ilvl="5" w:tplc="353827F6">
      <w:numFmt w:val="decimal"/>
      <w:lvlText w:val=""/>
      <w:lvlJc w:val="left"/>
    </w:lvl>
    <w:lvl w:ilvl="6" w:tplc="4ED4A53E">
      <w:numFmt w:val="decimal"/>
      <w:lvlText w:val=""/>
      <w:lvlJc w:val="left"/>
    </w:lvl>
    <w:lvl w:ilvl="7" w:tplc="DA0A6DB4">
      <w:numFmt w:val="decimal"/>
      <w:lvlText w:val=""/>
      <w:lvlJc w:val="left"/>
    </w:lvl>
    <w:lvl w:ilvl="8" w:tplc="2BF83952">
      <w:numFmt w:val="decimal"/>
      <w:lvlText w:val=""/>
      <w:lvlJc w:val="left"/>
    </w:lvl>
  </w:abstractNum>
  <w:abstractNum w:abstractNumId="7" w15:restartNumberingAfterBreak="0">
    <w:nsid w:val="698A1FC6"/>
    <w:multiLevelType w:val="hybridMultilevel"/>
    <w:tmpl w:val="28D28D4E"/>
    <w:lvl w:ilvl="0" w:tplc="88EE854E" w:tentative="1">
      <w:start w:val="1"/>
      <w:numFmt w:val="decimal"/>
      <w:lvlText w:val="%1."/>
      <w:lvlJc w:val="left"/>
      <w:pPr>
        <w:ind w:left="720" w:hanging="360"/>
      </w:pPr>
    </w:lvl>
    <w:lvl w:ilvl="1" w:tplc="84A8B7F4">
      <w:numFmt w:val="decimal"/>
      <w:lvlText w:val=""/>
      <w:lvlJc w:val="left"/>
    </w:lvl>
    <w:lvl w:ilvl="2" w:tplc="A72A6B5E">
      <w:numFmt w:val="decimal"/>
      <w:lvlText w:val=""/>
      <w:lvlJc w:val="left"/>
    </w:lvl>
    <w:lvl w:ilvl="3" w:tplc="60E47AC4">
      <w:numFmt w:val="decimal"/>
      <w:lvlText w:val=""/>
      <w:lvlJc w:val="left"/>
    </w:lvl>
    <w:lvl w:ilvl="4" w:tplc="2110E72C">
      <w:numFmt w:val="decimal"/>
      <w:lvlText w:val=""/>
      <w:lvlJc w:val="left"/>
    </w:lvl>
    <w:lvl w:ilvl="5" w:tplc="27DC9860">
      <w:numFmt w:val="decimal"/>
      <w:lvlText w:val=""/>
      <w:lvlJc w:val="left"/>
    </w:lvl>
    <w:lvl w:ilvl="6" w:tplc="17FEC188">
      <w:numFmt w:val="decimal"/>
      <w:lvlText w:val=""/>
      <w:lvlJc w:val="left"/>
    </w:lvl>
    <w:lvl w:ilvl="7" w:tplc="383A751A">
      <w:numFmt w:val="decimal"/>
      <w:lvlText w:val=""/>
      <w:lvlJc w:val="left"/>
    </w:lvl>
    <w:lvl w:ilvl="8" w:tplc="E8C44510">
      <w:numFmt w:val="decimal"/>
      <w:lvlText w:val=""/>
      <w:lvlJc w:val="left"/>
    </w:lvl>
  </w:abstractNum>
  <w:abstractNum w:abstractNumId="8" w15:restartNumberingAfterBreak="0">
    <w:nsid w:val="6B7F2C6D"/>
    <w:multiLevelType w:val="hybridMultilevel"/>
    <w:tmpl w:val="03F08E6E"/>
    <w:lvl w:ilvl="0" w:tplc="B8424034" w:tentative="1">
      <w:start w:val="1"/>
      <w:numFmt w:val="decimal"/>
      <w:lvlText w:val="%1."/>
      <w:lvlJc w:val="left"/>
      <w:pPr>
        <w:ind w:left="720" w:hanging="360"/>
      </w:pPr>
    </w:lvl>
    <w:lvl w:ilvl="1" w:tplc="74E4AAAE">
      <w:numFmt w:val="decimal"/>
      <w:lvlText w:val=""/>
      <w:lvlJc w:val="left"/>
    </w:lvl>
    <w:lvl w:ilvl="2" w:tplc="863042C0">
      <w:numFmt w:val="decimal"/>
      <w:lvlText w:val=""/>
      <w:lvlJc w:val="left"/>
    </w:lvl>
    <w:lvl w:ilvl="3" w:tplc="1D78FEB6">
      <w:numFmt w:val="decimal"/>
      <w:lvlText w:val=""/>
      <w:lvlJc w:val="left"/>
    </w:lvl>
    <w:lvl w:ilvl="4" w:tplc="4386C372">
      <w:numFmt w:val="decimal"/>
      <w:lvlText w:val=""/>
      <w:lvlJc w:val="left"/>
    </w:lvl>
    <w:lvl w:ilvl="5" w:tplc="5E82202A">
      <w:numFmt w:val="decimal"/>
      <w:lvlText w:val=""/>
      <w:lvlJc w:val="left"/>
    </w:lvl>
    <w:lvl w:ilvl="6" w:tplc="55A04970">
      <w:numFmt w:val="decimal"/>
      <w:lvlText w:val=""/>
      <w:lvlJc w:val="left"/>
    </w:lvl>
    <w:lvl w:ilvl="7" w:tplc="C248D410">
      <w:numFmt w:val="decimal"/>
      <w:lvlText w:val=""/>
      <w:lvlJc w:val="left"/>
    </w:lvl>
    <w:lvl w:ilvl="8" w:tplc="11881084">
      <w:numFmt w:val="decimal"/>
      <w:lvlText w:val=""/>
      <w:lvlJc w:val="left"/>
    </w:lvl>
  </w:abstractNum>
  <w:abstractNum w:abstractNumId="9" w15:restartNumberingAfterBreak="0">
    <w:nsid w:val="7AC10579"/>
    <w:multiLevelType w:val="hybridMultilevel"/>
    <w:tmpl w:val="6DC47446"/>
    <w:lvl w:ilvl="0" w:tplc="FC02A0D4" w:tentative="1">
      <w:start w:val="1"/>
      <w:numFmt w:val="bullet"/>
      <w:lvlText w:val="●"/>
      <w:lvlJc w:val="left"/>
      <w:pPr>
        <w:ind w:left="720" w:hanging="360"/>
      </w:pPr>
    </w:lvl>
    <w:lvl w:ilvl="1" w:tplc="60A61E8C" w:tentative="1">
      <w:start w:val="1"/>
      <w:numFmt w:val="bullet"/>
      <w:lvlText w:val="○"/>
      <w:lvlJc w:val="left"/>
      <w:pPr>
        <w:ind w:left="1440" w:hanging="360"/>
      </w:pPr>
    </w:lvl>
    <w:lvl w:ilvl="2" w:tplc="31EED166" w:tentative="1">
      <w:start w:val="1"/>
      <w:numFmt w:val="bullet"/>
      <w:lvlText w:val="■"/>
      <w:lvlJc w:val="left"/>
      <w:pPr>
        <w:ind w:left="2160" w:hanging="360"/>
      </w:pPr>
    </w:lvl>
    <w:lvl w:ilvl="3" w:tplc="D92627F6" w:tentative="1">
      <w:start w:val="1"/>
      <w:numFmt w:val="bullet"/>
      <w:lvlText w:val="●"/>
      <w:lvlJc w:val="left"/>
      <w:pPr>
        <w:ind w:left="2880" w:hanging="360"/>
      </w:pPr>
    </w:lvl>
    <w:lvl w:ilvl="4" w:tplc="58DA190E" w:tentative="1">
      <w:start w:val="1"/>
      <w:numFmt w:val="bullet"/>
      <w:lvlText w:val="○"/>
      <w:lvlJc w:val="left"/>
      <w:pPr>
        <w:ind w:left="3600" w:hanging="360"/>
      </w:pPr>
    </w:lvl>
    <w:lvl w:ilvl="5" w:tplc="89F601EC" w:tentative="1">
      <w:start w:val="1"/>
      <w:numFmt w:val="bullet"/>
      <w:lvlText w:val="■"/>
      <w:lvlJc w:val="left"/>
      <w:pPr>
        <w:ind w:left="4320" w:hanging="360"/>
      </w:pPr>
    </w:lvl>
    <w:lvl w:ilvl="6" w:tplc="037AB6F8" w:tentative="1">
      <w:start w:val="1"/>
      <w:numFmt w:val="bullet"/>
      <w:lvlText w:val="●"/>
      <w:lvlJc w:val="left"/>
      <w:pPr>
        <w:ind w:left="5040" w:hanging="360"/>
      </w:pPr>
    </w:lvl>
    <w:lvl w:ilvl="7" w:tplc="D5221B18" w:tentative="1">
      <w:start w:val="1"/>
      <w:numFmt w:val="bullet"/>
      <w:lvlText w:val="●"/>
      <w:lvlJc w:val="left"/>
      <w:pPr>
        <w:ind w:left="5760" w:hanging="360"/>
      </w:pPr>
    </w:lvl>
    <w:lvl w:ilvl="8" w:tplc="DA4ADE08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448740079">
    <w:abstractNumId w:val="9"/>
    <w:lvlOverride w:ilvl="0">
      <w:startOverride w:val="1"/>
    </w:lvlOverride>
  </w:num>
  <w:num w:numId="2" w16cid:durableId="1727416618">
    <w:abstractNumId w:val="2"/>
    <w:lvlOverride w:ilvl="0">
      <w:startOverride w:val="1"/>
    </w:lvlOverride>
  </w:num>
  <w:num w:numId="3" w16cid:durableId="564876942">
    <w:abstractNumId w:val="3"/>
    <w:lvlOverride w:ilvl="0">
      <w:startOverride w:val="1"/>
    </w:lvlOverride>
  </w:num>
  <w:num w:numId="4" w16cid:durableId="1751922161">
    <w:abstractNumId w:val="1"/>
    <w:lvlOverride w:ilvl="0">
      <w:startOverride w:val="1"/>
    </w:lvlOverride>
  </w:num>
  <w:num w:numId="5" w16cid:durableId="557329351">
    <w:abstractNumId w:val="0"/>
    <w:lvlOverride w:ilvl="0">
      <w:startOverride w:val="1"/>
    </w:lvlOverride>
  </w:num>
  <w:num w:numId="6" w16cid:durableId="2135515979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12B6"/>
    <w:rsid w:val="001512B6"/>
    <w:rsid w:val="00861712"/>
    <w:rsid w:val="00B84367"/>
    <w:rsid w:val="00F459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905D74"/>
  <w15:docId w15:val="{25D28073-A3D5-4DE0-A1B5-47BB5A57A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400" w:after="200"/>
      <w:outlineLvl w:val="0"/>
    </w:pPr>
    <w:rPr>
      <w:b/>
      <w:bCs/>
      <w:color w:val="1F3864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300" w:after="150"/>
      <w:outlineLvl w:val="1"/>
    </w:pPr>
    <w:rPr>
      <w:b/>
      <w:bCs/>
      <w:color w:val="1F3864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spacing w:before="200" w:after="100"/>
      <w:outlineLvl w:val="2"/>
    </w:pPr>
    <w:rPr>
      <w:b/>
      <w:bCs/>
      <w:color w:val="444444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Textoennegrita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15</Pages>
  <Words>3645</Words>
  <Characters>20050</Characters>
  <Application>Microsoft Office Word</Application>
  <DocSecurity>0</DocSecurity>
  <Lines>167</Lines>
  <Paragraphs>47</Paragraphs>
  <ScaleCrop>false</ScaleCrop>
  <Company/>
  <LinksUpToDate>false</LinksUpToDate>
  <CharactersWithSpaces>23648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instalación — mIA (Preproducción)</dc:title>
  <dc:creator>mIA — Sunset Beach Club</dc:creator>
  <dc:description>Guía paso a paso de instalación del backend y frontend de mIA en Windows Server 2022 / IIS</dc:description>
  <cp:lastModifiedBy>Enrique Castillo Carrasco</cp:lastModifiedBy>
  <cp:revision>2</cp:revision>
  <dcterms:created xsi:type="dcterms:W3CDTF">2026-10-20T08:39:00Z</dcterms:created>
  <dcterms:modified xsi:type="dcterms:W3CDTF">2026-10-20T08:50:00Z</dcterms:modified>
</cp:coreProperties>
</file>