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01085" w14:textId="77777777" w:rsidR="00852DFD" w:rsidRPr="007A5987" w:rsidRDefault="00000000">
      <w:pPr>
        <w:jc w:val="center"/>
        <w:rPr>
          <w:lang w:val="es-MX"/>
        </w:rPr>
      </w:pPr>
      <w:r w:rsidRPr="007A5987">
        <w:rPr>
          <w:b/>
          <w:color w:val="1F3A68"/>
          <w:sz w:val="26"/>
          <w:lang w:val="es-MX"/>
        </w:rPr>
        <w:t>PROPUESTA OPERATIVA</w:t>
      </w:r>
    </w:p>
    <w:p w14:paraId="77167B4E" w14:textId="77777777" w:rsidR="00852DFD" w:rsidRPr="007A5987" w:rsidRDefault="00000000">
      <w:pPr>
        <w:jc w:val="center"/>
        <w:rPr>
          <w:lang w:val="es-MX"/>
        </w:rPr>
      </w:pPr>
      <w:r w:rsidRPr="007A5987">
        <w:rPr>
          <w:b/>
          <w:sz w:val="40"/>
          <w:lang w:val="es-MX"/>
        </w:rPr>
        <w:t>Construcción de Know-how y Plan de Uso</w:t>
      </w:r>
      <w:r w:rsidRPr="007A5987">
        <w:rPr>
          <w:b/>
          <w:sz w:val="40"/>
          <w:lang w:val="es-MX"/>
        </w:rPr>
        <w:br/>
        <w:t>del BEER Lab</w:t>
      </w:r>
    </w:p>
    <w:p w14:paraId="348559FF" w14:textId="77777777" w:rsidR="00852DFD" w:rsidRDefault="00000000">
      <w:pPr>
        <w:jc w:val="center"/>
      </w:pPr>
      <w:r>
        <w:rPr>
          <w:i/>
        </w:rPr>
        <w:t>Brazo Docente  |  Behavioral and Experimental Economics Research Lab</w:t>
      </w:r>
    </w:p>
    <w:p w14:paraId="7ADA4C72" w14:textId="77777777" w:rsidR="00852DFD" w:rsidRPr="007A5987" w:rsidRDefault="00000000">
      <w:pPr>
        <w:jc w:val="center"/>
        <w:rPr>
          <w:lang w:val="es-MX"/>
        </w:rPr>
      </w:pPr>
      <w:r w:rsidRPr="007A5987">
        <w:rPr>
          <w:i/>
          <w:lang w:val="es-MX"/>
        </w:rPr>
        <w:t>Departamento de Economía  |  Tecnológico de Monterrey, Campus Monterrey</w:t>
      </w:r>
    </w:p>
    <w:p w14:paraId="23B3B630" w14:textId="77777777" w:rsidR="00852DFD" w:rsidRPr="007A5987" w:rsidRDefault="00852DFD">
      <w:pPr>
        <w:rPr>
          <w:lang w:val="es-MX"/>
        </w:rPr>
      </w:pPr>
    </w:p>
    <w:tbl>
      <w:tblPr>
        <w:tblStyle w:val="LightList-Accent1"/>
        <w:tblW w:w="0" w:type="auto"/>
        <w:tblLook w:val="04A0" w:firstRow="1" w:lastRow="0" w:firstColumn="1" w:lastColumn="0" w:noHBand="0" w:noVBand="1"/>
      </w:tblPr>
      <w:tblGrid>
        <w:gridCol w:w="4703"/>
        <w:gridCol w:w="4703"/>
      </w:tblGrid>
      <w:tr w:rsidR="00852DFD" w:rsidRPr="007A5987" w14:paraId="01DC400F" w14:textId="77777777" w:rsidTr="00852D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E8EEF7"/>
            <w:vAlign w:val="center"/>
          </w:tcPr>
          <w:p w14:paraId="4061242F" w14:textId="77777777" w:rsidR="00852DFD" w:rsidRDefault="00000000">
            <w:r>
              <w:rPr>
                <w:sz w:val="20"/>
              </w:rPr>
              <w:t>Responsables</w:t>
            </w:r>
          </w:p>
        </w:tc>
        <w:tc>
          <w:tcPr>
            <w:tcW w:w="4703" w:type="dxa"/>
            <w:vAlign w:val="center"/>
          </w:tcPr>
          <w:p w14:paraId="69B5E342" w14:textId="77777777" w:rsidR="00852DFD" w:rsidRPr="007A5987" w:rsidRDefault="00000000">
            <w:pPr>
              <w:cnfStyle w:val="100000000000" w:firstRow="1" w:lastRow="0" w:firstColumn="0" w:lastColumn="0" w:oddVBand="0" w:evenVBand="0" w:oddHBand="0" w:evenHBand="0" w:firstRowFirstColumn="0" w:firstRowLastColumn="0" w:lastRowFirstColumn="0" w:lastRowLastColumn="0"/>
              <w:rPr>
                <w:lang w:val="es-MX"/>
              </w:rPr>
            </w:pPr>
            <w:r w:rsidRPr="007A5987">
              <w:rPr>
                <w:b w:val="0"/>
                <w:sz w:val="20"/>
                <w:lang w:val="es-MX"/>
              </w:rPr>
              <w:t>Edgar Castro Méndez (ecastrom@tec.mx)</w:t>
            </w:r>
            <w:r w:rsidRPr="007A5987">
              <w:rPr>
                <w:b w:val="0"/>
                <w:sz w:val="20"/>
                <w:lang w:val="es-MX"/>
              </w:rPr>
              <w:br/>
              <w:t>Stanislao Maldonado Zambrano (stanislao.maldonado@tec.mx)</w:t>
            </w:r>
          </w:p>
        </w:tc>
      </w:tr>
      <w:tr w:rsidR="00852DFD" w:rsidRPr="007A5987" w14:paraId="2BB7A11A"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E8EEF7"/>
            <w:vAlign w:val="center"/>
          </w:tcPr>
          <w:p w14:paraId="79923432" w14:textId="77777777" w:rsidR="00852DFD" w:rsidRDefault="00000000">
            <w:r>
              <w:rPr>
                <w:sz w:val="20"/>
              </w:rPr>
              <w:t>Modelo educativo</w:t>
            </w:r>
          </w:p>
        </w:tc>
        <w:tc>
          <w:tcPr>
            <w:tcW w:w="4703" w:type="dxa"/>
            <w:vAlign w:val="center"/>
          </w:tcPr>
          <w:p w14:paraId="78E95D92" w14:textId="77777777" w:rsidR="00852DFD" w:rsidRPr="007A5987" w:rsidRDefault="00000000">
            <w:pPr>
              <w:cnfStyle w:val="000000100000" w:firstRow="0" w:lastRow="0" w:firstColumn="0" w:lastColumn="0" w:oddVBand="0" w:evenVBand="0" w:oddHBand="1" w:evenHBand="0" w:firstRowFirstColumn="0" w:firstRowLastColumn="0" w:lastRowFirstColumn="0" w:lastRowLastColumn="0"/>
              <w:rPr>
                <w:lang w:val="es-MX"/>
              </w:rPr>
            </w:pPr>
            <w:r w:rsidRPr="007A5987">
              <w:rPr>
                <w:sz w:val="20"/>
                <w:lang w:val="es-MX"/>
              </w:rPr>
              <w:t>Tec21 — Aprendizaje vivencial aplicado a Unidades de Formación de Economía</w:t>
            </w:r>
          </w:p>
        </w:tc>
      </w:tr>
      <w:tr w:rsidR="00852DFD" w:rsidRPr="007A5987" w14:paraId="42C62FF7" w14:textId="77777777" w:rsidTr="00852DFD">
        <w:tc>
          <w:tcPr>
            <w:cnfStyle w:val="001000000000" w:firstRow="0" w:lastRow="0" w:firstColumn="1" w:lastColumn="0" w:oddVBand="0" w:evenVBand="0" w:oddHBand="0" w:evenHBand="0" w:firstRowFirstColumn="0" w:firstRowLastColumn="0" w:lastRowFirstColumn="0" w:lastRowLastColumn="0"/>
            <w:tcW w:w="4703" w:type="dxa"/>
            <w:shd w:val="clear" w:color="auto" w:fill="E8EEF7"/>
            <w:vAlign w:val="center"/>
          </w:tcPr>
          <w:p w14:paraId="3EAC2E0C" w14:textId="77777777" w:rsidR="00852DFD" w:rsidRDefault="00000000">
            <w:r>
              <w:rPr>
                <w:sz w:val="20"/>
              </w:rPr>
              <w:t>Recursos institucionales comprometidos</w:t>
            </w:r>
          </w:p>
        </w:tc>
        <w:tc>
          <w:tcPr>
            <w:tcW w:w="4703" w:type="dxa"/>
            <w:vAlign w:val="center"/>
          </w:tcPr>
          <w:p w14:paraId="6E6F66C3" w14:textId="77777777" w:rsidR="00852DFD" w:rsidRPr="007A5987" w:rsidRDefault="00000000">
            <w:pPr>
              <w:cnfStyle w:val="000000000000" w:firstRow="0" w:lastRow="0" w:firstColumn="0" w:lastColumn="0" w:oddVBand="0" w:evenVBand="0" w:oddHBand="0" w:evenHBand="0" w:firstRowFirstColumn="0" w:firstRowLastColumn="0" w:lastRowFirstColumn="0" w:lastRowLastColumn="0"/>
              <w:rPr>
                <w:lang w:val="es-MX"/>
              </w:rPr>
            </w:pPr>
            <w:r w:rsidRPr="007A5987">
              <w:rPr>
                <w:sz w:val="20"/>
                <w:lang w:val="es-MX"/>
              </w:rPr>
              <w:t>Adecuación física del laboratorio, equipamiento de cómputo y audiovisual, servidor ORSEE, y laboratorio móvil (cubiertos por la institución)</w:t>
            </w:r>
          </w:p>
        </w:tc>
      </w:tr>
      <w:tr w:rsidR="00852DFD" w:rsidRPr="007A5987" w14:paraId="14142242"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E8EEF7"/>
            <w:vAlign w:val="center"/>
          </w:tcPr>
          <w:p w14:paraId="482AEA93" w14:textId="77777777" w:rsidR="00852DFD" w:rsidRDefault="00000000">
            <w:r>
              <w:rPr>
                <w:sz w:val="20"/>
              </w:rPr>
              <w:t>Horizonte del proyecto</w:t>
            </w:r>
          </w:p>
        </w:tc>
        <w:tc>
          <w:tcPr>
            <w:tcW w:w="4703" w:type="dxa"/>
            <w:vAlign w:val="center"/>
          </w:tcPr>
          <w:p w14:paraId="3175ED0F" w14:textId="77777777" w:rsidR="00852DFD" w:rsidRPr="007A5987" w:rsidRDefault="00000000">
            <w:pPr>
              <w:cnfStyle w:val="000000100000" w:firstRow="0" w:lastRow="0" w:firstColumn="0" w:lastColumn="0" w:oddVBand="0" w:evenVBand="0" w:oddHBand="1" w:evenHBand="0" w:firstRowFirstColumn="0" w:firstRowLastColumn="0" w:lastRowFirstColumn="0" w:lastRowLastColumn="0"/>
              <w:rPr>
                <w:lang w:val="es-MX"/>
              </w:rPr>
            </w:pPr>
            <w:r w:rsidRPr="007A5987">
              <w:rPr>
                <w:sz w:val="20"/>
                <w:lang w:val="es-MX"/>
              </w:rPr>
              <w:t>Tres semestres consecutivos: Ago–Dic 2026, Feb–Jun 2027, Ago–Dic 2027</w:t>
            </w:r>
          </w:p>
        </w:tc>
      </w:tr>
      <w:tr w:rsidR="00852DFD" w:rsidRPr="007A5987" w14:paraId="2B0EFBA8" w14:textId="77777777" w:rsidTr="00852DFD">
        <w:tc>
          <w:tcPr>
            <w:cnfStyle w:val="001000000000" w:firstRow="0" w:lastRow="0" w:firstColumn="1" w:lastColumn="0" w:oddVBand="0" w:evenVBand="0" w:oddHBand="0" w:evenHBand="0" w:firstRowFirstColumn="0" w:firstRowLastColumn="0" w:lastRowFirstColumn="0" w:lastRowLastColumn="0"/>
            <w:tcW w:w="4703" w:type="dxa"/>
            <w:shd w:val="clear" w:color="auto" w:fill="E8EEF7"/>
            <w:vAlign w:val="center"/>
          </w:tcPr>
          <w:p w14:paraId="6372EE3B" w14:textId="77777777" w:rsidR="00852DFD" w:rsidRDefault="00000000">
            <w:r>
              <w:rPr>
                <w:sz w:val="20"/>
              </w:rPr>
              <w:t>Equipo operativo</w:t>
            </w:r>
          </w:p>
        </w:tc>
        <w:tc>
          <w:tcPr>
            <w:tcW w:w="4703" w:type="dxa"/>
            <w:vAlign w:val="center"/>
          </w:tcPr>
          <w:p w14:paraId="4B2A2660" w14:textId="77777777" w:rsidR="00852DFD" w:rsidRPr="007A5987" w:rsidRDefault="00000000">
            <w:pPr>
              <w:cnfStyle w:val="000000000000" w:firstRow="0" w:lastRow="0" w:firstColumn="0" w:lastColumn="0" w:oddVBand="0" w:evenVBand="0" w:oddHBand="0" w:evenHBand="0" w:firstRowFirstColumn="0" w:firstRowLastColumn="0" w:lastRowFirstColumn="0" w:lastRowLastColumn="0"/>
              <w:rPr>
                <w:lang w:val="es-MX"/>
              </w:rPr>
            </w:pPr>
            <w:r w:rsidRPr="007A5987">
              <w:rPr>
                <w:sz w:val="20"/>
                <w:lang w:val="es-MX"/>
              </w:rPr>
              <w:t>10 a 12 estudiantes de Servicio Becario por semestre (80 horas por plaza), activos durante el semestre académico</w:t>
            </w:r>
          </w:p>
        </w:tc>
      </w:tr>
      <w:tr w:rsidR="00852DFD" w14:paraId="3FC1706B"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shd w:val="clear" w:color="auto" w:fill="E8EEF7"/>
            <w:vAlign w:val="center"/>
          </w:tcPr>
          <w:p w14:paraId="78D91A25" w14:textId="77777777" w:rsidR="00852DFD" w:rsidRDefault="00000000">
            <w:r>
              <w:rPr>
                <w:sz w:val="20"/>
              </w:rPr>
              <w:t>Documento</w:t>
            </w:r>
          </w:p>
        </w:tc>
        <w:tc>
          <w:tcPr>
            <w:tcW w:w="4703" w:type="dxa"/>
            <w:vAlign w:val="center"/>
          </w:tcPr>
          <w:p w14:paraId="3BCCED89"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Propuesta operativa — mayo 2026</w:t>
            </w:r>
          </w:p>
        </w:tc>
      </w:tr>
    </w:tbl>
    <w:p w14:paraId="7B0295EE" w14:textId="77777777" w:rsidR="00852DFD" w:rsidRDefault="00852DFD"/>
    <w:p w14:paraId="2D3EBC3B" w14:textId="77777777" w:rsidR="00852DFD" w:rsidRDefault="00000000">
      <w:pPr>
        <w:pStyle w:val="Heading1"/>
      </w:pPr>
      <w:r>
        <w:t>Resumen ejecutivo</w:t>
      </w:r>
    </w:p>
    <w:p w14:paraId="5AC7E525" w14:textId="77777777" w:rsidR="00852DFD" w:rsidRPr="007A5987" w:rsidRDefault="00000000">
      <w:pPr>
        <w:spacing w:after="160"/>
        <w:rPr>
          <w:lang w:val="es-MX"/>
        </w:rPr>
      </w:pPr>
      <w:r w:rsidRPr="007A5987">
        <w:rPr>
          <w:lang w:val="es-MX"/>
        </w:rPr>
        <w:t>La institución ha aprobado la creación del BEER Lab y financiará tanto la adecuación de la sala como el equipamiento del laboratorio fijo y del laboratorio móvil. Este documento parte de ese compromiso institucional y se ocupa de lo que sigue: construir el know-how y dejar instalada la capacidad operativa necesaria para que el laboratorio cumpla su función pedagógica desde el primer día que un docente del Departamento solicite una sesión. La infraestructura física es necesaria pero no suficiente; el valor educativo depende de tener un portafolio curado de experimentos en oTree, un banco de participantes funcional, un equipo formado, materiales de difusión, y reglas de uso claras.</w:t>
      </w:r>
    </w:p>
    <w:p w14:paraId="41AEA1BF" w14:textId="77777777" w:rsidR="00852DFD" w:rsidRPr="007A5987" w:rsidRDefault="00000000">
      <w:pPr>
        <w:spacing w:after="160"/>
        <w:rPr>
          <w:lang w:val="es-MX"/>
        </w:rPr>
      </w:pPr>
      <w:r w:rsidRPr="007A5987">
        <w:rPr>
          <w:lang w:val="es-MX"/>
        </w:rPr>
        <w:t>La propuesta se ejecuta en tres semestres consecutivos (Ago–Dic 2026, Feb–Jun 2027, Ago–Dic 2027), con un equipo de 10 a 12 estudiantes de Servicio Becario por semestre organizados en cinco roles. Cada plaza cubre 80 horas de servicio durante el semestre, conforme a los lineamientos del programa institucional. El primer semestre construye los componentes base; el segundo pilotea, lanza el servicio y opera las primeras sesiones a solicitud de docentes; el tercero estabiliza la operación. Entre semestres —periodo invernal y verano— los Servicios Becarios no están activos; esos huecos se aprovechan para revisión, documentación y planeación por parte de los profesores responsables.</w:t>
      </w:r>
    </w:p>
    <w:p w14:paraId="637FE60A" w14:textId="77777777" w:rsidR="00852DFD" w:rsidRPr="007A5987" w:rsidRDefault="00000000">
      <w:pPr>
        <w:spacing w:after="160"/>
        <w:rPr>
          <w:lang w:val="es-MX"/>
        </w:rPr>
      </w:pPr>
      <w:r w:rsidRPr="007A5987">
        <w:rPr>
          <w:lang w:val="es-MX"/>
        </w:rPr>
        <w:lastRenderedPageBreak/>
        <w:t>Al cierre del horizonte planteado, el Departamento de Economía contará con: un portafolio de al menos doce experimentos clásicos en oTree listos para integrarse a Unidades de Formación; una matriz curricular que mapea cada UF con experimentos pertinentes y competencias Tec21 activadas; un banco de participantes operativo; identidad visual y materiales de difusión; un manual de operación; y una rotación sostenida de estudiantes formados en metodología experimental, programación oTree, gestión de laboratorio y comunicación académica.</w:t>
      </w:r>
    </w:p>
    <w:p w14:paraId="3CA8FCAD" w14:textId="77777777" w:rsidR="00852DFD" w:rsidRPr="007A5987" w:rsidRDefault="00000000">
      <w:pPr>
        <w:pStyle w:val="Heading1"/>
        <w:rPr>
          <w:lang w:val="es-MX"/>
        </w:rPr>
      </w:pPr>
      <w:r w:rsidRPr="007A5987">
        <w:rPr>
          <w:lang w:val="es-MX"/>
        </w:rPr>
        <w:t>1. Marco institucional</w:t>
      </w:r>
    </w:p>
    <w:p w14:paraId="39F25A08" w14:textId="77777777" w:rsidR="00852DFD" w:rsidRPr="007A5987" w:rsidRDefault="00000000">
      <w:pPr>
        <w:spacing w:after="120"/>
        <w:rPr>
          <w:lang w:val="es-MX"/>
        </w:rPr>
      </w:pPr>
      <w:r w:rsidRPr="007A5987">
        <w:rPr>
          <w:lang w:val="es-MX"/>
        </w:rPr>
        <w:t>Esta propuesta se enmarca en la decisión institucional ya tomada de crear el BEER Lab como infraestructura docente del Departamento de Economía del Campus Monterrey. La justificación pedagógica, el posicionamiento estratégico, el diseño físico de la sala, el presupuesto de equipamiento y la inclusión del laboratorio móvil están documentados en la propuesta original (Castro y Maldonado, 2026) y en el canvas de modelo de negocio social del laboratorio. No se reabren aquí esos puntos.</w:t>
      </w:r>
    </w:p>
    <w:p w14:paraId="2174AEF0" w14:textId="77777777" w:rsidR="00852DFD" w:rsidRPr="007A5987" w:rsidRDefault="00000000">
      <w:pPr>
        <w:spacing w:after="120"/>
        <w:rPr>
          <w:lang w:val="es-MX"/>
        </w:rPr>
      </w:pPr>
      <w:r w:rsidRPr="007A5987">
        <w:rPr>
          <w:lang w:val="es-MX"/>
        </w:rPr>
        <w:t>Lo que este documento aporta es la pieza operativa complementaria: el plan para construir el know-how que la infraestructura no trae consigo, y la propuesta de uso que define cómo el laboratorio se ofrecerá al claustro del Departamento como servicio integrado al modelo Tec21.</w:t>
      </w:r>
    </w:p>
    <w:p w14:paraId="1467F259" w14:textId="77777777" w:rsidR="00852DFD" w:rsidRPr="007A5987" w:rsidRDefault="00000000">
      <w:pPr>
        <w:pStyle w:val="Heading1"/>
        <w:rPr>
          <w:lang w:val="es-MX"/>
        </w:rPr>
      </w:pPr>
      <w:r w:rsidRPr="007A5987">
        <w:rPr>
          <w:lang w:val="es-MX"/>
        </w:rPr>
        <w:t>2. Objeto y alcance del documento</w:t>
      </w:r>
    </w:p>
    <w:p w14:paraId="72C90CE8" w14:textId="77777777" w:rsidR="00852DFD" w:rsidRPr="007A5987" w:rsidRDefault="00000000">
      <w:pPr>
        <w:spacing w:after="40"/>
        <w:rPr>
          <w:lang w:val="es-MX"/>
        </w:rPr>
      </w:pPr>
      <w:r w:rsidRPr="007A5987">
        <w:rPr>
          <w:lang w:val="es-MX"/>
        </w:rPr>
        <w:t>Este documento define:</w:t>
      </w:r>
    </w:p>
    <w:p w14:paraId="2601128C" w14:textId="77777777" w:rsidR="00852DFD" w:rsidRPr="007A5987" w:rsidRDefault="00000000">
      <w:pPr>
        <w:pStyle w:val="ListBullet"/>
        <w:rPr>
          <w:lang w:val="es-MX"/>
        </w:rPr>
      </w:pPr>
      <w:r w:rsidRPr="007A5987">
        <w:rPr>
          <w:lang w:val="es-MX"/>
        </w:rPr>
        <w:t>Los componentes de capacidad operativa (know-how) que es necesario construir para que el BEER Lab cumpla su función pedagógica.</w:t>
      </w:r>
    </w:p>
    <w:p w14:paraId="12315EDA" w14:textId="77777777" w:rsidR="00852DFD" w:rsidRPr="007A5987" w:rsidRDefault="00000000">
      <w:pPr>
        <w:pStyle w:val="ListBullet"/>
        <w:rPr>
          <w:lang w:val="es-MX"/>
        </w:rPr>
      </w:pPr>
      <w:r w:rsidRPr="007A5987">
        <w:rPr>
          <w:lang w:val="es-MX"/>
        </w:rPr>
        <w:t>La propuesta de uso del laboratorio: quién lo puede usar, bajo qué modalidades, con qué prioridades, y a través de qué proceso.</w:t>
      </w:r>
    </w:p>
    <w:p w14:paraId="0B108A72" w14:textId="77777777" w:rsidR="00852DFD" w:rsidRPr="007A5987" w:rsidRDefault="00000000">
      <w:pPr>
        <w:pStyle w:val="ListBullet"/>
        <w:rPr>
          <w:lang w:val="es-MX"/>
        </w:rPr>
      </w:pPr>
      <w:r w:rsidRPr="007A5987">
        <w:rPr>
          <w:lang w:val="es-MX"/>
        </w:rPr>
        <w:t>Las fases del proyecto, alineadas al calendario académico del Campus Monterrey, reconociendo que los Servicios Becarios solo están activos durante el semestre.</w:t>
      </w:r>
    </w:p>
    <w:p w14:paraId="149BE233" w14:textId="77777777" w:rsidR="00852DFD" w:rsidRPr="007A5987" w:rsidRDefault="00000000">
      <w:pPr>
        <w:pStyle w:val="ListBullet"/>
        <w:rPr>
          <w:lang w:val="es-MX"/>
        </w:rPr>
      </w:pPr>
      <w:r w:rsidRPr="007A5987">
        <w:rPr>
          <w:lang w:val="es-MX"/>
        </w:rPr>
        <w:t>La composición del equipo de Servicio Becario por cohorte semestral, con cinco roles diferenciados y mecanismos de continuidad entre semestres.</w:t>
      </w:r>
    </w:p>
    <w:p w14:paraId="3B418D81" w14:textId="77777777" w:rsidR="00852DFD" w:rsidRPr="007A5987" w:rsidRDefault="00000000">
      <w:pPr>
        <w:pStyle w:val="ListBullet"/>
        <w:rPr>
          <w:lang w:val="es-MX"/>
        </w:rPr>
      </w:pPr>
      <w:r w:rsidRPr="007A5987">
        <w:rPr>
          <w:lang w:val="es-MX"/>
        </w:rPr>
        <w:t>Los indicadores de éxito, la gobernanza interna y los riesgos relevantes para la ejecución.</w:t>
      </w:r>
    </w:p>
    <w:p w14:paraId="5CDE5292" w14:textId="77777777" w:rsidR="00852DFD" w:rsidRPr="007A5987" w:rsidRDefault="00852DFD">
      <w:pPr>
        <w:rPr>
          <w:lang w:val="es-MX"/>
        </w:rPr>
      </w:pPr>
    </w:p>
    <w:p w14:paraId="58129A88" w14:textId="77777777" w:rsidR="00852DFD" w:rsidRPr="007A5987" w:rsidRDefault="00000000">
      <w:pPr>
        <w:spacing w:after="120"/>
        <w:rPr>
          <w:lang w:val="es-MX"/>
        </w:rPr>
      </w:pPr>
      <w:r w:rsidRPr="007A5987">
        <w:rPr>
          <w:lang w:val="es-MX"/>
        </w:rPr>
        <w:t>Fuera de alcance: el detalle de la inversión institucional en infraestructura (cubierto en la propuesta original); el diseño del brazo de investigación del BEER Lab (documento aparte); y la definición de productos de vinculación con la industria vía Expedition (mediano plazo).</w:t>
      </w:r>
    </w:p>
    <w:p w14:paraId="5CBF3809" w14:textId="77777777" w:rsidR="00852DFD" w:rsidRPr="007A5987" w:rsidRDefault="00000000">
      <w:pPr>
        <w:pStyle w:val="Heading1"/>
        <w:rPr>
          <w:lang w:val="es-MX"/>
        </w:rPr>
      </w:pPr>
      <w:r w:rsidRPr="007A5987">
        <w:rPr>
          <w:lang w:val="es-MX"/>
        </w:rPr>
        <w:t>3. Componentes del know-how a construir</w:t>
      </w:r>
    </w:p>
    <w:p w14:paraId="2ED588F0" w14:textId="77777777" w:rsidR="00852DFD" w:rsidRPr="007A5987" w:rsidRDefault="00000000">
      <w:pPr>
        <w:spacing w:after="160"/>
        <w:rPr>
          <w:lang w:val="es-MX"/>
        </w:rPr>
      </w:pPr>
      <w:r w:rsidRPr="007A5987">
        <w:rPr>
          <w:lang w:val="es-MX"/>
        </w:rPr>
        <w:t>El valor pedagógico del laboratorio depende de cinco componentes que la infraestructura física no trae consigo y que esta propuesta se compromete a entregar.</w:t>
      </w:r>
    </w:p>
    <w:p w14:paraId="50F32698" w14:textId="77777777" w:rsidR="00852DFD" w:rsidRPr="007A5987" w:rsidRDefault="00000000">
      <w:pPr>
        <w:pStyle w:val="Heading2"/>
        <w:rPr>
          <w:lang w:val="es-MX"/>
        </w:rPr>
      </w:pPr>
      <w:r w:rsidRPr="007A5987">
        <w:rPr>
          <w:lang w:val="es-MX"/>
        </w:rPr>
        <w:lastRenderedPageBreak/>
        <w:t>3.1. Portafolio curado de experimentos en oTree</w:t>
      </w:r>
    </w:p>
    <w:p w14:paraId="1B1C7308" w14:textId="77777777" w:rsidR="00852DFD" w:rsidRPr="007A5987" w:rsidRDefault="00000000">
      <w:pPr>
        <w:spacing w:after="120"/>
        <w:rPr>
          <w:lang w:val="es-MX"/>
        </w:rPr>
      </w:pPr>
      <w:r w:rsidRPr="007A5987">
        <w:rPr>
          <w:lang w:val="es-MX"/>
        </w:rPr>
        <w:t>El primer componente es un catálogo de experimentos clásicos transcritos a oTree, con parámetros calibrados, instrucciones que no priman al participante, predicciones teóricas documentadas, y fichas técnicas didácticas que permitan a cualquier profesor titular elegir el experimento adecuado para su Unidad de Formación. Meta del horizonte: doce experimentos completos, piloteados y listos para producción.</w:t>
      </w:r>
    </w:p>
    <w:p w14:paraId="2D75BD45" w14:textId="77777777" w:rsidR="00852DFD" w:rsidRPr="007A5987" w:rsidRDefault="00000000">
      <w:pPr>
        <w:pStyle w:val="Heading2"/>
        <w:rPr>
          <w:lang w:val="es-MX"/>
        </w:rPr>
      </w:pPr>
      <w:r w:rsidRPr="007A5987">
        <w:rPr>
          <w:lang w:val="es-MX"/>
        </w:rPr>
        <w:t>3.2. Mapeo curricular UF × experimento × competencia Tec21</w:t>
      </w:r>
    </w:p>
    <w:p w14:paraId="18EABEDC" w14:textId="77777777" w:rsidR="00852DFD" w:rsidRPr="007A5987" w:rsidRDefault="00000000">
      <w:pPr>
        <w:spacing w:after="120"/>
        <w:rPr>
          <w:lang w:val="es-MX"/>
        </w:rPr>
      </w:pPr>
      <w:r w:rsidRPr="007A5987">
        <w:rPr>
          <w:lang w:val="es-MX"/>
        </w:rPr>
        <w:t>Una matriz que asocia cada experimento del portafolio con las Unidades de Formación del Departamento en las que es pertinente y con las competencias —disciplinares y transversales del Modelo Tec21— que la sesión experimental activa. Sin este mapeo, el catálogo es solo una lista; con él, se vuelve una herramienta de planeación pedagógica que los profesores titulares pueden integrar a sus planeaciones semestrales.</w:t>
      </w:r>
    </w:p>
    <w:p w14:paraId="00A8B9A5" w14:textId="77777777" w:rsidR="00852DFD" w:rsidRPr="007A5987" w:rsidRDefault="00000000">
      <w:pPr>
        <w:pStyle w:val="Heading2"/>
        <w:rPr>
          <w:lang w:val="es-MX"/>
        </w:rPr>
      </w:pPr>
      <w:r w:rsidRPr="007A5987">
        <w:rPr>
          <w:lang w:val="es-MX"/>
        </w:rPr>
        <w:t>3.3. Banco de participantes operativo (ORSEE)</w:t>
      </w:r>
    </w:p>
    <w:p w14:paraId="63E69980" w14:textId="77777777" w:rsidR="00852DFD" w:rsidRPr="007A5987" w:rsidRDefault="00000000">
      <w:pPr>
        <w:spacing w:after="120"/>
        <w:rPr>
          <w:lang w:val="es-MX"/>
        </w:rPr>
      </w:pPr>
      <w:r w:rsidRPr="007A5987">
        <w:rPr>
          <w:lang w:val="es-MX"/>
        </w:rPr>
        <w:t>Una base de datos institucional de estudiantes registrados como potenciales participantes, soportada por la plataforma de código abierto ORSEE (Online Recruitment System for Economic Experiments). Permite convocatorias automatizadas, registro de participación histórica, y selección de muestras por criterios demográficos. Sin este componente, cada sesión exige reclutamiento manual, lo que vuelve insostenible el servicio.</w:t>
      </w:r>
    </w:p>
    <w:p w14:paraId="209BA3F0" w14:textId="77777777" w:rsidR="00852DFD" w:rsidRPr="007A5987" w:rsidRDefault="00000000">
      <w:pPr>
        <w:pStyle w:val="Heading2"/>
        <w:rPr>
          <w:lang w:val="es-MX"/>
        </w:rPr>
      </w:pPr>
      <w:r w:rsidRPr="007A5987">
        <w:rPr>
          <w:lang w:val="es-MX"/>
        </w:rPr>
        <w:t>3.4. Identidad visual y kit de difusión</w:t>
      </w:r>
    </w:p>
    <w:p w14:paraId="0DECE45D" w14:textId="77777777" w:rsidR="00852DFD" w:rsidRPr="007A5987" w:rsidRDefault="00000000">
      <w:pPr>
        <w:spacing w:after="120"/>
        <w:rPr>
          <w:lang w:val="es-MX"/>
        </w:rPr>
      </w:pPr>
      <w:r w:rsidRPr="007A5987">
        <w:rPr>
          <w:lang w:val="es-MX"/>
        </w:rPr>
        <w:t>El servicio necesita ser visible y reconocible dentro del Departamento. Esto implica una identidad visual básica (logo, paleta, plantillas), un flyer que comunique la oferta en menos de un minuto de lectura, una página interna informativa, y una sesión informativa para profesores titulares en el momento del lanzamiento.</w:t>
      </w:r>
    </w:p>
    <w:p w14:paraId="540183C6" w14:textId="77777777" w:rsidR="00852DFD" w:rsidRPr="007A5987" w:rsidRDefault="00000000">
      <w:pPr>
        <w:pStyle w:val="Heading2"/>
        <w:rPr>
          <w:lang w:val="es-MX"/>
        </w:rPr>
      </w:pPr>
      <w:r w:rsidRPr="007A5987">
        <w:rPr>
          <w:lang w:val="es-MX"/>
        </w:rPr>
        <w:t>3.5. Manual de operación</w:t>
      </w:r>
    </w:p>
    <w:p w14:paraId="5929216A" w14:textId="77777777" w:rsidR="00852DFD" w:rsidRPr="007A5987" w:rsidRDefault="00000000">
      <w:pPr>
        <w:spacing w:after="120"/>
        <w:rPr>
          <w:lang w:val="es-MX"/>
        </w:rPr>
      </w:pPr>
      <w:r w:rsidRPr="007A5987">
        <w:rPr>
          <w:lang w:val="es-MX"/>
        </w:rPr>
        <w:t>El protocolo escrito que estandariza la operación: cómo se solicita una sesión, cómo se prepara la sala, cómo se ejecuta el experimento, cómo se procesan los pagos a participantes, qué reglas de consentimiento informado y protección de datos aplican. El manual garantiza que la calidad del servicio no dependa de la memoria de un equipo en particular y soporta la rotación de Servicios Becarios entre semestres.</w:t>
      </w:r>
    </w:p>
    <w:p w14:paraId="19F3BB39" w14:textId="77777777" w:rsidR="00852DFD" w:rsidRPr="007A5987" w:rsidRDefault="00000000">
      <w:pPr>
        <w:pStyle w:val="Heading1"/>
        <w:rPr>
          <w:lang w:val="es-MX"/>
        </w:rPr>
      </w:pPr>
      <w:r w:rsidRPr="007A5987">
        <w:rPr>
          <w:lang w:val="es-MX"/>
        </w:rPr>
        <w:t>4. Propuesta de uso del laboratorio</w:t>
      </w:r>
    </w:p>
    <w:p w14:paraId="366239C6" w14:textId="77777777" w:rsidR="00852DFD" w:rsidRPr="007A5987" w:rsidRDefault="00000000">
      <w:pPr>
        <w:spacing w:after="160"/>
        <w:rPr>
          <w:lang w:val="es-MX"/>
        </w:rPr>
      </w:pPr>
      <w:r w:rsidRPr="007A5987">
        <w:rPr>
          <w:lang w:val="es-MX"/>
        </w:rPr>
        <w:t>El BEER Lab opera como servicio del Departamento de Economía. La propuesta de uso define beneficiarios, modalidades, proceso de solicitud, prioridades y reglas.</w:t>
      </w:r>
    </w:p>
    <w:p w14:paraId="714F2004" w14:textId="77777777" w:rsidR="00852DFD" w:rsidRPr="007A5987" w:rsidRDefault="00000000">
      <w:pPr>
        <w:pStyle w:val="Heading2"/>
        <w:rPr>
          <w:lang w:val="es-MX"/>
        </w:rPr>
      </w:pPr>
      <w:r w:rsidRPr="007A5987">
        <w:rPr>
          <w:lang w:val="es-MX"/>
        </w:rPr>
        <w:t>4.1. Beneficiarios</w:t>
      </w:r>
    </w:p>
    <w:p w14:paraId="038C3769" w14:textId="77777777" w:rsidR="00852DFD" w:rsidRPr="007A5987" w:rsidRDefault="00000000">
      <w:pPr>
        <w:spacing w:after="40"/>
        <w:rPr>
          <w:lang w:val="es-MX"/>
        </w:rPr>
      </w:pPr>
      <w:r w:rsidRPr="007A5987">
        <w:rPr>
          <w:b/>
          <w:lang w:val="es-MX"/>
        </w:rPr>
        <w:t>Beneficiarios primarios (primer ciclo):</w:t>
      </w:r>
    </w:p>
    <w:p w14:paraId="353677A9" w14:textId="77777777" w:rsidR="00852DFD" w:rsidRPr="007A5987" w:rsidRDefault="00000000">
      <w:pPr>
        <w:pStyle w:val="ListBullet"/>
        <w:rPr>
          <w:lang w:val="es-MX"/>
        </w:rPr>
      </w:pPr>
      <w:r w:rsidRPr="007A5987">
        <w:rPr>
          <w:lang w:val="es-MX"/>
        </w:rPr>
        <w:t>Profesores titulares del Departamento de Economía con Unidades de Formación susceptibles de integrar sesiones experimentales (ver sección 5).</w:t>
      </w:r>
    </w:p>
    <w:p w14:paraId="059950EF" w14:textId="77777777" w:rsidR="00852DFD" w:rsidRPr="007A5987" w:rsidRDefault="00000000">
      <w:pPr>
        <w:pStyle w:val="ListBullet"/>
        <w:rPr>
          <w:lang w:val="es-MX"/>
        </w:rPr>
      </w:pPr>
      <w:r w:rsidRPr="007A5987">
        <w:rPr>
          <w:lang w:val="es-MX"/>
        </w:rPr>
        <w:lastRenderedPageBreak/>
        <w:t>Estudiantes inscritos en esas Unidades de Formación, en calidad de participantes en las sesiones experimentales integradas a su clase.</w:t>
      </w:r>
    </w:p>
    <w:p w14:paraId="65C29FB0" w14:textId="77777777" w:rsidR="00852DFD" w:rsidRPr="007A5987" w:rsidRDefault="00000000">
      <w:pPr>
        <w:spacing w:after="40"/>
        <w:rPr>
          <w:lang w:val="es-MX"/>
        </w:rPr>
      </w:pPr>
      <w:r w:rsidRPr="007A5987">
        <w:rPr>
          <w:b/>
          <w:lang w:val="es-MX"/>
        </w:rPr>
        <w:t>Beneficiarios secundarios (a partir del ciclo 2):</w:t>
      </w:r>
    </w:p>
    <w:p w14:paraId="76750BFC" w14:textId="77777777" w:rsidR="00852DFD" w:rsidRPr="007A5987" w:rsidRDefault="00000000">
      <w:pPr>
        <w:pStyle w:val="ListBullet"/>
        <w:rPr>
          <w:lang w:val="es-MX"/>
        </w:rPr>
      </w:pPr>
      <w:r w:rsidRPr="007A5987">
        <w:rPr>
          <w:lang w:val="es-MX"/>
        </w:rPr>
        <w:t>Profesores titulares de otros departamentos (Negocios, Mercadotecnia, Políticas Públicas, Ciencias Sociales) interesados en aprendizaje vivencial vía experimentos económicos.</w:t>
      </w:r>
    </w:p>
    <w:p w14:paraId="0359B5B7" w14:textId="77777777" w:rsidR="00852DFD" w:rsidRPr="007A5987" w:rsidRDefault="00000000">
      <w:pPr>
        <w:pStyle w:val="ListBullet"/>
        <w:rPr>
          <w:lang w:val="es-MX"/>
        </w:rPr>
      </w:pPr>
      <w:r w:rsidRPr="007A5987">
        <w:rPr>
          <w:lang w:val="es-MX"/>
        </w:rPr>
        <w:t>Bloques integradores y bloques multidisciplinares en los que la economía conductual aporta un componente experimental.</w:t>
      </w:r>
    </w:p>
    <w:p w14:paraId="239CE800" w14:textId="77777777" w:rsidR="00852DFD" w:rsidRPr="007A5987" w:rsidRDefault="00000000">
      <w:pPr>
        <w:pStyle w:val="ListBullet"/>
        <w:rPr>
          <w:lang w:val="es-MX"/>
        </w:rPr>
      </w:pPr>
      <w:r w:rsidRPr="007A5987">
        <w:rPr>
          <w:lang w:val="es-MX"/>
        </w:rPr>
        <w:t>Investigadores internos del Campus con proyectos de investigación experimental aprobados.</w:t>
      </w:r>
    </w:p>
    <w:p w14:paraId="557D1C85" w14:textId="77777777" w:rsidR="00852DFD" w:rsidRPr="007A5987" w:rsidRDefault="00000000">
      <w:pPr>
        <w:pStyle w:val="ListBullet"/>
        <w:rPr>
          <w:lang w:val="es-MX"/>
        </w:rPr>
      </w:pPr>
      <w:r w:rsidRPr="007A5987">
        <w:rPr>
          <w:lang w:val="es-MX"/>
        </w:rPr>
        <w:t>Estudiantes que participen como Servicios Becarios y reciban formación en metodología experimental.</w:t>
      </w:r>
    </w:p>
    <w:p w14:paraId="3BBBEFF6" w14:textId="77777777" w:rsidR="00852DFD" w:rsidRPr="007A5987" w:rsidRDefault="00852DFD">
      <w:pPr>
        <w:rPr>
          <w:lang w:val="es-MX"/>
        </w:rPr>
      </w:pPr>
    </w:p>
    <w:p w14:paraId="33F17B72" w14:textId="77777777" w:rsidR="00852DFD" w:rsidRPr="007A5987" w:rsidRDefault="00000000">
      <w:pPr>
        <w:pStyle w:val="Heading2"/>
        <w:rPr>
          <w:lang w:val="es-MX"/>
        </w:rPr>
      </w:pPr>
      <w:r w:rsidRPr="007A5987">
        <w:rPr>
          <w:lang w:val="es-MX"/>
        </w:rPr>
        <w:t>4.2. Modalidades de uso</w:t>
      </w:r>
    </w:p>
    <w:p w14:paraId="52199E67" w14:textId="77777777" w:rsidR="00852DFD" w:rsidRPr="007A5987" w:rsidRDefault="00000000">
      <w:pPr>
        <w:spacing w:after="40"/>
        <w:rPr>
          <w:lang w:val="es-MX"/>
        </w:rPr>
      </w:pPr>
      <w:r w:rsidRPr="007A5987">
        <w:rPr>
          <w:b/>
          <w:lang w:val="es-MX"/>
        </w:rPr>
        <w:t>Sesión integrada a UF.</w:t>
      </w:r>
    </w:p>
    <w:p w14:paraId="3BDEB507" w14:textId="77777777" w:rsidR="00852DFD" w:rsidRPr="007A5987" w:rsidRDefault="00000000">
      <w:pPr>
        <w:spacing w:after="120"/>
        <w:rPr>
          <w:lang w:val="es-MX"/>
        </w:rPr>
      </w:pPr>
      <w:r w:rsidRPr="007A5987">
        <w:rPr>
          <w:lang w:val="es-MX"/>
        </w:rPr>
        <w:t>Modalidad estándar. Un profesor titular solicita una sesión de aproximadamente 90 minutos dentro de su clase regular, durante la cual sus estudiantes participan como sujetos en un experimento seleccionado del portafolio. El experimento se acompaña de una discusión post-sesión guiada por el profesor titular, en la que se conectan los resultados observados con el contenido teórico de la UF.</w:t>
      </w:r>
    </w:p>
    <w:p w14:paraId="69D39EB0" w14:textId="77777777" w:rsidR="00852DFD" w:rsidRPr="007A5987" w:rsidRDefault="00000000">
      <w:pPr>
        <w:spacing w:after="40"/>
        <w:rPr>
          <w:lang w:val="es-MX"/>
        </w:rPr>
      </w:pPr>
      <w:r w:rsidRPr="007A5987">
        <w:rPr>
          <w:b/>
          <w:lang w:val="es-MX"/>
        </w:rPr>
        <w:t>Bloque experimental.</w:t>
      </w:r>
    </w:p>
    <w:p w14:paraId="767BBB46" w14:textId="77777777" w:rsidR="00852DFD" w:rsidRPr="007A5987" w:rsidRDefault="00000000">
      <w:pPr>
        <w:spacing w:after="120"/>
        <w:rPr>
          <w:lang w:val="es-MX"/>
        </w:rPr>
      </w:pPr>
      <w:r w:rsidRPr="007A5987">
        <w:rPr>
          <w:lang w:val="es-MX"/>
        </w:rPr>
        <w:t>Para Bloques integradores o Bloques multidisciplinares que requieran un componente experimental más profundo, se ofrece una secuencia de varias sesiones complementarias a lo largo del periodo, diseñadas en conjunto con el profesor responsable del bloque.</w:t>
      </w:r>
    </w:p>
    <w:p w14:paraId="03CC5782" w14:textId="77777777" w:rsidR="00852DFD" w:rsidRPr="007A5987" w:rsidRDefault="00000000">
      <w:pPr>
        <w:spacing w:after="40"/>
        <w:rPr>
          <w:lang w:val="es-MX"/>
        </w:rPr>
      </w:pPr>
      <w:r w:rsidRPr="007A5987">
        <w:rPr>
          <w:b/>
          <w:lang w:val="es-MX"/>
        </w:rPr>
        <w:t>Sesión móvil.</w:t>
      </w:r>
    </w:p>
    <w:p w14:paraId="5145B911" w14:textId="77777777" w:rsidR="00852DFD" w:rsidRPr="007A5987" w:rsidRDefault="00000000">
      <w:pPr>
        <w:spacing w:after="120"/>
        <w:rPr>
          <w:lang w:val="es-MX"/>
        </w:rPr>
      </w:pPr>
      <w:r w:rsidRPr="007A5987">
        <w:rPr>
          <w:lang w:val="es-MX"/>
        </w:rPr>
        <w:t>Cuando el laboratorio principal no esté disponible o el grupo sea demasiado grande, el laboratorio móvil se traslada al aula correspondiente. Esta modalidad amplía el alcance del servicio sin saturar la sala fija de Aulas VI.</w:t>
      </w:r>
    </w:p>
    <w:p w14:paraId="7AD9ACC5" w14:textId="77777777" w:rsidR="00852DFD" w:rsidRPr="007A5987" w:rsidRDefault="00000000">
      <w:pPr>
        <w:spacing w:after="40"/>
        <w:rPr>
          <w:lang w:val="es-MX"/>
        </w:rPr>
      </w:pPr>
      <w:r w:rsidRPr="007A5987">
        <w:rPr>
          <w:b/>
          <w:lang w:val="es-MX"/>
        </w:rPr>
        <w:t>Sesión de investigación.</w:t>
      </w:r>
    </w:p>
    <w:p w14:paraId="0BC5FB7A" w14:textId="77777777" w:rsidR="00852DFD" w:rsidRPr="007A5987" w:rsidRDefault="00000000">
      <w:pPr>
        <w:spacing w:after="120"/>
        <w:rPr>
          <w:lang w:val="es-MX"/>
        </w:rPr>
      </w:pPr>
      <w:r w:rsidRPr="007A5987">
        <w:rPr>
          <w:lang w:val="es-MX"/>
        </w:rPr>
        <w:t>A partir del segundo ciclo, fuera del horario de uso prioritario docente, el laboratorio puede atender solicitudes de investigadores internos o externos con protocolos aprobados por el comité ético correspondiente.</w:t>
      </w:r>
    </w:p>
    <w:p w14:paraId="454D3F2D" w14:textId="77777777" w:rsidR="00852DFD" w:rsidRDefault="00000000">
      <w:pPr>
        <w:pStyle w:val="Heading2"/>
      </w:pPr>
      <w:r>
        <w:t>4.3. Proceso de solicitud</w:t>
      </w:r>
    </w:p>
    <w:p w14:paraId="3F7D829B" w14:textId="77777777" w:rsidR="00852DFD" w:rsidRPr="007A5987" w:rsidRDefault="00000000">
      <w:pPr>
        <w:pStyle w:val="ListNumber"/>
        <w:rPr>
          <w:lang w:val="es-MX"/>
        </w:rPr>
      </w:pPr>
      <w:r w:rsidRPr="007A5987">
        <w:rPr>
          <w:lang w:val="es-MX"/>
        </w:rPr>
        <w:t>El profesor titular llena un formulario en línea con la UF, el número aproximado de estudiantes, el experimento de interés del portafolio (o solicita una recomendación) y dos o tres fechas tentativas.</w:t>
      </w:r>
    </w:p>
    <w:p w14:paraId="4D08454E" w14:textId="77777777" w:rsidR="00852DFD" w:rsidRPr="007A5987" w:rsidRDefault="00000000">
      <w:pPr>
        <w:pStyle w:val="ListNumber"/>
        <w:rPr>
          <w:lang w:val="es-MX"/>
        </w:rPr>
      </w:pPr>
      <w:r w:rsidRPr="007A5987">
        <w:rPr>
          <w:lang w:val="es-MX"/>
        </w:rPr>
        <w:t>El Lab Manager verifica disponibilidad de sala, equipo y participantes (si requiere reclutamiento adicional vía ORSEE), y propone una agenda confirmada.</w:t>
      </w:r>
    </w:p>
    <w:p w14:paraId="5157A8BC" w14:textId="77777777" w:rsidR="00852DFD" w:rsidRPr="007A5987" w:rsidRDefault="00000000">
      <w:pPr>
        <w:pStyle w:val="ListNumber"/>
        <w:rPr>
          <w:lang w:val="es-MX"/>
        </w:rPr>
      </w:pPr>
      <w:r w:rsidRPr="007A5987">
        <w:rPr>
          <w:lang w:val="es-MX"/>
        </w:rPr>
        <w:t>La sesión queda agendada con al menos tres semanas de anticipación; en ese plazo el equipo del laboratorio prepara materiales, validaciones técnicas y, si aplica, la convocatoria a participantes externos.</w:t>
      </w:r>
    </w:p>
    <w:p w14:paraId="2AF1279D" w14:textId="77777777" w:rsidR="00852DFD" w:rsidRPr="007A5987" w:rsidRDefault="00000000">
      <w:pPr>
        <w:pStyle w:val="ListNumber"/>
        <w:rPr>
          <w:lang w:val="es-MX"/>
        </w:rPr>
      </w:pPr>
      <w:r w:rsidRPr="007A5987">
        <w:rPr>
          <w:lang w:val="es-MX"/>
        </w:rPr>
        <w:lastRenderedPageBreak/>
        <w:t>El día de la sesión, el equipo de Servicios Becarios opera la sesión bajo el protocolo del manual. El profesor titular acompaña la sesión y conduce la discusión post-experimento.</w:t>
      </w:r>
    </w:p>
    <w:p w14:paraId="00897A6C" w14:textId="77777777" w:rsidR="00852DFD" w:rsidRPr="007A5987" w:rsidRDefault="00000000">
      <w:pPr>
        <w:pStyle w:val="ListNumber"/>
        <w:rPr>
          <w:lang w:val="es-MX"/>
        </w:rPr>
      </w:pPr>
      <w:r w:rsidRPr="007A5987">
        <w:rPr>
          <w:lang w:val="es-MX"/>
        </w:rPr>
        <w:t>Tras la sesión, el laboratorio entrega al profesor titular un breve reporte de datos agregados (sin información personal identificable) que puede utilizar para la discusión en clase o para los productos pedagógicos posteriores.</w:t>
      </w:r>
    </w:p>
    <w:p w14:paraId="352A202E" w14:textId="77777777" w:rsidR="00852DFD" w:rsidRPr="007A5987" w:rsidRDefault="00852DFD">
      <w:pPr>
        <w:rPr>
          <w:lang w:val="es-MX"/>
        </w:rPr>
      </w:pPr>
    </w:p>
    <w:p w14:paraId="2C215F3A" w14:textId="77777777" w:rsidR="00852DFD" w:rsidRPr="007A5987" w:rsidRDefault="00000000">
      <w:pPr>
        <w:pStyle w:val="Heading2"/>
        <w:rPr>
          <w:lang w:val="es-MX"/>
        </w:rPr>
      </w:pPr>
      <w:r w:rsidRPr="007A5987">
        <w:rPr>
          <w:lang w:val="es-MX"/>
        </w:rPr>
        <w:t>4.4. Prioridades de uso durante el primer ciclo</w:t>
      </w:r>
    </w:p>
    <w:p w14:paraId="174F033C" w14:textId="77777777" w:rsidR="00852DFD" w:rsidRPr="007A5987" w:rsidRDefault="00000000">
      <w:pPr>
        <w:pStyle w:val="ListBullet"/>
        <w:rPr>
          <w:lang w:val="es-MX"/>
        </w:rPr>
      </w:pPr>
      <w:r w:rsidRPr="007A5987">
        <w:rPr>
          <w:lang w:val="es-MX"/>
        </w:rPr>
        <w:t>Prioridad alta: Unidades de Formación impartidas por profesores titulares del Departamento de Economía.</w:t>
      </w:r>
    </w:p>
    <w:p w14:paraId="4D3BD7BF" w14:textId="77777777" w:rsidR="00852DFD" w:rsidRPr="007A5987" w:rsidRDefault="00000000">
      <w:pPr>
        <w:pStyle w:val="ListBullet"/>
        <w:rPr>
          <w:lang w:val="es-MX"/>
        </w:rPr>
      </w:pPr>
      <w:r w:rsidRPr="007A5987">
        <w:rPr>
          <w:lang w:val="es-MX"/>
        </w:rPr>
        <w:t>Prioridad media: Bloques integradores y multidisciplinares con componente económico explícito.</w:t>
      </w:r>
    </w:p>
    <w:p w14:paraId="0BD08C66" w14:textId="77777777" w:rsidR="00852DFD" w:rsidRDefault="00000000">
      <w:pPr>
        <w:pStyle w:val="ListBullet"/>
      </w:pPr>
      <w:r w:rsidRPr="007A5987">
        <w:rPr>
          <w:lang w:val="es-MX"/>
        </w:rPr>
        <w:t xml:space="preserve">Prioridad baja durante el primer año: otros departamentos e investigación externa. </w:t>
      </w:r>
      <w:r>
        <w:t>Se atienden conforme a disponibilidad y bajo acuerdo específico.</w:t>
      </w:r>
    </w:p>
    <w:p w14:paraId="5AA6E44B" w14:textId="77777777" w:rsidR="00852DFD" w:rsidRDefault="00852DFD"/>
    <w:p w14:paraId="4F90F6C6" w14:textId="77777777" w:rsidR="00852DFD" w:rsidRDefault="00000000">
      <w:pPr>
        <w:pStyle w:val="Heading2"/>
      </w:pPr>
      <w:r>
        <w:t>4.5. Reglas de uso</w:t>
      </w:r>
    </w:p>
    <w:p w14:paraId="0757E87E" w14:textId="77777777" w:rsidR="00852DFD" w:rsidRPr="007A5987" w:rsidRDefault="00000000">
      <w:pPr>
        <w:pStyle w:val="ListBullet"/>
        <w:rPr>
          <w:lang w:val="es-MX"/>
        </w:rPr>
      </w:pPr>
      <w:r w:rsidRPr="007A5987">
        <w:rPr>
          <w:lang w:val="es-MX"/>
        </w:rPr>
        <w:t>Reserva con al menos tres semanas de anticipación.</w:t>
      </w:r>
    </w:p>
    <w:p w14:paraId="527EE617" w14:textId="77777777" w:rsidR="00852DFD" w:rsidRPr="007A5987" w:rsidRDefault="00000000">
      <w:pPr>
        <w:pStyle w:val="ListBullet"/>
        <w:rPr>
          <w:lang w:val="es-MX"/>
        </w:rPr>
      </w:pPr>
      <w:r w:rsidRPr="007A5987">
        <w:rPr>
          <w:lang w:val="es-MX"/>
        </w:rPr>
        <w:t>Cada Unidad de Formación puede solicitar hasta dos sesiones por semestre durante el primer ciclo (regla ajustable conforme se acumule capacidad operativa).</w:t>
      </w:r>
    </w:p>
    <w:p w14:paraId="694DE2A9" w14:textId="77777777" w:rsidR="00852DFD" w:rsidRPr="007A5987" w:rsidRDefault="00000000">
      <w:pPr>
        <w:pStyle w:val="ListBullet"/>
        <w:rPr>
          <w:lang w:val="es-MX"/>
        </w:rPr>
      </w:pPr>
      <w:r w:rsidRPr="007A5987">
        <w:rPr>
          <w:lang w:val="es-MX"/>
        </w:rPr>
        <w:t>Los incentivos monetarios a participantes se cubren conforme al acuerdo administrativo vigente; no se realizan sesiones sin el mecanismo de pago resuelto.</w:t>
      </w:r>
    </w:p>
    <w:p w14:paraId="6BFD5338" w14:textId="77777777" w:rsidR="00852DFD" w:rsidRPr="007A5987" w:rsidRDefault="00000000">
      <w:pPr>
        <w:pStyle w:val="ListBullet"/>
        <w:rPr>
          <w:lang w:val="es-MX"/>
        </w:rPr>
      </w:pPr>
      <w:r w:rsidRPr="007A5987">
        <w:rPr>
          <w:lang w:val="es-MX"/>
        </w:rPr>
        <w:t>Toda sesión opera con consentimiento informado escrito de los participantes.</w:t>
      </w:r>
    </w:p>
    <w:p w14:paraId="706E85C6" w14:textId="77777777" w:rsidR="00852DFD" w:rsidRPr="007A5987" w:rsidRDefault="00000000">
      <w:pPr>
        <w:pStyle w:val="ListBullet"/>
        <w:rPr>
          <w:lang w:val="es-MX"/>
        </w:rPr>
      </w:pPr>
      <w:r w:rsidRPr="007A5987">
        <w:rPr>
          <w:lang w:val="es-MX"/>
        </w:rPr>
        <w:t>El laboratorio no se utiliza como instrumento de evaluación individual; las sesiones son herramienta pedagógica, no de calificación.</w:t>
      </w:r>
    </w:p>
    <w:p w14:paraId="5B0EF5A3" w14:textId="77777777" w:rsidR="00852DFD" w:rsidRPr="007A5987" w:rsidRDefault="00000000">
      <w:pPr>
        <w:pStyle w:val="ListBullet"/>
        <w:rPr>
          <w:lang w:val="es-MX"/>
        </w:rPr>
      </w:pPr>
      <w:r w:rsidRPr="007A5987">
        <w:rPr>
          <w:lang w:val="es-MX"/>
        </w:rPr>
        <w:t>Los datos generados son propiedad institucional. Cualquier uso para publicación o difusión externa requiere acuerdo previo con los responsables del laboratorio y revisión ética cuando aplique.</w:t>
      </w:r>
    </w:p>
    <w:p w14:paraId="67F26007" w14:textId="77777777" w:rsidR="00852DFD" w:rsidRPr="007A5987" w:rsidRDefault="00852DFD">
      <w:pPr>
        <w:rPr>
          <w:lang w:val="es-MX"/>
        </w:rPr>
      </w:pPr>
    </w:p>
    <w:p w14:paraId="585AE95F" w14:textId="77777777" w:rsidR="00852DFD" w:rsidRPr="007A5987" w:rsidRDefault="00000000">
      <w:pPr>
        <w:pStyle w:val="Heading1"/>
        <w:rPr>
          <w:lang w:val="es-MX"/>
        </w:rPr>
      </w:pPr>
      <w:r w:rsidRPr="007A5987">
        <w:rPr>
          <w:lang w:val="es-MX"/>
        </w:rPr>
        <w:t>5. Cartera de experimentos por Unidad de Formación</w:t>
      </w:r>
    </w:p>
    <w:p w14:paraId="32B7D2E1" w14:textId="77777777" w:rsidR="00852DFD" w:rsidRPr="007A5987" w:rsidRDefault="00000000">
      <w:pPr>
        <w:spacing w:after="160"/>
        <w:rPr>
          <w:lang w:val="es-MX"/>
        </w:rPr>
      </w:pPr>
      <w:r w:rsidRPr="007A5987">
        <w:rPr>
          <w:lang w:val="es-MX"/>
        </w:rPr>
        <w:t>El siguiente mapa preliminar asocia experimentos clásicos a Unidades de Formación del Departamento de Economía, con la competencia que el aprendizaje vivencial activa en cada caso. Es un punto de partida; la versión definitiva será validada por los analistas de mapeo curricular con base en los syllabi vigentes y entrevistas con profesores titulares durante el primer semestre del proyecto.</w:t>
      </w:r>
    </w:p>
    <w:tbl>
      <w:tblPr>
        <w:tblStyle w:val="LightGrid-Accent1"/>
        <w:tblW w:w="0" w:type="auto"/>
        <w:tblLayout w:type="fixed"/>
        <w:tblLook w:val="04A0" w:firstRow="1" w:lastRow="0" w:firstColumn="1" w:lastColumn="0" w:noHBand="0" w:noVBand="1"/>
      </w:tblPr>
      <w:tblGrid>
        <w:gridCol w:w="2551"/>
        <w:gridCol w:w="3402"/>
        <w:gridCol w:w="3118"/>
      </w:tblGrid>
      <w:tr w:rsidR="00852DFD" w14:paraId="1E3DA30B" w14:textId="77777777" w:rsidTr="00852D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1F3A68"/>
            <w:vAlign w:val="center"/>
          </w:tcPr>
          <w:p w14:paraId="5121D4C2" w14:textId="77777777" w:rsidR="00852DFD" w:rsidRDefault="00000000">
            <w:r>
              <w:rPr>
                <w:color w:val="FFFFFF"/>
                <w:sz w:val="20"/>
              </w:rPr>
              <w:t>Unidad de Formación</w:t>
            </w:r>
          </w:p>
        </w:tc>
        <w:tc>
          <w:tcPr>
            <w:tcW w:w="3402" w:type="dxa"/>
            <w:shd w:val="clear" w:color="auto" w:fill="1F3A68"/>
            <w:vAlign w:val="center"/>
          </w:tcPr>
          <w:p w14:paraId="19EBFA35" w14:textId="77777777" w:rsidR="00852DF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Experimentos del portafolio</w:t>
            </w:r>
          </w:p>
        </w:tc>
        <w:tc>
          <w:tcPr>
            <w:tcW w:w="3118" w:type="dxa"/>
            <w:shd w:val="clear" w:color="auto" w:fill="1F3A68"/>
            <w:vAlign w:val="center"/>
          </w:tcPr>
          <w:p w14:paraId="0CEA9408" w14:textId="77777777" w:rsidR="00852DF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Competencias activadas (Tec21)</w:t>
            </w:r>
          </w:p>
        </w:tc>
      </w:tr>
      <w:tr w:rsidR="00852DFD" w:rsidRPr="007A5987" w14:paraId="43E764B2"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DA48FF3" w14:textId="77777777" w:rsidR="00852DFD" w:rsidRPr="007A5987" w:rsidRDefault="00000000">
            <w:pPr>
              <w:rPr>
                <w:lang w:val="es-MX"/>
              </w:rPr>
            </w:pPr>
            <w:r w:rsidRPr="007A5987">
              <w:rPr>
                <w:b w:val="0"/>
                <w:sz w:val="20"/>
                <w:lang w:val="es-MX"/>
              </w:rPr>
              <w:t>Economía conductual aplicada a las finanzas</w:t>
            </w:r>
          </w:p>
        </w:tc>
        <w:tc>
          <w:tcPr>
            <w:tcW w:w="3402" w:type="dxa"/>
            <w:vAlign w:val="center"/>
          </w:tcPr>
          <w:p w14:paraId="6D332488"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Bubble Market (Smith, Suchanek y Williams 1988); Asset trading con información asimétrica; Holt-Laury (aversión al riesgo); BDM elicitation.</w:t>
            </w:r>
          </w:p>
        </w:tc>
        <w:tc>
          <w:tcPr>
            <w:tcW w:w="3118" w:type="dxa"/>
            <w:vAlign w:val="center"/>
          </w:tcPr>
          <w:p w14:paraId="5E0D6BA4" w14:textId="77777777" w:rsidR="00852DFD" w:rsidRPr="007A5987" w:rsidRDefault="00000000">
            <w:pPr>
              <w:cnfStyle w:val="000000100000" w:firstRow="0" w:lastRow="0" w:firstColumn="0" w:lastColumn="0" w:oddVBand="0" w:evenVBand="0" w:oddHBand="1" w:evenHBand="0" w:firstRowFirstColumn="0" w:firstRowLastColumn="0" w:lastRowFirstColumn="0" w:lastRowLastColumn="0"/>
              <w:rPr>
                <w:lang w:val="es-MX"/>
              </w:rPr>
            </w:pPr>
            <w:r w:rsidRPr="007A5987">
              <w:rPr>
                <w:sz w:val="20"/>
                <w:lang w:val="es-MX"/>
              </w:rPr>
              <w:t>Razonamiento para la complejidad; pensamiento crítico; análisis de decisiones bajo incertidumbre.</w:t>
            </w:r>
          </w:p>
        </w:tc>
      </w:tr>
      <w:tr w:rsidR="00852DFD" w:rsidRPr="007A5987" w14:paraId="4E59529B"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1F0ECCA5" w14:textId="77777777" w:rsidR="00852DFD" w:rsidRPr="007A5987" w:rsidRDefault="00000000">
            <w:pPr>
              <w:rPr>
                <w:lang w:val="es-MX"/>
              </w:rPr>
            </w:pPr>
            <w:r w:rsidRPr="007A5987">
              <w:rPr>
                <w:b w:val="0"/>
                <w:sz w:val="20"/>
                <w:lang w:val="es-MX"/>
              </w:rPr>
              <w:t>Teoría de juegos y economía de la información</w:t>
            </w:r>
          </w:p>
        </w:tc>
        <w:tc>
          <w:tcPr>
            <w:tcW w:w="3402" w:type="dxa"/>
            <w:vAlign w:val="center"/>
          </w:tcPr>
          <w:p w14:paraId="15CD9077"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Trust Game; Dictator Game; Ultimatum Game; Battle of the Sexes; Stag Hunt; Beauty Contest; Centipede </w:t>
            </w:r>
            <w:r>
              <w:rPr>
                <w:sz w:val="20"/>
              </w:rPr>
              <w:lastRenderedPageBreak/>
              <w:t>Game.</w:t>
            </w:r>
          </w:p>
        </w:tc>
        <w:tc>
          <w:tcPr>
            <w:tcW w:w="3118" w:type="dxa"/>
            <w:vAlign w:val="center"/>
          </w:tcPr>
          <w:p w14:paraId="0A2BD364" w14:textId="77777777" w:rsidR="00852DFD" w:rsidRPr="007A5987" w:rsidRDefault="00000000">
            <w:pPr>
              <w:cnfStyle w:val="000000010000" w:firstRow="0" w:lastRow="0" w:firstColumn="0" w:lastColumn="0" w:oddVBand="0" w:evenVBand="0" w:oddHBand="0" w:evenHBand="1" w:firstRowFirstColumn="0" w:firstRowLastColumn="0" w:lastRowFirstColumn="0" w:lastRowLastColumn="0"/>
              <w:rPr>
                <w:lang w:val="es-MX"/>
              </w:rPr>
            </w:pPr>
            <w:r w:rsidRPr="007A5987">
              <w:rPr>
                <w:sz w:val="20"/>
                <w:lang w:val="es-MX"/>
              </w:rPr>
              <w:lastRenderedPageBreak/>
              <w:t xml:space="preserve">Razonamiento estratégico; competencia disciplinar en equilibrios y selección; </w:t>
            </w:r>
            <w:r w:rsidRPr="007A5987">
              <w:rPr>
                <w:sz w:val="20"/>
                <w:lang w:val="es-MX"/>
              </w:rPr>
              <w:lastRenderedPageBreak/>
              <w:t>comunicación de resultados.</w:t>
            </w:r>
          </w:p>
        </w:tc>
      </w:tr>
      <w:tr w:rsidR="00852DFD" w:rsidRPr="007A5987" w14:paraId="26C1F237"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3C2F5C0" w14:textId="77777777" w:rsidR="00852DFD" w:rsidRPr="007A5987" w:rsidRDefault="00000000">
            <w:pPr>
              <w:rPr>
                <w:lang w:val="es-MX"/>
              </w:rPr>
            </w:pPr>
            <w:r w:rsidRPr="007A5987">
              <w:rPr>
                <w:b w:val="0"/>
                <w:sz w:val="20"/>
                <w:lang w:val="es-MX"/>
              </w:rPr>
              <w:lastRenderedPageBreak/>
              <w:t>Economía aplicada y herramientas computacionales</w:t>
            </w:r>
          </w:p>
        </w:tc>
        <w:tc>
          <w:tcPr>
            <w:tcW w:w="3402" w:type="dxa"/>
            <w:vAlign w:val="center"/>
          </w:tcPr>
          <w:p w14:paraId="795AA0BC" w14:textId="77777777" w:rsidR="00852DFD" w:rsidRPr="007A5987" w:rsidRDefault="00000000">
            <w:pPr>
              <w:cnfStyle w:val="000000100000" w:firstRow="0" w:lastRow="0" w:firstColumn="0" w:lastColumn="0" w:oddVBand="0" w:evenVBand="0" w:oddHBand="1" w:evenHBand="0" w:firstRowFirstColumn="0" w:firstRowLastColumn="0" w:lastRowFirstColumn="0" w:lastRowLastColumn="0"/>
              <w:rPr>
                <w:lang w:val="es-MX"/>
              </w:rPr>
            </w:pPr>
            <w:r w:rsidRPr="007A5987">
              <w:rPr>
                <w:sz w:val="20"/>
                <w:lang w:val="es-MX"/>
              </w:rPr>
              <w:t>Double Auction (Smith 1962); Bertrand y Cournot; subastas de primer y segundo precio; mecanismo de Vickrey.</w:t>
            </w:r>
          </w:p>
        </w:tc>
        <w:tc>
          <w:tcPr>
            <w:tcW w:w="3118" w:type="dxa"/>
            <w:vAlign w:val="center"/>
          </w:tcPr>
          <w:p w14:paraId="24D55245" w14:textId="77777777" w:rsidR="00852DFD" w:rsidRPr="007A5987" w:rsidRDefault="00000000">
            <w:pPr>
              <w:cnfStyle w:val="000000100000" w:firstRow="0" w:lastRow="0" w:firstColumn="0" w:lastColumn="0" w:oddVBand="0" w:evenVBand="0" w:oddHBand="1" w:evenHBand="0" w:firstRowFirstColumn="0" w:firstRowLastColumn="0" w:lastRowFirstColumn="0" w:lastRowLastColumn="0"/>
              <w:rPr>
                <w:lang w:val="es-MX"/>
              </w:rPr>
            </w:pPr>
            <w:r w:rsidRPr="007A5987">
              <w:rPr>
                <w:sz w:val="20"/>
                <w:lang w:val="es-MX"/>
              </w:rPr>
              <w:t>Inteligencia digital; razonamiento para la complejidad; competencia disciplinar en mecanismos de mercado.</w:t>
            </w:r>
          </w:p>
        </w:tc>
      </w:tr>
      <w:tr w:rsidR="00852DFD" w:rsidRPr="007A5987" w14:paraId="60C6C72B"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7975F6F4" w14:textId="77777777" w:rsidR="00852DFD" w:rsidRPr="007A5987" w:rsidRDefault="00000000">
            <w:pPr>
              <w:rPr>
                <w:lang w:val="es-MX"/>
              </w:rPr>
            </w:pPr>
            <w:r w:rsidRPr="007A5987">
              <w:rPr>
                <w:b w:val="0"/>
                <w:sz w:val="20"/>
                <w:lang w:val="es-MX"/>
              </w:rPr>
              <w:t>Bloque integrador: Investigación aplicada — desafíos contemporáneos</w:t>
            </w:r>
          </w:p>
        </w:tc>
        <w:tc>
          <w:tcPr>
            <w:tcW w:w="3402" w:type="dxa"/>
            <w:vAlign w:val="center"/>
          </w:tcPr>
          <w:p w14:paraId="3D8FD9B7" w14:textId="77777777" w:rsidR="00852DFD" w:rsidRPr="007A5987" w:rsidRDefault="00000000">
            <w:pPr>
              <w:cnfStyle w:val="000000010000" w:firstRow="0" w:lastRow="0" w:firstColumn="0" w:lastColumn="0" w:oddVBand="0" w:evenVBand="0" w:oddHBand="0" w:evenHBand="1" w:firstRowFirstColumn="0" w:firstRowLastColumn="0" w:lastRowFirstColumn="0" w:lastRowLastColumn="0"/>
              <w:rPr>
                <w:lang w:val="es-MX"/>
              </w:rPr>
            </w:pPr>
            <w:r w:rsidRPr="007A5987">
              <w:rPr>
                <w:sz w:val="20"/>
                <w:lang w:val="es-MX"/>
              </w:rPr>
              <w:t>Replicación dirigida de un paper experimental; diseño guiado de un experimento propio; análisis y comunicación de hallazgos.</w:t>
            </w:r>
          </w:p>
        </w:tc>
        <w:tc>
          <w:tcPr>
            <w:tcW w:w="3118" w:type="dxa"/>
            <w:vAlign w:val="center"/>
          </w:tcPr>
          <w:p w14:paraId="52A00AAF" w14:textId="77777777" w:rsidR="00852DFD" w:rsidRPr="007A5987" w:rsidRDefault="00000000">
            <w:pPr>
              <w:cnfStyle w:val="000000010000" w:firstRow="0" w:lastRow="0" w:firstColumn="0" w:lastColumn="0" w:oddVBand="0" w:evenVBand="0" w:oddHBand="0" w:evenHBand="1" w:firstRowFirstColumn="0" w:firstRowLastColumn="0" w:lastRowFirstColumn="0" w:lastRowLastColumn="0"/>
              <w:rPr>
                <w:lang w:val="es-MX"/>
              </w:rPr>
            </w:pPr>
            <w:r w:rsidRPr="007A5987">
              <w:rPr>
                <w:sz w:val="20"/>
                <w:lang w:val="es-MX"/>
              </w:rPr>
              <w:t>Innovación y emprendimiento; comunicación; razonamiento para la complejidad; competencia disciplinar en metodología.</w:t>
            </w:r>
          </w:p>
        </w:tc>
      </w:tr>
      <w:tr w:rsidR="00852DFD" w:rsidRPr="007A5987" w14:paraId="0AB372B1"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44D3B688" w14:textId="77777777" w:rsidR="00852DFD" w:rsidRPr="007A5987" w:rsidRDefault="00000000">
            <w:pPr>
              <w:rPr>
                <w:lang w:val="es-MX"/>
              </w:rPr>
            </w:pPr>
            <w:r w:rsidRPr="007A5987">
              <w:rPr>
                <w:b w:val="0"/>
                <w:sz w:val="20"/>
                <w:lang w:val="es-MX"/>
              </w:rPr>
              <w:t>Bloque multidisciplinar (Economía + Mercadotecnia / Políticas Públicas)</w:t>
            </w:r>
          </w:p>
        </w:tc>
        <w:tc>
          <w:tcPr>
            <w:tcW w:w="3402" w:type="dxa"/>
            <w:vAlign w:val="center"/>
          </w:tcPr>
          <w:p w14:paraId="090E4731"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Nudges y arquitectura de decisiones; default effect; choice architecture; framing experiments.</w:t>
            </w:r>
          </w:p>
        </w:tc>
        <w:tc>
          <w:tcPr>
            <w:tcW w:w="3118" w:type="dxa"/>
            <w:vAlign w:val="center"/>
          </w:tcPr>
          <w:p w14:paraId="03CDD6BB" w14:textId="77777777" w:rsidR="00852DFD" w:rsidRPr="007A5987" w:rsidRDefault="00000000">
            <w:pPr>
              <w:cnfStyle w:val="000000100000" w:firstRow="0" w:lastRow="0" w:firstColumn="0" w:lastColumn="0" w:oddVBand="0" w:evenVBand="0" w:oddHBand="1" w:evenHBand="0" w:firstRowFirstColumn="0" w:firstRowLastColumn="0" w:lastRowFirstColumn="0" w:lastRowLastColumn="0"/>
              <w:rPr>
                <w:lang w:val="es-MX"/>
              </w:rPr>
            </w:pPr>
            <w:r w:rsidRPr="007A5987">
              <w:rPr>
                <w:sz w:val="20"/>
                <w:lang w:val="es-MX"/>
              </w:rPr>
              <w:t>Conciencia y compromiso ciudadano; innovación; razonamiento para la complejidad.</w:t>
            </w:r>
          </w:p>
        </w:tc>
      </w:tr>
      <w:tr w:rsidR="00852DFD" w:rsidRPr="007A5987" w14:paraId="69EF0A2C"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2143B0F7" w14:textId="77777777" w:rsidR="00852DFD" w:rsidRPr="007A5987" w:rsidRDefault="00000000">
            <w:pPr>
              <w:rPr>
                <w:lang w:val="es-MX"/>
              </w:rPr>
            </w:pPr>
            <w:r w:rsidRPr="007A5987">
              <w:rPr>
                <w:b w:val="0"/>
                <w:sz w:val="20"/>
                <w:lang w:val="es-MX"/>
              </w:rPr>
              <w:t>Economía y finanzas personales aplicadas</w:t>
            </w:r>
          </w:p>
        </w:tc>
        <w:tc>
          <w:tcPr>
            <w:tcW w:w="3402" w:type="dxa"/>
            <w:vAlign w:val="center"/>
          </w:tcPr>
          <w:p w14:paraId="3CE8C434"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Time preferences (Convex Time Budget, Andreoni-Sprenger); risk preferences (Holt-Laury, Eckel-Grossman); mental accounting; status-quo bias.</w:t>
            </w:r>
          </w:p>
        </w:tc>
        <w:tc>
          <w:tcPr>
            <w:tcW w:w="3118" w:type="dxa"/>
            <w:vAlign w:val="center"/>
          </w:tcPr>
          <w:p w14:paraId="48BBDBE0" w14:textId="77777777" w:rsidR="00852DFD" w:rsidRPr="007A5987" w:rsidRDefault="00000000">
            <w:pPr>
              <w:cnfStyle w:val="000000010000" w:firstRow="0" w:lastRow="0" w:firstColumn="0" w:lastColumn="0" w:oddVBand="0" w:evenVBand="0" w:oddHBand="0" w:evenHBand="1" w:firstRowFirstColumn="0" w:firstRowLastColumn="0" w:lastRowFirstColumn="0" w:lastRowLastColumn="0"/>
              <w:rPr>
                <w:lang w:val="es-MX"/>
              </w:rPr>
            </w:pPr>
            <w:r w:rsidRPr="007A5987">
              <w:rPr>
                <w:sz w:val="20"/>
                <w:lang w:val="es-MX"/>
              </w:rPr>
              <w:t>Autoconocimiento y gestión; vida saludable financiera; razonamiento para la complejidad.</w:t>
            </w:r>
          </w:p>
        </w:tc>
      </w:tr>
    </w:tbl>
    <w:p w14:paraId="1266261C" w14:textId="77777777" w:rsidR="00852DFD" w:rsidRPr="007A5987" w:rsidRDefault="00852DFD">
      <w:pPr>
        <w:rPr>
          <w:lang w:val="es-MX"/>
        </w:rPr>
      </w:pPr>
    </w:p>
    <w:p w14:paraId="73D0B7C4" w14:textId="77777777" w:rsidR="00852DFD" w:rsidRPr="007A5987" w:rsidRDefault="00000000">
      <w:pPr>
        <w:spacing w:after="120"/>
        <w:rPr>
          <w:lang w:val="es-MX"/>
        </w:rPr>
      </w:pPr>
      <w:r w:rsidRPr="007A5987">
        <w:rPr>
          <w:lang w:val="es-MX"/>
        </w:rPr>
        <w:t>Cada experimento del portafolio se documenta con una ficha técnica didáctica que incluye: descripción teórica, parámetros recomendados, instrucciones para participantes, predicción teórica, resultados típicos en la literatura, sugerencias para la discusión post-experimento y duración estimada. La plantilla de ficha se construye en la primera mitad del Semestre Ago–Dic 2026, antes de iniciar la transcripción masiva al portafolio.</w:t>
      </w:r>
    </w:p>
    <w:p w14:paraId="2926D1DE" w14:textId="77777777" w:rsidR="00852DFD" w:rsidRPr="007A5987" w:rsidRDefault="00000000">
      <w:pPr>
        <w:pStyle w:val="Heading1"/>
        <w:rPr>
          <w:lang w:val="es-MX"/>
        </w:rPr>
      </w:pPr>
      <w:r w:rsidRPr="007A5987">
        <w:rPr>
          <w:lang w:val="es-MX"/>
        </w:rPr>
        <w:t>6. Fases del proyecto</w:t>
      </w:r>
    </w:p>
    <w:p w14:paraId="514DE845" w14:textId="77777777" w:rsidR="00852DFD" w:rsidRPr="007A5987" w:rsidRDefault="00000000">
      <w:pPr>
        <w:spacing w:after="160"/>
        <w:rPr>
          <w:lang w:val="es-MX"/>
        </w:rPr>
      </w:pPr>
      <w:r w:rsidRPr="007A5987">
        <w:rPr>
          <w:lang w:val="es-MX"/>
        </w:rPr>
        <w:t>El proyecto se ejecuta en tres semestres consecutivos. Entre ellos, durante el periodo invernal (enero) y el verano (junio–agosto), los Servicios Becarios no están activos. Esos huecos se aprovechan para revisión, documentación, ajustes y planeación por parte de los profesores responsables.</w:t>
      </w:r>
    </w:p>
    <w:p w14:paraId="34D488DE" w14:textId="77777777" w:rsidR="00852DFD" w:rsidRPr="007A5987" w:rsidRDefault="00000000">
      <w:pPr>
        <w:pStyle w:val="Heading2"/>
        <w:rPr>
          <w:lang w:val="es-MX"/>
        </w:rPr>
      </w:pPr>
      <w:r w:rsidRPr="007A5987">
        <w:rPr>
          <w:lang w:val="es-MX"/>
        </w:rPr>
        <w:t>6.1. Fase 0 — Pre-arranque (Verano 2026, jun–ago)</w:t>
      </w:r>
    </w:p>
    <w:p w14:paraId="58937268" w14:textId="77777777" w:rsidR="00852DFD" w:rsidRPr="007A5987" w:rsidRDefault="00000000">
      <w:pPr>
        <w:spacing w:after="40"/>
        <w:rPr>
          <w:lang w:val="es-MX"/>
        </w:rPr>
      </w:pPr>
      <w:r w:rsidRPr="007A5987">
        <w:rPr>
          <w:i/>
          <w:lang w:val="es-MX"/>
        </w:rPr>
        <w:t>Sin Servicios Becarios activos.</w:t>
      </w:r>
    </w:p>
    <w:p w14:paraId="2B98DDBE" w14:textId="77777777" w:rsidR="00852DFD" w:rsidRPr="007A5987" w:rsidRDefault="00000000">
      <w:pPr>
        <w:spacing w:after="40"/>
        <w:rPr>
          <w:lang w:val="es-MX"/>
        </w:rPr>
      </w:pPr>
      <w:r w:rsidRPr="007A5987">
        <w:rPr>
          <w:b/>
          <w:lang w:val="es-MX"/>
        </w:rPr>
        <w:t>Énfasis:</w:t>
      </w:r>
    </w:p>
    <w:p w14:paraId="227F9353" w14:textId="77777777" w:rsidR="00852DFD" w:rsidRPr="007A5987" w:rsidRDefault="00000000">
      <w:pPr>
        <w:pStyle w:val="ListBullet"/>
        <w:rPr>
          <w:lang w:val="es-MX"/>
        </w:rPr>
      </w:pPr>
      <w:r w:rsidRPr="007A5987">
        <w:rPr>
          <w:lang w:val="es-MX"/>
        </w:rPr>
        <w:t>Coordinación con DTI, Dirección de Departamento y administración del Campus para calendarizar la adecuación física de la sala de Aulas VI y la entrega del laboratorio móvil.</w:t>
      </w:r>
    </w:p>
    <w:p w14:paraId="13438DB4" w14:textId="77777777" w:rsidR="00852DFD" w:rsidRPr="007A5987" w:rsidRDefault="00000000">
      <w:pPr>
        <w:pStyle w:val="ListBullet"/>
        <w:rPr>
          <w:lang w:val="es-MX"/>
        </w:rPr>
      </w:pPr>
      <w:r w:rsidRPr="007A5987">
        <w:rPr>
          <w:lang w:val="es-MX"/>
        </w:rPr>
        <w:t>Convocatoria abierta de Servicio Becario para el semestre Ago–Dic 2026.</w:t>
      </w:r>
    </w:p>
    <w:p w14:paraId="219FEEDC" w14:textId="77777777" w:rsidR="00852DFD" w:rsidRPr="007A5987" w:rsidRDefault="00000000">
      <w:pPr>
        <w:pStyle w:val="ListBullet"/>
        <w:rPr>
          <w:lang w:val="es-MX"/>
        </w:rPr>
      </w:pPr>
      <w:r w:rsidRPr="007A5987">
        <w:rPr>
          <w:lang w:val="es-MX"/>
        </w:rPr>
        <w:t>Entrevistas y selección de la primera cohorte (cohorte 1).</w:t>
      </w:r>
    </w:p>
    <w:p w14:paraId="0F9B37CE" w14:textId="77777777" w:rsidR="00852DFD" w:rsidRPr="007A5987" w:rsidRDefault="00000000">
      <w:pPr>
        <w:pStyle w:val="ListBullet"/>
        <w:rPr>
          <w:lang w:val="es-MX"/>
        </w:rPr>
      </w:pPr>
      <w:r w:rsidRPr="007A5987">
        <w:rPr>
          <w:lang w:val="es-MX"/>
        </w:rPr>
        <w:t>Diseño de la plantilla de ficha técnica didáctica y de la estructura del repositorio del portafolio.</w:t>
      </w:r>
    </w:p>
    <w:p w14:paraId="50B8910F" w14:textId="77777777" w:rsidR="00852DFD" w:rsidRPr="007A5987" w:rsidRDefault="00000000">
      <w:pPr>
        <w:pStyle w:val="ListBullet"/>
        <w:rPr>
          <w:lang w:val="es-MX"/>
        </w:rPr>
      </w:pPr>
      <w:r w:rsidRPr="007A5987">
        <w:rPr>
          <w:lang w:val="es-MX"/>
        </w:rPr>
        <w:t>Preparación del onboarding de la cohorte 1.</w:t>
      </w:r>
    </w:p>
    <w:p w14:paraId="53A1C144" w14:textId="77777777" w:rsidR="00852DFD" w:rsidRPr="007A5987" w:rsidRDefault="00000000">
      <w:pPr>
        <w:spacing w:after="40"/>
        <w:rPr>
          <w:lang w:val="es-MX"/>
        </w:rPr>
      </w:pPr>
      <w:r w:rsidRPr="007A5987">
        <w:rPr>
          <w:b/>
          <w:lang w:val="es-MX"/>
        </w:rPr>
        <w:t>Entregables al cierre de fase:</w:t>
      </w:r>
    </w:p>
    <w:p w14:paraId="7F803F37" w14:textId="77777777" w:rsidR="00852DFD" w:rsidRDefault="00000000">
      <w:pPr>
        <w:pStyle w:val="ListBullet"/>
      </w:pPr>
      <w:r>
        <w:t>Cohorte 1 conformada y notificada.</w:t>
      </w:r>
    </w:p>
    <w:p w14:paraId="7606284C" w14:textId="77777777" w:rsidR="00852DFD" w:rsidRPr="007A5987" w:rsidRDefault="00000000">
      <w:pPr>
        <w:pStyle w:val="ListBullet"/>
        <w:rPr>
          <w:lang w:val="es-MX"/>
        </w:rPr>
      </w:pPr>
      <w:r w:rsidRPr="007A5987">
        <w:rPr>
          <w:lang w:val="es-MX"/>
        </w:rPr>
        <w:t>Plantilla de ficha técnica didáctica v1.0.</w:t>
      </w:r>
    </w:p>
    <w:p w14:paraId="6544ED9C" w14:textId="77777777" w:rsidR="00852DFD" w:rsidRPr="007A5987" w:rsidRDefault="00000000">
      <w:pPr>
        <w:pStyle w:val="ListBullet"/>
        <w:rPr>
          <w:lang w:val="es-MX"/>
        </w:rPr>
      </w:pPr>
      <w:r w:rsidRPr="007A5987">
        <w:rPr>
          <w:lang w:val="es-MX"/>
        </w:rPr>
        <w:t>Estructura del repositorio del portafolio en git.</w:t>
      </w:r>
    </w:p>
    <w:p w14:paraId="205C5935" w14:textId="77777777" w:rsidR="00852DFD" w:rsidRPr="007A5987" w:rsidRDefault="00000000">
      <w:pPr>
        <w:pStyle w:val="Heading2"/>
        <w:rPr>
          <w:lang w:val="es-MX"/>
        </w:rPr>
      </w:pPr>
      <w:r w:rsidRPr="007A5987">
        <w:rPr>
          <w:lang w:val="es-MX"/>
        </w:rPr>
        <w:lastRenderedPageBreak/>
        <w:t>6.2. Fase 1 — Construcción base (Semestre Ago–Dic 2026)</w:t>
      </w:r>
    </w:p>
    <w:p w14:paraId="11D71070" w14:textId="77777777" w:rsidR="00852DFD" w:rsidRPr="007A5987" w:rsidRDefault="00000000">
      <w:pPr>
        <w:spacing w:after="40"/>
        <w:rPr>
          <w:lang w:val="es-MX"/>
        </w:rPr>
      </w:pPr>
      <w:r w:rsidRPr="007A5987">
        <w:rPr>
          <w:i/>
          <w:lang w:val="es-MX"/>
        </w:rPr>
        <w:t>Cohorte 1 de Servicios Becarios activa.</w:t>
      </w:r>
    </w:p>
    <w:p w14:paraId="029E456C" w14:textId="77777777" w:rsidR="00852DFD" w:rsidRDefault="00000000">
      <w:pPr>
        <w:spacing w:after="40"/>
      </w:pPr>
      <w:r>
        <w:rPr>
          <w:b/>
        </w:rPr>
        <w:t>Énfasis:</w:t>
      </w:r>
    </w:p>
    <w:p w14:paraId="0CDA0493" w14:textId="77777777" w:rsidR="00852DFD" w:rsidRPr="007A5987" w:rsidRDefault="00000000">
      <w:pPr>
        <w:pStyle w:val="ListBullet"/>
        <w:rPr>
          <w:lang w:val="es-MX"/>
        </w:rPr>
      </w:pPr>
      <w:r w:rsidRPr="007A5987">
        <w:rPr>
          <w:lang w:val="es-MX"/>
        </w:rPr>
        <w:t>Transcripción a oTree de los primeros cuatro a seis experimentos del portafolio.</w:t>
      </w:r>
    </w:p>
    <w:p w14:paraId="22EE21B2" w14:textId="77777777" w:rsidR="00852DFD" w:rsidRPr="007A5987" w:rsidRDefault="00000000">
      <w:pPr>
        <w:pStyle w:val="ListBullet"/>
        <w:rPr>
          <w:lang w:val="es-MX"/>
        </w:rPr>
      </w:pPr>
      <w:r w:rsidRPr="007A5987">
        <w:rPr>
          <w:lang w:val="es-MX"/>
        </w:rPr>
        <w:t>Instalación y configuración del servidor ORSEE; carga del primer padrón de potenciales participantes.</w:t>
      </w:r>
    </w:p>
    <w:p w14:paraId="248F6D2B" w14:textId="77777777" w:rsidR="00852DFD" w:rsidRPr="007A5987" w:rsidRDefault="00000000">
      <w:pPr>
        <w:pStyle w:val="ListBullet"/>
        <w:rPr>
          <w:lang w:val="es-MX"/>
        </w:rPr>
      </w:pPr>
      <w:r w:rsidRPr="007A5987">
        <w:rPr>
          <w:lang w:val="es-MX"/>
        </w:rPr>
        <w:t>Mapeo curricular completo: revisión de syllabi de todas las UFs del Departamento.</w:t>
      </w:r>
    </w:p>
    <w:p w14:paraId="2D5BC81A" w14:textId="77777777" w:rsidR="00852DFD" w:rsidRPr="007A5987" w:rsidRDefault="00000000">
      <w:pPr>
        <w:pStyle w:val="ListBullet"/>
        <w:rPr>
          <w:lang w:val="es-MX"/>
        </w:rPr>
      </w:pPr>
      <w:r w:rsidRPr="007A5987">
        <w:rPr>
          <w:lang w:val="es-MX"/>
        </w:rPr>
        <w:t>Diseño y aplicación de la encuesta de interés docente; sistematización de resultados.</w:t>
      </w:r>
    </w:p>
    <w:p w14:paraId="3518557D" w14:textId="77777777" w:rsidR="00852DFD" w:rsidRPr="007A5987" w:rsidRDefault="00000000">
      <w:pPr>
        <w:pStyle w:val="ListBullet"/>
        <w:rPr>
          <w:lang w:val="es-MX"/>
        </w:rPr>
      </w:pPr>
      <w:r w:rsidRPr="007A5987">
        <w:rPr>
          <w:lang w:val="es-MX"/>
        </w:rPr>
        <w:t>Construcción del kit de identidad visual y borradores del flyer y la página interna.</w:t>
      </w:r>
    </w:p>
    <w:p w14:paraId="01947BE9" w14:textId="77777777" w:rsidR="00852DFD" w:rsidRPr="007A5987" w:rsidRDefault="00000000">
      <w:pPr>
        <w:pStyle w:val="ListBullet"/>
        <w:rPr>
          <w:lang w:val="es-MX"/>
        </w:rPr>
      </w:pPr>
      <w:r w:rsidRPr="007A5987">
        <w:rPr>
          <w:lang w:val="es-MX"/>
        </w:rPr>
        <w:t>Definición del acuerdo administrativo con la Dirección Administrativa sobre pagos a participantes.</w:t>
      </w:r>
    </w:p>
    <w:p w14:paraId="38624D29" w14:textId="77777777" w:rsidR="00852DFD" w:rsidRPr="007A5987" w:rsidRDefault="00000000">
      <w:pPr>
        <w:spacing w:after="40"/>
        <w:rPr>
          <w:lang w:val="es-MX"/>
        </w:rPr>
      </w:pPr>
      <w:r w:rsidRPr="007A5987">
        <w:rPr>
          <w:b/>
          <w:lang w:val="es-MX"/>
        </w:rPr>
        <w:t>Entregables al cierre del semestre:</w:t>
      </w:r>
    </w:p>
    <w:p w14:paraId="2E36DFDF" w14:textId="77777777" w:rsidR="00852DFD" w:rsidRPr="007A5987" w:rsidRDefault="00000000">
      <w:pPr>
        <w:pStyle w:val="ListBullet"/>
        <w:rPr>
          <w:lang w:val="es-MX"/>
        </w:rPr>
      </w:pPr>
      <w:r w:rsidRPr="007A5987">
        <w:rPr>
          <w:lang w:val="es-MX"/>
        </w:rPr>
        <w:t>Portafolio v1.0 con cuatro a seis experimentos funcionales y fichas técnicas validadas.</w:t>
      </w:r>
    </w:p>
    <w:p w14:paraId="0A373DAA" w14:textId="77777777" w:rsidR="00852DFD" w:rsidRPr="007A5987" w:rsidRDefault="00000000">
      <w:pPr>
        <w:pStyle w:val="ListBullet"/>
        <w:rPr>
          <w:lang w:val="es-MX"/>
        </w:rPr>
      </w:pPr>
      <w:r w:rsidRPr="007A5987">
        <w:rPr>
          <w:lang w:val="es-MX"/>
        </w:rPr>
        <w:t>Matriz UF × experimento × competencia Tec21 validada con el coordinador académico.</w:t>
      </w:r>
    </w:p>
    <w:p w14:paraId="04455976" w14:textId="77777777" w:rsidR="00852DFD" w:rsidRPr="007A5987" w:rsidRDefault="00000000">
      <w:pPr>
        <w:pStyle w:val="ListBullet"/>
        <w:rPr>
          <w:lang w:val="es-MX"/>
        </w:rPr>
      </w:pPr>
      <w:r w:rsidRPr="007A5987">
        <w:rPr>
          <w:lang w:val="es-MX"/>
        </w:rPr>
        <w:t>Reporte ejecutivo de la encuesta de interés docente.</w:t>
      </w:r>
    </w:p>
    <w:p w14:paraId="7385A7E8" w14:textId="77777777" w:rsidR="00852DFD" w:rsidRPr="007A5987" w:rsidRDefault="00000000">
      <w:pPr>
        <w:pStyle w:val="ListBullet"/>
        <w:rPr>
          <w:lang w:val="es-MX"/>
        </w:rPr>
      </w:pPr>
      <w:r w:rsidRPr="007A5987">
        <w:rPr>
          <w:lang w:val="es-MX"/>
        </w:rPr>
        <w:t>Kit de identidad visual y flyer en borrador final.</w:t>
      </w:r>
    </w:p>
    <w:p w14:paraId="69875748" w14:textId="77777777" w:rsidR="00852DFD" w:rsidRDefault="00000000">
      <w:pPr>
        <w:pStyle w:val="ListBullet"/>
      </w:pPr>
      <w:r>
        <w:t>Página interna informativa publicada.</w:t>
      </w:r>
    </w:p>
    <w:p w14:paraId="082C437F" w14:textId="77777777" w:rsidR="00852DFD" w:rsidRPr="007A5987" w:rsidRDefault="00000000">
      <w:pPr>
        <w:pStyle w:val="ListBullet"/>
        <w:rPr>
          <w:lang w:val="es-MX"/>
        </w:rPr>
      </w:pPr>
      <w:r w:rsidRPr="007A5987">
        <w:rPr>
          <w:lang w:val="es-MX"/>
        </w:rPr>
        <w:t>Manual de operación v0.5 (borrador).</w:t>
      </w:r>
    </w:p>
    <w:p w14:paraId="2526068D" w14:textId="77777777" w:rsidR="00852DFD" w:rsidRPr="007A5987" w:rsidRDefault="00000000">
      <w:pPr>
        <w:pStyle w:val="Heading2"/>
        <w:rPr>
          <w:lang w:val="es-MX"/>
        </w:rPr>
      </w:pPr>
      <w:r w:rsidRPr="007A5987">
        <w:rPr>
          <w:lang w:val="es-MX"/>
        </w:rPr>
        <w:t>6.3. Receso invernal (enero 2027)</w:t>
      </w:r>
    </w:p>
    <w:p w14:paraId="3ED61787" w14:textId="77777777" w:rsidR="00852DFD" w:rsidRPr="007A5987" w:rsidRDefault="00000000">
      <w:pPr>
        <w:spacing w:after="40"/>
        <w:rPr>
          <w:lang w:val="es-MX"/>
        </w:rPr>
      </w:pPr>
      <w:r w:rsidRPr="007A5987">
        <w:rPr>
          <w:i/>
          <w:lang w:val="es-MX"/>
        </w:rPr>
        <w:t>Sin Servicios Becarios activos.</w:t>
      </w:r>
    </w:p>
    <w:p w14:paraId="36517ABF" w14:textId="77777777" w:rsidR="00852DFD" w:rsidRDefault="00000000">
      <w:pPr>
        <w:spacing w:after="40"/>
      </w:pPr>
      <w:r>
        <w:rPr>
          <w:b/>
        </w:rPr>
        <w:t>Énfasis (profesores responsables):</w:t>
      </w:r>
    </w:p>
    <w:p w14:paraId="6EDED005" w14:textId="77777777" w:rsidR="00852DFD" w:rsidRPr="007A5987" w:rsidRDefault="00000000">
      <w:pPr>
        <w:pStyle w:val="ListBullet"/>
        <w:rPr>
          <w:lang w:val="es-MX"/>
        </w:rPr>
      </w:pPr>
      <w:r w:rsidRPr="007A5987">
        <w:rPr>
          <w:lang w:val="es-MX"/>
        </w:rPr>
        <w:t>Revisión integral de los productos entregados por la cohorte 1.</w:t>
      </w:r>
    </w:p>
    <w:p w14:paraId="74DF3976" w14:textId="77777777" w:rsidR="00852DFD" w:rsidRPr="007A5987" w:rsidRDefault="00000000">
      <w:pPr>
        <w:pStyle w:val="ListBullet"/>
        <w:rPr>
          <w:lang w:val="es-MX"/>
        </w:rPr>
      </w:pPr>
      <w:r w:rsidRPr="007A5987">
        <w:rPr>
          <w:lang w:val="es-MX"/>
        </w:rPr>
        <w:t>Ajustes finos al portafolio (fidelidad teórica, instrucciones, parámetros).</w:t>
      </w:r>
    </w:p>
    <w:p w14:paraId="32AC6891" w14:textId="77777777" w:rsidR="00852DFD" w:rsidRPr="007A5987" w:rsidRDefault="00000000">
      <w:pPr>
        <w:pStyle w:val="ListBullet"/>
        <w:rPr>
          <w:lang w:val="es-MX"/>
        </w:rPr>
      </w:pPr>
      <w:r w:rsidRPr="007A5987">
        <w:rPr>
          <w:lang w:val="es-MX"/>
        </w:rPr>
        <w:t>Reunión de socialización con la Dirección del Departamento para presentar la matriz curricular y el reporte de encuesta.</w:t>
      </w:r>
    </w:p>
    <w:p w14:paraId="1B345087" w14:textId="77777777" w:rsidR="00852DFD" w:rsidRPr="007A5987" w:rsidRDefault="00000000">
      <w:pPr>
        <w:pStyle w:val="ListBullet"/>
        <w:rPr>
          <w:lang w:val="es-MX"/>
        </w:rPr>
      </w:pPr>
      <w:r w:rsidRPr="007A5987">
        <w:rPr>
          <w:lang w:val="es-MX"/>
        </w:rPr>
        <w:t>Planeación del lanzamiento del semestre Feb–Jun 2027.</w:t>
      </w:r>
    </w:p>
    <w:p w14:paraId="41021A51" w14:textId="77777777" w:rsidR="00852DFD" w:rsidRPr="007A5987" w:rsidRDefault="00000000">
      <w:pPr>
        <w:pStyle w:val="ListBullet"/>
        <w:rPr>
          <w:lang w:val="es-MX"/>
        </w:rPr>
      </w:pPr>
      <w:r w:rsidRPr="007A5987">
        <w:rPr>
          <w:lang w:val="es-MX"/>
        </w:rPr>
        <w:t>Convocatoria y selección de la cohorte 2, con retención prioritaria de las plazas ancla.</w:t>
      </w:r>
    </w:p>
    <w:p w14:paraId="08B87603" w14:textId="77777777" w:rsidR="00852DFD" w:rsidRPr="007A5987" w:rsidRDefault="00000000">
      <w:pPr>
        <w:pStyle w:val="Heading2"/>
        <w:rPr>
          <w:lang w:val="es-MX"/>
        </w:rPr>
      </w:pPr>
      <w:r w:rsidRPr="007A5987">
        <w:rPr>
          <w:lang w:val="es-MX"/>
        </w:rPr>
        <w:t>6.4. Fase 2 — Pilotaje, lanzamiento y primeras sesiones (Semestre Feb–Jun 2027)</w:t>
      </w:r>
    </w:p>
    <w:p w14:paraId="279409BD" w14:textId="77777777" w:rsidR="00852DFD" w:rsidRPr="007A5987" w:rsidRDefault="00000000">
      <w:pPr>
        <w:spacing w:after="40"/>
        <w:rPr>
          <w:lang w:val="es-MX"/>
        </w:rPr>
      </w:pPr>
      <w:r w:rsidRPr="007A5987">
        <w:rPr>
          <w:i/>
          <w:lang w:val="es-MX"/>
        </w:rPr>
        <w:t>Cohorte 2 de Servicios Becarios activa.</w:t>
      </w:r>
    </w:p>
    <w:p w14:paraId="7546576C" w14:textId="77777777" w:rsidR="00852DFD" w:rsidRDefault="00000000">
      <w:pPr>
        <w:spacing w:after="40"/>
      </w:pPr>
      <w:r>
        <w:rPr>
          <w:b/>
        </w:rPr>
        <w:t>Énfasis:</w:t>
      </w:r>
    </w:p>
    <w:p w14:paraId="2694BA2E" w14:textId="77777777" w:rsidR="00852DFD" w:rsidRPr="007A5987" w:rsidRDefault="00000000">
      <w:pPr>
        <w:pStyle w:val="ListBullet"/>
        <w:rPr>
          <w:lang w:val="es-MX"/>
        </w:rPr>
      </w:pPr>
      <w:r w:rsidRPr="007A5987">
        <w:rPr>
          <w:lang w:val="es-MX"/>
        </w:rPr>
        <w:t>Pilotaje del portafolio con grupos voluntarios para validación técnica y didáctica.</w:t>
      </w:r>
    </w:p>
    <w:p w14:paraId="32B73893" w14:textId="77777777" w:rsidR="00852DFD" w:rsidRPr="007A5987" w:rsidRDefault="00000000">
      <w:pPr>
        <w:pStyle w:val="ListBullet"/>
        <w:rPr>
          <w:lang w:val="es-MX"/>
        </w:rPr>
      </w:pPr>
      <w:r w:rsidRPr="007A5987">
        <w:rPr>
          <w:lang w:val="es-MX"/>
        </w:rPr>
        <w:t>Expansión del portafolio a doce experimentos.</w:t>
      </w:r>
    </w:p>
    <w:p w14:paraId="3A022C48" w14:textId="77777777" w:rsidR="00852DFD" w:rsidRPr="007A5987" w:rsidRDefault="00000000">
      <w:pPr>
        <w:pStyle w:val="ListBullet"/>
        <w:rPr>
          <w:lang w:val="es-MX"/>
        </w:rPr>
      </w:pPr>
      <w:r w:rsidRPr="007A5987">
        <w:rPr>
          <w:lang w:val="es-MX"/>
        </w:rPr>
        <w:t>Sesión informativa formal para profesores titulares del Departamento.</w:t>
      </w:r>
    </w:p>
    <w:p w14:paraId="00698793" w14:textId="77777777" w:rsidR="00852DFD" w:rsidRPr="007A5987" w:rsidRDefault="00000000">
      <w:pPr>
        <w:pStyle w:val="ListBullet"/>
        <w:rPr>
          <w:lang w:val="es-MX"/>
        </w:rPr>
      </w:pPr>
      <w:r w:rsidRPr="007A5987">
        <w:rPr>
          <w:lang w:val="es-MX"/>
        </w:rPr>
        <w:t>Apertura del calendario de solicitudes y operación de las primeras sesiones a solicitud docente.</w:t>
      </w:r>
    </w:p>
    <w:p w14:paraId="6B82B577" w14:textId="77777777" w:rsidR="00852DFD" w:rsidRPr="007A5987" w:rsidRDefault="00000000">
      <w:pPr>
        <w:pStyle w:val="ListBullet"/>
        <w:rPr>
          <w:lang w:val="es-MX"/>
        </w:rPr>
      </w:pPr>
      <w:r w:rsidRPr="007A5987">
        <w:rPr>
          <w:lang w:val="es-MX"/>
        </w:rPr>
        <w:t>Documentación de los primeros casos de uso para difusión interna.</w:t>
      </w:r>
    </w:p>
    <w:p w14:paraId="107896BD" w14:textId="77777777" w:rsidR="00852DFD" w:rsidRPr="007A5987" w:rsidRDefault="00000000">
      <w:pPr>
        <w:pStyle w:val="ListBullet"/>
        <w:rPr>
          <w:lang w:val="es-MX"/>
        </w:rPr>
      </w:pPr>
      <w:r w:rsidRPr="007A5987">
        <w:rPr>
          <w:lang w:val="es-MX"/>
        </w:rPr>
        <w:t>Finalización del manual de operación.</w:t>
      </w:r>
    </w:p>
    <w:p w14:paraId="7D3B7FF0" w14:textId="77777777" w:rsidR="00852DFD" w:rsidRPr="007A5987" w:rsidRDefault="00000000">
      <w:pPr>
        <w:spacing w:after="40"/>
        <w:rPr>
          <w:lang w:val="es-MX"/>
        </w:rPr>
      </w:pPr>
      <w:r w:rsidRPr="007A5987">
        <w:rPr>
          <w:b/>
          <w:lang w:val="es-MX"/>
        </w:rPr>
        <w:t>Entregables al cierre del semestre:</w:t>
      </w:r>
    </w:p>
    <w:p w14:paraId="6EA80BA0" w14:textId="77777777" w:rsidR="00852DFD" w:rsidRPr="007A5987" w:rsidRDefault="00000000">
      <w:pPr>
        <w:pStyle w:val="ListBullet"/>
        <w:rPr>
          <w:lang w:val="es-MX"/>
        </w:rPr>
      </w:pPr>
      <w:r w:rsidRPr="007A5987">
        <w:rPr>
          <w:lang w:val="es-MX"/>
        </w:rPr>
        <w:t>Portafolio v1.1 con doce experimentos validados.</w:t>
      </w:r>
    </w:p>
    <w:p w14:paraId="3FD2F9A1" w14:textId="77777777" w:rsidR="00852DFD" w:rsidRPr="007A5987" w:rsidRDefault="00000000">
      <w:pPr>
        <w:pStyle w:val="ListBullet"/>
        <w:rPr>
          <w:lang w:val="es-MX"/>
        </w:rPr>
      </w:pPr>
      <w:r w:rsidRPr="007A5987">
        <w:rPr>
          <w:lang w:val="es-MX"/>
        </w:rPr>
        <w:t>Manual de operación v1.0 publicado.</w:t>
      </w:r>
    </w:p>
    <w:p w14:paraId="1BBF5CBF" w14:textId="77777777" w:rsidR="00852DFD" w:rsidRPr="007A5987" w:rsidRDefault="00000000">
      <w:pPr>
        <w:pStyle w:val="ListBullet"/>
        <w:rPr>
          <w:lang w:val="es-MX"/>
        </w:rPr>
      </w:pPr>
      <w:r w:rsidRPr="007A5987">
        <w:rPr>
          <w:lang w:val="es-MX"/>
        </w:rPr>
        <w:t>Al menos cinco profesores titulares han solicitado y recibido una sesión experimental.</w:t>
      </w:r>
    </w:p>
    <w:p w14:paraId="1755DB43" w14:textId="77777777" w:rsidR="00852DFD" w:rsidRPr="007A5987" w:rsidRDefault="00000000">
      <w:pPr>
        <w:pStyle w:val="ListBullet"/>
        <w:rPr>
          <w:lang w:val="es-MX"/>
        </w:rPr>
      </w:pPr>
      <w:r w:rsidRPr="007A5987">
        <w:rPr>
          <w:lang w:val="es-MX"/>
        </w:rPr>
        <w:lastRenderedPageBreak/>
        <w:t>Al menos quince sesiones experimentales ejecutadas (pilotajes más operativas).</w:t>
      </w:r>
    </w:p>
    <w:p w14:paraId="53C964F1" w14:textId="77777777" w:rsidR="00852DFD" w:rsidRPr="007A5987" w:rsidRDefault="00000000">
      <w:pPr>
        <w:pStyle w:val="ListBullet"/>
        <w:rPr>
          <w:lang w:val="es-MX"/>
        </w:rPr>
      </w:pPr>
      <w:r w:rsidRPr="007A5987">
        <w:rPr>
          <w:lang w:val="es-MX"/>
        </w:rPr>
        <w:t>Casos de uso documentados para tres UFs.</w:t>
      </w:r>
    </w:p>
    <w:p w14:paraId="703255F4" w14:textId="77777777" w:rsidR="00852DFD" w:rsidRPr="007A5987" w:rsidRDefault="00000000">
      <w:pPr>
        <w:pStyle w:val="Heading2"/>
        <w:rPr>
          <w:lang w:val="es-MX"/>
        </w:rPr>
      </w:pPr>
      <w:r w:rsidRPr="007A5987">
        <w:rPr>
          <w:lang w:val="es-MX"/>
        </w:rPr>
        <w:t>6.5. Receso de verano (jun–ago 2027)</w:t>
      </w:r>
    </w:p>
    <w:p w14:paraId="56185AC4" w14:textId="77777777" w:rsidR="00852DFD" w:rsidRPr="007A5987" w:rsidRDefault="00000000">
      <w:pPr>
        <w:spacing w:after="40"/>
        <w:rPr>
          <w:lang w:val="es-MX"/>
        </w:rPr>
      </w:pPr>
      <w:r w:rsidRPr="007A5987">
        <w:rPr>
          <w:i/>
          <w:lang w:val="es-MX"/>
        </w:rPr>
        <w:t>Sin Servicios Becarios activos.</w:t>
      </w:r>
    </w:p>
    <w:p w14:paraId="7F5EE50B" w14:textId="77777777" w:rsidR="00852DFD" w:rsidRPr="007A5987" w:rsidRDefault="00000000">
      <w:pPr>
        <w:spacing w:after="40"/>
        <w:rPr>
          <w:lang w:val="es-MX"/>
        </w:rPr>
      </w:pPr>
      <w:r w:rsidRPr="007A5987">
        <w:rPr>
          <w:b/>
          <w:lang w:val="es-MX"/>
        </w:rPr>
        <w:t>Énfasis (profesores responsables):</w:t>
      </w:r>
    </w:p>
    <w:p w14:paraId="7685E103" w14:textId="77777777" w:rsidR="00852DFD" w:rsidRPr="007A5987" w:rsidRDefault="00000000">
      <w:pPr>
        <w:pStyle w:val="ListBullet"/>
        <w:rPr>
          <w:lang w:val="es-MX"/>
        </w:rPr>
      </w:pPr>
      <w:r w:rsidRPr="007A5987">
        <w:rPr>
          <w:lang w:val="es-MX"/>
        </w:rPr>
        <w:t>Evaluación del primer año contra los indicadores de éxito.</w:t>
      </w:r>
    </w:p>
    <w:p w14:paraId="09162069" w14:textId="77777777" w:rsidR="00852DFD" w:rsidRPr="007A5987" w:rsidRDefault="00000000">
      <w:pPr>
        <w:pStyle w:val="ListBullet"/>
        <w:rPr>
          <w:lang w:val="es-MX"/>
        </w:rPr>
      </w:pPr>
      <w:r w:rsidRPr="007A5987">
        <w:rPr>
          <w:lang w:val="es-MX"/>
        </w:rPr>
        <w:t>Reporte de cierre del primer año al Departamento y a la Decanatura.</w:t>
      </w:r>
    </w:p>
    <w:p w14:paraId="30E61A69" w14:textId="77777777" w:rsidR="00852DFD" w:rsidRPr="007A5987" w:rsidRDefault="00000000">
      <w:pPr>
        <w:pStyle w:val="ListBullet"/>
        <w:rPr>
          <w:lang w:val="es-MX"/>
        </w:rPr>
      </w:pPr>
      <w:r w:rsidRPr="007A5987">
        <w:rPr>
          <w:lang w:val="es-MX"/>
        </w:rPr>
        <w:t>Ajustes al portafolio y al manual con base en aprendizajes operativos.</w:t>
      </w:r>
    </w:p>
    <w:p w14:paraId="069005D1" w14:textId="77777777" w:rsidR="00852DFD" w:rsidRPr="007A5987" w:rsidRDefault="00000000">
      <w:pPr>
        <w:pStyle w:val="ListBullet"/>
        <w:rPr>
          <w:lang w:val="es-MX"/>
        </w:rPr>
      </w:pPr>
      <w:r w:rsidRPr="007A5987">
        <w:rPr>
          <w:lang w:val="es-MX"/>
        </w:rPr>
        <w:t>Convocatoria y selección de la cohorte 3, con apertura limitada a otros departamentos.</w:t>
      </w:r>
    </w:p>
    <w:p w14:paraId="5E3BC3F8" w14:textId="77777777" w:rsidR="00852DFD" w:rsidRPr="007A5987" w:rsidRDefault="00000000">
      <w:pPr>
        <w:pStyle w:val="ListBullet"/>
        <w:rPr>
          <w:lang w:val="es-MX"/>
        </w:rPr>
      </w:pPr>
      <w:r w:rsidRPr="007A5987">
        <w:rPr>
          <w:lang w:val="es-MX"/>
        </w:rPr>
        <w:t>Planeación de la fase de estabilización.</w:t>
      </w:r>
    </w:p>
    <w:p w14:paraId="35D9DEE8" w14:textId="77777777" w:rsidR="00852DFD" w:rsidRPr="007A5987" w:rsidRDefault="00000000">
      <w:pPr>
        <w:pStyle w:val="Heading2"/>
        <w:rPr>
          <w:lang w:val="es-MX"/>
        </w:rPr>
      </w:pPr>
      <w:r w:rsidRPr="007A5987">
        <w:rPr>
          <w:lang w:val="es-MX"/>
        </w:rPr>
        <w:t>6.6. Fase 3 — Estabilización y crecimiento controlado (Semestre Ago–Dic 2027 en adelante)</w:t>
      </w:r>
    </w:p>
    <w:p w14:paraId="02492DA5" w14:textId="77777777" w:rsidR="00852DFD" w:rsidRPr="007A5987" w:rsidRDefault="00000000">
      <w:pPr>
        <w:spacing w:after="40"/>
        <w:rPr>
          <w:lang w:val="es-MX"/>
        </w:rPr>
      </w:pPr>
      <w:r w:rsidRPr="007A5987">
        <w:rPr>
          <w:i/>
          <w:lang w:val="es-MX"/>
        </w:rPr>
        <w:t>Cohorte 3 de Servicios Becarios activa.</w:t>
      </w:r>
    </w:p>
    <w:p w14:paraId="4C68D1BB" w14:textId="77777777" w:rsidR="00852DFD" w:rsidRDefault="00000000">
      <w:pPr>
        <w:spacing w:after="40"/>
      </w:pPr>
      <w:r>
        <w:rPr>
          <w:b/>
        </w:rPr>
        <w:t>Énfasis:</w:t>
      </w:r>
    </w:p>
    <w:p w14:paraId="6C42D504" w14:textId="77777777" w:rsidR="00852DFD" w:rsidRPr="007A5987" w:rsidRDefault="00000000">
      <w:pPr>
        <w:pStyle w:val="ListBullet"/>
        <w:rPr>
          <w:lang w:val="es-MX"/>
        </w:rPr>
      </w:pPr>
      <w:r w:rsidRPr="007A5987">
        <w:rPr>
          <w:lang w:val="es-MX"/>
        </w:rPr>
        <w:t>Operación regular del servicio a solicitud de profesores titulares del Departamento.</w:t>
      </w:r>
    </w:p>
    <w:p w14:paraId="5AF2E261" w14:textId="77777777" w:rsidR="00852DFD" w:rsidRPr="007A5987" w:rsidRDefault="00000000">
      <w:pPr>
        <w:pStyle w:val="ListBullet"/>
        <w:rPr>
          <w:lang w:val="es-MX"/>
        </w:rPr>
      </w:pPr>
      <w:r w:rsidRPr="007A5987">
        <w:rPr>
          <w:lang w:val="es-MX"/>
        </w:rPr>
        <w:t>Apertura controlada a profesores titulares de otros departamentos y a Bloques multidisciplinares.</w:t>
      </w:r>
    </w:p>
    <w:p w14:paraId="32E37AAE" w14:textId="77777777" w:rsidR="00852DFD" w:rsidRPr="007A5987" w:rsidRDefault="00000000">
      <w:pPr>
        <w:pStyle w:val="ListBullet"/>
        <w:rPr>
          <w:lang w:val="es-MX"/>
        </w:rPr>
      </w:pPr>
      <w:r w:rsidRPr="007A5987">
        <w:rPr>
          <w:lang w:val="es-MX"/>
        </w:rPr>
        <w:t>Mantenimiento y mejora incremental del portafolio.</w:t>
      </w:r>
    </w:p>
    <w:p w14:paraId="5BE63E13" w14:textId="77777777" w:rsidR="00852DFD" w:rsidRPr="007A5987" w:rsidRDefault="00000000">
      <w:pPr>
        <w:pStyle w:val="ListBullet"/>
        <w:rPr>
          <w:lang w:val="es-MX"/>
        </w:rPr>
      </w:pPr>
      <w:r w:rsidRPr="007A5987">
        <w:rPr>
          <w:lang w:val="es-MX"/>
        </w:rPr>
        <w:t>Documentación de buenas prácticas para futuras cohortes.</w:t>
      </w:r>
    </w:p>
    <w:p w14:paraId="2AE84914" w14:textId="77777777" w:rsidR="00852DFD" w:rsidRPr="007A5987" w:rsidRDefault="00000000">
      <w:pPr>
        <w:spacing w:after="40"/>
        <w:rPr>
          <w:lang w:val="es-MX"/>
        </w:rPr>
      </w:pPr>
      <w:r w:rsidRPr="007A5987">
        <w:rPr>
          <w:b/>
          <w:lang w:val="es-MX"/>
        </w:rPr>
        <w:t>Estado deseado al cierre de la fase:</w:t>
      </w:r>
    </w:p>
    <w:p w14:paraId="2C484681" w14:textId="77777777" w:rsidR="00852DFD" w:rsidRPr="007A5987" w:rsidRDefault="00000000">
      <w:pPr>
        <w:pStyle w:val="ListBullet"/>
        <w:rPr>
          <w:lang w:val="es-MX"/>
        </w:rPr>
      </w:pPr>
      <w:r w:rsidRPr="007A5987">
        <w:rPr>
          <w:lang w:val="es-MX"/>
        </w:rPr>
        <w:t>BEER Lab consolidado como servicio recurrente del Departamento, con calendario de solicitudes estable.</w:t>
      </w:r>
    </w:p>
    <w:p w14:paraId="6BC58C37" w14:textId="77777777" w:rsidR="00852DFD" w:rsidRPr="007A5987" w:rsidRDefault="00000000">
      <w:pPr>
        <w:pStyle w:val="ListBullet"/>
        <w:rPr>
          <w:lang w:val="es-MX"/>
        </w:rPr>
      </w:pPr>
      <w:r w:rsidRPr="007A5987">
        <w:rPr>
          <w:lang w:val="es-MX"/>
        </w:rPr>
        <w:t>Capacidad instalada autosostenible: cualquier cohorte futura puede operar el laboratorio siguiendo el manual y bajo coordinación de los profesores responsables.</w:t>
      </w:r>
    </w:p>
    <w:p w14:paraId="14A11384" w14:textId="77777777" w:rsidR="00852DFD" w:rsidRDefault="00000000">
      <w:pPr>
        <w:pStyle w:val="Heading2"/>
      </w:pPr>
      <w:r>
        <w:t>6.7. Resumen de fases</w:t>
      </w:r>
    </w:p>
    <w:tbl>
      <w:tblPr>
        <w:tblStyle w:val="LightGrid-Accent1"/>
        <w:tblW w:w="0" w:type="auto"/>
        <w:tblLayout w:type="fixed"/>
        <w:tblLook w:val="04A0" w:firstRow="1" w:lastRow="0" w:firstColumn="1" w:lastColumn="0" w:noHBand="0" w:noVBand="1"/>
      </w:tblPr>
      <w:tblGrid>
        <w:gridCol w:w="1134"/>
        <w:gridCol w:w="2268"/>
        <w:gridCol w:w="1701"/>
        <w:gridCol w:w="3969"/>
      </w:tblGrid>
      <w:tr w:rsidR="00852DFD" w14:paraId="65D49AE0" w14:textId="77777777" w:rsidTr="00852D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shd w:val="clear" w:color="auto" w:fill="1F3A68"/>
            <w:vAlign w:val="center"/>
          </w:tcPr>
          <w:p w14:paraId="02767A69" w14:textId="77777777" w:rsidR="00852DFD" w:rsidRDefault="00000000">
            <w:r>
              <w:rPr>
                <w:color w:val="FFFFFF"/>
                <w:sz w:val="20"/>
              </w:rPr>
              <w:t>Fase</w:t>
            </w:r>
          </w:p>
        </w:tc>
        <w:tc>
          <w:tcPr>
            <w:tcW w:w="2268" w:type="dxa"/>
            <w:shd w:val="clear" w:color="auto" w:fill="1F3A68"/>
            <w:vAlign w:val="center"/>
          </w:tcPr>
          <w:p w14:paraId="1642BE40" w14:textId="77777777" w:rsidR="00852DF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Calendario</w:t>
            </w:r>
          </w:p>
        </w:tc>
        <w:tc>
          <w:tcPr>
            <w:tcW w:w="1701" w:type="dxa"/>
            <w:shd w:val="clear" w:color="auto" w:fill="1F3A68"/>
            <w:vAlign w:val="center"/>
          </w:tcPr>
          <w:p w14:paraId="19896842" w14:textId="77777777" w:rsidR="00852DF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Estado del equipo</w:t>
            </w:r>
          </w:p>
        </w:tc>
        <w:tc>
          <w:tcPr>
            <w:tcW w:w="3969" w:type="dxa"/>
            <w:shd w:val="clear" w:color="auto" w:fill="1F3A68"/>
            <w:vAlign w:val="center"/>
          </w:tcPr>
          <w:p w14:paraId="47716FA3" w14:textId="77777777" w:rsidR="00852DF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Énfasis</w:t>
            </w:r>
          </w:p>
        </w:tc>
      </w:tr>
      <w:tr w:rsidR="00852DFD" w:rsidRPr="007A5987" w14:paraId="2439BBF0"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8467B56" w14:textId="77777777" w:rsidR="00852DFD" w:rsidRDefault="00000000">
            <w:r>
              <w:rPr>
                <w:b w:val="0"/>
                <w:sz w:val="20"/>
              </w:rPr>
              <w:t>Fase 0</w:t>
            </w:r>
          </w:p>
        </w:tc>
        <w:tc>
          <w:tcPr>
            <w:tcW w:w="2268" w:type="dxa"/>
            <w:vAlign w:val="center"/>
          </w:tcPr>
          <w:p w14:paraId="32F664AA"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Verano 2026 (jun–ago)</w:t>
            </w:r>
          </w:p>
        </w:tc>
        <w:tc>
          <w:tcPr>
            <w:tcW w:w="1701" w:type="dxa"/>
            <w:vAlign w:val="center"/>
          </w:tcPr>
          <w:p w14:paraId="3180A01B"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Sin becarios</w:t>
            </w:r>
          </w:p>
        </w:tc>
        <w:tc>
          <w:tcPr>
            <w:tcW w:w="3969" w:type="dxa"/>
            <w:vAlign w:val="center"/>
          </w:tcPr>
          <w:p w14:paraId="2E8AF730" w14:textId="77777777" w:rsidR="00852DFD" w:rsidRPr="007A5987" w:rsidRDefault="00000000">
            <w:pPr>
              <w:cnfStyle w:val="000000100000" w:firstRow="0" w:lastRow="0" w:firstColumn="0" w:lastColumn="0" w:oddVBand="0" w:evenVBand="0" w:oddHBand="1" w:evenHBand="0" w:firstRowFirstColumn="0" w:firstRowLastColumn="0" w:lastRowFirstColumn="0" w:lastRowLastColumn="0"/>
              <w:rPr>
                <w:lang w:val="es-MX"/>
              </w:rPr>
            </w:pPr>
            <w:r w:rsidRPr="007A5987">
              <w:rPr>
                <w:sz w:val="20"/>
                <w:lang w:val="es-MX"/>
              </w:rPr>
              <w:t>Adquisiciones, convocatoria, plantilla de ficha técnica</w:t>
            </w:r>
          </w:p>
        </w:tc>
      </w:tr>
      <w:tr w:rsidR="00852DFD" w:rsidRPr="007A5987" w14:paraId="189697A6"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55EBB550" w14:textId="77777777" w:rsidR="00852DFD" w:rsidRDefault="00000000">
            <w:r>
              <w:rPr>
                <w:b w:val="0"/>
                <w:sz w:val="20"/>
              </w:rPr>
              <w:t>Fase 1</w:t>
            </w:r>
          </w:p>
        </w:tc>
        <w:tc>
          <w:tcPr>
            <w:tcW w:w="2268" w:type="dxa"/>
            <w:vAlign w:val="center"/>
          </w:tcPr>
          <w:p w14:paraId="4E9790B5"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Semestre Ago–Dic 2026</w:t>
            </w:r>
          </w:p>
        </w:tc>
        <w:tc>
          <w:tcPr>
            <w:tcW w:w="1701" w:type="dxa"/>
            <w:vAlign w:val="center"/>
          </w:tcPr>
          <w:p w14:paraId="27975702"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Cohorte 1 activa</w:t>
            </w:r>
          </w:p>
        </w:tc>
        <w:tc>
          <w:tcPr>
            <w:tcW w:w="3969" w:type="dxa"/>
            <w:vAlign w:val="center"/>
          </w:tcPr>
          <w:p w14:paraId="73F1A6BD" w14:textId="77777777" w:rsidR="00852DFD" w:rsidRPr="007A5987" w:rsidRDefault="00000000">
            <w:pPr>
              <w:cnfStyle w:val="000000010000" w:firstRow="0" w:lastRow="0" w:firstColumn="0" w:lastColumn="0" w:oddVBand="0" w:evenVBand="0" w:oddHBand="0" w:evenHBand="1" w:firstRowFirstColumn="0" w:firstRowLastColumn="0" w:lastRowFirstColumn="0" w:lastRowLastColumn="0"/>
              <w:rPr>
                <w:lang w:val="es-MX"/>
              </w:rPr>
            </w:pPr>
            <w:r w:rsidRPr="007A5987">
              <w:rPr>
                <w:sz w:val="20"/>
                <w:lang w:val="es-MX"/>
              </w:rPr>
              <w:t>Portafolio base, ORSEE, mapeo, encuesta, identidad</w:t>
            </w:r>
          </w:p>
        </w:tc>
      </w:tr>
      <w:tr w:rsidR="00852DFD" w14:paraId="6905081C"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4447FDD" w14:textId="77777777" w:rsidR="00852DFD" w:rsidRDefault="00000000">
            <w:r>
              <w:rPr>
                <w:b w:val="0"/>
                <w:sz w:val="20"/>
              </w:rPr>
              <w:t>Receso</w:t>
            </w:r>
          </w:p>
        </w:tc>
        <w:tc>
          <w:tcPr>
            <w:tcW w:w="2268" w:type="dxa"/>
            <w:vAlign w:val="center"/>
          </w:tcPr>
          <w:p w14:paraId="32EA22D8"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Enero 2027</w:t>
            </w:r>
          </w:p>
        </w:tc>
        <w:tc>
          <w:tcPr>
            <w:tcW w:w="1701" w:type="dxa"/>
            <w:vAlign w:val="center"/>
          </w:tcPr>
          <w:p w14:paraId="5B477EFA"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Sin becarios</w:t>
            </w:r>
          </w:p>
        </w:tc>
        <w:tc>
          <w:tcPr>
            <w:tcW w:w="3969" w:type="dxa"/>
            <w:vAlign w:val="center"/>
          </w:tcPr>
          <w:p w14:paraId="60DF13BC"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Revisión, ajustes, reclutamiento cohorte 2</w:t>
            </w:r>
          </w:p>
        </w:tc>
      </w:tr>
      <w:tr w:rsidR="00852DFD" w:rsidRPr="007A5987" w14:paraId="176284FD"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114FAD5" w14:textId="77777777" w:rsidR="00852DFD" w:rsidRDefault="00000000">
            <w:r>
              <w:rPr>
                <w:b w:val="0"/>
                <w:sz w:val="20"/>
              </w:rPr>
              <w:t>Fase 2</w:t>
            </w:r>
          </w:p>
        </w:tc>
        <w:tc>
          <w:tcPr>
            <w:tcW w:w="2268" w:type="dxa"/>
            <w:vAlign w:val="center"/>
          </w:tcPr>
          <w:p w14:paraId="1CE77CFF"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Semestre Feb–Jun 2027</w:t>
            </w:r>
          </w:p>
        </w:tc>
        <w:tc>
          <w:tcPr>
            <w:tcW w:w="1701" w:type="dxa"/>
            <w:vAlign w:val="center"/>
          </w:tcPr>
          <w:p w14:paraId="77B2FE47"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Cohorte 2 activa</w:t>
            </w:r>
          </w:p>
        </w:tc>
        <w:tc>
          <w:tcPr>
            <w:tcW w:w="3969" w:type="dxa"/>
            <w:vAlign w:val="center"/>
          </w:tcPr>
          <w:p w14:paraId="28D1E59D" w14:textId="77777777" w:rsidR="00852DFD" w:rsidRPr="007A5987" w:rsidRDefault="00000000">
            <w:pPr>
              <w:cnfStyle w:val="000000010000" w:firstRow="0" w:lastRow="0" w:firstColumn="0" w:lastColumn="0" w:oddVBand="0" w:evenVBand="0" w:oddHBand="0" w:evenHBand="1" w:firstRowFirstColumn="0" w:firstRowLastColumn="0" w:lastRowFirstColumn="0" w:lastRowLastColumn="0"/>
              <w:rPr>
                <w:lang w:val="es-MX"/>
              </w:rPr>
            </w:pPr>
            <w:r w:rsidRPr="007A5987">
              <w:rPr>
                <w:sz w:val="20"/>
                <w:lang w:val="es-MX"/>
              </w:rPr>
              <w:t>Pilotaje, lanzamiento, primeras sesiones, manual v1.0</w:t>
            </w:r>
          </w:p>
        </w:tc>
      </w:tr>
      <w:tr w:rsidR="00852DFD" w14:paraId="48488D79"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994A64B" w14:textId="77777777" w:rsidR="00852DFD" w:rsidRDefault="00000000">
            <w:r>
              <w:rPr>
                <w:b w:val="0"/>
                <w:sz w:val="20"/>
              </w:rPr>
              <w:t>Receso</w:t>
            </w:r>
          </w:p>
        </w:tc>
        <w:tc>
          <w:tcPr>
            <w:tcW w:w="2268" w:type="dxa"/>
            <w:vAlign w:val="center"/>
          </w:tcPr>
          <w:p w14:paraId="16BC508F"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Verano 2027 (jun–ago)</w:t>
            </w:r>
          </w:p>
        </w:tc>
        <w:tc>
          <w:tcPr>
            <w:tcW w:w="1701" w:type="dxa"/>
            <w:vAlign w:val="center"/>
          </w:tcPr>
          <w:p w14:paraId="516B3219"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Sin becarios</w:t>
            </w:r>
          </w:p>
        </w:tc>
        <w:tc>
          <w:tcPr>
            <w:tcW w:w="3969" w:type="dxa"/>
            <w:vAlign w:val="center"/>
          </w:tcPr>
          <w:p w14:paraId="186DD31C"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Evaluación anual, reclutamiento cohorte 3</w:t>
            </w:r>
          </w:p>
        </w:tc>
      </w:tr>
      <w:tr w:rsidR="00852DFD" w14:paraId="6B08F2A7"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22682C8E" w14:textId="77777777" w:rsidR="00852DFD" w:rsidRDefault="00000000">
            <w:r>
              <w:rPr>
                <w:b w:val="0"/>
                <w:sz w:val="20"/>
              </w:rPr>
              <w:t>Fase 3</w:t>
            </w:r>
          </w:p>
        </w:tc>
        <w:tc>
          <w:tcPr>
            <w:tcW w:w="2268" w:type="dxa"/>
            <w:vAlign w:val="center"/>
          </w:tcPr>
          <w:p w14:paraId="11821603"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Semestre Ago–Dic 2027 +</w:t>
            </w:r>
          </w:p>
        </w:tc>
        <w:tc>
          <w:tcPr>
            <w:tcW w:w="1701" w:type="dxa"/>
            <w:vAlign w:val="center"/>
          </w:tcPr>
          <w:p w14:paraId="46931D13"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Cohorte 3 activa</w:t>
            </w:r>
          </w:p>
        </w:tc>
        <w:tc>
          <w:tcPr>
            <w:tcW w:w="3969" w:type="dxa"/>
            <w:vAlign w:val="center"/>
          </w:tcPr>
          <w:p w14:paraId="14CF2D48"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Operación estable, apertura controlada</w:t>
            </w:r>
          </w:p>
        </w:tc>
      </w:tr>
    </w:tbl>
    <w:p w14:paraId="5151E628" w14:textId="77777777" w:rsidR="00852DFD" w:rsidRDefault="00852DFD"/>
    <w:p w14:paraId="4DF75F2D" w14:textId="77777777" w:rsidR="00852DFD" w:rsidRPr="007A5987" w:rsidRDefault="00000000">
      <w:pPr>
        <w:pStyle w:val="Heading1"/>
        <w:rPr>
          <w:lang w:val="es-MX"/>
        </w:rPr>
      </w:pPr>
      <w:r w:rsidRPr="007A5987">
        <w:rPr>
          <w:lang w:val="es-MX"/>
        </w:rPr>
        <w:lastRenderedPageBreak/>
        <w:t>7. Equipo de Servicio Becario por cohorte semestral</w:t>
      </w:r>
    </w:p>
    <w:p w14:paraId="260B289A" w14:textId="77777777" w:rsidR="00852DFD" w:rsidRPr="007A5987" w:rsidRDefault="00000000">
      <w:pPr>
        <w:spacing w:after="120"/>
        <w:rPr>
          <w:lang w:val="es-MX"/>
        </w:rPr>
      </w:pPr>
      <w:r w:rsidRPr="007A5987">
        <w:rPr>
          <w:lang w:val="es-MX"/>
        </w:rPr>
        <w:t>Cada cohorte semestral está compuesta por 10 a 12 estudiantes de Servicio Becario, organizados en cinco roles diferenciados. Las plazas se cubren conforme a los lineamientos institucionales del programa de Servicio Becario, con una dedicación de 80 horas durante el semestre. La cohorte está activa únicamente durante el semestre académico; en los periodos de receso (invierno y verano) los becarios no operan.</w:t>
      </w:r>
    </w:p>
    <w:p w14:paraId="15215AF7" w14:textId="77777777" w:rsidR="00852DFD" w:rsidRPr="007A5987" w:rsidRDefault="00000000">
      <w:pPr>
        <w:spacing w:after="160"/>
        <w:rPr>
          <w:lang w:val="es-MX"/>
        </w:rPr>
      </w:pPr>
      <w:r w:rsidRPr="007A5987">
        <w:rPr>
          <w:lang w:val="es-MX"/>
        </w:rPr>
        <w:t>Tres de las plazas son ancla: la coordinación académica del portafolio, una de las plazas de desarrollo en oTree, y la plaza senior de gestión de laboratorio. Estos roles se ofrecen con expectativa explícita de continuidad multi-semestre, lo que sostiene la memoria institucional del proyecto entre cohortes. Las plazas restantes pueden rotarse por completo entre cohortes, lo que amplía el alcance formativo del programa.</w:t>
      </w:r>
    </w:p>
    <w:p w14:paraId="3BAB5FFE" w14:textId="77777777" w:rsidR="00852DFD" w:rsidRPr="007A5987" w:rsidRDefault="00000000">
      <w:pPr>
        <w:pStyle w:val="Heading2"/>
        <w:rPr>
          <w:lang w:val="es-MX"/>
        </w:rPr>
      </w:pPr>
      <w:r w:rsidRPr="007A5987">
        <w:rPr>
          <w:lang w:val="es-MX"/>
        </w:rPr>
        <w:t>7.1. Coordinación académica del portafolio — 1 plaza (ancla)</w:t>
      </w:r>
    </w:p>
    <w:p w14:paraId="388E57D5" w14:textId="77777777" w:rsidR="00852DFD" w:rsidRDefault="00000000">
      <w:pPr>
        <w:spacing w:after="40"/>
      </w:pPr>
      <w:r>
        <w:rPr>
          <w:b/>
        </w:rPr>
        <w:t>Perfil:</w:t>
      </w:r>
    </w:p>
    <w:p w14:paraId="47CC67EF" w14:textId="77777777" w:rsidR="00852DFD" w:rsidRPr="007A5987" w:rsidRDefault="00000000">
      <w:pPr>
        <w:pStyle w:val="ListBullet"/>
        <w:rPr>
          <w:lang w:val="es-MX"/>
        </w:rPr>
      </w:pPr>
      <w:r w:rsidRPr="007A5987">
        <w:rPr>
          <w:lang w:val="es-MX"/>
        </w:rPr>
        <w:t>Estudiante avanzado de Economía (5° semestre o posterior).</w:t>
      </w:r>
    </w:p>
    <w:p w14:paraId="07BC28B3" w14:textId="77777777" w:rsidR="00852DFD" w:rsidRPr="007A5987" w:rsidRDefault="00000000">
      <w:pPr>
        <w:pStyle w:val="ListBullet"/>
        <w:rPr>
          <w:lang w:val="es-MX"/>
        </w:rPr>
      </w:pPr>
      <w:r w:rsidRPr="007A5987">
        <w:rPr>
          <w:lang w:val="es-MX"/>
        </w:rPr>
        <w:t>Base sólida en microeconomía, teoría de juegos o economía conductual.</w:t>
      </w:r>
    </w:p>
    <w:p w14:paraId="58720B94" w14:textId="77777777" w:rsidR="00852DFD" w:rsidRPr="007A5987" w:rsidRDefault="00000000">
      <w:pPr>
        <w:pStyle w:val="ListBullet"/>
        <w:rPr>
          <w:lang w:val="es-MX"/>
        </w:rPr>
      </w:pPr>
      <w:r w:rsidRPr="007A5987">
        <w:rPr>
          <w:lang w:val="es-MX"/>
        </w:rPr>
        <w:t>Interés explícito en investigación; idealmente con experiencia previa en proyectos académicos.</w:t>
      </w:r>
    </w:p>
    <w:p w14:paraId="2A332195" w14:textId="77777777" w:rsidR="00852DFD" w:rsidRPr="007A5987" w:rsidRDefault="00000000">
      <w:pPr>
        <w:pStyle w:val="ListBullet"/>
        <w:rPr>
          <w:lang w:val="es-MX"/>
        </w:rPr>
      </w:pPr>
      <w:r w:rsidRPr="007A5987">
        <w:rPr>
          <w:lang w:val="es-MX"/>
        </w:rPr>
        <w:t>Disposición a permanecer en el rol durante dos o tres semestres consecutivos.</w:t>
      </w:r>
    </w:p>
    <w:p w14:paraId="069C0B6D" w14:textId="77777777" w:rsidR="00852DFD" w:rsidRDefault="00000000">
      <w:pPr>
        <w:spacing w:after="40"/>
      </w:pPr>
      <w:r>
        <w:rPr>
          <w:b/>
        </w:rPr>
        <w:t>Responsabilidades:</w:t>
      </w:r>
    </w:p>
    <w:p w14:paraId="2B6F1437" w14:textId="77777777" w:rsidR="00852DFD" w:rsidRPr="007A5987" w:rsidRDefault="00000000">
      <w:pPr>
        <w:pStyle w:val="ListBullet"/>
        <w:rPr>
          <w:lang w:val="es-MX"/>
        </w:rPr>
      </w:pPr>
      <w:r w:rsidRPr="007A5987">
        <w:rPr>
          <w:lang w:val="es-MX"/>
        </w:rPr>
        <w:t>Supervisar la fidelidad teórica de cada experimento transcrito a oTree.</w:t>
      </w:r>
    </w:p>
    <w:p w14:paraId="5F673D9F" w14:textId="77777777" w:rsidR="00852DFD" w:rsidRPr="007A5987" w:rsidRDefault="00000000">
      <w:pPr>
        <w:pStyle w:val="ListBullet"/>
        <w:rPr>
          <w:lang w:val="es-MX"/>
        </w:rPr>
      </w:pPr>
      <w:r w:rsidRPr="007A5987">
        <w:rPr>
          <w:lang w:val="es-MX"/>
        </w:rPr>
        <w:t>Mantener el documento maestro del portafolio (fichas técnicas didácticas).</w:t>
      </w:r>
    </w:p>
    <w:p w14:paraId="16B3ED15" w14:textId="77777777" w:rsidR="00852DFD" w:rsidRPr="007A5987" w:rsidRDefault="00000000">
      <w:pPr>
        <w:pStyle w:val="ListBullet"/>
        <w:rPr>
          <w:lang w:val="es-MX"/>
        </w:rPr>
      </w:pPr>
      <w:r w:rsidRPr="007A5987">
        <w:rPr>
          <w:lang w:val="es-MX"/>
        </w:rPr>
        <w:t>Coordinar las reuniones del equipo y servir como enlace operativo con los profesores responsables.</w:t>
      </w:r>
    </w:p>
    <w:p w14:paraId="0F9AFCD3" w14:textId="77777777" w:rsidR="00852DFD" w:rsidRPr="007A5987" w:rsidRDefault="00000000">
      <w:pPr>
        <w:pStyle w:val="ListBullet"/>
        <w:rPr>
          <w:lang w:val="es-MX"/>
        </w:rPr>
      </w:pPr>
      <w:r w:rsidRPr="007A5987">
        <w:rPr>
          <w:lang w:val="es-MX"/>
        </w:rPr>
        <w:t>Validar pilotajes y firmar la lista de experimentos listos para producción.</w:t>
      </w:r>
    </w:p>
    <w:p w14:paraId="47E1D4FD" w14:textId="77777777" w:rsidR="00852DFD" w:rsidRPr="007A5987" w:rsidRDefault="00000000">
      <w:pPr>
        <w:spacing w:after="40"/>
        <w:rPr>
          <w:lang w:val="es-MX"/>
        </w:rPr>
      </w:pPr>
      <w:r w:rsidRPr="007A5987">
        <w:rPr>
          <w:b/>
          <w:lang w:val="es-MX"/>
        </w:rPr>
        <w:t>Producto esperado en el semestre (80 horas):</w:t>
      </w:r>
    </w:p>
    <w:p w14:paraId="3DB4B970" w14:textId="77777777" w:rsidR="00852DFD" w:rsidRPr="007A5987" w:rsidRDefault="00000000">
      <w:pPr>
        <w:pStyle w:val="ListBullet"/>
        <w:rPr>
          <w:lang w:val="es-MX"/>
        </w:rPr>
      </w:pPr>
      <w:r w:rsidRPr="007A5987">
        <w:rPr>
          <w:lang w:val="es-MX"/>
        </w:rPr>
        <w:t>Fichas técnicas de seis a ocho experimentos redactadas y validadas.</w:t>
      </w:r>
    </w:p>
    <w:p w14:paraId="593ADB1F" w14:textId="77777777" w:rsidR="00852DFD" w:rsidRPr="007A5987" w:rsidRDefault="00000000">
      <w:pPr>
        <w:pStyle w:val="ListBullet"/>
        <w:rPr>
          <w:lang w:val="es-MX"/>
        </w:rPr>
      </w:pPr>
      <w:r w:rsidRPr="007A5987">
        <w:rPr>
          <w:lang w:val="es-MX"/>
        </w:rPr>
        <w:t>Contribución académica al manual de operación del laboratorio.</w:t>
      </w:r>
    </w:p>
    <w:p w14:paraId="41F52182" w14:textId="77777777" w:rsidR="00852DFD" w:rsidRPr="007A5987" w:rsidRDefault="00000000">
      <w:pPr>
        <w:pStyle w:val="ListBullet"/>
        <w:rPr>
          <w:lang w:val="es-MX"/>
        </w:rPr>
      </w:pPr>
      <w:r w:rsidRPr="007A5987">
        <w:rPr>
          <w:lang w:val="es-MX"/>
        </w:rPr>
        <w:t>Minutas del equipo y reporte de avance contra el cronograma.</w:t>
      </w:r>
    </w:p>
    <w:p w14:paraId="74134B9E" w14:textId="77777777" w:rsidR="00852DFD" w:rsidRPr="007A5987" w:rsidRDefault="00000000">
      <w:pPr>
        <w:pStyle w:val="Heading2"/>
        <w:rPr>
          <w:lang w:val="es-MX"/>
        </w:rPr>
      </w:pPr>
      <w:r w:rsidRPr="007A5987">
        <w:rPr>
          <w:lang w:val="es-MX"/>
        </w:rPr>
        <w:t>7.2. Desarrollo en oTree — 4 plazas (1 ancla + 3 rotativas)</w:t>
      </w:r>
    </w:p>
    <w:p w14:paraId="2348F2F9" w14:textId="77777777" w:rsidR="00852DFD" w:rsidRDefault="00000000">
      <w:pPr>
        <w:spacing w:after="40"/>
      </w:pPr>
      <w:r>
        <w:rPr>
          <w:b/>
        </w:rPr>
        <w:t>Perfil:</w:t>
      </w:r>
    </w:p>
    <w:p w14:paraId="409DF6A0" w14:textId="77777777" w:rsidR="00852DFD" w:rsidRPr="007A5987" w:rsidRDefault="00000000">
      <w:pPr>
        <w:pStyle w:val="ListBullet"/>
        <w:rPr>
          <w:lang w:val="es-MX"/>
        </w:rPr>
      </w:pPr>
      <w:r w:rsidRPr="007A5987">
        <w:rPr>
          <w:lang w:val="es-MX"/>
        </w:rPr>
        <w:t>Estudiante de Economía, Tecnologías de Información, Ingeniería Computacional o áreas afines.</w:t>
      </w:r>
    </w:p>
    <w:p w14:paraId="070B2C80" w14:textId="77777777" w:rsidR="00852DFD" w:rsidRPr="007A5987" w:rsidRDefault="00000000">
      <w:pPr>
        <w:pStyle w:val="ListBullet"/>
        <w:rPr>
          <w:lang w:val="es-MX"/>
        </w:rPr>
      </w:pPr>
      <w:r w:rsidRPr="007A5987">
        <w:rPr>
          <w:lang w:val="es-MX"/>
        </w:rPr>
        <w:t>Conocimiento previo de Python o disposición verificable a aprenderlo en las primeras dos semanas.</w:t>
      </w:r>
    </w:p>
    <w:p w14:paraId="52B6CBD8" w14:textId="77777777" w:rsidR="00852DFD" w:rsidRPr="007A5987" w:rsidRDefault="00000000">
      <w:pPr>
        <w:pStyle w:val="ListBullet"/>
        <w:rPr>
          <w:lang w:val="es-MX"/>
        </w:rPr>
      </w:pPr>
      <w:r w:rsidRPr="007A5987">
        <w:rPr>
          <w:lang w:val="es-MX"/>
        </w:rPr>
        <w:t>Familiaridad básica con HTML/CSS y control de versiones (git).</w:t>
      </w:r>
    </w:p>
    <w:p w14:paraId="49B6F0CA" w14:textId="77777777" w:rsidR="00852DFD" w:rsidRPr="007A5987" w:rsidRDefault="00000000">
      <w:pPr>
        <w:pStyle w:val="ListBullet"/>
        <w:rPr>
          <w:lang w:val="es-MX"/>
        </w:rPr>
      </w:pPr>
      <w:r w:rsidRPr="007A5987">
        <w:rPr>
          <w:lang w:val="es-MX"/>
        </w:rPr>
        <w:t>Pensamiento estructurado y atención al detalle.</w:t>
      </w:r>
    </w:p>
    <w:p w14:paraId="0A404EA0" w14:textId="77777777" w:rsidR="00852DFD" w:rsidRDefault="00000000">
      <w:pPr>
        <w:spacing w:after="40"/>
      </w:pPr>
      <w:r>
        <w:rPr>
          <w:b/>
        </w:rPr>
        <w:t>Responsabilidades:</w:t>
      </w:r>
    </w:p>
    <w:p w14:paraId="60151069" w14:textId="77777777" w:rsidR="00852DFD" w:rsidRPr="007A5987" w:rsidRDefault="00000000">
      <w:pPr>
        <w:pStyle w:val="ListBullet"/>
        <w:rPr>
          <w:lang w:val="es-MX"/>
        </w:rPr>
      </w:pPr>
      <w:r w:rsidRPr="007A5987">
        <w:rPr>
          <w:lang w:val="es-MX"/>
        </w:rPr>
        <w:t>Implementar experimentos en oTree siguiendo las fichas técnicas validadas.</w:t>
      </w:r>
    </w:p>
    <w:p w14:paraId="23238681" w14:textId="77777777" w:rsidR="00852DFD" w:rsidRPr="007A5987" w:rsidRDefault="00000000">
      <w:pPr>
        <w:pStyle w:val="ListBullet"/>
        <w:rPr>
          <w:lang w:val="es-MX"/>
        </w:rPr>
      </w:pPr>
      <w:r w:rsidRPr="007A5987">
        <w:rPr>
          <w:lang w:val="es-MX"/>
        </w:rPr>
        <w:t>Mantener el repositorio del laboratorio con control de versiones y documentación.</w:t>
      </w:r>
    </w:p>
    <w:p w14:paraId="24EBCE18" w14:textId="77777777" w:rsidR="00852DFD" w:rsidRDefault="00000000">
      <w:pPr>
        <w:pStyle w:val="ListBullet"/>
      </w:pPr>
      <w:r>
        <w:t>Realizar testing y depuración.</w:t>
      </w:r>
    </w:p>
    <w:p w14:paraId="054E3049" w14:textId="77777777" w:rsidR="00852DFD" w:rsidRPr="007A5987" w:rsidRDefault="00000000">
      <w:pPr>
        <w:pStyle w:val="ListBullet"/>
        <w:rPr>
          <w:lang w:val="es-MX"/>
        </w:rPr>
      </w:pPr>
      <w:r w:rsidRPr="007A5987">
        <w:rPr>
          <w:lang w:val="es-MX"/>
        </w:rPr>
        <w:t>Resolver incidencias técnicas durante las sesiones.</w:t>
      </w:r>
    </w:p>
    <w:p w14:paraId="239F1186" w14:textId="77777777" w:rsidR="00852DFD" w:rsidRPr="007A5987" w:rsidRDefault="00000000">
      <w:pPr>
        <w:spacing w:after="40"/>
        <w:rPr>
          <w:lang w:val="es-MX"/>
        </w:rPr>
      </w:pPr>
      <w:r w:rsidRPr="007A5987">
        <w:rPr>
          <w:b/>
          <w:lang w:val="es-MX"/>
        </w:rPr>
        <w:lastRenderedPageBreak/>
        <w:t>Producto esperado por desarrollador en el semestre (80 horas):</w:t>
      </w:r>
    </w:p>
    <w:p w14:paraId="28701394" w14:textId="77777777" w:rsidR="00852DFD" w:rsidRPr="007A5987" w:rsidRDefault="00000000">
      <w:pPr>
        <w:pStyle w:val="ListBullet"/>
        <w:rPr>
          <w:lang w:val="es-MX"/>
        </w:rPr>
      </w:pPr>
      <w:r w:rsidRPr="007A5987">
        <w:rPr>
          <w:lang w:val="es-MX"/>
        </w:rPr>
        <w:t>Dos a tres experimentos transcritos a oTree, con README en el repositorio y testing documentado.</w:t>
      </w:r>
    </w:p>
    <w:p w14:paraId="6EABDCB2" w14:textId="77777777" w:rsidR="00852DFD" w:rsidRPr="007A5987" w:rsidRDefault="00000000">
      <w:pPr>
        <w:pStyle w:val="ListBullet"/>
        <w:rPr>
          <w:lang w:val="es-MX"/>
        </w:rPr>
      </w:pPr>
      <w:r w:rsidRPr="007A5987">
        <w:rPr>
          <w:lang w:val="es-MX"/>
        </w:rPr>
        <w:t>Contribuciones al mantenimiento del repositorio (refactor, librería compartida, documentación técnica).</w:t>
      </w:r>
    </w:p>
    <w:p w14:paraId="523E80E3" w14:textId="77777777" w:rsidR="00852DFD" w:rsidRPr="007A5987" w:rsidRDefault="00000000">
      <w:pPr>
        <w:pStyle w:val="Heading2"/>
        <w:rPr>
          <w:lang w:val="es-MX"/>
        </w:rPr>
      </w:pPr>
      <w:r w:rsidRPr="007A5987">
        <w:rPr>
          <w:lang w:val="es-MX"/>
        </w:rPr>
        <w:t>7.3. Mapeo curricular y demanda — 2 plazas (rotativas)</w:t>
      </w:r>
    </w:p>
    <w:p w14:paraId="42E377C8" w14:textId="77777777" w:rsidR="00852DFD" w:rsidRDefault="00000000">
      <w:pPr>
        <w:spacing w:after="40"/>
      </w:pPr>
      <w:r>
        <w:rPr>
          <w:b/>
        </w:rPr>
        <w:t>Perfil compartido:</w:t>
      </w:r>
    </w:p>
    <w:p w14:paraId="2B76FC0A" w14:textId="77777777" w:rsidR="00852DFD" w:rsidRPr="007A5987" w:rsidRDefault="00000000">
      <w:pPr>
        <w:pStyle w:val="ListBullet"/>
        <w:rPr>
          <w:lang w:val="es-MX"/>
        </w:rPr>
      </w:pPr>
      <w:r w:rsidRPr="007A5987">
        <w:rPr>
          <w:lang w:val="es-MX"/>
        </w:rPr>
        <w:t>Estudiante de Economía con habilidades de análisis de datos y comunicación escrita.</w:t>
      </w:r>
    </w:p>
    <w:p w14:paraId="0EAFD0F2" w14:textId="77777777" w:rsidR="00852DFD" w:rsidRPr="007A5987" w:rsidRDefault="00000000">
      <w:pPr>
        <w:pStyle w:val="ListBullet"/>
        <w:rPr>
          <w:lang w:val="es-MX"/>
        </w:rPr>
      </w:pPr>
      <w:r w:rsidRPr="007A5987">
        <w:rPr>
          <w:lang w:val="es-MX"/>
        </w:rPr>
        <w:t>Manejo de hojas de cálculo; deseable conocimiento básico de R, Python o Stata.</w:t>
      </w:r>
    </w:p>
    <w:p w14:paraId="09EF8811" w14:textId="77777777" w:rsidR="00852DFD" w:rsidRPr="007A5987" w:rsidRDefault="00000000">
      <w:pPr>
        <w:spacing w:after="40"/>
        <w:rPr>
          <w:lang w:val="es-MX"/>
        </w:rPr>
      </w:pPr>
      <w:r w:rsidRPr="007A5987">
        <w:rPr>
          <w:b/>
          <w:lang w:val="es-MX"/>
        </w:rPr>
        <w:t>Responsabilidades (analista A — mapeo curricular):</w:t>
      </w:r>
    </w:p>
    <w:p w14:paraId="4543B7D6" w14:textId="77777777" w:rsidR="00852DFD" w:rsidRPr="007A5987" w:rsidRDefault="00000000">
      <w:pPr>
        <w:pStyle w:val="ListBullet"/>
        <w:rPr>
          <w:lang w:val="es-MX"/>
        </w:rPr>
      </w:pPr>
      <w:r w:rsidRPr="007A5987">
        <w:rPr>
          <w:lang w:val="es-MX"/>
        </w:rPr>
        <w:t>Revisar los syllabi de todas las UFs del Departamento y extraer temas susceptibles de experimentación.</w:t>
      </w:r>
    </w:p>
    <w:p w14:paraId="51F06768" w14:textId="77777777" w:rsidR="00852DFD" w:rsidRPr="007A5987" w:rsidRDefault="00000000">
      <w:pPr>
        <w:pStyle w:val="ListBullet"/>
        <w:rPr>
          <w:lang w:val="es-MX"/>
        </w:rPr>
      </w:pPr>
      <w:r w:rsidRPr="007A5987">
        <w:rPr>
          <w:lang w:val="es-MX"/>
        </w:rPr>
        <w:t>Construir la matriz UF × experimento × competencia Tec21 junto con la coordinación académica.</w:t>
      </w:r>
    </w:p>
    <w:p w14:paraId="0EBBD262" w14:textId="77777777" w:rsidR="00852DFD" w:rsidRPr="007A5987" w:rsidRDefault="00000000">
      <w:pPr>
        <w:spacing w:after="40"/>
        <w:rPr>
          <w:lang w:val="es-MX"/>
        </w:rPr>
      </w:pPr>
      <w:r w:rsidRPr="007A5987">
        <w:rPr>
          <w:b/>
          <w:lang w:val="es-MX"/>
        </w:rPr>
        <w:t>Responsabilidades (analista B — encuesta y datos):</w:t>
      </w:r>
    </w:p>
    <w:p w14:paraId="5682A5A9" w14:textId="77777777" w:rsidR="00852DFD" w:rsidRPr="007A5987" w:rsidRDefault="00000000">
      <w:pPr>
        <w:pStyle w:val="ListBullet"/>
        <w:rPr>
          <w:lang w:val="es-MX"/>
        </w:rPr>
      </w:pPr>
      <w:r w:rsidRPr="007A5987">
        <w:rPr>
          <w:lang w:val="es-MX"/>
        </w:rPr>
        <w:t>Diseñar y aplicar la encuesta de interés docente (Qualtrics o equivalente).</w:t>
      </w:r>
    </w:p>
    <w:p w14:paraId="6D1A16BD" w14:textId="77777777" w:rsidR="00852DFD" w:rsidRPr="007A5987" w:rsidRDefault="00000000">
      <w:pPr>
        <w:pStyle w:val="ListBullet"/>
        <w:rPr>
          <w:lang w:val="es-MX"/>
        </w:rPr>
      </w:pPr>
      <w:r w:rsidRPr="007A5987">
        <w:rPr>
          <w:lang w:val="es-MX"/>
        </w:rPr>
        <w:t>Sistematizar resultados y producir el reporte ejecutivo de la encuesta.</w:t>
      </w:r>
    </w:p>
    <w:p w14:paraId="1CE74267" w14:textId="77777777" w:rsidR="00852DFD" w:rsidRPr="007A5987" w:rsidRDefault="00000000">
      <w:pPr>
        <w:spacing w:after="40"/>
        <w:rPr>
          <w:lang w:val="es-MX"/>
        </w:rPr>
      </w:pPr>
      <w:r w:rsidRPr="007A5987">
        <w:rPr>
          <w:b/>
          <w:lang w:val="es-MX"/>
        </w:rPr>
        <w:t>Producto agregado del par (160 horas combinadas):</w:t>
      </w:r>
    </w:p>
    <w:p w14:paraId="6EEB3910" w14:textId="77777777" w:rsidR="00852DFD" w:rsidRPr="007A5987" w:rsidRDefault="00000000">
      <w:pPr>
        <w:pStyle w:val="ListBullet"/>
        <w:rPr>
          <w:lang w:val="es-MX"/>
        </w:rPr>
      </w:pPr>
      <w:r w:rsidRPr="007A5987">
        <w:rPr>
          <w:lang w:val="es-MX"/>
        </w:rPr>
        <w:t>Matriz curricular validada (incluye entrevistas con profesores titulares clave) y reporte de encuesta docente con tablero de respuestas, entregados antes del cierre de la Fase 1.</w:t>
      </w:r>
    </w:p>
    <w:p w14:paraId="50F91E3C" w14:textId="77777777" w:rsidR="00852DFD" w:rsidRPr="007A5987" w:rsidRDefault="00000000">
      <w:pPr>
        <w:pStyle w:val="Heading2"/>
        <w:rPr>
          <w:lang w:val="es-MX"/>
        </w:rPr>
      </w:pPr>
      <w:r w:rsidRPr="007A5987">
        <w:rPr>
          <w:lang w:val="es-MX"/>
        </w:rPr>
        <w:t>7.4. Gestión y asistencia de laboratorio — 3 plazas (1 ancla + 2 rotativas)</w:t>
      </w:r>
    </w:p>
    <w:p w14:paraId="0009D4B8" w14:textId="77777777" w:rsidR="00852DFD" w:rsidRDefault="00000000">
      <w:pPr>
        <w:spacing w:after="40"/>
      </w:pPr>
      <w:r>
        <w:rPr>
          <w:b/>
        </w:rPr>
        <w:t>Perfil:</w:t>
      </w:r>
    </w:p>
    <w:p w14:paraId="1432400F" w14:textId="77777777" w:rsidR="00852DFD" w:rsidRPr="007A5987" w:rsidRDefault="00000000">
      <w:pPr>
        <w:pStyle w:val="ListBullet"/>
        <w:rPr>
          <w:lang w:val="es-MX"/>
        </w:rPr>
      </w:pPr>
      <w:r w:rsidRPr="007A5987">
        <w:rPr>
          <w:lang w:val="es-MX"/>
        </w:rPr>
        <w:t>Estudiante de Economía o áreas afines con habilidades operativas, organización y responsabilidad.</w:t>
      </w:r>
    </w:p>
    <w:p w14:paraId="66D02F2E" w14:textId="77777777" w:rsidR="00852DFD" w:rsidRPr="007A5987" w:rsidRDefault="00000000">
      <w:pPr>
        <w:pStyle w:val="ListBullet"/>
        <w:rPr>
          <w:lang w:val="es-MX"/>
        </w:rPr>
      </w:pPr>
      <w:r w:rsidRPr="007A5987">
        <w:rPr>
          <w:lang w:val="es-MX"/>
        </w:rPr>
        <w:t>Disponibilidad para trabajar en horarios de sesiones (frecuentemente vespertinos).</w:t>
      </w:r>
    </w:p>
    <w:p w14:paraId="5BAED3E4" w14:textId="77777777" w:rsidR="00852DFD" w:rsidRPr="007A5987" w:rsidRDefault="00000000">
      <w:pPr>
        <w:pStyle w:val="ListBullet"/>
        <w:rPr>
          <w:lang w:val="es-MX"/>
        </w:rPr>
      </w:pPr>
      <w:r w:rsidRPr="007A5987">
        <w:rPr>
          <w:lang w:val="es-MX"/>
        </w:rPr>
        <w:t>Trato amable con participantes y manejo de imprevistos.</w:t>
      </w:r>
    </w:p>
    <w:p w14:paraId="5D03B3D5" w14:textId="77777777" w:rsidR="00852DFD" w:rsidRPr="007A5987" w:rsidRDefault="00000000">
      <w:pPr>
        <w:pStyle w:val="ListBullet"/>
        <w:rPr>
          <w:lang w:val="es-MX"/>
        </w:rPr>
      </w:pPr>
      <w:r w:rsidRPr="007A5987">
        <w:rPr>
          <w:lang w:val="es-MX"/>
        </w:rPr>
        <w:t>La plaza ancla (Lab Manager Senior) sostiene la continuidad operativa entre cohortes.</w:t>
      </w:r>
    </w:p>
    <w:p w14:paraId="7216E2B2" w14:textId="77777777" w:rsidR="00852DFD" w:rsidRPr="007A5987" w:rsidRDefault="00000000">
      <w:pPr>
        <w:spacing w:after="40"/>
        <w:rPr>
          <w:lang w:val="es-MX"/>
        </w:rPr>
      </w:pPr>
      <w:r w:rsidRPr="007A5987">
        <w:rPr>
          <w:b/>
          <w:lang w:val="es-MX"/>
        </w:rPr>
        <w:t>Responsabilidades del Lab Manager Senior:</w:t>
      </w:r>
    </w:p>
    <w:p w14:paraId="7303AB37" w14:textId="77777777" w:rsidR="00852DFD" w:rsidRDefault="00000000">
      <w:pPr>
        <w:pStyle w:val="ListBullet"/>
      </w:pPr>
      <w:r>
        <w:t>Operar el sistema ORSEE.</w:t>
      </w:r>
    </w:p>
    <w:p w14:paraId="6ECC5430" w14:textId="77777777" w:rsidR="00852DFD" w:rsidRPr="007A5987" w:rsidRDefault="00000000">
      <w:pPr>
        <w:pStyle w:val="ListBullet"/>
        <w:rPr>
          <w:lang w:val="es-MX"/>
        </w:rPr>
      </w:pPr>
      <w:r w:rsidRPr="007A5987">
        <w:rPr>
          <w:lang w:val="es-MX"/>
        </w:rPr>
        <w:t>Reservar el laboratorio y coordinar la agenda con profesores solicitantes.</w:t>
      </w:r>
    </w:p>
    <w:p w14:paraId="2FC6B557" w14:textId="77777777" w:rsidR="00852DFD" w:rsidRPr="007A5987" w:rsidRDefault="00000000">
      <w:pPr>
        <w:pStyle w:val="ListBullet"/>
        <w:rPr>
          <w:lang w:val="es-MX"/>
        </w:rPr>
      </w:pPr>
      <w:r w:rsidRPr="007A5987">
        <w:rPr>
          <w:lang w:val="es-MX"/>
        </w:rPr>
        <w:t>Entrenar a los asistentes rotativos en el protocolo de sesión.</w:t>
      </w:r>
    </w:p>
    <w:p w14:paraId="7527A6D7" w14:textId="77777777" w:rsidR="00852DFD" w:rsidRPr="007A5987" w:rsidRDefault="00000000">
      <w:pPr>
        <w:pStyle w:val="ListBullet"/>
        <w:rPr>
          <w:lang w:val="es-MX"/>
        </w:rPr>
      </w:pPr>
      <w:r w:rsidRPr="007A5987">
        <w:rPr>
          <w:lang w:val="es-MX"/>
        </w:rPr>
        <w:t>Llevar la bitácora maestra de sesiones.</w:t>
      </w:r>
    </w:p>
    <w:p w14:paraId="0D3876F3" w14:textId="77777777" w:rsidR="00852DFD" w:rsidRPr="007A5987" w:rsidRDefault="00000000">
      <w:pPr>
        <w:spacing w:after="40"/>
        <w:rPr>
          <w:lang w:val="es-MX"/>
        </w:rPr>
      </w:pPr>
      <w:r w:rsidRPr="007A5987">
        <w:rPr>
          <w:b/>
          <w:lang w:val="es-MX"/>
        </w:rPr>
        <w:t>Responsabilidades de los asistentes rotativos:</w:t>
      </w:r>
    </w:p>
    <w:p w14:paraId="4A381108" w14:textId="77777777" w:rsidR="00852DFD" w:rsidRPr="007A5987" w:rsidRDefault="00000000">
      <w:pPr>
        <w:pStyle w:val="ListBullet"/>
        <w:rPr>
          <w:lang w:val="es-MX"/>
        </w:rPr>
      </w:pPr>
      <w:r w:rsidRPr="007A5987">
        <w:rPr>
          <w:lang w:val="es-MX"/>
        </w:rPr>
        <w:t>Preparar la sala antes de cada sesión.</w:t>
      </w:r>
    </w:p>
    <w:p w14:paraId="63F2480E" w14:textId="77777777" w:rsidR="00852DFD" w:rsidRPr="007A5987" w:rsidRDefault="00000000">
      <w:pPr>
        <w:pStyle w:val="ListBullet"/>
        <w:rPr>
          <w:lang w:val="es-MX"/>
        </w:rPr>
      </w:pPr>
      <w:r w:rsidRPr="007A5987">
        <w:rPr>
          <w:lang w:val="es-MX"/>
        </w:rPr>
        <w:t>Ejecutar sesiones junto con el Senior: instrucciones, supervisión, soporte técnico.</w:t>
      </w:r>
    </w:p>
    <w:p w14:paraId="60C32D5B" w14:textId="77777777" w:rsidR="00852DFD" w:rsidRPr="007A5987" w:rsidRDefault="00000000">
      <w:pPr>
        <w:pStyle w:val="ListBullet"/>
        <w:rPr>
          <w:lang w:val="es-MX"/>
        </w:rPr>
      </w:pPr>
      <w:r w:rsidRPr="007A5987">
        <w:rPr>
          <w:lang w:val="es-MX"/>
        </w:rPr>
        <w:t>Procesar pagos a participantes según el protocolo institucional.</w:t>
      </w:r>
    </w:p>
    <w:p w14:paraId="3AAFE7F5" w14:textId="77777777" w:rsidR="00852DFD" w:rsidRPr="007A5987" w:rsidRDefault="00000000">
      <w:pPr>
        <w:spacing w:after="40"/>
        <w:rPr>
          <w:lang w:val="es-MX"/>
        </w:rPr>
      </w:pPr>
      <w:r w:rsidRPr="007A5987">
        <w:rPr>
          <w:b/>
          <w:lang w:val="es-MX"/>
        </w:rPr>
        <w:t>Producto agregado por semestre (240 horas combinadas):</w:t>
      </w:r>
    </w:p>
    <w:p w14:paraId="09626B10" w14:textId="77777777" w:rsidR="00852DFD" w:rsidRPr="007A5987" w:rsidRDefault="00000000">
      <w:pPr>
        <w:pStyle w:val="ListBullet"/>
        <w:rPr>
          <w:lang w:val="es-MX"/>
        </w:rPr>
      </w:pPr>
      <w:r w:rsidRPr="007A5987">
        <w:rPr>
          <w:lang w:val="es-MX"/>
        </w:rPr>
        <w:t>Entre doce y dieciocho sesiones preparadas y ejecutadas (pilotajes y operativas).</w:t>
      </w:r>
    </w:p>
    <w:p w14:paraId="1FB1FC1D" w14:textId="77777777" w:rsidR="00852DFD" w:rsidRPr="007A5987" w:rsidRDefault="00000000">
      <w:pPr>
        <w:pStyle w:val="ListBullet"/>
        <w:rPr>
          <w:lang w:val="es-MX"/>
        </w:rPr>
      </w:pPr>
      <w:r w:rsidRPr="007A5987">
        <w:rPr>
          <w:lang w:val="es-MX"/>
        </w:rPr>
        <w:lastRenderedPageBreak/>
        <w:t>ORSEE en operación estable con padrón actualizado al cierre del semestre.</w:t>
      </w:r>
    </w:p>
    <w:p w14:paraId="0A2199F6" w14:textId="77777777" w:rsidR="00852DFD" w:rsidRPr="007A5987" w:rsidRDefault="00000000">
      <w:pPr>
        <w:pStyle w:val="Heading2"/>
        <w:rPr>
          <w:lang w:val="es-MX"/>
        </w:rPr>
      </w:pPr>
      <w:r w:rsidRPr="007A5987">
        <w:rPr>
          <w:lang w:val="es-MX"/>
        </w:rPr>
        <w:t>7.5. Comunicación y difusión — 2 plazas (rotativas)</w:t>
      </w:r>
    </w:p>
    <w:p w14:paraId="461C3966" w14:textId="77777777" w:rsidR="00852DFD" w:rsidRDefault="00000000">
      <w:pPr>
        <w:spacing w:after="40"/>
      </w:pPr>
      <w:r>
        <w:rPr>
          <w:b/>
        </w:rPr>
        <w:t>Becario A — Diseño visual:</w:t>
      </w:r>
    </w:p>
    <w:p w14:paraId="43D2DF63" w14:textId="77777777" w:rsidR="00852DFD" w:rsidRPr="007A5987" w:rsidRDefault="00000000">
      <w:pPr>
        <w:pStyle w:val="ListBullet"/>
        <w:rPr>
          <w:lang w:val="es-MX"/>
        </w:rPr>
      </w:pPr>
      <w:r w:rsidRPr="007A5987">
        <w:rPr>
          <w:lang w:val="es-MX"/>
        </w:rPr>
        <w:t>Estudiante de Comunicación, Mercadotecnia, Diseño o áreas afines.</w:t>
      </w:r>
    </w:p>
    <w:p w14:paraId="0BD0B0EF" w14:textId="77777777" w:rsidR="00852DFD" w:rsidRPr="007A5987" w:rsidRDefault="00000000">
      <w:pPr>
        <w:pStyle w:val="ListBullet"/>
        <w:rPr>
          <w:lang w:val="es-MX"/>
        </w:rPr>
      </w:pPr>
      <w:r w:rsidRPr="007A5987">
        <w:rPr>
          <w:lang w:val="es-MX"/>
        </w:rPr>
        <w:t>Manejo de Canva, Figma, Adobe Express o equivalente.</w:t>
      </w:r>
    </w:p>
    <w:p w14:paraId="60207DBD" w14:textId="77777777" w:rsidR="00852DFD" w:rsidRPr="007A5987" w:rsidRDefault="00000000">
      <w:pPr>
        <w:pStyle w:val="ListBullet"/>
        <w:rPr>
          <w:lang w:val="es-MX"/>
        </w:rPr>
      </w:pPr>
      <w:r w:rsidRPr="007A5987">
        <w:rPr>
          <w:lang w:val="es-MX"/>
        </w:rPr>
        <w:t>Producto: identidad visual del laboratorio, flyer, plantillas.</w:t>
      </w:r>
    </w:p>
    <w:p w14:paraId="5984AF59" w14:textId="77777777" w:rsidR="00852DFD" w:rsidRPr="007A5987" w:rsidRDefault="00000000">
      <w:pPr>
        <w:spacing w:after="40"/>
        <w:rPr>
          <w:lang w:val="es-MX"/>
        </w:rPr>
      </w:pPr>
      <w:r w:rsidRPr="007A5987">
        <w:rPr>
          <w:b/>
          <w:lang w:val="es-MX"/>
        </w:rPr>
        <w:t>Becario B — Contenido y comunicación:</w:t>
      </w:r>
    </w:p>
    <w:p w14:paraId="5247D48E" w14:textId="77777777" w:rsidR="00852DFD" w:rsidRPr="007A5987" w:rsidRDefault="00000000">
      <w:pPr>
        <w:pStyle w:val="ListBullet"/>
        <w:rPr>
          <w:lang w:val="es-MX"/>
        </w:rPr>
      </w:pPr>
      <w:r w:rsidRPr="007A5987">
        <w:rPr>
          <w:lang w:val="es-MX"/>
        </w:rPr>
        <w:t>Estudiante de Economía, Comunicación, Letras Hispánicas o afines.</w:t>
      </w:r>
    </w:p>
    <w:p w14:paraId="28B222A8" w14:textId="77777777" w:rsidR="00852DFD" w:rsidRPr="007A5987" w:rsidRDefault="00000000">
      <w:pPr>
        <w:pStyle w:val="ListBullet"/>
        <w:rPr>
          <w:lang w:val="es-MX"/>
        </w:rPr>
      </w:pPr>
      <w:r w:rsidRPr="007A5987">
        <w:rPr>
          <w:lang w:val="es-MX"/>
        </w:rPr>
        <w:t>Redacción clara orientada a audiencia docente.</w:t>
      </w:r>
    </w:p>
    <w:p w14:paraId="54E83D0E" w14:textId="77777777" w:rsidR="00852DFD" w:rsidRPr="007A5987" w:rsidRDefault="00000000">
      <w:pPr>
        <w:pStyle w:val="ListBullet"/>
        <w:rPr>
          <w:lang w:val="es-MX"/>
        </w:rPr>
      </w:pPr>
      <w:r w:rsidRPr="007A5987">
        <w:rPr>
          <w:lang w:val="es-MX"/>
        </w:rPr>
        <w:t>Producto: página interna informativa, materiales para la sesión informativa, comunicación con docentes y participantes vía ORSEE.</w:t>
      </w:r>
    </w:p>
    <w:p w14:paraId="6C7B1A80" w14:textId="77777777" w:rsidR="00852DFD" w:rsidRPr="007A5987" w:rsidRDefault="00000000">
      <w:pPr>
        <w:spacing w:after="40"/>
        <w:rPr>
          <w:lang w:val="es-MX"/>
        </w:rPr>
      </w:pPr>
      <w:r w:rsidRPr="007A5987">
        <w:rPr>
          <w:b/>
          <w:lang w:val="es-MX"/>
        </w:rPr>
        <w:t>Producto agregado del par (160 horas combinadas):</w:t>
      </w:r>
    </w:p>
    <w:p w14:paraId="49B4873A" w14:textId="77777777" w:rsidR="00852DFD" w:rsidRPr="007A5987" w:rsidRDefault="00000000">
      <w:pPr>
        <w:pStyle w:val="ListBullet"/>
        <w:rPr>
          <w:lang w:val="es-MX"/>
        </w:rPr>
      </w:pPr>
      <w:r w:rsidRPr="007A5987">
        <w:rPr>
          <w:lang w:val="es-MX"/>
        </w:rPr>
        <w:t>Identidad visual completa (logo, paleta, plantillas), flyer en versión final, página interna informativa publicada, sesión informativa al claustro coordinada y materiales asociados.</w:t>
      </w:r>
    </w:p>
    <w:p w14:paraId="2DB4971C" w14:textId="77777777" w:rsidR="00852DFD" w:rsidRPr="007A5987" w:rsidRDefault="00000000">
      <w:pPr>
        <w:pStyle w:val="ListBullet"/>
        <w:rPr>
          <w:lang w:val="es-MX"/>
        </w:rPr>
      </w:pPr>
      <w:r w:rsidRPr="007A5987">
        <w:rPr>
          <w:lang w:val="es-MX"/>
        </w:rPr>
        <w:t>Documentación de casos de uso de las primeras sesiones operativas (Fase 2 y 3).</w:t>
      </w:r>
    </w:p>
    <w:p w14:paraId="0415DB40" w14:textId="77777777" w:rsidR="00852DFD" w:rsidRDefault="00000000">
      <w:pPr>
        <w:pStyle w:val="Heading2"/>
      </w:pPr>
      <w:r>
        <w:t>7.6. Resumen del equipo por cohorte</w:t>
      </w:r>
    </w:p>
    <w:tbl>
      <w:tblPr>
        <w:tblStyle w:val="LightGrid-Accent1"/>
        <w:tblW w:w="0" w:type="auto"/>
        <w:tblLayout w:type="fixed"/>
        <w:tblLook w:val="04A0" w:firstRow="1" w:lastRow="0" w:firstColumn="1" w:lastColumn="0" w:noHBand="0" w:noVBand="1"/>
      </w:tblPr>
      <w:tblGrid>
        <w:gridCol w:w="2551"/>
        <w:gridCol w:w="850"/>
        <w:gridCol w:w="1417"/>
        <w:gridCol w:w="2835"/>
        <w:gridCol w:w="1701"/>
      </w:tblGrid>
      <w:tr w:rsidR="00852DFD" w14:paraId="38C4992E" w14:textId="77777777" w:rsidTr="00852D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1F3A68"/>
            <w:vAlign w:val="center"/>
          </w:tcPr>
          <w:p w14:paraId="5588E411" w14:textId="77777777" w:rsidR="00852DFD" w:rsidRDefault="00000000">
            <w:r>
              <w:rPr>
                <w:color w:val="FFFFFF"/>
                <w:sz w:val="20"/>
              </w:rPr>
              <w:t>Rol</w:t>
            </w:r>
          </w:p>
        </w:tc>
        <w:tc>
          <w:tcPr>
            <w:tcW w:w="850" w:type="dxa"/>
            <w:shd w:val="clear" w:color="auto" w:fill="1F3A68"/>
            <w:vAlign w:val="center"/>
          </w:tcPr>
          <w:p w14:paraId="7FA23464" w14:textId="77777777" w:rsidR="00852DF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 plazas</w:t>
            </w:r>
          </w:p>
        </w:tc>
        <w:tc>
          <w:tcPr>
            <w:tcW w:w="1417" w:type="dxa"/>
            <w:shd w:val="clear" w:color="auto" w:fill="1F3A68"/>
            <w:vAlign w:val="center"/>
          </w:tcPr>
          <w:p w14:paraId="0CC0E6D4" w14:textId="77777777" w:rsidR="00852DF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Dedicación</w:t>
            </w:r>
          </w:p>
        </w:tc>
        <w:tc>
          <w:tcPr>
            <w:tcW w:w="2835" w:type="dxa"/>
            <w:shd w:val="clear" w:color="auto" w:fill="1F3A68"/>
            <w:vAlign w:val="center"/>
          </w:tcPr>
          <w:p w14:paraId="5F64084A" w14:textId="77777777" w:rsidR="00852DF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Perfil esperado</w:t>
            </w:r>
          </w:p>
        </w:tc>
        <w:tc>
          <w:tcPr>
            <w:tcW w:w="1701" w:type="dxa"/>
            <w:shd w:val="clear" w:color="auto" w:fill="1F3A68"/>
            <w:vAlign w:val="center"/>
          </w:tcPr>
          <w:p w14:paraId="1B9EDE58" w14:textId="77777777" w:rsidR="00852DF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Continuidad</w:t>
            </w:r>
          </w:p>
        </w:tc>
      </w:tr>
      <w:tr w:rsidR="00852DFD" w14:paraId="1DF0B4D1"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93550ED" w14:textId="77777777" w:rsidR="00852DFD" w:rsidRDefault="00000000">
            <w:r>
              <w:rPr>
                <w:b w:val="0"/>
                <w:sz w:val="20"/>
              </w:rPr>
              <w:t>Coordinación académica del portafolio</w:t>
            </w:r>
          </w:p>
        </w:tc>
        <w:tc>
          <w:tcPr>
            <w:tcW w:w="850" w:type="dxa"/>
            <w:vAlign w:val="center"/>
          </w:tcPr>
          <w:p w14:paraId="3D6E7E6C"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417" w:type="dxa"/>
            <w:vAlign w:val="center"/>
          </w:tcPr>
          <w:p w14:paraId="52F4C568"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80 h</w:t>
            </w:r>
          </w:p>
        </w:tc>
        <w:tc>
          <w:tcPr>
            <w:tcW w:w="2835" w:type="dxa"/>
            <w:vAlign w:val="center"/>
          </w:tcPr>
          <w:p w14:paraId="13460E43"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Avanzado de Economía</w:t>
            </w:r>
          </w:p>
        </w:tc>
        <w:tc>
          <w:tcPr>
            <w:tcW w:w="1701" w:type="dxa"/>
            <w:vAlign w:val="center"/>
          </w:tcPr>
          <w:p w14:paraId="019DCDE6"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Ancla</w:t>
            </w:r>
          </w:p>
        </w:tc>
      </w:tr>
      <w:tr w:rsidR="00852DFD" w14:paraId="2300FADF"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36557B9C" w14:textId="77777777" w:rsidR="00852DFD" w:rsidRDefault="00000000">
            <w:r>
              <w:rPr>
                <w:b w:val="0"/>
                <w:sz w:val="20"/>
              </w:rPr>
              <w:t>Desarrollo en oTree</w:t>
            </w:r>
          </w:p>
        </w:tc>
        <w:tc>
          <w:tcPr>
            <w:tcW w:w="850" w:type="dxa"/>
            <w:vAlign w:val="center"/>
          </w:tcPr>
          <w:p w14:paraId="0873F22B"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417" w:type="dxa"/>
            <w:vAlign w:val="center"/>
          </w:tcPr>
          <w:p w14:paraId="631E195C"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80 h c/u</w:t>
            </w:r>
          </w:p>
        </w:tc>
        <w:tc>
          <w:tcPr>
            <w:tcW w:w="2835" w:type="dxa"/>
            <w:vAlign w:val="center"/>
          </w:tcPr>
          <w:p w14:paraId="14BFD20A" w14:textId="77777777" w:rsidR="00852DFD" w:rsidRPr="007A5987" w:rsidRDefault="00000000">
            <w:pPr>
              <w:cnfStyle w:val="000000010000" w:firstRow="0" w:lastRow="0" w:firstColumn="0" w:lastColumn="0" w:oddVBand="0" w:evenVBand="0" w:oddHBand="0" w:evenHBand="1" w:firstRowFirstColumn="0" w:firstRowLastColumn="0" w:lastRowFirstColumn="0" w:lastRowLastColumn="0"/>
              <w:rPr>
                <w:lang w:val="es-MX"/>
              </w:rPr>
            </w:pPr>
            <w:r w:rsidRPr="007A5987">
              <w:rPr>
                <w:sz w:val="20"/>
                <w:lang w:val="es-MX"/>
              </w:rPr>
              <w:t>Economía, TI o Ingeniería con Python básico</w:t>
            </w:r>
          </w:p>
        </w:tc>
        <w:tc>
          <w:tcPr>
            <w:tcW w:w="1701" w:type="dxa"/>
            <w:vAlign w:val="center"/>
          </w:tcPr>
          <w:p w14:paraId="1DE98787"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1 ancla + 3 rotativas</w:t>
            </w:r>
          </w:p>
        </w:tc>
      </w:tr>
      <w:tr w:rsidR="00852DFD" w14:paraId="2A82494B"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77A4F2A8" w14:textId="77777777" w:rsidR="00852DFD" w:rsidRDefault="00000000">
            <w:r>
              <w:rPr>
                <w:b w:val="0"/>
                <w:sz w:val="20"/>
              </w:rPr>
              <w:t>Mapeo curricular y demanda</w:t>
            </w:r>
          </w:p>
        </w:tc>
        <w:tc>
          <w:tcPr>
            <w:tcW w:w="850" w:type="dxa"/>
            <w:vAlign w:val="center"/>
          </w:tcPr>
          <w:p w14:paraId="0DFE1956"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417" w:type="dxa"/>
            <w:vAlign w:val="center"/>
          </w:tcPr>
          <w:p w14:paraId="681EA6EC"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80 h c/u</w:t>
            </w:r>
          </w:p>
        </w:tc>
        <w:tc>
          <w:tcPr>
            <w:tcW w:w="2835" w:type="dxa"/>
            <w:vAlign w:val="center"/>
          </w:tcPr>
          <w:p w14:paraId="7AF68BCA" w14:textId="77777777" w:rsidR="00852DFD" w:rsidRPr="007A5987" w:rsidRDefault="00000000">
            <w:pPr>
              <w:cnfStyle w:val="000000100000" w:firstRow="0" w:lastRow="0" w:firstColumn="0" w:lastColumn="0" w:oddVBand="0" w:evenVBand="0" w:oddHBand="1" w:evenHBand="0" w:firstRowFirstColumn="0" w:firstRowLastColumn="0" w:lastRowFirstColumn="0" w:lastRowLastColumn="0"/>
              <w:rPr>
                <w:lang w:val="es-MX"/>
              </w:rPr>
            </w:pPr>
            <w:r w:rsidRPr="007A5987">
              <w:rPr>
                <w:sz w:val="20"/>
                <w:lang w:val="es-MX"/>
              </w:rPr>
              <w:t>Economía con análisis de datos</w:t>
            </w:r>
          </w:p>
        </w:tc>
        <w:tc>
          <w:tcPr>
            <w:tcW w:w="1701" w:type="dxa"/>
            <w:vAlign w:val="center"/>
          </w:tcPr>
          <w:p w14:paraId="5F5DBF57"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Rotativas</w:t>
            </w:r>
          </w:p>
        </w:tc>
      </w:tr>
      <w:tr w:rsidR="00852DFD" w14:paraId="62170F3F"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342902B" w14:textId="77777777" w:rsidR="00852DFD" w:rsidRPr="007A5987" w:rsidRDefault="00000000">
            <w:pPr>
              <w:rPr>
                <w:lang w:val="es-MX"/>
              </w:rPr>
            </w:pPr>
            <w:r w:rsidRPr="007A5987">
              <w:rPr>
                <w:b w:val="0"/>
                <w:sz w:val="20"/>
                <w:lang w:val="es-MX"/>
              </w:rPr>
              <w:t>Gestión y asistencia de laboratorio</w:t>
            </w:r>
          </w:p>
        </w:tc>
        <w:tc>
          <w:tcPr>
            <w:tcW w:w="850" w:type="dxa"/>
            <w:vAlign w:val="center"/>
          </w:tcPr>
          <w:p w14:paraId="0BA1BE3B"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417" w:type="dxa"/>
            <w:vAlign w:val="center"/>
          </w:tcPr>
          <w:p w14:paraId="570B9388"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80 h c/u</w:t>
            </w:r>
          </w:p>
        </w:tc>
        <w:tc>
          <w:tcPr>
            <w:tcW w:w="2835" w:type="dxa"/>
            <w:vAlign w:val="center"/>
          </w:tcPr>
          <w:p w14:paraId="7227A7CA"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Habilidades operativas</w:t>
            </w:r>
          </w:p>
        </w:tc>
        <w:tc>
          <w:tcPr>
            <w:tcW w:w="1701" w:type="dxa"/>
            <w:vAlign w:val="center"/>
          </w:tcPr>
          <w:p w14:paraId="765CD2FC"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1 ancla + 2 rotativas</w:t>
            </w:r>
          </w:p>
        </w:tc>
      </w:tr>
      <w:tr w:rsidR="00852DFD" w14:paraId="744B0FE1"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29B0CDE9" w14:textId="77777777" w:rsidR="00852DFD" w:rsidRDefault="00000000">
            <w:r>
              <w:rPr>
                <w:b w:val="0"/>
                <w:sz w:val="20"/>
              </w:rPr>
              <w:t>Comunicación y difusión</w:t>
            </w:r>
          </w:p>
        </w:tc>
        <w:tc>
          <w:tcPr>
            <w:tcW w:w="850" w:type="dxa"/>
            <w:vAlign w:val="center"/>
          </w:tcPr>
          <w:p w14:paraId="7ED83E4E"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417" w:type="dxa"/>
            <w:vAlign w:val="center"/>
          </w:tcPr>
          <w:p w14:paraId="48DB2E4C"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80 h c/u</w:t>
            </w:r>
          </w:p>
        </w:tc>
        <w:tc>
          <w:tcPr>
            <w:tcW w:w="2835" w:type="dxa"/>
            <w:vAlign w:val="center"/>
          </w:tcPr>
          <w:p w14:paraId="1B8BEC1C"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Comunicación / Diseño / Mercadotecnia</w:t>
            </w:r>
          </w:p>
        </w:tc>
        <w:tc>
          <w:tcPr>
            <w:tcW w:w="1701" w:type="dxa"/>
            <w:vAlign w:val="center"/>
          </w:tcPr>
          <w:p w14:paraId="61EDA11F"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Rotativas</w:t>
            </w:r>
          </w:p>
        </w:tc>
      </w:tr>
      <w:tr w:rsidR="00852DFD" w14:paraId="2370EE94"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7EAD20F9" w14:textId="77777777" w:rsidR="00852DFD" w:rsidRDefault="00000000">
            <w:r>
              <w:rPr>
                <w:b w:val="0"/>
                <w:sz w:val="20"/>
              </w:rPr>
              <w:t>TOTAL POR COHORTE</w:t>
            </w:r>
          </w:p>
        </w:tc>
        <w:tc>
          <w:tcPr>
            <w:tcW w:w="850" w:type="dxa"/>
            <w:vAlign w:val="center"/>
          </w:tcPr>
          <w:p w14:paraId="52D6E292"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1417" w:type="dxa"/>
            <w:vAlign w:val="center"/>
          </w:tcPr>
          <w:p w14:paraId="18BEED75"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960 h agregadas</w:t>
            </w:r>
          </w:p>
        </w:tc>
        <w:tc>
          <w:tcPr>
            <w:tcW w:w="2835" w:type="dxa"/>
            <w:vAlign w:val="center"/>
          </w:tcPr>
          <w:p w14:paraId="6FA862FD"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701" w:type="dxa"/>
            <w:vAlign w:val="center"/>
          </w:tcPr>
          <w:p w14:paraId="29EA7AAC"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bl>
    <w:p w14:paraId="3E7D724A" w14:textId="77777777" w:rsidR="00852DFD" w:rsidRDefault="00852DFD"/>
    <w:p w14:paraId="6D966882" w14:textId="77777777" w:rsidR="00852DFD" w:rsidRPr="007A5987" w:rsidRDefault="00000000">
      <w:pPr>
        <w:spacing w:after="120"/>
        <w:rPr>
          <w:lang w:val="es-MX"/>
        </w:rPr>
      </w:pPr>
      <w:r w:rsidRPr="007A5987">
        <w:rPr>
          <w:lang w:val="es-MX"/>
        </w:rPr>
        <w:t>Flexibilidad. La cohorte puede operar con un mínimo de 10 plazas (recortando una asistencia de laboratorio y una de comunicación) si la asignación institucional es ajustada, o expandirse hasta 14 plazas si los objetivos del semestre lo requieren.</w:t>
      </w:r>
    </w:p>
    <w:p w14:paraId="3E342515" w14:textId="77777777" w:rsidR="00852DFD" w:rsidRPr="007A5987" w:rsidRDefault="00000000">
      <w:pPr>
        <w:spacing w:after="160"/>
        <w:rPr>
          <w:lang w:val="es-MX"/>
        </w:rPr>
      </w:pPr>
      <w:r w:rsidRPr="007A5987">
        <w:rPr>
          <w:lang w:val="es-MX"/>
        </w:rPr>
        <w:t>Continuidad entre cohortes. Las tres plazas ancla son la viga principal del proyecto: aseguran que el conocimiento acumulado en un semestre no se pierda en el siguiente. La inducción de cada nueva cohorte (primeras dos semanas del semestre) la conducen las plazas ancla, apoyadas por los profesores responsables.</w:t>
      </w:r>
    </w:p>
    <w:p w14:paraId="717F7928" w14:textId="77777777" w:rsidR="00852DFD" w:rsidRDefault="00000000">
      <w:pPr>
        <w:pStyle w:val="Heading1"/>
      </w:pPr>
      <w:r>
        <w:lastRenderedPageBreak/>
        <w:t>8. Indicadores de éxito</w:t>
      </w:r>
    </w:p>
    <w:tbl>
      <w:tblPr>
        <w:tblStyle w:val="LightGrid-Accent1"/>
        <w:tblW w:w="0" w:type="auto"/>
        <w:tblLayout w:type="fixed"/>
        <w:tblLook w:val="04A0" w:firstRow="1" w:lastRow="0" w:firstColumn="1" w:lastColumn="0" w:noHBand="0" w:noVBand="1"/>
      </w:tblPr>
      <w:tblGrid>
        <w:gridCol w:w="5953"/>
        <w:gridCol w:w="3118"/>
      </w:tblGrid>
      <w:tr w:rsidR="00852DFD" w14:paraId="6F0A4534" w14:textId="77777777" w:rsidTr="00852D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3" w:type="dxa"/>
            <w:shd w:val="clear" w:color="auto" w:fill="1F3A68"/>
            <w:vAlign w:val="center"/>
          </w:tcPr>
          <w:p w14:paraId="4257EE44" w14:textId="77777777" w:rsidR="00852DFD" w:rsidRDefault="00000000">
            <w:r>
              <w:rPr>
                <w:color w:val="FFFFFF"/>
                <w:sz w:val="20"/>
              </w:rPr>
              <w:t>Indicador</w:t>
            </w:r>
          </w:p>
        </w:tc>
        <w:tc>
          <w:tcPr>
            <w:tcW w:w="3118" w:type="dxa"/>
            <w:shd w:val="clear" w:color="auto" w:fill="1F3A68"/>
            <w:vAlign w:val="center"/>
          </w:tcPr>
          <w:p w14:paraId="425C6E8F" w14:textId="77777777" w:rsidR="00852DF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Meta</w:t>
            </w:r>
          </w:p>
        </w:tc>
      </w:tr>
      <w:tr w:rsidR="00852DFD" w14:paraId="2DAA2491"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3" w:type="dxa"/>
            <w:vAlign w:val="center"/>
          </w:tcPr>
          <w:p w14:paraId="780DD340" w14:textId="77777777" w:rsidR="00852DFD" w:rsidRPr="007A5987" w:rsidRDefault="00000000">
            <w:pPr>
              <w:rPr>
                <w:lang w:val="es-MX"/>
              </w:rPr>
            </w:pPr>
            <w:r w:rsidRPr="007A5987">
              <w:rPr>
                <w:b w:val="0"/>
                <w:sz w:val="20"/>
                <w:lang w:val="es-MX"/>
              </w:rPr>
              <w:t>Número de experimentos en el portafolio</w:t>
            </w:r>
          </w:p>
        </w:tc>
        <w:tc>
          <w:tcPr>
            <w:tcW w:w="3118" w:type="dxa"/>
            <w:vAlign w:val="center"/>
          </w:tcPr>
          <w:p w14:paraId="456E25BA"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 12 al cierre de Fase 2</w:t>
            </w:r>
          </w:p>
        </w:tc>
      </w:tr>
      <w:tr w:rsidR="00852DFD" w:rsidRPr="007A5987" w14:paraId="0AECA7EA"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3" w:type="dxa"/>
            <w:vAlign w:val="center"/>
          </w:tcPr>
          <w:p w14:paraId="734999E7" w14:textId="77777777" w:rsidR="00852DFD" w:rsidRPr="007A5987" w:rsidRDefault="00000000">
            <w:pPr>
              <w:rPr>
                <w:lang w:val="es-MX"/>
              </w:rPr>
            </w:pPr>
            <w:r w:rsidRPr="007A5987">
              <w:rPr>
                <w:b w:val="0"/>
                <w:sz w:val="20"/>
                <w:lang w:val="es-MX"/>
              </w:rPr>
              <w:t>Unidades de Formación con al menos un experimento asignado en el mapeo</w:t>
            </w:r>
          </w:p>
        </w:tc>
        <w:tc>
          <w:tcPr>
            <w:tcW w:w="3118" w:type="dxa"/>
            <w:vAlign w:val="center"/>
          </w:tcPr>
          <w:p w14:paraId="69A21AD7" w14:textId="77777777" w:rsidR="00852DFD" w:rsidRPr="007A5987" w:rsidRDefault="00000000">
            <w:pPr>
              <w:cnfStyle w:val="000000010000" w:firstRow="0" w:lastRow="0" w:firstColumn="0" w:lastColumn="0" w:oddVBand="0" w:evenVBand="0" w:oddHBand="0" w:evenHBand="1" w:firstRowFirstColumn="0" w:firstRowLastColumn="0" w:lastRowFirstColumn="0" w:lastRowLastColumn="0"/>
              <w:rPr>
                <w:lang w:val="es-MX"/>
              </w:rPr>
            </w:pPr>
            <w:r w:rsidRPr="007A5987">
              <w:rPr>
                <w:sz w:val="20"/>
                <w:lang w:val="es-MX"/>
              </w:rPr>
              <w:t>≥ 6 UFs prioritarias al cierre de Fase 1</w:t>
            </w:r>
          </w:p>
        </w:tc>
      </w:tr>
      <w:tr w:rsidR="00852DFD" w14:paraId="1B6D40A8"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3" w:type="dxa"/>
            <w:vAlign w:val="center"/>
          </w:tcPr>
          <w:p w14:paraId="33F26E83" w14:textId="77777777" w:rsidR="00852DFD" w:rsidRPr="007A5987" w:rsidRDefault="00000000">
            <w:pPr>
              <w:rPr>
                <w:lang w:val="es-MX"/>
              </w:rPr>
            </w:pPr>
            <w:r w:rsidRPr="007A5987">
              <w:rPr>
                <w:b w:val="0"/>
                <w:sz w:val="20"/>
                <w:lang w:val="es-MX"/>
              </w:rPr>
              <w:t>Tasa de respuesta de la encuesta de interés docente</w:t>
            </w:r>
          </w:p>
        </w:tc>
        <w:tc>
          <w:tcPr>
            <w:tcW w:w="3118" w:type="dxa"/>
            <w:vAlign w:val="center"/>
          </w:tcPr>
          <w:p w14:paraId="76865B66"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 60 % del claustro del Departamento</w:t>
            </w:r>
          </w:p>
        </w:tc>
      </w:tr>
      <w:tr w:rsidR="00852DFD" w14:paraId="13C2D505"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3" w:type="dxa"/>
            <w:vAlign w:val="center"/>
          </w:tcPr>
          <w:p w14:paraId="49563663" w14:textId="77777777" w:rsidR="00852DFD" w:rsidRPr="007A5987" w:rsidRDefault="00000000">
            <w:pPr>
              <w:rPr>
                <w:lang w:val="es-MX"/>
              </w:rPr>
            </w:pPr>
            <w:r w:rsidRPr="007A5987">
              <w:rPr>
                <w:b w:val="0"/>
                <w:sz w:val="20"/>
                <w:lang w:val="es-MX"/>
              </w:rPr>
              <w:t>Profesores titulares que solicitan al menos una sesión durante Fase 2</w:t>
            </w:r>
          </w:p>
        </w:tc>
        <w:tc>
          <w:tcPr>
            <w:tcW w:w="3118" w:type="dxa"/>
            <w:vAlign w:val="center"/>
          </w:tcPr>
          <w:p w14:paraId="0B714724"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 5</w:t>
            </w:r>
          </w:p>
        </w:tc>
      </w:tr>
      <w:tr w:rsidR="00852DFD" w14:paraId="30F7D60A"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3" w:type="dxa"/>
            <w:vAlign w:val="center"/>
          </w:tcPr>
          <w:p w14:paraId="3472E959" w14:textId="77777777" w:rsidR="00852DFD" w:rsidRPr="007A5987" w:rsidRDefault="00000000">
            <w:pPr>
              <w:rPr>
                <w:lang w:val="es-MX"/>
              </w:rPr>
            </w:pPr>
            <w:r w:rsidRPr="007A5987">
              <w:rPr>
                <w:b w:val="0"/>
                <w:sz w:val="20"/>
                <w:lang w:val="es-MX"/>
              </w:rPr>
              <w:t>Sesiones experimentales ejecutadas en Fase 2 (pilotajes más operativas)</w:t>
            </w:r>
          </w:p>
        </w:tc>
        <w:tc>
          <w:tcPr>
            <w:tcW w:w="3118" w:type="dxa"/>
            <w:vAlign w:val="center"/>
          </w:tcPr>
          <w:p w14:paraId="376ECE94"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 15</w:t>
            </w:r>
          </w:p>
        </w:tc>
      </w:tr>
      <w:tr w:rsidR="00852DFD" w14:paraId="0DCB0327"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3" w:type="dxa"/>
            <w:vAlign w:val="center"/>
          </w:tcPr>
          <w:p w14:paraId="2EDB020B" w14:textId="77777777" w:rsidR="00852DFD" w:rsidRPr="007A5987" w:rsidRDefault="00000000">
            <w:pPr>
              <w:rPr>
                <w:lang w:val="es-MX"/>
              </w:rPr>
            </w:pPr>
            <w:r w:rsidRPr="007A5987">
              <w:rPr>
                <w:b w:val="0"/>
                <w:sz w:val="20"/>
                <w:lang w:val="es-MX"/>
              </w:rPr>
              <w:t>Estudiantes-participantes únicos atendidos durante el primer año</w:t>
            </w:r>
          </w:p>
        </w:tc>
        <w:tc>
          <w:tcPr>
            <w:tcW w:w="3118" w:type="dxa"/>
            <w:vAlign w:val="center"/>
          </w:tcPr>
          <w:p w14:paraId="22EA339E"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 200</w:t>
            </w:r>
          </w:p>
        </w:tc>
      </w:tr>
      <w:tr w:rsidR="00852DFD" w14:paraId="6E6CCCC8"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3" w:type="dxa"/>
            <w:vAlign w:val="center"/>
          </w:tcPr>
          <w:p w14:paraId="40449EF9" w14:textId="77777777" w:rsidR="00852DFD" w:rsidRPr="007A5987" w:rsidRDefault="00000000">
            <w:pPr>
              <w:rPr>
                <w:lang w:val="es-MX"/>
              </w:rPr>
            </w:pPr>
            <w:r w:rsidRPr="007A5987">
              <w:rPr>
                <w:b w:val="0"/>
                <w:sz w:val="20"/>
                <w:lang w:val="es-MX"/>
              </w:rPr>
              <w:t>Casos de uso documentados al cierre de Fase 2</w:t>
            </w:r>
          </w:p>
        </w:tc>
        <w:tc>
          <w:tcPr>
            <w:tcW w:w="3118" w:type="dxa"/>
            <w:vAlign w:val="center"/>
          </w:tcPr>
          <w:p w14:paraId="23938BF4"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 3 UFs distintas</w:t>
            </w:r>
          </w:p>
        </w:tc>
      </w:tr>
      <w:tr w:rsidR="00852DFD" w14:paraId="59EDC536"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3" w:type="dxa"/>
            <w:vAlign w:val="center"/>
          </w:tcPr>
          <w:p w14:paraId="5EF8F6E3" w14:textId="77777777" w:rsidR="00852DFD" w:rsidRPr="007A5987" w:rsidRDefault="00000000">
            <w:pPr>
              <w:rPr>
                <w:lang w:val="es-MX"/>
              </w:rPr>
            </w:pPr>
            <w:r w:rsidRPr="007A5987">
              <w:rPr>
                <w:b w:val="0"/>
                <w:sz w:val="20"/>
                <w:lang w:val="es-MX"/>
              </w:rPr>
              <w:t>Tasa de retención de plazas ancla entre cohorte 1 y cohorte 2</w:t>
            </w:r>
          </w:p>
        </w:tc>
        <w:tc>
          <w:tcPr>
            <w:tcW w:w="3118" w:type="dxa"/>
            <w:vAlign w:val="center"/>
          </w:tcPr>
          <w:p w14:paraId="10244167"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 2 de 3 plazas ancla retenidas</w:t>
            </w:r>
          </w:p>
        </w:tc>
      </w:tr>
      <w:tr w:rsidR="00852DFD" w:rsidRPr="007A5987" w14:paraId="25A62179"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3" w:type="dxa"/>
            <w:vAlign w:val="center"/>
          </w:tcPr>
          <w:p w14:paraId="11B39CAF" w14:textId="77777777" w:rsidR="00852DFD" w:rsidRPr="007A5987" w:rsidRDefault="00000000">
            <w:pPr>
              <w:rPr>
                <w:lang w:val="es-MX"/>
              </w:rPr>
            </w:pPr>
            <w:r w:rsidRPr="007A5987">
              <w:rPr>
                <w:b w:val="0"/>
                <w:sz w:val="20"/>
                <w:lang w:val="es-MX"/>
              </w:rPr>
              <w:t>Componentes de know-how entregados al cierre de Fase 2</w:t>
            </w:r>
          </w:p>
        </w:tc>
        <w:tc>
          <w:tcPr>
            <w:tcW w:w="3118" w:type="dxa"/>
            <w:vAlign w:val="center"/>
          </w:tcPr>
          <w:p w14:paraId="328EA6EA" w14:textId="77777777" w:rsidR="00852DFD" w:rsidRPr="007A5987" w:rsidRDefault="00000000">
            <w:pPr>
              <w:cnfStyle w:val="000000100000" w:firstRow="0" w:lastRow="0" w:firstColumn="0" w:lastColumn="0" w:oddVBand="0" w:evenVBand="0" w:oddHBand="1" w:evenHBand="0" w:firstRowFirstColumn="0" w:firstRowLastColumn="0" w:lastRowFirstColumn="0" w:lastRowLastColumn="0"/>
              <w:rPr>
                <w:lang w:val="es-MX"/>
              </w:rPr>
            </w:pPr>
            <w:r w:rsidRPr="007A5987">
              <w:rPr>
                <w:sz w:val="20"/>
                <w:lang w:val="es-MX"/>
              </w:rPr>
              <w:t>100 % de los cinco componentes (Sección 3)</w:t>
            </w:r>
          </w:p>
        </w:tc>
      </w:tr>
    </w:tbl>
    <w:p w14:paraId="715ED6DA" w14:textId="77777777" w:rsidR="00852DFD" w:rsidRPr="007A5987" w:rsidRDefault="00852DFD">
      <w:pPr>
        <w:rPr>
          <w:lang w:val="es-MX"/>
        </w:rPr>
      </w:pPr>
    </w:p>
    <w:p w14:paraId="5E65565D" w14:textId="77777777" w:rsidR="00852DFD" w:rsidRDefault="00000000">
      <w:pPr>
        <w:pStyle w:val="Heading1"/>
      </w:pPr>
      <w:r>
        <w:t>9. Gobernanza y reportes</w:t>
      </w:r>
    </w:p>
    <w:p w14:paraId="70AF20A6" w14:textId="77777777" w:rsidR="00852DFD" w:rsidRPr="007A5987" w:rsidRDefault="00000000">
      <w:pPr>
        <w:pStyle w:val="ListBullet"/>
        <w:rPr>
          <w:lang w:val="es-MX"/>
        </w:rPr>
      </w:pPr>
      <w:r w:rsidRPr="007A5987">
        <w:rPr>
          <w:lang w:val="es-MX"/>
        </w:rPr>
        <w:t>Coordinación general: profesores responsables (Castro, Maldonado), con reuniones quincenales para revisión de avance contra el cronograma e indicadores.</w:t>
      </w:r>
    </w:p>
    <w:p w14:paraId="09846B9B" w14:textId="77777777" w:rsidR="00852DFD" w:rsidRPr="007A5987" w:rsidRDefault="00000000">
      <w:pPr>
        <w:pStyle w:val="ListBullet"/>
        <w:rPr>
          <w:lang w:val="es-MX"/>
        </w:rPr>
      </w:pPr>
      <w:r w:rsidRPr="007A5987">
        <w:rPr>
          <w:lang w:val="es-MX"/>
        </w:rPr>
        <w:t>Reunión semanal del equipo de cohorte durante el semestre, conducida por la coordinación académica del portafolio.</w:t>
      </w:r>
    </w:p>
    <w:p w14:paraId="3820D0FB" w14:textId="77777777" w:rsidR="00852DFD" w:rsidRPr="007A5987" w:rsidRDefault="00000000">
      <w:pPr>
        <w:pStyle w:val="ListBullet"/>
        <w:rPr>
          <w:lang w:val="es-MX"/>
        </w:rPr>
      </w:pPr>
      <w:r w:rsidRPr="007A5987">
        <w:rPr>
          <w:lang w:val="es-MX"/>
        </w:rPr>
        <w:t>Reporte mensual breve (una a dos páginas) a la Dirección del Departamento, con avance e indicadores.</w:t>
      </w:r>
    </w:p>
    <w:p w14:paraId="5DFE0573" w14:textId="77777777" w:rsidR="00852DFD" w:rsidRPr="007A5987" w:rsidRDefault="00000000">
      <w:pPr>
        <w:pStyle w:val="ListBullet"/>
        <w:rPr>
          <w:lang w:val="es-MX"/>
        </w:rPr>
      </w:pPr>
      <w:r w:rsidRPr="007A5987">
        <w:rPr>
          <w:lang w:val="es-MX"/>
        </w:rPr>
        <w:t>Reporte de cierre de fase al término de cada semestre, con productos entregados, indicadores cumplidos y recomendaciones para la cohorte siguiente.</w:t>
      </w:r>
    </w:p>
    <w:p w14:paraId="7523E590" w14:textId="77777777" w:rsidR="00852DFD" w:rsidRPr="007A5987" w:rsidRDefault="00000000">
      <w:pPr>
        <w:pStyle w:val="ListBullet"/>
        <w:rPr>
          <w:lang w:val="es-MX"/>
        </w:rPr>
      </w:pPr>
      <w:r w:rsidRPr="007A5987">
        <w:rPr>
          <w:lang w:val="es-MX"/>
        </w:rPr>
        <w:t>Repositorio único de documentación, accesible a los profesores responsables y a la cohorte activa.</w:t>
      </w:r>
    </w:p>
    <w:p w14:paraId="7D2ACEE1" w14:textId="77777777" w:rsidR="00852DFD" w:rsidRPr="007A5987" w:rsidRDefault="00852DFD">
      <w:pPr>
        <w:rPr>
          <w:lang w:val="es-MX"/>
        </w:rPr>
      </w:pPr>
    </w:p>
    <w:p w14:paraId="6E4F7A75" w14:textId="77777777" w:rsidR="00852DFD" w:rsidRDefault="00000000">
      <w:pPr>
        <w:pStyle w:val="Heading1"/>
      </w:pPr>
      <w:r>
        <w:t>10. Riesgos y mitigación</w:t>
      </w:r>
    </w:p>
    <w:tbl>
      <w:tblPr>
        <w:tblStyle w:val="LightGrid-Accent1"/>
        <w:tblW w:w="0" w:type="auto"/>
        <w:tblLayout w:type="fixed"/>
        <w:tblLook w:val="04A0" w:firstRow="1" w:lastRow="0" w:firstColumn="1" w:lastColumn="0" w:noHBand="0" w:noVBand="1"/>
      </w:tblPr>
      <w:tblGrid>
        <w:gridCol w:w="2721"/>
        <w:gridCol w:w="1247"/>
        <w:gridCol w:w="1020"/>
        <w:gridCol w:w="3969"/>
      </w:tblGrid>
      <w:tr w:rsidR="00852DFD" w14:paraId="0464F6E9" w14:textId="77777777" w:rsidTr="00852D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shd w:val="clear" w:color="auto" w:fill="1F3A68"/>
            <w:vAlign w:val="center"/>
          </w:tcPr>
          <w:p w14:paraId="7A19C9EB" w14:textId="77777777" w:rsidR="00852DFD" w:rsidRDefault="00000000">
            <w:r>
              <w:rPr>
                <w:color w:val="FFFFFF"/>
                <w:sz w:val="20"/>
              </w:rPr>
              <w:t>Riesgo</w:t>
            </w:r>
          </w:p>
        </w:tc>
        <w:tc>
          <w:tcPr>
            <w:tcW w:w="1247" w:type="dxa"/>
            <w:shd w:val="clear" w:color="auto" w:fill="1F3A68"/>
            <w:vAlign w:val="center"/>
          </w:tcPr>
          <w:p w14:paraId="4A644078" w14:textId="77777777" w:rsidR="00852DF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Probabilidad</w:t>
            </w:r>
          </w:p>
        </w:tc>
        <w:tc>
          <w:tcPr>
            <w:tcW w:w="1020" w:type="dxa"/>
            <w:shd w:val="clear" w:color="auto" w:fill="1F3A68"/>
            <w:vAlign w:val="center"/>
          </w:tcPr>
          <w:p w14:paraId="030A1E6E" w14:textId="77777777" w:rsidR="00852DF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Impacto</w:t>
            </w:r>
          </w:p>
        </w:tc>
        <w:tc>
          <w:tcPr>
            <w:tcW w:w="3969" w:type="dxa"/>
            <w:shd w:val="clear" w:color="auto" w:fill="1F3A68"/>
            <w:vAlign w:val="center"/>
          </w:tcPr>
          <w:p w14:paraId="363E057A" w14:textId="77777777" w:rsidR="00852DFD"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Mitigación</w:t>
            </w:r>
          </w:p>
        </w:tc>
      </w:tr>
      <w:tr w:rsidR="00852DFD" w:rsidRPr="007A5987" w14:paraId="571C8590"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vAlign w:val="center"/>
          </w:tcPr>
          <w:p w14:paraId="30610E1B" w14:textId="77777777" w:rsidR="00852DFD" w:rsidRPr="007A5987" w:rsidRDefault="00000000">
            <w:pPr>
              <w:rPr>
                <w:lang w:val="es-MX"/>
              </w:rPr>
            </w:pPr>
            <w:r w:rsidRPr="007A5987">
              <w:rPr>
                <w:b w:val="0"/>
                <w:sz w:val="20"/>
                <w:lang w:val="es-MX"/>
              </w:rPr>
              <w:t>Baja respuesta del claustro a la encuesta de interés docente.</w:t>
            </w:r>
          </w:p>
        </w:tc>
        <w:tc>
          <w:tcPr>
            <w:tcW w:w="1247" w:type="dxa"/>
            <w:vAlign w:val="center"/>
          </w:tcPr>
          <w:p w14:paraId="1666E3E6"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Medio</w:t>
            </w:r>
          </w:p>
        </w:tc>
        <w:tc>
          <w:tcPr>
            <w:tcW w:w="1020" w:type="dxa"/>
            <w:vAlign w:val="center"/>
          </w:tcPr>
          <w:p w14:paraId="0441A9FA"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Alto</w:t>
            </w:r>
          </w:p>
        </w:tc>
        <w:tc>
          <w:tcPr>
            <w:tcW w:w="3969" w:type="dxa"/>
            <w:vAlign w:val="center"/>
          </w:tcPr>
          <w:p w14:paraId="662290DE" w14:textId="77777777" w:rsidR="00852DFD" w:rsidRPr="007A5987" w:rsidRDefault="00000000">
            <w:pPr>
              <w:cnfStyle w:val="000000100000" w:firstRow="0" w:lastRow="0" w:firstColumn="0" w:lastColumn="0" w:oddVBand="0" w:evenVBand="0" w:oddHBand="1" w:evenHBand="0" w:firstRowFirstColumn="0" w:firstRowLastColumn="0" w:lastRowFirstColumn="0" w:lastRowLastColumn="0"/>
              <w:rPr>
                <w:lang w:val="es-MX"/>
              </w:rPr>
            </w:pPr>
            <w:r w:rsidRPr="007A5987">
              <w:rPr>
                <w:sz w:val="20"/>
                <w:lang w:val="es-MX"/>
              </w:rPr>
              <w:t>Entrevistas uno a uno con profesores titulares clave; vincular el servicio a UFs estratégicas; mostrar pilotos exitosos como prueba de concepto en Fase 2.</w:t>
            </w:r>
          </w:p>
        </w:tc>
      </w:tr>
      <w:tr w:rsidR="00852DFD" w:rsidRPr="007A5987" w14:paraId="4316F3CD"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vAlign w:val="center"/>
          </w:tcPr>
          <w:p w14:paraId="7C3CDB3F" w14:textId="77777777" w:rsidR="00852DFD" w:rsidRPr="007A5987" w:rsidRDefault="00000000">
            <w:pPr>
              <w:rPr>
                <w:lang w:val="es-MX"/>
              </w:rPr>
            </w:pPr>
            <w:r w:rsidRPr="007A5987">
              <w:rPr>
                <w:b w:val="0"/>
                <w:sz w:val="20"/>
                <w:lang w:val="es-MX"/>
              </w:rPr>
              <w:t>Rotación completa de plazas ancla entre cohorte 1 y cohorte 2.</w:t>
            </w:r>
          </w:p>
        </w:tc>
        <w:tc>
          <w:tcPr>
            <w:tcW w:w="1247" w:type="dxa"/>
            <w:vAlign w:val="center"/>
          </w:tcPr>
          <w:p w14:paraId="45B3FC58"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Bajo</w:t>
            </w:r>
          </w:p>
        </w:tc>
        <w:tc>
          <w:tcPr>
            <w:tcW w:w="1020" w:type="dxa"/>
            <w:vAlign w:val="center"/>
          </w:tcPr>
          <w:p w14:paraId="24E48A92"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Alto</w:t>
            </w:r>
          </w:p>
        </w:tc>
        <w:tc>
          <w:tcPr>
            <w:tcW w:w="3969" w:type="dxa"/>
            <w:vAlign w:val="center"/>
          </w:tcPr>
          <w:p w14:paraId="6EA4CB44" w14:textId="77777777" w:rsidR="00852DFD" w:rsidRPr="007A5987" w:rsidRDefault="00000000">
            <w:pPr>
              <w:cnfStyle w:val="000000010000" w:firstRow="0" w:lastRow="0" w:firstColumn="0" w:lastColumn="0" w:oddVBand="0" w:evenVBand="0" w:oddHBand="0" w:evenHBand="1" w:firstRowFirstColumn="0" w:firstRowLastColumn="0" w:lastRowFirstColumn="0" w:lastRowLastColumn="0"/>
              <w:rPr>
                <w:lang w:val="es-MX"/>
              </w:rPr>
            </w:pPr>
            <w:r w:rsidRPr="007A5987">
              <w:rPr>
                <w:sz w:val="20"/>
                <w:lang w:val="es-MX"/>
              </w:rPr>
              <w:t>Reclutar plazas ancla con compromiso explícito multi-semestre; documentación exhaustiva como respaldo; reuniones de transferencia formal entre cohortes.</w:t>
            </w:r>
          </w:p>
        </w:tc>
      </w:tr>
      <w:tr w:rsidR="00852DFD" w:rsidRPr="007A5987" w14:paraId="04DCDD4B"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vAlign w:val="center"/>
          </w:tcPr>
          <w:p w14:paraId="6293E24D" w14:textId="77777777" w:rsidR="00852DFD" w:rsidRPr="007A5987" w:rsidRDefault="00000000">
            <w:pPr>
              <w:rPr>
                <w:lang w:val="es-MX"/>
              </w:rPr>
            </w:pPr>
            <w:r w:rsidRPr="007A5987">
              <w:rPr>
                <w:b w:val="0"/>
                <w:sz w:val="20"/>
                <w:lang w:val="es-MX"/>
              </w:rPr>
              <w:t>Curva de aprendizaje técnico de oTree en cohorte rotativa.</w:t>
            </w:r>
          </w:p>
        </w:tc>
        <w:tc>
          <w:tcPr>
            <w:tcW w:w="1247" w:type="dxa"/>
            <w:vAlign w:val="center"/>
          </w:tcPr>
          <w:p w14:paraId="5E5D9437"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Medio</w:t>
            </w:r>
          </w:p>
        </w:tc>
        <w:tc>
          <w:tcPr>
            <w:tcW w:w="1020" w:type="dxa"/>
            <w:vAlign w:val="center"/>
          </w:tcPr>
          <w:p w14:paraId="470BDF91"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Medio</w:t>
            </w:r>
          </w:p>
        </w:tc>
        <w:tc>
          <w:tcPr>
            <w:tcW w:w="3969" w:type="dxa"/>
            <w:vAlign w:val="center"/>
          </w:tcPr>
          <w:p w14:paraId="2D8C927F" w14:textId="77777777" w:rsidR="00852DFD" w:rsidRPr="007A5987" w:rsidRDefault="00000000">
            <w:pPr>
              <w:cnfStyle w:val="000000100000" w:firstRow="0" w:lastRow="0" w:firstColumn="0" w:lastColumn="0" w:oddVBand="0" w:evenVBand="0" w:oddHBand="1" w:evenHBand="0" w:firstRowFirstColumn="0" w:firstRowLastColumn="0" w:lastRowFirstColumn="0" w:lastRowLastColumn="0"/>
              <w:rPr>
                <w:lang w:val="es-MX"/>
              </w:rPr>
            </w:pPr>
            <w:r w:rsidRPr="007A5987">
              <w:rPr>
                <w:sz w:val="20"/>
                <w:lang w:val="es-MX"/>
              </w:rPr>
              <w:t>Taller intensivo en las dos primeras semanas; pareja senior–junior en desarrollo; mentoría del desarrollador ancla a los rotativos.</w:t>
            </w:r>
          </w:p>
        </w:tc>
      </w:tr>
      <w:tr w:rsidR="00852DFD" w14:paraId="0ACEC9CB"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vAlign w:val="center"/>
          </w:tcPr>
          <w:p w14:paraId="282240D8" w14:textId="77777777" w:rsidR="00852DFD" w:rsidRPr="007A5987" w:rsidRDefault="00000000">
            <w:pPr>
              <w:rPr>
                <w:lang w:val="es-MX"/>
              </w:rPr>
            </w:pPr>
            <w:r w:rsidRPr="007A5987">
              <w:rPr>
                <w:b w:val="0"/>
                <w:sz w:val="20"/>
                <w:lang w:val="es-MX"/>
              </w:rPr>
              <w:t xml:space="preserve">Restricciones administrativas </w:t>
            </w:r>
            <w:r w:rsidRPr="007A5987">
              <w:rPr>
                <w:b w:val="0"/>
                <w:sz w:val="20"/>
                <w:lang w:val="es-MX"/>
              </w:rPr>
              <w:lastRenderedPageBreak/>
              <w:t>para pagar incentivos a participantes.</w:t>
            </w:r>
          </w:p>
        </w:tc>
        <w:tc>
          <w:tcPr>
            <w:tcW w:w="1247" w:type="dxa"/>
            <w:vAlign w:val="center"/>
          </w:tcPr>
          <w:p w14:paraId="451E5398"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Medio</w:t>
            </w:r>
          </w:p>
        </w:tc>
        <w:tc>
          <w:tcPr>
            <w:tcW w:w="1020" w:type="dxa"/>
            <w:vAlign w:val="center"/>
          </w:tcPr>
          <w:p w14:paraId="3779BFBE"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Alto</w:t>
            </w:r>
          </w:p>
        </w:tc>
        <w:tc>
          <w:tcPr>
            <w:tcW w:w="3969" w:type="dxa"/>
            <w:vAlign w:val="center"/>
          </w:tcPr>
          <w:p w14:paraId="54BDA77A" w14:textId="77777777" w:rsidR="00852DFD" w:rsidRDefault="00000000">
            <w:pPr>
              <w:cnfStyle w:val="000000010000" w:firstRow="0" w:lastRow="0" w:firstColumn="0" w:lastColumn="0" w:oddVBand="0" w:evenVBand="0" w:oddHBand="0" w:evenHBand="1" w:firstRowFirstColumn="0" w:firstRowLastColumn="0" w:lastRowFirstColumn="0" w:lastRowLastColumn="0"/>
            </w:pPr>
            <w:r w:rsidRPr="007A5987">
              <w:rPr>
                <w:sz w:val="20"/>
                <w:lang w:val="es-MX"/>
              </w:rPr>
              <w:t xml:space="preserve">Cerrar el acuerdo administrativo durante Fase </w:t>
            </w:r>
            <w:r w:rsidRPr="007A5987">
              <w:rPr>
                <w:sz w:val="20"/>
                <w:lang w:val="es-MX"/>
              </w:rPr>
              <w:lastRenderedPageBreak/>
              <w:t xml:space="preserve">1, antes de cualquier sesión que requiera pago. </w:t>
            </w:r>
            <w:r>
              <w:rPr>
                <w:sz w:val="20"/>
              </w:rPr>
              <w:t>Plan B: incentivos no monetarios para pilotajes internos.</w:t>
            </w:r>
          </w:p>
        </w:tc>
      </w:tr>
      <w:tr w:rsidR="00852DFD" w:rsidRPr="007A5987" w14:paraId="5E611D0A"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vAlign w:val="center"/>
          </w:tcPr>
          <w:p w14:paraId="3A201563" w14:textId="77777777" w:rsidR="00852DFD" w:rsidRPr="007A5987" w:rsidRDefault="00000000">
            <w:pPr>
              <w:rPr>
                <w:lang w:val="es-MX"/>
              </w:rPr>
            </w:pPr>
            <w:r w:rsidRPr="007A5987">
              <w:rPr>
                <w:b w:val="0"/>
                <w:sz w:val="20"/>
                <w:lang w:val="es-MX"/>
              </w:rPr>
              <w:lastRenderedPageBreak/>
              <w:t>Conflicto de uso de la sala con otras necesidades del Departamento.</w:t>
            </w:r>
          </w:p>
        </w:tc>
        <w:tc>
          <w:tcPr>
            <w:tcW w:w="1247" w:type="dxa"/>
            <w:vAlign w:val="center"/>
          </w:tcPr>
          <w:p w14:paraId="7BE149FB"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Bajo</w:t>
            </w:r>
          </w:p>
        </w:tc>
        <w:tc>
          <w:tcPr>
            <w:tcW w:w="1020" w:type="dxa"/>
            <w:vAlign w:val="center"/>
          </w:tcPr>
          <w:p w14:paraId="0CE02C48"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Medio</w:t>
            </w:r>
          </w:p>
        </w:tc>
        <w:tc>
          <w:tcPr>
            <w:tcW w:w="3969" w:type="dxa"/>
            <w:vAlign w:val="center"/>
          </w:tcPr>
          <w:p w14:paraId="0F0F70A5" w14:textId="77777777" w:rsidR="00852DFD" w:rsidRPr="007A5987" w:rsidRDefault="00000000">
            <w:pPr>
              <w:cnfStyle w:val="000000100000" w:firstRow="0" w:lastRow="0" w:firstColumn="0" w:lastColumn="0" w:oddVBand="0" w:evenVBand="0" w:oddHBand="1" w:evenHBand="0" w:firstRowFirstColumn="0" w:firstRowLastColumn="0" w:lastRowFirstColumn="0" w:lastRowLastColumn="0"/>
              <w:rPr>
                <w:lang w:val="es-MX"/>
              </w:rPr>
            </w:pPr>
            <w:r w:rsidRPr="007A5987">
              <w:rPr>
                <w:sz w:val="20"/>
                <w:lang w:val="es-MX"/>
              </w:rPr>
              <w:t>Acuerdo formal de uso con la Dirección del Departamento; calendario público; reglas claras de prioridad establecidas en la Sección 4.</w:t>
            </w:r>
          </w:p>
        </w:tc>
      </w:tr>
      <w:tr w:rsidR="00852DFD" w:rsidRPr="007A5987" w14:paraId="4E997688" w14:textId="77777777" w:rsidTr="00852D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vAlign w:val="center"/>
          </w:tcPr>
          <w:p w14:paraId="4EA40430" w14:textId="77777777" w:rsidR="00852DFD" w:rsidRPr="007A5987" w:rsidRDefault="00000000">
            <w:pPr>
              <w:rPr>
                <w:lang w:val="es-MX"/>
              </w:rPr>
            </w:pPr>
            <w:r w:rsidRPr="007A5987">
              <w:rPr>
                <w:b w:val="0"/>
                <w:sz w:val="20"/>
                <w:lang w:val="es-MX"/>
              </w:rPr>
              <w:t>Priming a participantes por inexperiencia en la operación de sesiones.</w:t>
            </w:r>
          </w:p>
        </w:tc>
        <w:tc>
          <w:tcPr>
            <w:tcW w:w="1247" w:type="dxa"/>
            <w:vAlign w:val="center"/>
          </w:tcPr>
          <w:p w14:paraId="05419370"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Medio</w:t>
            </w:r>
          </w:p>
        </w:tc>
        <w:tc>
          <w:tcPr>
            <w:tcW w:w="1020" w:type="dxa"/>
            <w:vAlign w:val="center"/>
          </w:tcPr>
          <w:p w14:paraId="3FC1D5AD" w14:textId="77777777" w:rsidR="00852DFD" w:rsidRDefault="00000000">
            <w:pPr>
              <w:cnfStyle w:val="000000010000" w:firstRow="0" w:lastRow="0" w:firstColumn="0" w:lastColumn="0" w:oddVBand="0" w:evenVBand="0" w:oddHBand="0" w:evenHBand="1" w:firstRowFirstColumn="0" w:firstRowLastColumn="0" w:lastRowFirstColumn="0" w:lastRowLastColumn="0"/>
            </w:pPr>
            <w:r>
              <w:rPr>
                <w:sz w:val="20"/>
              </w:rPr>
              <w:t>Medio</w:t>
            </w:r>
          </w:p>
        </w:tc>
        <w:tc>
          <w:tcPr>
            <w:tcW w:w="3969" w:type="dxa"/>
            <w:vAlign w:val="center"/>
          </w:tcPr>
          <w:p w14:paraId="0A2F2B36" w14:textId="77777777" w:rsidR="00852DFD" w:rsidRPr="007A5987" w:rsidRDefault="00000000">
            <w:pPr>
              <w:cnfStyle w:val="000000010000" w:firstRow="0" w:lastRow="0" w:firstColumn="0" w:lastColumn="0" w:oddVBand="0" w:evenVBand="0" w:oddHBand="0" w:evenHBand="1" w:firstRowFirstColumn="0" w:firstRowLastColumn="0" w:lastRowFirstColumn="0" w:lastRowLastColumn="0"/>
              <w:rPr>
                <w:lang w:val="es-MX"/>
              </w:rPr>
            </w:pPr>
            <w:r w:rsidRPr="007A5987">
              <w:rPr>
                <w:sz w:val="20"/>
                <w:lang w:val="es-MX"/>
              </w:rPr>
              <w:t>Capacitación específica sobre redacción de instrucciones; revisión cruzada por la coordinación académica antes de cada sesión; manual de operación con guías explícitas.</w:t>
            </w:r>
          </w:p>
        </w:tc>
      </w:tr>
      <w:tr w:rsidR="00852DFD" w:rsidRPr="007A5987" w14:paraId="60357987" w14:textId="77777777" w:rsidTr="00852D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vAlign w:val="center"/>
          </w:tcPr>
          <w:p w14:paraId="706516EB" w14:textId="77777777" w:rsidR="00852DFD" w:rsidRPr="007A5987" w:rsidRDefault="00000000">
            <w:pPr>
              <w:rPr>
                <w:lang w:val="es-MX"/>
              </w:rPr>
            </w:pPr>
            <w:r w:rsidRPr="007A5987">
              <w:rPr>
                <w:b w:val="0"/>
                <w:sz w:val="20"/>
                <w:lang w:val="es-MX"/>
              </w:rPr>
              <w:t>Discontinuidad entre semestres por receso de Servicios Becarios.</w:t>
            </w:r>
          </w:p>
        </w:tc>
        <w:tc>
          <w:tcPr>
            <w:tcW w:w="1247" w:type="dxa"/>
            <w:vAlign w:val="center"/>
          </w:tcPr>
          <w:p w14:paraId="712D3B91"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Alto (estructural)</w:t>
            </w:r>
          </w:p>
        </w:tc>
        <w:tc>
          <w:tcPr>
            <w:tcW w:w="1020" w:type="dxa"/>
            <w:vAlign w:val="center"/>
          </w:tcPr>
          <w:p w14:paraId="6F530FCD" w14:textId="77777777" w:rsidR="00852DFD" w:rsidRDefault="00000000">
            <w:pPr>
              <w:cnfStyle w:val="000000100000" w:firstRow="0" w:lastRow="0" w:firstColumn="0" w:lastColumn="0" w:oddVBand="0" w:evenVBand="0" w:oddHBand="1" w:evenHBand="0" w:firstRowFirstColumn="0" w:firstRowLastColumn="0" w:lastRowFirstColumn="0" w:lastRowLastColumn="0"/>
            </w:pPr>
            <w:r>
              <w:rPr>
                <w:sz w:val="20"/>
              </w:rPr>
              <w:t>Medio</w:t>
            </w:r>
          </w:p>
        </w:tc>
        <w:tc>
          <w:tcPr>
            <w:tcW w:w="3969" w:type="dxa"/>
            <w:vAlign w:val="center"/>
          </w:tcPr>
          <w:p w14:paraId="60921B7D" w14:textId="77777777" w:rsidR="00852DFD" w:rsidRPr="007A5987" w:rsidRDefault="00000000">
            <w:pPr>
              <w:cnfStyle w:val="000000100000" w:firstRow="0" w:lastRow="0" w:firstColumn="0" w:lastColumn="0" w:oddVBand="0" w:evenVBand="0" w:oddHBand="1" w:evenHBand="0" w:firstRowFirstColumn="0" w:firstRowLastColumn="0" w:lastRowFirstColumn="0" w:lastRowLastColumn="0"/>
              <w:rPr>
                <w:lang w:val="es-MX"/>
              </w:rPr>
            </w:pPr>
            <w:r w:rsidRPr="007A5987">
              <w:rPr>
                <w:sz w:val="20"/>
                <w:lang w:val="es-MX"/>
              </w:rPr>
              <w:t>Plazas ancla con continuidad multi-semestre; documentación al cierre de cada cohorte; profesores responsables conducen los recesos para revisión y planeación.</w:t>
            </w:r>
          </w:p>
        </w:tc>
      </w:tr>
    </w:tbl>
    <w:p w14:paraId="7E841831" w14:textId="77777777" w:rsidR="00852DFD" w:rsidRPr="007A5987" w:rsidRDefault="00852DFD">
      <w:pPr>
        <w:rPr>
          <w:lang w:val="es-MX"/>
        </w:rPr>
      </w:pPr>
    </w:p>
    <w:p w14:paraId="2CA0FC13" w14:textId="77777777" w:rsidR="00852DFD" w:rsidRPr="007A5987" w:rsidRDefault="00000000">
      <w:pPr>
        <w:pStyle w:val="Heading1"/>
        <w:rPr>
          <w:lang w:val="es-MX"/>
        </w:rPr>
      </w:pPr>
      <w:r w:rsidRPr="007A5987">
        <w:rPr>
          <w:lang w:val="es-MX"/>
        </w:rPr>
        <w:t>11. Cierre</w:t>
      </w:r>
    </w:p>
    <w:p w14:paraId="36F32A83" w14:textId="77777777" w:rsidR="00852DFD" w:rsidRPr="007A5987" w:rsidRDefault="00000000">
      <w:pPr>
        <w:spacing w:after="160"/>
        <w:rPr>
          <w:lang w:val="es-MX"/>
        </w:rPr>
      </w:pPr>
      <w:r w:rsidRPr="007A5987">
        <w:rPr>
          <w:lang w:val="es-MX"/>
        </w:rPr>
        <w:t>La aprobación institucional del BEER Lab abre una oportunidad acotada y concreta: convertir una inversión en infraestructura en una capacidad pedagógica diferenciada del Departamento de Economía del Campus Monterrey. Esta propuesta describe la ruta operativa para lograrlo en tres semestres consecutivos, con un equipo de Servicios Becarios estructurado en torno a roles ancla que sostienen la continuidad y roles rotativos que amplían el alcance formativo del programa. Al cierre del horizonte, el Departamento contará con un servicio docente experimental consolidado, alineado al Modelo Tec21, listo para escalar hacia otros departamentos y, en el mediano plazo, hacia la vinculación con la industria vía Expedition.</w:t>
      </w:r>
    </w:p>
    <w:p w14:paraId="29B2B39D" w14:textId="77777777" w:rsidR="00852DFD" w:rsidRPr="007A5987" w:rsidRDefault="00000000">
      <w:pPr>
        <w:rPr>
          <w:lang w:val="es-MX"/>
        </w:rPr>
      </w:pPr>
      <w:r w:rsidRPr="007A5987">
        <w:rPr>
          <w:lang w:val="es-MX"/>
        </w:rPr>
        <w:br w:type="page"/>
      </w:r>
    </w:p>
    <w:p w14:paraId="47A16793" w14:textId="77777777" w:rsidR="00852DFD" w:rsidRPr="007A5987" w:rsidRDefault="00000000">
      <w:pPr>
        <w:pStyle w:val="Heading1"/>
        <w:rPr>
          <w:lang w:val="es-MX"/>
        </w:rPr>
      </w:pPr>
      <w:r w:rsidRPr="007A5987">
        <w:rPr>
          <w:lang w:val="es-MX"/>
        </w:rPr>
        <w:lastRenderedPageBreak/>
        <w:t>Anexo A. Borrador de convocatoria a Servicio Becario</w:t>
      </w:r>
    </w:p>
    <w:p w14:paraId="160F4E91" w14:textId="77777777" w:rsidR="00852DFD" w:rsidRPr="007A5987" w:rsidRDefault="00000000">
      <w:pPr>
        <w:spacing w:after="160"/>
        <w:rPr>
          <w:lang w:val="es-MX"/>
        </w:rPr>
      </w:pPr>
      <w:r w:rsidRPr="007A5987">
        <w:rPr>
          <w:i/>
          <w:lang w:val="es-MX"/>
        </w:rPr>
        <w:t>El siguiente texto puede adaptarse para la convocatoria oficial de cada cohorte semestral.</w:t>
      </w:r>
    </w:p>
    <w:p w14:paraId="6445D42F" w14:textId="77777777" w:rsidR="00852DFD" w:rsidRPr="007A5987" w:rsidRDefault="00000000">
      <w:pPr>
        <w:pStyle w:val="Heading2"/>
        <w:rPr>
          <w:lang w:val="es-MX"/>
        </w:rPr>
      </w:pPr>
      <w:r w:rsidRPr="007A5987">
        <w:rPr>
          <w:lang w:val="es-MX"/>
        </w:rPr>
        <w:t>Convocatoria — BEER Lab, Departamento de Economía</w:t>
      </w:r>
    </w:p>
    <w:p w14:paraId="65EA0229" w14:textId="77777777" w:rsidR="00852DFD" w:rsidRPr="007A5987" w:rsidRDefault="00000000">
      <w:pPr>
        <w:spacing w:after="160"/>
        <w:rPr>
          <w:lang w:val="es-MX"/>
        </w:rPr>
      </w:pPr>
      <w:r w:rsidRPr="007A5987">
        <w:rPr>
          <w:lang w:val="es-MX"/>
        </w:rPr>
        <w:t>El Departamento de Economía del Tecnológico de Monterrey, Campus Monterrey, abre convocatoria para incorporar a 10–12 estudiantes en el equipo del Behavioral and Experimental Economics Research Lab (BEER Lab) bajo la modalidad de Servicio Becario para el próximo semestre académico. Cada plaza cubrirá 80 horas de servicio durante el semestre, distribuidas según el rol asignado.</w:t>
      </w:r>
    </w:p>
    <w:p w14:paraId="5D61DF18" w14:textId="77777777" w:rsidR="00852DFD" w:rsidRPr="007A5987" w:rsidRDefault="00000000">
      <w:pPr>
        <w:spacing w:after="40"/>
        <w:rPr>
          <w:lang w:val="es-MX"/>
        </w:rPr>
      </w:pPr>
      <w:r w:rsidRPr="007A5987">
        <w:rPr>
          <w:b/>
          <w:lang w:val="es-MX"/>
        </w:rPr>
        <w:t>¿Qué es el BEER Lab?</w:t>
      </w:r>
    </w:p>
    <w:p w14:paraId="0EB893C2" w14:textId="77777777" w:rsidR="00852DFD" w:rsidRPr="007A5987" w:rsidRDefault="00000000">
      <w:pPr>
        <w:spacing w:after="160"/>
        <w:rPr>
          <w:lang w:val="es-MX"/>
        </w:rPr>
      </w:pPr>
      <w:r w:rsidRPr="007A5987">
        <w:rPr>
          <w:lang w:val="es-MX"/>
        </w:rPr>
        <w:t>Un laboratorio dedicado a la docencia experimental en economía bajo el Modelo Tec21: los estudiantes participan en experimentos controlados como parte de sus Unidades de Formación, vivenciando conceptos de teoría de juegos, economía conductual y diseño de mecanismos. Es la primera infraestructura de este tipo en el Campus Monterrey y se incorpora a la oferta del Departamento como un sello distintivo del aprendizaje vivencial en economía.</w:t>
      </w:r>
    </w:p>
    <w:p w14:paraId="5A092C80" w14:textId="77777777" w:rsidR="00852DFD" w:rsidRPr="007A5987" w:rsidRDefault="00000000">
      <w:pPr>
        <w:spacing w:after="40"/>
        <w:rPr>
          <w:lang w:val="es-MX"/>
        </w:rPr>
      </w:pPr>
      <w:r w:rsidRPr="007A5987">
        <w:rPr>
          <w:b/>
          <w:lang w:val="es-MX"/>
        </w:rPr>
        <w:t>¿Qué harás como becario(a)?</w:t>
      </w:r>
    </w:p>
    <w:p w14:paraId="2CFD1F17" w14:textId="77777777" w:rsidR="00852DFD" w:rsidRPr="007A5987" w:rsidRDefault="00000000">
      <w:pPr>
        <w:spacing w:after="160"/>
        <w:rPr>
          <w:lang w:val="es-MX"/>
        </w:rPr>
      </w:pPr>
      <w:r w:rsidRPr="007A5987">
        <w:rPr>
          <w:lang w:val="es-MX"/>
        </w:rPr>
        <w:t>Construirás el portafolio de experimentos del laboratorio: investigarás experimentos clásicos, los programarás en oTree, los pilotearás, y luego servirás como Lab Manager o asistente durante las sesiones que los profesores titulares soliciten. Te formarás en diseño experimental, programación oTree, gestión de laboratorio y comunicación académica — competencias reconocibles en el ámbito académico y profesional.</w:t>
      </w:r>
    </w:p>
    <w:p w14:paraId="059E811D" w14:textId="77777777" w:rsidR="00852DFD" w:rsidRPr="007A5987" w:rsidRDefault="00000000">
      <w:pPr>
        <w:spacing w:after="40"/>
        <w:rPr>
          <w:lang w:val="es-MX"/>
        </w:rPr>
      </w:pPr>
      <w:r w:rsidRPr="007A5987">
        <w:rPr>
          <w:b/>
          <w:lang w:val="es-MX"/>
        </w:rPr>
        <w:t>Roles disponibles (12 plazas en total por semestre):</w:t>
      </w:r>
    </w:p>
    <w:p w14:paraId="2CCBDB27" w14:textId="77777777" w:rsidR="00852DFD" w:rsidRPr="007A5987" w:rsidRDefault="00000000">
      <w:pPr>
        <w:pStyle w:val="ListBullet"/>
        <w:rPr>
          <w:lang w:val="es-MX"/>
        </w:rPr>
      </w:pPr>
      <w:r w:rsidRPr="007A5987">
        <w:rPr>
          <w:lang w:val="es-MX"/>
        </w:rPr>
        <w:t>Coordinación académica del portafolio — 1 plaza (con expectativa de continuidad multi-semestre)</w:t>
      </w:r>
    </w:p>
    <w:p w14:paraId="23A321B0" w14:textId="77777777" w:rsidR="00852DFD" w:rsidRDefault="00000000">
      <w:pPr>
        <w:pStyle w:val="ListBullet"/>
      </w:pPr>
      <w:r>
        <w:t>Desarrollo en oTree — 4 plazas</w:t>
      </w:r>
    </w:p>
    <w:p w14:paraId="44503175" w14:textId="77777777" w:rsidR="00852DFD" w:rsidRDefault="00000000">
      <w:pPr>
        <w:pStyle w:val="ListBullet"/>
      </w:pPr>
      <w:r>
        <w:t>Mapeo curricular y demanda — 2 plazas</w:t>
      </w:r>
    </w:p>
    <w:p w14:paraId="53862B25" w14:textId="77777777" w:rsidR="00852DFD" w:rsidRPr="007A5987" w:rsidRDefault="00000000">
      <w:pPr>
        <w:pStyle w:val="ListBullet"/>
        <w:rPr>
          <w:lang w:val="es-MX"/>
        </w:rPr>
      </w:pPr>
      <w:r w:rsidRPr="007A5987">
        <w:rPr>
          <w:lang w:val="es-MX"/>
        </w:rPr>
        <w:t>Gestión y asistencia de laboratorio — 3 plazas</w:t>
      </w:r>
    </w:p>
    <w:p w14:paraId="5D321BE2" w14:textId="77777777" w:rsidR="00852DFD" w:rsidRDefault="00000000">
      <w:pPr>
        <w:pStyle w:val="ListBullet"/>
      </w:pPr>
      <w:r>
        <w:t>Comunicación y difusión — 2 plazas</w:t>
      </w:r>
    </w:p>
    <w:p w14:paraId="66648717" w14:textId="77777777" w:rsidR="00852DFD" w:rsidRDefault="00000000">
      <w:pPr>
        <w:spacing w:after="40"/>
      </w:pPr>
      <w:r>
        <w:rPr>
          <w:b/>
        </w:rPr>
        <w:t>Requisitos generales:</w:t>
      </w:r>
    </w:p>
    <w:p w14:paraId="399F5CF7" w14:textId="77777777" w:rsidR="00852DFD" w:rsidRPr="007A5987" w:rsidRDefault="00000000">
      <w:pPr>
        <w:pStyle w:val="ListBullet"/>
        <w:rPr>
          <w:lang w:val="es-MX"/>
        </w:rPr>
      </w:pPr>
      <w:r w:rsidRPr="007A5987">
        <w:rPr>
          <w:lang w:val="es-MX"/>
        </w:rPr>
        <w:t>Estudiante activo del Tecnológico de Monterrey, Campus Monterrey, a partir de 4° semestre (preferentemente).</w:t>
      </w:r>
    </w:p>
    <w:p w14:paraId="31BE40E1" w14:textId="77777777" w:rsidR="00852DFD" w:rsidRPr="007A5987" w:rsidRDefault="00000000">
      <w:pPr>
        <w:pStyle w:val="ListBullet"/>
        <w:rPr>
          <w:lang w:val="es-MX"/>
        </w:rPr>
      </w:pPr>
      <w:r w:rsidRPr="007A5987">
        <w:rPr>
          <w:lang w:val="es-MX"/>
        </w:rPr>
        <w:t>Promedio acumulado mínimo conforme a los lineamientos institucionales del programa de Servicio Becario.</w:t>
      </w:r>
    </w:p>
    <w:p w14:paraId="6ACBC6B6" w14:textId="77777777" w:rsidR="00852DFD" w:rsidRPr="007A5987" w:rsidRDefault="00000000">
      <w:pPr>
        <w:pStyle w:val="ListBullet"/>
        <w:rPr>
          <w:lang w:val="es-MX"/>
        </w:rPr>
      </w:pPr>
      <w:r w:rsidRPr="007A5987">
        <w:rPr>
          <w:lang w:val="es-MX"/>
        </w:rPr>
        <w:t>Disponibilidad de 80 horas de servicio durante el semestre académico.</w:t>
      </w:r>
    </w:p>
    <w:p w14:paraId="26931F31" w14:textId="77777777" w:rsidR="00852DFD" w:rsidRPr="007A5987" w:rsidRDefault="00000000">
      <w:pPr>
        <w:pStyle w:val="ListBullet"/>
        <w:rPr>
          <w:lang w:val="es-MX"/>
        </w:rPr>
      </w:pPr>
      <w:r w:rsidRPr="007A5987">
        <w:rPr>
          <w:lang w:val="es-MX"/>
        </w:rPr>
        <w:t>Interés genuino en economía, comportamiento humano o investigación aplicada.</w:t>
      </w:r>
    </w:p>
    <w:p w14:paraId="75206401" w14:textId="77777777" w:rsidR="00852DFD" w:rsidRPr="007A5987" w:rsidRDefault="00000000">
      <w:pPr>
        <w:spacing w:after="40"/>
        <w:rPr>
          <w:lang w:val="es-MX"/>
        </w:rPr>
      </w:pPr>
      <w:r w:rsidRPr="007A5987">
        <w:rPr>
          <w:b/>
          <w:lang w:val="es-MX"/>
        </w:rPr>
        <w:t>Cómo postular:</w:t>
      </w:r>
    </w:p>
    <w:p w14:paraId="76A965F5" w14:textId="243F7D86" w:rsidR="00852DFD" w:rsidRDefault="00000000">
      <w:pPr>
        <w:spacing w:after="160"/>
      </w:pPr>
      <w:r w:rsidRPr="007A5987">
        <w:rPr>
          <w:lang w:val="es-MX"/>
        </w:rPr>
        <w:t xml:space="preserve">Enviar CV breve y carta de motivación (máximo una página) a stanislao.maldonado@tec.mx, indicando el rol o roles de interés. </w:t>
      </w:r>
      <w:r>
        <w:t>Fecha límite: por definir cada semestre.</w:t>
      </w:r>
    </w:p>
    <w:sectPr w:rsidR="00852DFD"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526109">
    <w:abstractNumId w:val="8"/>
  </w:num>
  <w:num w:numId="2" w16cid:durableId="333805491">
    <w:abstractNumId w:val="6"/>
  </w:num>
  <w:num w:numId="3" w16cid:durableId="357317479">
    <w:abstractNumId w:val="5"/>
  </w:num>
  <w:num w:numId="4" w16cid:durableId="138621484">
    <w:abstractNumId w:val="4"/>
  </w:num>
  <w:num w:numId="5" w16cid:durableId="1836723372">
    <w:abstractNumId w:val="7"/>
  </w:num>
  <w:num w:numId="6" w16cid:durableId="1689797694">
    <w:abstractNumId w:val="3"/>
  </w:num>
  <w:num w:numId="7" w16cid:durableId="1379550396">
    <w:abstractNumId w:val="2"/>
  </w:num>
  <w:num w:numId="8" w16cid:durableId="124273598">
    <w:abstractNumId w:val="1"/>
  </w:num>
  <w:num w:numId="9" w16cid:durableId="629826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13A"/>
    <w:rsid w:val="007A5987"/>
    <w:rsid w:val="00852D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0C5A5"/>
  <w14:defaultImageDpi w14:val="300"/>
  <w15:docId w15:val="{875C9A17-0086-4973-A5B4-EE4BABF6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4935</Words>
  <Characters>27145</Characters>
  <Application>Microsoft Office Word</Application>
  <DocSecurity>0</DocSecurity>
  <Lines>226</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Edgar Orlando Castro Méndez</cp:lastModifiedBy>
  <cp:revision>2</cp:revision>
  <dcterms:created xsi:type="dcterms:W3CDTF">2013-12-23T23:15:00Z</dcterms:created>
  <dcterms:modified xsi:type="dcterms:W3CDTF">2026-05-27T21:11:00Z</dcterms:modified>
  <cp:category/>
</cp:coreProperties>
</file>