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50CCB" w14:textId="77777777" w:rsidR="00531A1D" w:rsidRDefault="00531A1D" w:rsidP="00531A1D">
      <w:pPr>
        <w:jc w:val="center"/>
        <w:rPr>
          <w:rFonts w:ascii="Times New Roman" w:hAnsi="Times New Roman" w:cs="Times New Roman"/>
        </w:rPr>
      </w:pPr>
      <w:r>
        <w:rPr>
          <w:rFonts w:ascii="Times New Roman" w:hAnsi="Times New Roman" w:cs="Times New Roman"/>
        </w:rPr>
        <w:t xml:space="preserve">Observations made teaching MATH 122 – University Calculus I, Fall 2019, </w:t>
      </w:r>
    </w:p>
    <w:p w14:paraId="5715E5DE" w14:textId="58A66F37" w:rsidR="00DB538D" w:rsidRDefault="00531A1D" w:rsidP="00531A1D">
      <w:pPr>
        <w:jc w:val="center"/>
        <w:rPr>
          <w:rFonts w:ascii="Times New Roman" w:hAnsi="Times New Roman" w:cs="Times New Roman"/>
        </w:rPr>
      </w:pPr>
      <w:r>
        <w:rPr>
          <w:rFonts w:ascii="Times New Roman" w:hAnsi="Times New Roman" w:cs="Times New Roman"/>
        </w:rPr>
        <w:t>utilizing August 6, 2019 version.</w:t>
      </w:r>
    </w:p>
    <w:p w14:paraId="0405837A" w14:textId="62918169" w:rsidR="00531A1D" w:rsidRDefault="00531A1D" w:rsidP="00531A1D">
      <w:pPr>
        <w:jc w:val="center"/>
        <w:rPr>
          <w:rFonts w:ascii="Times New Roman" w:hAnsi="Times New Roman" w:cs="Times New Roman"/>
        </w:rPr>
      </w:pPr>
    </w:p>
    <w:p w14:paraId="031E8BCA" w14:textId="7824389B" w:rsidR="00531A1D" w:rsidRPr="00866A36" w:rsidRDefault="00531A1D" w:rsidP="00531A1D">
      <w:pPr>
        <w:pStyle w:val="ListParagraph"/>
        <w:numPr>
          <w:ilvl w:val="0"/>
          <w:numId w:val="1"/>
        </w:numPr>
        <w:rPr>
          <w:rFonts w:ascii="Times New Roman" w:hAnsi="Times New Roman" w:cs="Times New Roman"/>
        </w:rPr>
      </w:pPr>
      <w:r>
        <w:rPr>
          <w:rFonts w:ascii="Times New Roman" w:hAnsi="Times New Roman" w:cs="Times New Roman"/>
        </w:rPr>
        <w:t xml:space="preserve">Since a lot of the problems involve parameters, I emphasized to my class that in a problem, they need to decide what is a fixed number and what is a variable.  I keep re-emphasizing this.  A good place to put this in might be </w:t>
      </w:r>
      <w:r w:rsidR="00E74C86">
        <w:rPr>
          <w:rFonts w:ascii="Times New Roman" w:hAnsi="Times New Roman" w:cs="Times New Roman"/>
        </w:rPr>
        <w:t xml:space="preserve">somewhere around Example 1 on p. 14.  We can emphasize that in example 1, </w:t>
      </w:r>
      <m:oMath>
        <m:r>
          <w:rPr>
            <w:rFonts w:ascii="Cambria Math" w:hAnsi="Cambria Math" w:cs="Times New Roman"/>
          </w:rPr>
          <m:t>s</m:t>
        </m:r>
      </m:oMath>
      <w:r w:rsidR="00E74C86">
        <w:rPr>
          <w:rFonts w:ascii="Times New Roman" w:eastAsiaTheme="minorEastAsia" w:hAnsi="Times New Roman" w:cs="Times New Roman"/>
        </w:rPr>
        <w:t xml:space="preserve"> is a fixed number, while </w:t>
      </w:r>
      <m:oMath>
        <m:r>
          <w:rPr>
            <w:rFonts w:ascii="Cambria Math" w:eastAsiaTheme="minorEastAsia" w:hAnsi="Cambria Math" w:cs="Times New Roman"/>
          </w:rPr>
          <m:t>x</m:t>
        </m:r>
      </m:oMath>
      <w:r w:rsidR="00E74C86">
        <w:rPr>
          <w:rFonts w:ascii="Times New Roman" w:eastAsiaTheme="minorEastAsia" w:hAnsi="Times New Roman" w:cs="Times New Roman"/>
        </w:rPr>
        <w:t xml:space="preserve"> is a variable.  In general, we can get in the habit of pointing this out, at least in the beginning.  Students often complain about using letters instead of numbers.  I explain that I would rather see </w:t>
      </w:r>
      <m:oMath>
        <m:r>
          <w:rPr>
            <w:rFonts w:ascii="Cambria Math" w:eastAsiaTheme="minorEastAsia" w:hAnsi="Cambria Math" w:cs="Times New Roman"/>
          </w:rPr>
          <m:t>s</m:t>
        </m:r>
      </m:oMath>
      <w:r w:rsidR="00E74C86">
        <w:rPr>
          <w:rFonts w:ascii="Times New Roman" w:eastAsiaTheme="minorEastAsia" w:hAnsi="Times New Roman" w:cs="Times New Roman"/>
        </w:rPr>
        <w:t xml:space="preserve"> than a number like </w:t>
      </w:r>
      <m:oMath>
        <m:f>
          <m:fPr>
            <m:ctrlPr>
              <w:rPr>
                <w:rFonts w:ascii="Cambria Math" w:eastAsiaTheme="minorEastAsia" w:hAnsi="Cambria Math" w:cs="Times New Roman"/>
                <w:i/>
              </w:rPr>
            </m:ctrlPr>
          </m:fPr>
          <m:num>
            <m:rad>
              <m:radPr>
                <m:degHide m:val="1"/>
                <m:ctrlPr>
                  <w:rPr>
                    <w:rFonts w:ascii="Cambria Math" w:eastAsiaTheme="minorEastAsia" w:hAnsi="Cambria Math" w:cs="Times New Roman"/>
                    <w:i/>
                  </w:rPr>
                </m:ctrlPr>
              </m:radPr>
              <m:deg/>
              <m:e>
                <m:r>
                  <w:rPr>
                    <w:rFonts w:ascii="Cambria Math" w:eastAsiaTheme="minorEastAsia" w:hAnsi="Cambria Math" w:cs="Times New Roman"/>
                  </w:rPr>
                  <m:t>7</m:t>
                </m:r>
              </m:e>
            </m:rad>
          </m:num>
          <m:den>
            <m:r>
              <w:rPr>
                <w:rFonts w:ascii="Cambria Math" w:eastAsiaTheme="minorEastAsia" w:hAnsi="Cambria Math" w:cs="Times New Roman"/>
              </w:rPr>
              <m:t>52-</m:t>
            </m:r>
            <m:f>
              <m:fPr>
                <m:ctrlPr>
                  <w:rPr>
                    <w:rFonts w:ascii="Cambria Math" w:eastAsiaTheme="minorEastAsia" w:hAnsi="Cambria Math" w:cs="Times New Roman"/>
                    <w:i/>
                  </w:rPr>
                </m:ctrlPr>
              </m:fPr>
              <m:num>
                <m:rad>
                  <m:radPr>
                    <m:degHide m:val="1"/>
                    <m:ctrlPr>
                      <w:rPr>
                        <w:rFonts w:ascii="Cambria Math" w:eastAsiaTheme="minorEastAsia" w:hAnsi="Cambria Math" w:cs="Times New Roman"/>
                        <w:i/>
                      </w:rPr>
                    </m:ctrlPr>
                  </m:radPr>
                  <m:deg/>
                  <m:e>
                    <m:r>
                      <w:rPr>
                        <w:rFonts w:ascii="Cambria Math" w:eastAsiaTheme="minorEastAsia" w:hAnsi="Cambria Math" w:cs="Times New Roman"/>
                      </w:rPr>
                      <m:t>3</m:t>
                    </m:r>
                  </m:e>
                </m:rad>
              </m:num>
              <m:den>
                <m:r>
                  <w:rPr>
                    <w:rFonts w:ascii="Cambria Math" w:eastAsiaTheme="minorEastAsia" w:hAnsi="Cambria Math" w:cs="Times New Roman"/>
                  </w:rPr>
                  <m:t>2</m:t>
                </m:r>
              </m:den>
            </m:f>
          </m:den>
        </m:f>
      </m:oMath>
      <w:r w:rsidR="00E74C86">
        <w:rPr>
          <w:rFonts w:ascii="Times New Roman" w:eastAsiaTheme="minorEastAsia" w:hAnsi="Times New Roman" w:cs="Times New Roman"/>
        </w:rPr>
        <w:t>.  I think the biggest problem they have is not with letters, but in recognizing what is a fixed number in a problem and what is a variable.  We can emphasize this in this section more, in both the examples and the PIC’s.</w:t>
      </w:r>
    </w:p>
    <w:p w14:paraId="209C7A50" w14:textId="268B76DE" w:rsidR="00866A36" w:rsidRPr="00866A36" w:rsidRDefault="00866A36" w:rsidP="00866A36">
      <w:pPr>
        <w:pStyle w:val="ListParagraph"/>
        <w:rPr>
          <w:rFonts w:ascii="Times New Roman" w:hAnsi="Times New Roman" w:cs="Times New Roman"/>
          <w:color w:val="FF0000"/>
        </w:rPr>
      </w:pPr>
      <w:r>
        <w:rPr>
          <w:rFonts w:ascii="Times New Roman" w:eastAsiaTheme="minorEastAsia" w:hAnsi="Times New Roman" w:cs="Times New Roman"/>
          <w:color w:val="FF0000"/>
        </w:rPr>
        <w:t>I have added some comments to this example. Agree that we should mention this frequently, especially at the beginning. – Bud 1/19/20</w:t>
      </w:r>
    </w:p>
    <w:p w14:paraId="1286EFE0" w14:textId="5DAD2DCE" w:rsidR="00531A1D" w:rsidRDefault="00531A1D" w:rsidP="00531A1D">
      <w:pPr>
        <w:jc w:val="center"/>
        <w:rPr>
          <w:rFonts w:ascii="Times New Roman" w:hAnsi="Times New Roman" w:cs="Times New Roman"/>
        </w:rPr>
      </w:pPr>
    </w:p>
    <w:p w14:paraId="2AC84842" w14:textId="7ACF0B48" w:rsidR="00E74C86" w:rsidRPr="00DF0233" w:rsidRDefault="00531A1D" w:rsidP="00531A1D">
      <w:pPr>
        <w:pStyle w:val="ListParagraph"/>
        <w:numPr>
          <w:ilvl w:val="0"/>
          <w:numId w:val="1"/>
        </w:numPr>
        <w:rPr>
          <w:rFonts w:ascii="Times New Roman" w:hAnsi="Times New Roman" w:cs="Times New Roman"/>
        </w:rPr>
      </w:pPr>
      <w:r>
        <w:rPr>
          <w:rFonts w:ascii="Times New Roman" w:hAnsi="Times New Roman" w:cs="Times New Roman"/>
        </w:rPr>
        <w:t xml:space="preserve">After PIC # 6, we mention that Fermat’s Method has a fundamental flaw, but don’t mention what it is.  Should we say that at one point we are dividing by </w:t>
      </w:r>
      <m:oMath>
        <m:r>
          <w:rPr>
            <w:rFonts w:ascii="Cambria Math" w:hAnsi="Cambria Math" w:cs="Times New Roman"/>
          </w:rPr>
          <m:t>h</m:t>
        </m:r>
      </m:oMath>
      <w:r>
        <w:rPr>
          <w:rFonts w:ascii="Times New Roman" w:hAnsi="Times New Roman" w:cs="Times New Roman"/>
        </w:rPr>
        <w:t xml:space="preserve">, and then later setting </w:t>
      </w:r>
      <m:oMath>
        <m:r>
          <w:rPr>
            <w:rFonts w:ascii="Cambria Math" w:hAnsi="Cambria Math" w:cs="Times New Roman"/>
          </w:rPr>
          <m:t>h=0</m:t>
        </m:r>
      </m:oMath>
      <w:r>
        <w:rPr>
          <w:rFonts w:ascii="Times New Roman" w:eastAsiaTheme="minorEastAsia" w:hAnsi="Times New Roman" w:cs="Times New Roman"/>
        </w:rPr>
        <w:t xml:space="preserve">?  We can emphasize that mathematicians such as Fermat and his contemporaries were aware of this flaw, but the fact that this technique was producing </w:t>
      </w:r>
    </w:p>
    <w:p w14:paraId="73F0B92C" w14:textId="0834FAA2" w:rsidR="00DF0233" w:rsidRPr="00DF0233" w:rsidRDefault="00DF0233" w:rsidP="00DF0233">
      <w:pPr>
        <w:pStyle w:val="ListParagraph"/>
        <w:rPr>
          <w:rFonts w:ascii="Times New Roman" w:hAnsi="Times New Roman" w:cs="Times New Roman"/>
          <w:color w:val="FF0000"/>
        </w:rPr>
      </w:pPr>
      <w:r>
        <w:rPr>
          <w:rFonts w:ascii="Times New Roman" w:eastAsiaTheme="minorEastAsia" w:hAnsi="Times New Roman" w:cs="Times New Roman"/>
          <w:color w:val="FF0000"/>
        </w:rPr>
        <w:t>I have re-written some of section 3.1 to address this. – Bud 1/19/20</w:t>
      </w:r>
    </w:p>
    <w:p w14:paraId="6088D7F4" w14:textId="77777777" w:rsidR="00E74C86" w:rsidRPr="00E74C86" w:rsidRDefault="00E74C86" w:rsidP="00E74C86">
      <w:pPr>
        <w:pStyle w:val="ListParagraph"/>
        <w:rPr>
          <w:rFonts w:ascii="Times New Roman" w:eastAsiaTheme="minorEastAsia" w:hAnsi="Times New Roman" w:cs="Times New Roman"/>
        </w:rPr>
      </w:pPr>
    </w:p>
    <w:p w14:paraId="57C311F9" w14:textId="7F5B5D63" w:rsidR="00531A1D" w:rsidRPr="00911B00" w:rsidRDefault="00E74C86" w:rsidP="00531A1D">
      <w:pPr>
        <w:pStyle w:val="ListParagraph"/>
        <w:numPr>
          <w:ilvl w:val="0"/>
          <w:numId w:val="1"/>
        </w:numPr>
        <w:rPr>
          <w:rFonts w:ascii="Times New Roman" w:hAnsi="Times New Roman" w:cs="Times New Roman"/>
        </w:rPr>
      </w:pPr>
      <w:r>
        <w:rPr>
          <w:rFonts w:ascii="Times New Roman" w:eastAsiaTheme="minorEastAsia" w:hAnsi="Times New Roman" w:cs="Times New Roman"/>
        </w:rPr>
        <w:t xml:space="preserve">In looking at Descartes’ Method of </w:t>
      </w:r>
      <w:proofErr w:type="spellStart"/>
      <w:r>
        <w:rPr>
          <w:rFonts w:ascii="Times New Roman" w:eastAsiaTheme="minorEastAsia" w:hAnsi="Times New Roman" w:cs="Times New Roman"/>
        </w:rPr>
        <w:t>Normals</w:t>
      </w:r>
      <w:proofErr w:type="spellEnd"/>
      <w:r>
        <w:rPr>
          <w:rFonts w:ascii="Times New Roman" w:eastAsiaTheme="minorEastAsia" w:hAnsi="Times New Roman" w:cs="Times New Roman"/>
        </w:rPr>
        <w:t xml:space="preserve"> example # 4 (p. 20), I again emphasized that in the problem, </w:t>
      </w:r>
      <m:oMath>
        <m:r>
          <w:rPr>
            <w:rFonts w:ascii="Cambria Math" w:eastAsiaTheme="minorEastAsia" w:hAnsi="Cambria Math" w:cs="Times New Roman"/>
          </w:rPr>
          <m:t>a</m:t>
        </m:r>
      </m:oMath>
      <w:r>
        <w:rPr>
          <w:rFonts w:ascii="Times New Roman" w:eastAsiaTheme="minorEastAsia" w:hAnsi="Times New Roman" w:cs="Times New Roman"/>
        </w:rPr>
        <w:t xml:space="preserve"> is a fixed number.  In fact, when we are looking at the equation of the circle centered at </w:t>
      </w:r>
      <m:oMath>
        <m:r>
          <w:rPr>
            <w:rFonts w:ascii="Cambria Math" w:eastAsiaTheme="minorEastAsia" w:hAnsi="Cambria Math" w:cs="Times New Roman"/>
          </w:rPr>
          <m:t>(a,0)</m:t>
        </m:r>
      </m:oMath>
      <w:r>
        <w:rPr>
          <w:rFonts w:ascii="Times New Roman" w:eastAsiaTheme="minorEastAsia" w:hAnsi="Times New Roman" w:cs="Times New Roman"/>
        </w:rPr>
        <w:t xml:space="preserve">, </w:t>
      </w:r>
      <m:oMath>
        <m:r>
          <w:rPr>
            <w:rFonts w:ascii="Cambria Math" w:eastAsiaTheme="minorEastAsia" w:hAnsi="Cambria Math" w:cs="Times New Roman"/>
          </w:rPr>
          <m:t>a</m:t>
        </m:r>
      </m:oMath>
      <w:r>
        <w:rPr>
          <w:rFonts w:ascii="Times New Roman" w:eastAsiaTheme="minorEastAsia" w:hAnsi="Times New Roman" w:cs="Times New Roman"/>
        </w:rPr>
        <w:t xml:space="preserve"> is a fixed number.  Later in the problem, we will treat </w:t>
      </w:r>
      <m:oMath>
        <m:r>
          <w:rPr>
            <w:rFonts w:ascii="Cambria Math" w:eastAsiaTheme="minorEastAsia" w:hAnsi="Cambria Math" w:cs="Times New Roman"/>
          </w:rPr>
          <m:t>a</m:t>
        </m:r>
      </m:oMath>
      <w:r>
        <w:rPr>
          <w:rFonts w:ascii="Times New Roman" w:eastAsiaTheme="minorEastAsia" w:hAnsi="Times New Roman" w:cs="Times New Roman"/>
        </w:rPr>
        <w:t xml:space="preserve"> as a variable </w:t>
      </w:r>
      <w:r w:rsidR="00612A4D">
        <w:rPr>
          <w:rFonts w:ascii="Times New Roman" w:eastAsiaTheme="minorEastAsia" w:hAnsi="Times New Roman" w:cs="Times New Roman"/>
        </w:rPr>
        <w:t>when we look for the circle that hits only once.  I emphasized this to my class, and I think this is a major flaw in teaching algebra to students that leads to much confusion.</w:t>
      </w:r>
    </w:p>
    <w:p w14:paraId="6F1AA7A2" w14:textId="2D8463BC" w:rsidR="00911B00" w:rsidRDefault="00911B00" w:rsidP="00911B00">
      <w:pPr>
        <w:pStyle w:val="ListParagraph"/>
        <w:rPr>
          <w:rFonts w:ascii="Times New Roman" w:eastAsiaTheme="minorEastAsia" w:hAnsi="Times New Roman" w:cs="Times New Roman"/>
          <w:color w:val="FF0000"/>
        </w:rPr>
      </w:pPr>
      <w:r>
        <w:rPr>
          <w:rFonts w:ascii="Times New Roman" w:eastAsiaTheme="minorEastAsia" w:hAnsi="Times New Roman" w:cs="Times New Roman"/>
          <w:color w:val="FF0000"/>
        </w:rPr>
        <w:t>I see your point but I’m not sure we want to add anything to the text here as it would disrupt the flow of the explanation. Might be better to leave it to the instructors to make this point – Bud 1/19/20</w:t>
      </w:r>
    </w:p>
    <w:p w14:paraId="4AF2F425" w14:textId="55CB5B66" w:rsidR="00B5030A" w:rsidRPr="00990AC5" w:rsidRDefault="00B5030A" w:rsidP="00911B00">
      <w:pPr>
        <w:pStyle w:val="ListParagraph"/>
        <w:rPr>
          <w:rFonts w:ascii="Times New Roman" w:hAnsi="Times New Roman" w:cs="Times New Roman"/>
        </w:rPr>
      </w:pPr>
      <w:r>
        <w:rPr>
          <w:rFonts w:ascii="Times New Roman" w:eastAsiaTheme="minorEastAsia" w:hAnsi="Times New Roman" w:cs="Times New Roman"/>
          <w:color w:val="FF0000"/>
        </w:rPr>
        <w:t>I thought about this some more and decided you’re right. This needs to be addressed in the text too, I’ve added a passage on “Notation” talking about the difference between parameters and variables. That passage is somewhere in this chapter but I’m not sure where I put it. It is clearly marked though. – Bud 2/14/20</w:t>
      </w:r>
    </w:p>
    <w:p w14:paraId="18D7ABE7" w14:textId="77777777" w:rsidR="00990AC5" w:rsidRPr="00990AC5" w:rsidRDefault="00990AC5" w:rsidP="00990AC5">
      <w:pPr>
        <w:pStyle w:val="ListParagraph"/>
        <w:rPr>
          <w:rFonts w:ascii="Times New Roman" w:hAnsi="Times New Roman" w:cs="Times New Roman"/>
        </w:rPr>
      </w:pPr>
    </w:p>
    <w:p w14:paraId="35E7CE07" w14:textId="73160708" w:rsidR="00990AC5" w:rsidRPr="008352FA" w:rsidRDefault="00990AC5" w:rsidP="00531A1D">
      <w:pPr>
        <w:pStyle w:val="ListParagraph"/>
        <w:numPr>
          <w:ilvl w:val="0"/>
          <w:numId w:val="1"/>
        </w:numPr>
        <w:rPr>
          <w:rFonts w:ascii="Times New Roman" w:hAnsi="Times New Roman" w:cs="Times New Roman"/>
          <w:color w:val="538135" w:themeColor="accent6" w:themeShade="BF"/>
        </w:rPr>
      </w:pPr>
      <w:r w:rsidRPr="008352FA">
        <w:rPr>
          <w:rFonts w:ascii="Times New Roman" w:hAnsi="Times New Roman" w:cs="Times New Roman"/>
          <w:color w:val="538135" w:themeColor="accent6" w:themeShade="BF"/>
        </w:rPr>
        <w:t>The equations in PIC # 11 on p. 22 are messed up.</w:t>
      </w:r>
    </w:p>
    <w:p w14:paraId="2F18BDF6" w14:textId="78D5D0E8" w:rsidR="00911B00" w:rsidRPr="00911B00" w:rsidRDefault="00911B00" w:rsidP="00911B00">
      <w:pPr>
        <w:pStyle w:val="ListParagraph"/>
        <w:rPr>
          <w:rFonts w:ascii="Times New Roman" w:hAnsi="Times New Roman" w:cs="Times New Roman"/>
          <w:color w:val="FF0000"/>
        </w:rPr>
      </w:pPr>
      <w:r>
        <w:rPr>
          <w:rFonts w:ascii="Times New Roman" w:hAnsi="Times New Roman" w:cs="Times New Roman"/>
          <w:color w:val="FF0000"/>
        </w:rPr>
        <w:t>Corrected. It wouldn’t hurt to check them again</w:t>
      </w:r>
      <w:r w:rsidR="00B5030A">
        <w:rPr>
          <w:rFonts w:ascii="Times New Roman" w:hAnsi="Times New Roman" w:cs="Times New Roman"/>
          <w:color w:val="FF0000"/>
        </w:rPr>
        <w:t xml:space="preserve"> to make sure I got them right</w:t>
      </w:r>
      <w:r>
        <w:rPr>
          <w:rFonts w:ascii="Times New Roman" w:hAnsi="Times New Roman" w:cs="Times New Roman"/>
          <w:color w:val="FF0000"/>
        </w:rPr>
        <w:t>. – Bud 1/19/20</w:t>
      </w:r>
    </w:p>
    <w:p w14:paraId="6A461F10" w14:textId="77777777" w:rsidR="009D7622" w:rsidRPr="009D7622" w:rsidRDefault="009D7622" w:rsidP="009D7622">
      <w:pPr>
        <w:pStyle w:val="ListParagraph"/>
        <w:rPr>
          <w:rFonts w:ascii="Times New Roman" w:hAnsi="Times New Roman" w:cs="Times New Roman"/>
        </w:rPr>
      </w:pPr>
    </w:p>
    <w:p w14:paraId="188CBD48" w14:textId="4A197457" w:rsidR="009D7622" w:rsidRDefault="009D7622" w:rsidP="00531A1D">
      <w:pPr>
        <w:pStyle w:val="ListParagraph"/>
        <w:numPr>
          <w:ilvl w:val="0"/>
          <w:numId w:val="1"/>
        </w:numPr>
        <w:rPr>
          <w:rFonts w:ascii="Times New Roman" w:hAnsi="Times New Roman" w:cs="Times New Roman"/>
        </w:rPr>
      </w:pPr>
      <w:r>
        <w:rPr>
          <w:rFonts w:ascii="Times New Roman" w:hAnsi="Times New Roman" w:cs="Times New Roman"/>
        </w:rPr>
        <w:t xml:space="preserve">Before mentioning ESWL after PIC #14 (p. 26), do we want to mention that the reflective property of an ellipse is seen in whispering galleries.  We can even ask if the reader has been in a whispering gallery, where one stands in one </w:t>
      </w:r>
      <w:proofErr w:type="gramStart"/>
      <w:r>
        <w:rPr>
          <w:rFonts w:ascii="Times New Roman" w:hAnsi="Times New Roman" w:cs="Times New Roman"/>
        </w:rPr>
        <w:t>particular spot</w:t>
      </w:r>
      <w:proofErr w:type="gramEnd"/>
      <w:r>
        <w:rPr>
          <w:rFonts w:ascii="Times New Roman" w:hAnsi="Times New Roman" w:cs="Times New Roman"/>
        </w:rPr>
        <w:t xml:space="preserve"> in a room, speaks normally, and a person in another specific spot can hear that person.  Such a whispering gallery is in Grand Central Station in NYC.</w:t>
      </w:r>
      <w:r w:rsidR="000B52EB">
        <w:rPr>
          <w:rFonts w:ascii="Times New Roman" w:hAnsi="Times New Roman" w:cs="Times New Roman"/>
        </w:rPr>
        <w:tab/>
      </w:r>
    </w:p>
    <w:p w14:paraId="3E777EF8" w14:textId="09188773" w:rsidR="009D7622" w:rsidRPr="009D7622" w:rsidRDefault="009D7622" w:rsidP="009D7622">
      <w:pPr>
        <w:pStyle w:val="ListParagraph"/>
        <w:jc w:val="center"/>
        <w:rPr>
          <w:rFonts w:ascii="Times New Roman" w:hAnsi="Times New Roman" w:cs="Times New Roman"/>
        </w:rPr>
      </w:pPr>
      <w:r>
        <w:rPr>
          <w:noProof/>
        </w:rPr>
        <w:lastRenderedPageBreak/>
        <w:drawing>
          <wp:inline distT="0" distB="0" distL="0" distR="0" wp14:anchorId="2D1B107C" wp14:editId="608E417C">
            <wp:extent cx="5006340" cy="3857449"/>
            <wp:effectExtent l="0" t="0" r="381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7835" cy="3858601"/>
                    </a:xfrm>
                    <a:prstGeom prst="rect">
                      <a:avLst/>
                    </a:prstGeom>
                    <a:noFill/>
                    <a:ln>
                      <a:noFill/>
                    </a:ln>
                  </pic:spPr>
                </pic:pic>
              </a:graphicData>
            </a:graphic>
          </wp:inline>
        </w:drawing>
      </w:r>
    </w:p>
    <w:p w14:paraId="0FAEC2E5" w14:textId="4D636360" w:rsidR="009D7622" w:rsidRDefault="009D7622" w:rsidP="009D7622">
      <w:pPr>
        <w:jc w:val="center"/>
        <w:rPr>
          <w:rFonts w:ascii="Times New Roman" w:hAnsi="Times New Roman" w:cs="Times New Roman"/>
        </w:rPr>
      </w:pPr>
    </w:p>
    <w:p w14:paraId="78E82A6B" w14:textId="2C226D86" w:rsidR="009D7622" w:rsidRDefault="008352FA" w:rsidP="009D7622">
      <w:pPr>
        <w:jc w:val="center"/>
        <w:rPr>
          <w:rStyle w:val="Hyperlink"/>
        </w:rPr>
      </w:pPr>
      <w:hyperlink r:id="rId6" w:anchor="imgdii=318hZkw2ibU6uM:&amp;imgrc=_cEPWsaUSMR9yM:" w:history="1">
        <w:r w:rsidR="009D7622">
          <w:rPr>
            <w:rStyle w:val="Hyperlink"/>
          </w:rPr>
          <w:t>https://www.google.com/search?q=whispering+gallery+grand+central+station+new+york&amp;source=lnms&amp;tbm=isch&amp;sa=X&amp;ved=0ahUKEwiIz-zRysPkAhUGzlkKHVy2BiUQ_AUIEigB&amp;biw=862&amp;bih=706#imgdii=318hZkw2ibU6uM:&amp;imgrc=_cEPWsaUSMR9yM:</w:t>
        </w:r>
      </w:hyperlink>
    </w:p>
    <w:p w14:paraId="3AD26EAF" w14:textId="77777777" w:rsidR="001A0B0E" w:rsidRPr="000B52EB" w:rsidRDefault="001A0B0E" w:rsidP="001A0B0E">
      <w:pPr>
        <w:pStyle w:val="ListParagraph"/>
        <w:rPr>
          <w:rFonts w:ascii="Times New Roman" w:hAnsi="Times New Roman" w:cs="Times New Roman"/>
        </w:rPr>
      </w:pPr>
    </w:p>
    <w:p w14:paraId="5F78513C" w14:textId="3DBC3C35" w:rsidR="001A0B0E" w:rsidRPr="00B5030A" w:rsidRDefault="001A0B0E" w:rsidP="00614035">
      <w:pPr>
        <w:pStyle w:val="ListParagraph"/>
        <w:numPr>
          <w:ilvl w:val="1"/>
          <w:numId w:val="1"/>
        </w:numPr>
        <w:rPr>
          <w:rFonts w:ascii="Times New Roman" w:hAnsi="Times New Roman" w:cs="Times New Roman"/>
        </w:rPr>
      </w:pPr>
      <w:r>
        <w:rPr>
          <w:rFonts w:ascii="Times New Roman" w:hAnsi="Times New Roman" w:cs="Times New Roman"/>
          <w:color w:val="FF0000"/>
        </w:rPr>
        <w:t xml:space="preserve">Good idea. There is also a whispering gallery in the Capitol building in DC, and a story about congressmen of opposite parties listening to </w:t>
      </w:r>
      <w:proofErr w:type="spellStart"/>
      <w:r>
        <w:rPr>
          <w:rFonts w:ascii="Times New Roman" w:hAnsi="Times New Roman" w:cs="Times New Roman"/>
          <w:color w:val="FF0000"/>
        </w:rPr>
        <w:t xml:space="preserve">each </w:t>
      </w:r>
      <w:proofErr w:type="gramStart"/>
      <w:r>
        <w:rPr>
          <w:rFonts w:ascii="Times New Roman" w:hAnsi="Times New Roman" w:cs="Times New Roman"/>
          <w:color w:val="FF0000"/>
        </w:rPr>
        <w:t>others</w:t>
      </w:r>
      <w:proofErr w:type="spellEnd"/>
      <w:proofErr w:type="gramEnd"/>
      <w:r>
        <w:rPr>
          <w:rFonts w:ascii="Times New Roman" w:hAnsi="Times New Roman" w:cs="Times New Roman"/>
          <w:color w:val="FF0000"/>
        </w:rPr>
        <w:t xml:space="preserve"> plans. We should look up the details and work them in somehow. -- Bud 10/10/19</w:t>
      </w:r>
    </w:p>
    <w:p w14:paraId="795E94B1" w14:textId="13494C35" w:rsidR="00B5030A" w:rsidRPr="00614035" w:rsidRDefault="00B5030A" w:rsidP="00614035">
      <w:pPr>
        <w:pStyle w:val="ListParagraph"/>
        <w:numPr>
          <w:ilvl w:val="1"/>
          <w:numId w:val="1"/>
        </w:numPr>
        <w:rPr>
          <w:rFonts w:ascii="Times New Roman" w:hAnsi="Times New Roman" w:cs="Times New Roman"/>
        </w:rPr>
      </w:pPr>
      <w:r>
        <w:rPr>
          <w:rFonts w:ascii="Times New Roman" w:hAnsi="Times New Roman" w:cs="Times New Roman"/>
          <w:color w:val="FF0000"/>
        </w:rPr>
        <w:t xml:space="preserve">The more I thought about this the more I realized that the reflection of light/sound could be used more productively than we had been using it. As I type </w:t>
      </w:r>
      <w:proofErr w:type="gramStart"/>
      <w:r>
        <w:rPr>
          <w:rFonts w:ascii="Times New Roman" w:hAnsi="Times New Roman" w:cs="Times New Roman"/>
          <w:color w:val="FF0000"/>
        </w:rPr>
        <w:t>this</w:t>
      </w:r>
      <w:proofErr w:type="gramEnd"/>
      <w:r>
        <w:rPr>
          <w:rFonts w:ascii="Times New Roman" w:hAnsi="Times New Roman" w:cs="Times New Roman"/>
          <w:color w:val="FF0000"/>
        </w:rPr>
        <w:t xml:space="preserve"> I am finishing up a fairly substantial re-write of that part of this chapter. As I </w:t>
      </w:r>
      <w:proofErr w:type="gramStart"/>
      <w:r>
        <w:rPr>
          <w:rFonts w:ascii="Times New Roman" w:hAnsi="Times New Roman" w:cs="Times New Roman"/>
          <w:color w:val="FF0000"/>
        </w:rPr>
        <w:t>finish</w:t>
      </w:r>
      <w:proofErr w:type="gramEnd"/>
      <w:r>
        <w:rPr>
          <w:rFonts w:ascii="Times New Roman" w:hAnsi="Times New Roman" w:cs="Times New Roman"/>
          <w:color w:val="FF0000"/>
        </w:rPr>
        <w:t xml:space="preserve"> I will also add a passage about “whispering galleries.” – Bud 2/14/20</w:t>
      </w:r>
    </w:p>
    <w:p w14:paraId="25D14370" w14:textId="77777777" w:rsidR="001A0B0E" w:rsidRPr="00FB48E2" w:rsidRDefault="001A0B0E" w:rsidP="001A0B0E">
      <w:pPr>
        <w:pStyle w:val="ListParagraph"/>
        <w:rPr>
          <w:rFonts w:ascii="Times New Roman" w:hAnsi="Times New Roman" w:cs="Times New Roman"/>
        </w:rPr>
      </w:pPr>
    </w:p>
    <w:p w14:paraId="6814F4F4" w14:textId="77777777" w:rsidR="001A0B0E" w:rsidRPr="009D7622" w:rsidRDefault="001A0B0E" w:rsidP="001A0B0E">
      <w:pPr>
        <w:pStyle w:val="ListParagraph"/>
        <w:rPr>
          <w:rFonts w:ascii="Times New Roman" w:hAnsi="Times New Roman" w:cs="Times New Roman"/>
        </w:rPr>
      </w:pPr>
    </w:p>
    <w:p w14:paraId="3FD072D7" w14:textId="77777777" w:rsidR="001A0B0E" w:rsidRDefault="001A0B0E" w:rsidP="009D7622">
      <w:pPr>
        <w:jc w:val="center"/>
      </w:pPr>
    </w:p>
    <w:p w14:paraId="34490FC4" w14:textId="71EE9A35" w:rsidR="009D7622" w:rsidRDefault="009D7622" w:rsidP="009D7622">
      <w:pPr>
        <w:jc w:val="center"/>
      </w:pPr>
    </w:p>
    <w:p w14:paraId="699ED272" w14:textId="28CF74E4" w:rsidR="009D7622" w:rsidRDefault="009D7622" w:rsidP="009D7622">
      <w:pPr>
        <w:rPr>
          <w:rFonts w:ascii="Times New Roman" w:hAnsi="Times New Roman" w:cs="Times New Roman"/>
        </w:rPr>
      </w:pPr>
      <w:r>
        <w:rPr>
          <w:rFonts w:ascii="Times New Roman" w:hAnsi="Times New Roman" w:cs="Times New Roman"/>
        </w:rPr>
        <w:t xml:space="preserve">If one stands at one focus of the elliptical dome and speaks, then </w:t>
      </w:r>
      <w:r w:rsidR="003A1735">
        <w:rPr>
          <w:rFonts w:ascii="Times New Roman" w:hAnsi="Times New Roman" w:cs="Times New Roman"/>
        </w:rPr>
        <w:t>a person at the other focus can hear it.  Then we can get into the property being used in ESWL.</w:t>
      </w:r>
    </w:p>
    <w:p w14:paraId="39C42718" w14:textId="25AD0A6F" w:rsidR="00FE3EEF" w:rsidRDefault="00FE3EEF" w:rsidP="009D7622">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BA2D410" w14:textId="60AE4A52" w:rsidR="008441E2" w:rsidRDefault="008441E2" w:rsidP="009D7622">
      <w:pPr>
        <w:rPr>
          <w:rFonts w:ascii="Times New Roman" w:hAnsi="Times New Roman" w:cs="Times New Roman"/>
        </w:rPr>
      </w:pPr>
    </w:p>
    <w:p w14:paraId="196603D5" w14:textId="0C57ECD5" w:rsidR="008441E2" w:rsidRPr="008352FA" w:rsidRDefault="004526D5" w:rsidP="009371DA">
      <w:pPr>
        <w:pStyle w:val="ListParagraph"/>
        <w:numPr>
          <w:ilvl w:val="0"/>
          <w:numId w:val="1"/>
        </w:numPr>
        <w:rPr>
          <w:rFonts w:ascii="Times New Roman" w:hAnsi="Times New Roman" w:cs="Times New Roman"/>
          <w:color w:val="538135" w:themeColor="accent6" w:themeShade="BF"/>
        </w:rPr>
      </w:pPr>
      <w:r w:rsidRPr="008352FA">
        <w:rPr>
          <w:rFonts w:ascii="Times New Roman" w:hAnsi="Times New Roman" w:cs="Times New Roman"/>
          <w:color w:val="538135" w:themeColor="accent6" w:themeShade="BF"/>
        </w:rPr>
        <w:t xml:space="preserve">In Practice exercise 4.1.1 f, do we want to specify that </w:t>
      </w:r>
      <m:oMath>
        <m:r>
          <w:rPr>
            <w:rFonts w:ascii="Cambria Math" w:hAnsi="Cambria Math" w:cs="Times New Roman"/>
            <w:color w:val="538135" w:themeColor="accent6" w:themeShade="BF"/>
          </w:rPr>
          <m:t>r</m:t>
        </m:r>
      </m:oMath>
      <w:r w:rsidRPr="008352FA">
        <w:rPr>
          <w:rFonts w:ascii="Times New Roman" w:eastAsiaTheme="minorEastAsia" w:hAnsi="Times New Roman" w:cs="Times New Roman"/>
          <w:color w:val="538135" w:themeColor="accent6" w:themeShade="BF"/>
        </w:rPr>
        <w:t xml:space="preserve"> is a constant?</w:t>
      </w:r>
      <w:r w:rsidR="009A1FD5" w:rsidRPr="008352FA">
        <w:rPr>
          <w:rFonts w:ascii="Times New Roman" w:eastAsiaTheme="minorEastAsia" w:hAnsi="Times New Roman" w:cs="Times New Roman"/>
          <w:color w:val="538135" w:themeColor="accent6" w:themeShade="BF"/>
        </w:rPr>
        <w:t xml:space="preserve">  Same with 4.1.1g.  Do we want to specify that the coefficients are constants?</w:t>
      </w:r>
      <w:r w:rsidRPr="008352FA">
        <w:rPr>
          <w:rFonts w:ascii="Times New Roman" w:hAnsi="Times New Roman" w:cs="Times New Roman"/>
          <w:color w:val="538135" w:themeColor="accent6" w:themeShade="BF"/>
        </w:rPr>
        <w:t xml:space="preserve"> </w:t>
      </w:r>
    </w:p>
    <w:p w14:paraId="242566B2" w14:textId="01005EF0" w:rsidR="00A97D2D" w:rsidRPr="009371DA" w:rsidRDefault="00A97D2D" w:rsidP="00A97D2D">
      <w:pPr>
        <w:pStyle w:val="ListParagraph"/>
        <w:rPr>
          <w:rFonts w:ascii="Times New Roman" w:hAnsi="Times New Roman" w:cs="Times New Roman"/>
        </w:rPr>
      </w:pPr>
      <w:r w:rsidRPr="008352FA">
        <w:rPr>
          <w:rFonts w:ascii="Times New Roman" w:hAnsi="Times New Roman" w:cs="Times New Roman"/>
          <w:color w:val="FF0000"/>
        </w:rPr>
        <w:t xml:space="preserve">Done. </w:t>
      </w:r>
      <w:r w:rsidRPr="00A97D2D">
        <w:rPr>
          <w:rFonts w:ascii="Times New Roman" w:hAnsi="Times New Roman" w:cs="Times New Roman"/>
          <w:color w:val="FF0000"/>
        </w:rPr>
        <w:t>&lt;ecb5 2/16/20&gt;</w:t>
      </w:r>
    </w:p>
    <w:p w14:paraId="57FF8BB9" w14:textId="01A01A38" w:rsidR="009371DA" w:rsidRDefault="009371DA" w:rsidP="009D7622">
      <w:pPr>
        <w:rPr>
          <w:rFonts w:ascii="Times New Roman" w:hAnsi="Times New Roman" w:cs="Times New Roman"/>
        </w:rPr>
      </w:pPr>
    </w:p>
    <w:p w14:paraId="70C4AA60" w14:textId="300E8F0A" w:rsidR="009371DA" w:rsidRPr="008352FA" w:rsidRDefault="009371DA" w:rsidP="009371DA">
      <w:pPr>
        <w:pStyle w:val="ListParagraph"/>
        <w:numPr>
          <w:ilvl w:val="0"/>
          <w:numId w:val="1"/>
        </w:numPr>
        <w:rPr>
          <w:rFonts w:ascii="Times New Roman" w:hAnsi="Times New Roman" w:cs="Times New Roman"/>
          <w:color w:val="538135" w:themeColor="accent6" w:themeShade="BF"/>
        </w:rPr>
      </w:pPr>
      <w:r w:rsidRPr="008352FA">
        <w:rPr>
          <w:rFonts w:ascii="Times New Roman" w:hAnsi="Times New Roman" w:cs="Times New Roman"/>
          <w:color w:val="538135" w:themeColor="accent6" w:themeShade="BF"/>
        </w:rPr>
        <w:t xml:space="preserve">On p. 44 in the paragraph right before you differentiate </w:t>
      </w:r>
      <m:oMath>
        <m:r>
          <w:rPr>
            <w:rFonts w:ascii="Cambria Math" w:hAnsi="Cambria Math" w:cs="Times New Roman"/>
            <w:color w:val="538135" w:themeColor="accent6" w:themeShade="BF"/>
          </w:rPr>
          <m:t>y=</m:t>
        </m:r>
        <m:rad>
          <m:radPr>
            <m:degHide m:val="1"/>
            <m:ctrlPr>
              <w:rPr>
                <w:rFonts w:ascii="Cambria Math" w:hAnsi="Cambria Math" w:cs="Times New Roman"/>
                <w:i/>
                <w:color w:val="538135" w:themeColor="accent6" w:themeShade="BF"/>
              </w:rPr>
            </m:ctrlPr>
          </m:radPr>
          <m:deg/>
          <m:e>
            <m:r>
              <w:rPr>
                <w:rFonts w:ascii="Cambria Math" w:hAnsi="Cambria Math" w:cs="Times New Roman"/>
                <w:color w:val="538135" w:themeColor="accent6" w:themeShade="BF"/>
              </w:rPr>
              <m:t>x</m:t>
            </m:r>
          </m:e>
        </m:rad>
      </m:oMath>
      <w:r w:rsidRPr="008352FA">
        <w:rPr>
          <w:rFonts w:ascii="Times New Roman" w:eastAsiaTheme="minorEastAsia" w:hAnsi="Times New Roman" w:cs="Times New Roman"/>
          <w:color w:val="538135" w:themeColor="accent6" w:themeShade="BF"/>
        </w:rPr>
        <w:t xml:space="preserve">, you have </w:t>
      </w:r>
      <m:oMath>
        <m:r>
          <w:rPr>
            <w:rFonts w:ascii="Cambria Math" w:eastAsiaTheme="minorEastAsia" w:hAnsi="Cambria Math" w:cs="Times New Roman"/>
            <w:color w:val="538135" w:themeColor="accent6" w:themeShade="BF"/>
          </w:rPr>
          <m:t>d</m:t>
        </m:r>
        <m:d>
          <m:dPr>
            <m:ctrlPr>
              <w:rPr>
                <w:rFonts w:ascii="Cambria Math" w:eastAsiaTheme="minorEastAsia" w:hAnsi="Cambria Math" w:cs="Times New Roman"/>
                <w:i/>
                <w:color w:val="538135" w:themeColor="accent6" w:themeShade="BF"/>
              </w:rPr>
            </m:ctrlPr>
          </m:dPr>
          <m:e>
            <m:sSup>
              <m:sSupPr>
                <m:ctrlPr>
                  <w:rPr>
                    <w:rFonts w:ascii="Cambria Math" w:eastAsiaTheme="minorEastAsia" w:hAnsi="Cambria Math" w:cs="Times New Roman"/>
                    <w:i/>
                    <w:color w:val="538135" w:themeColor="accent6" w:themeShade="BF"/>
                  </w:rPr>
                </m:ctrlPr>
              </m:sSupPr>
              <m:e>
                <m:r>
                  <w:rPr>
                    <w:rFonts w:ascii="Cambria Math" w:eastAsiaTheme="minorEastAsia" w:hAnsi="Cambria Math" w:cs="Times New Roman"/>
                    <w:color w:val="538135" w:themeColor="accent6" w:themeShade="BF"/>
                  </w:rPr>
                  <m:t>x</m:t>
                </m:r>
              </m:e>
              <m:sup>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
                      <w:rPr>
                        <w:rFonts w:ascii="Cambria Math" w:eastAsiaTheme="minorEastAsia" w:hAnsi="Cambria Math" w:cs="Times New Roman"/>
                        <w:color w:val="538135" w:themeColor="accent6" w:themeShade="BF"/>
                      </w:rPr>
                      <m:t>2</m:t>
                    </m:r>
                  </m:den>
                </m:f>
              </m:sup>
            </m:sSup>
          </m:e>
        </m:d>
        <m:r>
          <w:rPr>
            <w:rFonts w:ascii="Cambria Math" w:eastAsiaTheme="minorEastAsia" w:hAnsi="Cambria Math" w:cs="Times New Roman"/>
            <w:color w:val="538135" w:themeColor="accent6" w:themeShade="BF"/>
          </w:rPr>
          <m:t>=</m:t>
        </m:r>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
              <w:rPr>
                <w:rFonts w:ascii="Cambria Math" w:eastAsiaTheme="minorEastAsia" w:hAnsi="Cambria Math" w:cs="Times New Roman"/>
                <w:color w:val="538135" w:themeColor="accent6" w:themeShade="BF"/>
              </w:rPr>
              <m:t>2</m:t>
            </m:r>
          </m:den>
        </m:f>
        <m:r>
          <w:rPr>
            <w:rFonts w:ascii="Cambria Math" w:eastAsiaTheme="minorEastAsia" w:hAnsi="Cambria Math" w:cs="Times New Roman"/>
            <w:color w:val="538135" w:themeColor="accent6" w:themeShade="BF"/>
          </w:rPr>
          <m:t>⋅</m:t>
        </m:r>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sSup>
              <m:sSupPr>
                <m:ctrlPr>
                  <w:rPr>
                    <w:rFonts w:ascii="Cambria Math" w:eastAsiaTheme="minorEastAsia" w:hAnsi="Cambria Math" w:cs="Times New Roman"/>
                    <w:i/>
                    <w:color w:val="538135" w:themeColor="accent6" w:themeShade="BF"/>
                  </w:rPr>
                </m:ctrlPr>
              </m:sSupPr>
              <m:e>
                <m:r>
                  <w:rPr>
                    <w:rFonts w:ascii="Cambria Math" w:eastAsiaTheme="minorEastAsia" w:hAnsi="Cambria Math" w:cs="Times New Roman"/>
                    <w:color w:val="538135" w:themeColor="accent6" w:themeShade="BF"/>
                  </w:rPr>
                  <m:t>x</m:t>
                </m:r>
              </m:e>
              <m:sup>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
                      <w:rPr>
                        <w:rFonts w:ascii="Cambria Math" w:eastAsiaTheme="minorEastAsia" w:hAnsi="Cambria Math" w:cs="Times New Roman"/>
                        <w:color w:val="538135" w:themeColor="accent6" w:themeShade="BF"/>
                      </w:rPr>
                      <m:t>2</m:t>
                    </m:r>
                  </m:den>
                </m:f>
              </m:sup>
            </m:sSup>
          </m:den>
        </m:f>
        <m:r>
          <w:rPr>
            <w:rFonts w:ascii="Cambria Math" w:eastAsiaTheme="minorEastAsia" w:hAnsi="Cambria Math" w:cs="Times New Roman"/>
            <w:color w:val="538135" w:themeColor="accent6" w:themeShade="BF"/>
          </w:rPr>
          <m:t>=</m:t>
        </m:r>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ad>
              <m:radPr>
                <m:degHide m:val="1"/>
                <m:ctrlPr>
                  <w:rPr>
                    <w:rFonts w:ascii="Cambria Math" w:eastAsiaTheme="minorEastAsia" w:hAnsi="Cambria Math" w:cs="Times New Roman"/>
                    <w:i/>
                    <w:color w:val="538135" w:themeColor="accent6" w:themeShade="BF"/>
                  </w:rPr>
                </m:ctrlPr>
              </m:radPr>
              <m:deg/>
              <m:e>
                <m:r>
                  <w:rPr>
                    <w:rFonts w:ascii="Cambria Math" w:eastAsiaTheme="minorEastAsia" w:hAnsi="Cambria Math" w:cs="Times New Roman"/>
                    <w:color w:val="538135" w:themeColor="accent6" w:themeShade="BF"/>
                  </w:rPr>
                  <m:t>2x</m:t>
                </m:r>
              </m:e>
            </m:rad>
          </m:den>
        </m:f>
      </m:oMath>
      <w:r w:rsidRPr="008352FA">
        <w:rPr>
          <w:rFonts w:ascii="Times New Roman" w:eastAsiaTheme="minorEastAsia" w:hAnsi="Times New Roman" w:cs="Times New Roman"/>
          <w:color w:val="538135" w:themeColor="accent6" w:themeShade="BF"/>
        </w:rPr>
        <w:t xml:space="preserve"> instead of </w:t>
      </w:r>
      <m:oMath>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
              <w:rPr>
                <w:rFonts w:ascii="Cambria Math" w:eastAsiaTheme="minorEastAsia" w:hAnsi="Cambria Math" w:cs="Times New Roman"/>
                <w:color w:val="538135" w:themeColor="accent6" w:themeShade="BF"/>
              </w:rPr>
              <m:t>2</m:t>
            </m:r>
            <m:rad>
              <m:radPr>
                <m:degHide m:val="1"/>
                <m:ctrlPr>
                  <w:rPr>
                    <w:rFonts w:ascii="Cambria Math" w:eastAsiaTheme="minorEastAsia" w:hAnsi="Cambria Math" w:cs="Times New Roman"/>
                    <w:i/>
                    <w:color w:val="538135" w:themeColor="accent6" w:themeShade="BF"/>
                  </w:rPr>
                </m:ctrlPr>
              </m:radPr>
              <m:deg/>
              <m:e>
                <m:r>
                  <w:rPr>
                    <w:rFonts w:ascii="Cambria Math" w:eastAsiaTheme="minorEastAsia" w:hAnsi="Cambria Math" w:cs="Times New Roman"/>
                    <w:color w:val="538135" w:themeColor="accent6" w:themeShade="BF"/>
                  </w:rPr>
                  <m:t>x</m:t>
                </m:r>
              </m:e>
            </m:rad>
          </m:den>
        </m:f>
        <m:r>
          <w:rPr>
            <w:rFonts w:ascii="Cambria Math" w:eastAsiaTheme="minorEastAsia" w:hAnsi="Cambria Math" w:cs="Times New Roman"/>
            <w:color w:val="538135" w:themeColor="accent6" w:themeShade="BF"/>
          </w:rPr>
          <m:t>dx</m:t>
        </m:r>
      </m:oMath>
      <w:r w:rsidRPr="008352FA">
        <w:rPr>
          <w:rFonts w:ascii="Times New Roman" w:eastAsiaTheme="minorEastAsia" w:hAnsi="Times New Roman" w:cs="Times New Roman"/>
          <w:color w:val="538135" w:themeColor="accent6" w:themeShade="BF"/>
        </w:rPr>
        <w:t xml:space="preserve">.  Right before PIC # 20 on p. 44, should probably put in the step </w:t>
      </w:r>
      <m:oMath>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dy</m:t>
            </m:r>
          </m:num>
          <m:den>
            <m:r>
              <w:rPr>
                <w:rFonts w:ascii="Cambria Math" w:eastAsiaTheme="minorEastAsia" w:hAnsi="Cambria Math" w:cs="Times New Roman"/>
                <w:color w:val="538135" w:themeColor="accent6" w:themeShade="BF"/>
              </w:rPr>
              <m:t>dx</m:t>
            </m:r>
          </m:den>
        </m:f>
        <m:r>
          <w:rPr>
            <w:rFonts w:ascii="Cambria Math" w:eastAsiaTheme="minorEastAsia" w:hAnsi="Cambria Math" w:cs="Times New Roman"/>
            <w:color w:val="538135" w:themeColor="accent6" w:themeShade="BF"/>
          </w:rPr>
          <m:t>=</m:t>
        </m:r>
        <m:rad>
          <m:radPr>
            <m:degHide m:val="1"/>
            <m:ctrlPr>
              <w:rPr>
                <w:rFonts w:ascii="Cambria Math" w:eastAsiaTheme="minorEastAsia" w:hAnsi="Cambria Math" w:cs="Times New Roman"/>
                <w:i/>
                <w:color w:val="538135" w:themeColor="accent6" w:themeShade="BF"/>
              </w:rPr>
            </m:ctrlPr>
          </m:radPr>
          <m:deg/>
          <m:e>
            <m:r>
              <w:rPr>
                <w:rFonts w:ascii="Cambria Math" w:eastAsiaTheme="minorEastAsia" w:hAnsi="Cambria Math" w:cs="Times New Roman"/>
                <w:color w:val="538135" w:themeColor="accent6" w:themeShade="BF"/>
              </w:rPr>
              <m:t>2</m:t>
            </m:r>
          </m:e>
        </m:rad>
        <m:d>
          <m:dPr>
            <m:ctrlPr>
              <w:rPr>
                <w:rFonts w:ascii="Cambria Math" w:eastAsiaTheme="minorEastAsia" w:hAnsi="Cambria Math" w:cs="Times New Roman"/>
                <w:i/>
                <w:color w:val="538135" w:themeColor="accent6" w:themeShade="BF"/>
              </w:rPr>
            </m:ctrlPr>
          </m:dPr>
          <m:e>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
                  <w:rPr>
                    <w:rFonts w:ascii="Cambria Math" w:eastAsiaTheme="minorEastAsia" w:hAnsi="Cambria Math" w:cs="Times New Roman"/>
                    <w:color w:val="538135" w:themeColor="accent6" w:themeShade="BF"/>
                  </w:rPr>
                  <m:t>2</m:t>
                </m:r>
                <m:rad>
                  <m:radPr>
                    <m:degHide m:val="1"/>
                    <m:ctrlPr>
                      <w:rPr>
                        <w:rFonts w:ascii="Cambria Math" w:eastAsiaTheme="minorEastAsia" w:hAnsi="Cambria Math" w:cs="Times New Roman"/>
                        <w:i/>
                        <w:color w:val="538135" w:themeColor="accent6" w:themeShade="BF"/>
                      </w:rPr>
                    </m:ctrlPr>
                  </m:radPr>
                  <m:deg/>
                  <m:e>
                    <m:r>
                      <w:rPr>
                        <w:rFonts w:ascii="Cambria Math" w:eastAsiaTheme="minorEastAsia" w:hAnsi="Cambria Math" w:cs="Times New Roman"/>
                        <w:color w:val="538135" w:themeColor="accent6" w:themeShade="BF"/>
                      </w:rPr>
                      <m:t>x</m:t>
                    </m:r>
                  </m:e>
                </m:rad>
              </m:den>
            </m:f>
          </m:e>
        </m:d>
        <m:r>
          <w:rPr>
            <w:rFonts w:ascii="Cambria Math" w:eastAsiaTheme="minorEastAsia" w:hAnsi="Cambria Math" w:cs="Times New Roman"/>
            <w:color w:val="538135" w:themeColor="accent6" w:themeShade="BF"/>
          </w:rPr>
          <m:t>=</m:t>
        </m:r>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1</m:t>
            </m:r>
          </m:num>
          <m:den>
            <m:rad>
              <m:radPr>
                <m:degHide m:val="1"/>
                <m:ctrlPr>
                  <w:rPr>
                    <w:rFonts w:ascii="Cambria Math" w:eastAsiaTheme="minorEastAsia" w:hAnsi="Cambria Math" w:cs="Times New Roman"/>
                    <w:i/>
                    <w:color w:val="538135" w:themeColor="accent6" w:themeShade="BF"/>
                  </w:rPr>
                </m:ctrlPr>
              </m:radPr>
              <m:deg/>
              <m:e>
                <m:r>
                  <w:rPr>
                    <w:rFonts w:ascii="Cambria Math" w:eastAsiaTheme="minorEastAsia" w:hAnsi="Cambria Math" w:cs="Times New Roman"/>
                    <w:color w:val="538135" w:themeColor="accent6" w:themeShade="BF"/>
                  </w:rPr>
                  <m:t>2x</m:t>
                </m:r>
              </m:e>
            </m:rad>
          </m:den>
        </m:f>
      </m:oMath>
    </w:p>
    <w:p w14:paraId="3967B3D7" w14:textId="77777777" w:rsidR="000B52EB" w:rsidRPr="000B52EB" w:rsidRDefault="000B52EB" w:rsidP="000B52EB">
      <w:pPr>
        <w:pStyle w:val="ListParagraph"/>
        <w:rPr>
          <w:rFonts w:ascii="Times New Roman" w:hAnsi="Times New Roman" w:cs="Times New Roman"/>
        </w:rPr>
      </w:pPr>
    </w:p>
    <w:p w14:paraId="3992377E" w14:textId="1CD34742" w:rsidR="000B52EB" w:rsidRPr="002929B7" w:rsidRDefault="000B52EB" w:rsidP="000B52EB">
      <w:pPr>
        <w:pStyle w:val="ListParagraph"/>
        <w:numPr>
          <w:ilvl w:val="1"/>
          <w:numId w:val="1"/>
        </w:numPr>
        <w:rPr>
          <w:rFonts w:ascii="Times New Roman" w:hAnsi="Times New Roman" w:cs="Times New Roman"/>
        </w:rPr>
      </w:pPr>
      <w:r>
        <w:rPr>
          <w:rFonts w:ascii="Times New Roman" w:hAnsi="Times New Roman" w:cs="Times New Roman"/>
          <w:color w:val="FF0000"/>
        </w:rPr>
        <w:t>Done</w:t>
      </w:r>
      <w:r w:rsidR="00F02D58">
        <w:rPr>
          <w:rFonts w:ascii="Times New Roman" w:hAnsi="Times New Roman" w:cs="Times New Roman"/>
          <w:color w:val="FF0000"/>
        </w:rPr>
        <w:t>. &lt;</w:t>
      </w:r>
      <w:proofErr w:type="spellStart"/>
      <w:r w:rsidR="00F02D58">
        <w:rPr>
          <w:rFonts w:ascii="Times New Roman" w:hAnsi="Times New Roman" w:cs="Times New Roman"/>
          <w:color w:val="FF0000"/>
        </w:rPr>
        <w:t>ecb</w:t>
      </w:r>
      <w:proofErr w:type="spellEnd"/>
      <w:r w:rsidR="00F02D58">
        <w:rPr>
          <w:rFonts w:ascii="Times New Roman" w:hAnsi="Times New Roman" w:cs="Times New Roman"/>
          <w:color w:val="FF0000"/>
        </w:rPr>
        <w:t>, 10/10/19&gt;</w:t>
      </w:r>
    </w:p>
    <w:p w14:paraId="43C9277A" w14:textId="77777777" w:rsidR="009371DA" w:rsidRPr="00762E4F" w:rsidRDefault="009371DA" w:rsidP="009371DA">
      <w:pPr>
        <w:pStyle w:val="ListParagraph"/>
        <w:rPr>
          <w:rFonts w:ascii="Times New Roman" w:hAnsi="Times New Roman" w:cs="Times New Roman"/>
        </w:rPr>
      </w:pPr>
    </w:p>
    <w:p w14:paraId="16FC3DE0" w14:textId="7577461F" w:rsidR="009371DA" w:rsidRPr="008352FA" w:rsidRDefault="009371DA" w:rsidP="009371DA">
      <w:pPr>
        <w:pStyle w:val="ListParagraph"/>
        <w:numPr>
          <w:ilvl w:val="0"/>
          <w:numId w:val="1"/>
        </w:numPr>
        <w:rPr>
          <w:rFonts w:ascii="Times New Roman" w:hAnsi="Times New Roman" w:cs="Times New Roman"/>
          <w:color w:val="538135" w:themeColor="accent6" w:themeShade="BF"/>
        </w:rPr>
      </w:pPr>
      <w:r w:rsidRPr="008352FA">
        <w:rPr>
          <w:rFonts w:ascii="Times New Roman" w:hAnsi="Times New Roman" w:cs="Times New Roman"/>
          <w:color w:val="538135" w:themeColor="accent6" w:themeShade="BF"/>
        </w:rPr>
        <w:t xml:space="preserve">In Problem in Context #20 on p. 44, the reference to Problem ?? needs to be changed to Example # 4 Descartes’ Method of </w:t>
      </w:r>
      <w:proofErr w:type="spellStart"/>
      <w:r w:rsidRPr="008352FA">
        <w:rPr>
          <w:rFonts w:ascii="Times New Roman" w:hAnsi="Times New Roman" w:cs="Times New Roman"/>
          <w:color w:val="538135" w:themeColor="accent6" w:themeShade="BF"/>
        </w:rPr>
        <w:t>Normals</w:t>
      </w:r>
      <w:proofErr w:type="spellEnd"/>
      <w:r w:rsidRPr="008352FA">
        <w:rPr>
          <w:rFonts w:ascii="Times New Roman" w:hAnsi="Times New Roman" w:cs="Times New Roman"/>
          <w:color w:val="538135" w:themeColor="accent6" w:themeShade="BF"/>
        </w:rPr>
        <w:t xml:space="preserve"> in Section 3.2.  Should it also mention that in Example 4, we were looking at </w:t>
      </w:r>
      <m:oMath>
        <m:f>
          <m:fPr>
            <m:ctrlPr>
              <w:rPr>
                <w:rFonts w:ascii="Cambria Math" w:hAnsi="Cambria Math" w:cs="Times New Roman"/>
                <w:i/>
                <w:color w:val="538135" w:themeColor="accent6" w:themeShade="BF"/>
              </w:rPr>
            </m:ctrlPr>
          </m:fPr>
          <m:num>
            <m:r>
              <w:rPr>
                <w:rFonts w:ascii="Cambria Math" w:hAnsi="Cambria Math" w:cs="Times New Roman"/>
                <w:color w:val="538135" w:themeColor="accent6" w:themeShade="BF"/>
              </w:rPr>
              <m:t>dy</m:t>
            </m:r>
          </m:num>
          <m:den>
            <m:r>
              <w:rPr>
                <w:rFonts w:ascii="Cambria Math" w:hAnsi="Cambria Math" w:cs="Times New Roman"/>
                <w:color w:val="538135" w:themeColor="accent6" w:themeShade="BF"/>
              </w:rPr>
              <m:t>dx</m:t>
            </m:r>
          </m:den>
        </m:f>
      </m:oMath>
      <w:r w:rsidRPr="008352FA">
        <w:rPr>
          <w:rFonts w:ascii="Times New Roman" w:eastAsiaTheme="minorEastAsia" w:hAnsi="Times New Roman" w:cs="Times New Roman"/>
          <w:color w:val="538135" w:themeColor="accent6" w:themeShade="BF"/>
        </w:rPr>
        <w:t xml:space="preserve"> when </w:t>
      </w:r>
      <m:oMath>
        <m:r>
          <w:rPr>
            <w:rFonts w:ascii="Cambria Math" w:eastAsiaTheme="minorEastAsia" w:hAnsi="Cambria Math" w:cs="Times New Roman"/>
            <w:color w:val="538135" w:themeColor="accent6" w:themeShade="BF"/>
          </w:rPr>
          <m:t>x=2</m:t>
        </m:r>
      </m:oMath>
      <w:r w:rsidRPr="008352FA">
        <w:rPr>
          <w:rFonts w:ascii="Times New Roman" w:eastAsiaTheme="minorEastAsia" w:hAnsi="Times New Roman" w:cs="Times New Roman"/>
          <w:color w:val="538135" w:themeColor="accent6" w:themeShade="BF"/>
        </w:rPr>
        <w:t>?</w:t>
      </w:r>
    </w:p>
    <w:p w14:paraId="7BCA1C01" w14:textId="0B7490AE" w:rsidR="00A97D2D" w:rsidRDefault="00A97D2D" w:rsidP="00A97D2D">
      <w:pPr>
        <w:pStyle w:val="ListParagraph"/>
        <w:rPr>
          <w:rFonts w:ascii="Times New Roman" w:eastAsiaTheme="minorEastAsia" w:hAnsi="Times New Roman" w:cs="Times New Roman"/>
          <w:color w:val="FF0000"/>
        </w:rPr>
      </w:pPr>
      <w:r w:rsidRPr="00A97D2D">
        <w:rPr>
          <w:rFonts w:ascii="Times New Roman" w:eastAsiaTheme="minorEastAsia" w:hAnsi="Times New Roman" w:cs="Times New Roman"/>
          <w:color w:val="FF0000"/>
        </w:rPr>
        <w:t>This sort of problem occurs several places. I need to devise a general scheme for references of this sort. I will begin working on that. Until I have a general scheme this will have to wait. &lt;</w:t>
      </w:r>
      <w:proofErr w:type="spellStart"/>
      <w:r w:rsidRPr="00A97D2D">
        <w:rPr>
          <w:rFonts w:ascii="Times New Roman" w:eastAsiaTheme="minorEastAsia" w:hAnsi="Times New Roman" w:cs="Times New Roman"/>
          <w:color w:val="FF0000"/>
        </w:rPr>
        <w:t>ecb</w:t>
      </w:r>
      <w:proofErr w:type="spellEnd"/>
      <w:r w:rsidRPr="00A97D2D">
        <w:rPr>
          <w:rFonts w:ascii="Times New Roman" w:eastAsiaTheme="minorEastAsia" w:hAnsi="Times New Roman" w:cs="Times New Roman"/>
          <w:color w:val="FF0000"/>
        </w:rPr>
        <w:t xml:space="preserve"> 2/16/20&gt;</w:t>
      </w:r>
    </w:p>
    <w:p w14:paraId="11DF2A8C" w14:textId="0B62C803" w:rsidR="008352FA" w:rsidRPr="00A97D2D" w:rsidRDefault="008352FA" w:rsidP="00A97D2D">
      <w:pPr>
        <w:pStyle w:val="ListParagraph"/>
        <w:rPr>
          <w:rFonts w:ascii="Times New Roman" w:hAnsi="Times New Roman" w:cs="Times New Roman"/>
          <w:color w:val="FF0000"/>
        </w:rPr>
      </w:pPr>
      <w:r>
        <w:rPr>
          <w:rFonts w:ascii="Times New Roman" w:eastAsiaTheme="minorEastAsia" w:hAnsi="Times New Roman" w:cs="Times New Roman"/>
          <w:color w:val="FF0000"/>
        </w:rPr>
        <w:t xml:space="preserve">I think I have this fixed now. If you ever see the ?? </w:t>
      </w:r>
      <w:proofErr w:type="gramStart"/>
      <w:r>
        <w:rPr>
          <w:rFonts w:ascii="Times New Roman" w:eastAsiaTheme="minorEastAsia" w:hAnsi="Times New Roman" w:cs="Times New Roman"/>
          <w:color w:val="FF0000"/>
        </w:rPr>
        <w:t>again</w:t>
      </w:r>
      <w:proofErr w:type="gramEnd"/>
      <w:r>
        <w:rPr>
          <w:rFonts w:ascii="Times New Roman" w:eastAsiaTheme="minorEastAsia" w:hAnsi="Times New Roman" w:cs="Times New Roman"/>
          <w:color w:val="FF0000"/>
        </w:rPr>
        <w:t xml:space="preserve"> please let me know. It shouldn’t happen. </w:t>
      </w:r>
      <w:proofErr w:type="spellStart"/>
      <w:r>
        <w:rPr>
          <w:rFonts w:ascii="Times New Roman" w:eastAsiaTheme="minorEastAsia" w:hAnsi="Times New Roman" w:cs="Times New Roman"/>
          <w:color w:val="FF0000"/>
        </w:rPr>
        <w:t>ecb</w:t>
      </w:r>
      <w:proofErr w:type="spellEnd"/>
      <w:r>
        <w:rPr>
          <w:rFonts w:ascii="Times New Roman" w:eastAsiaTheme="minorEastAsia" w:hAnsi="Times New Roman" w:cs="Times New Roman"/>
          <w:color w:val="FF0000"/>
        </w:rPr>
        <w:t xml:space="preserve"> 3/8/20 </w:t>
      </w:r>
    </w:p>
    <w:p w14:paraId="3D9AC924" w14:textId="77777777" w:rsidR="00936EE5" w:rsidRPr="00936EE5" w:rsidRDefault="00936EE5" w:rsidP="00936EE5">
      <w:pPr>
        <w:pStyle w:val="ListParagraph"/>
        <w:rPr>
          <w:rFonts w:ascii="Times New Roman" w:hAnsi="Times New Roman" w:cs="Times New Roman"/>
        </w:rPr>
      </w:pPr>
    </w:p>
    <w:p w14:paraId="44459CBD" w14:textId="2633021D" w:rsidR="00936EE5" w:rsidRPr="008352FA" w:rsidRDefault="00936EE5" w:rsidP="009371DA">
      <w:pPr>
        <w:pStyle w:val="ListParagraph"/>
        <w:numPr>
          <w:ilvl w:val="0"/>
          <w:numId w:val="1"/>
        </w:numPr>
        <w:rPr>
          <w:rFonts w:ascii="Times New Roman" w:hAnsi="Times New Roman" w:cs="Times New Roman"/>
          <w:color w:val="538135" w:themeColor="accent6" w:themeShade="BF"/>
        </w:rPr>
      </w:pPr>
      <w:r w:rsidRPr="008352FA">
        <w:rPr>
          <w:rFonts w:ascii="Times New Roman" w:hAnsi="Times New Roman" w:cs="Times New Roman"/>
          <w:color w:val="538135" w:themeColor="accent6" w:themeShade="BF"/>
        </w:rPr>
        <w:t xml:space="preserve">In PIC # 21 on p. 44, get rid of </w:t>
      </w:r>
      <w:r w:rsidR="00BF1D3D" w:rsidRPr="008352FA">
        <w:rPr>
          <w:rFonts w:ascii="Times New Roman" w:hAnsi="Times New Roman" w:cs="Times New Roman"/>
          <w:color w:val="538135" w:themeColor="accent6" w:themeShade="BF"/>
        </w:rPr>
        <w:t xml:space="preserve">part a.  Restate part b as Show </w:t>
      </w:r>
      <m:oMath>
        <m:r>
          <w:rPr>
            <w:rFonts w:ascii="Cambria Math" w:hAnsi="Cambria Math" w:cs="Times New Roman"/>
            <w:color w:val="538135" w:themeColor="accent6" w:themeShade="BF"/>
          </w:rPr>
          <m:t>dy=d</m:t>
        </m:r>
        <m:d>
          <m:dPr>
            <m:ctrlPr>
              <w:rPr>
                <w:rFonts w:ascii="Cambria Math" w:hAnsi="Cambria Math" w:cs="Times New Roman"/>
                <w:i/>
                <w:color w:val="538135" w:themeColor="accent6" w:themeShade="BF"/>
              </w:rPr>
            </m:ctrlPr>
          </m:dPr>
          <m:e>
            <m:sSup>
              <m:sSupPr>
                <m:ctrlPr>
                  <w:rPr>
                    <w:rFonts w:ascii="Cambria Math" w:hAnsi="Cambria Math" w:cs="Times New Roman"/>
                    <w:i/>
                    <w:color w:val="538135" w:themeColor="accent6" w:themeShade="BF"/>
                  </w:rPr>
                </m:ctrlPr>
              </m:sSupPr>
              <m:e>
                <m:r>
                  <w:rPr>
                    <w:rFonts w:ascii="Cambria Math" w:hAnsi="Cambria Math" w:cs="Times New Roman"/>
                    <w:color w:val="538135" w:themeColor="accent6" w:themeShade="BF"/>
                  </w:rPr>
                  <m:t>x</m:t>
                </m:r>
              </m:e>
              <m:sup>
                <m:f>
                  <m:fPr>
                    <m:ctrlPr>
                      <w:rPr>
                        <w:rFonts w:ascii="Cambria Math" w:hAnsi="Cambria Math" w:cs="Times New Roman"/>
                        <w:i/>
                        <w:color w:val="538135" w:themeColor="accent6" w:themeShade="BF"/>
                      </w:rPr>
                    </m:ctrlPr>
                  </m:fPr>
                  <m:num>
                    <m:r>
                      <w:rPr>
                        <w:rFonts w:ascii="Cambria Math" w:hAnsi="Cambria Math" w:cs="Times New Roman"/>
                        <w:color w:val="538135" w:themeColor="accent6" w:themeShade="BF"/>
                      </w:rPr>
                      <m:t>p</m:t>
                    </m:r>
                  </m:num>
                  <m:den>
                    <m:r>
                      <w:rPr>
                        <w:rFonts w:ascii="Cambria Math" w:hAnsi="Cambria Math" w:cs="Times New Roman"/>
                        <w:color w:val="538135" w:themeColor="accent6" w:themeShade="BF"/>
                      </w:rPr>
                      <m:t>q</m:t>
                    </m:r>
                  </m:den>
                </m:f>
              </m:sup>
            </m:sSup>
          </m:e>
        </m:d>
        <m:r>
          <w:rPr>
            <w:rFonts w:ascii="Cambria Math" w:hAnsi="Cambria Math" w:cs="Times New Roman"/>
            <w:color w:val="538135" w:themeColor="accent6" w:themeShade="BF"/>
          </w:rPr>
          <m:t>=</m:t>
        </m:r>
        <m:f>
          <m:fPr>
            <m:ctrlPr>
              <w:rPr>
                <w:rFonts w:ascii="Cambria Math" w:hAnsi="Cambria Math" w:cs="Times New Roman"/>
                <w:i/>
                <w:color w:val="538135" w:themeColor="accent6" w:themeShade="BF"/>
              </w:rPr>
            </m:ctrlPr>
          </m:fPr>
          <m:num>
            <m:r>
              <w:rPr>
                <w:rFonts w:ascii="Cambria Math" w:hAnsi="Cambria Math" w:cs="Times New Roman"/>
                <w:color w:val="538135" w:themeColor="accent6" w:themeShade="BF"/>
              </w:rPr>
              <m:t>p</m:t>
            </m:r>
          </m:num>
          <m:den>
            <m:r>
              <w:rPr>
                <w:rFonts w:ascii="Cambria Math" w:hAnsi="Cambria Math" w:cs="Times New Roman"/>
                <w:color w:val="538135" w:themeColor="accent6" w:themeShade="BF"/>
              </w:rPr>
              <m:t>q</m:t>
            </m:r>
          </m:den>
        </m:f>
        <m:sSup>
          <m:sSupPr>
            <m:ctrlPr>
              <w:rPr>
                <w:rFonts w:ascii="Cambria Math" w:hAnsi="Cambria Math" w:cs="Times New Roman"/>
                <w:i/>
                <w:color w:val="538135" w:themeColor="accent6" w:themeShade="BF"/>
              </w:rPr>
            </m:ctrlPr>
          </m:sSupPr>
          <m:e>
            <m:r>
              <w:rPr>
                <w:rFonts w:ascii="Cambria Math" w:hAnsi="Cambria Math" w:cs="Times New Roman"/>
                <w:color w:val="538135" w:themeColor="accent6" w:themeShade="BF"/>
              </w:rPr>
              <m:t>x</m:t>
            </m:r>
          </m:e>
          <m:sup>
            <m:f>
              <m:fPr>
                <m:ctrlPr>
                  <w:rPr>
                    <w:rFonts w:ascii="Cambria Math" w:hAnsi="Cambria Math" w:cs="Times New Roman"/>
                    <w:i/>
                    <w:color w:val="538135" w:themeColor="accent6" w:themeShade="BF"/>
                  </w:rPr>
                </m:ctrlPr>
              </m:fPr>
              <m:num>
                <m:r>
                  <w:rPr>
                    <w:rFonts w:ascii="Cambria Math" w:hAnsi="Cambria Math" w:cs="Times New Roman"/>
                    <w:color w:val="538135" w:themeColor="accent6" w:themeShade="BF"/>
                  </w:rPr>
                  <m:t>p</m:t>
                </m:r>
              </m:num>
              <m:den>
                <m:r>
                  <w:rPr>
                    <w:rFonts w:ascii="Cambria Math" w:hAnsi="Cambria Math" w:cs="Times New Roman"/>
                    <w:color w:val="538135" w:themeColor="accent6" w:themeShade="BF"/>
                  </w:rPr>
                  <m:t>q</m:t>
                </m:r>
              </m:den>
            </m:f>
            <m:r>
              <w:rPr>
                <w:rFonts w:ascii="Cambria Math" w:hAnsi="Cambria Math" w:cs="Times New Roman"/>
                <w:color w:val="538135" w:themeColor="accent6" w:themeShade="BF"/>
              </w:rPr>
              <m:t>-1</m:t>
            </m:r>
          </m:sup>
        </m:sSup>
        <m:r>
          <w:rPr>
            <w:rFonts w:ascii="Cambria Math" w:hAnsi="Cambria Math" w:cs="Times New Roman"/>
            <w:color w:val="538135" w:themeColor="accent6" w:themeShade="BF"/>
          </w:rPr>
          <m:t>dx</m:t>
        </m:r>
      </m:oMath>
      <w:r w:rsidR="00BF1D3D" w:rsidRPr="008352FA">
        <w:rPr>
          <w:rFonts w:ascii="Times New Roman" w:eastAsiaTheme="minorEastAsia" w:hAnsi="Times New Roman" w:cs="Times New Roman"/>
          <w:color w:val="538135" w:themeColor="accent6" w:themeShade="BF"/>
        </w:rPr>
        <w:t>.  It probably wouldn’t hurt to have a specific example as a part b in that problem, say</w:t>
      </w:r>
    </w:p>
    <w:p w14:paraId="1F2534E4" w14:textId="77777777" w:rsidR="00BF1D3D" w:rsidRPr="008352FA" w:rsidRDefault="00BF1D3D" w:rsidP="00BF1D3D">
      <w:pPr>
        <w:pStyle w:val="ListParagraph"/>
        <w:rPr>
          <w:rFonts w:ascii="Times New Roman" w:hAnsi="Times New Roman" w:cs="Times New Roman"/>
          <w:color w:val="538135" w:themeColor="accent6" w:themeShade="BF"/>
        </w:rPr>
      </w:pPr>
    </w:p>
    <w:p w14:paraId="0DE4D753" w14:textId="3F475767" w:rsidR="00BF1D3D" w:rsidRPr="008352FA" w:rsidRDefault="00BF1D3D" w:rsidP="00BF1D3D">
      <w:pPr>
        <w:pStyle w:val="ListParagraph"/>
        <w:rPr>
          <w:rFonts w:ascii="Times New Roman" w:eastAsiaTheme="minorEastAsia" w:hAnsi="Times New Roman" w:cs="Times New Roman"/>
          <w:color w:val="538135" w:themeColor="accent6" w:themeShade="BF"/>
        </w:rPr>
      </w:pPr>
      <w:r w:rsidRPr="008352FA">
        <w:rPr>
          <w:rFonts w:ascii="Times New Roman" w:hAnsi="Times New Roman" w:cs="Times New Roman"/>
          <w:color w:val="538135" w:themeColor="accent6" w:themeShade="BF"/>
        </w:rPr>
        <w:t xml:space="preserve">b. Use the formula derived in part a to compute </w:t>
      </w:r>
      <m:oMath>
        <m:r>
          <w:rPr>
            <w:rFonts w:ascii="Cambria Math" w:hAnsi="Cambria Math" w:cs="Times New Roman"/>
            <w:color w:val="538135" w:themeColor="accent6" w:themeShade="BF"/>
          </w:rPr>
          <m:t>d</m:t>
        </m:r>
        <m:d>
          <m:dPr>
            <m:ctrlPr>
              <w:rPr>
                <w:rFonts w:ascii="Cambria Math" w:hAnsi="Cambria Math" w:cs="Times New Roman"/>
                <w:i/>
                <w:color w:val="538135" w:themeColor="accent6" w:themeShade="BF"/>
              </w:rPr>
            </m:ctrlPr>
          </m:dPr>
          <m:e>
            <m:rad>
              <m:radPr>
                <m:ctrlPr>
                  <w:rPr>
                    <w:rFonts w:ascii="Cambria Math" w:hAnsi="Cambria Math" w:cs="Times New Roman"/>
                    <w:i/>
                    <w:color w:val="538135" w:themeColor="accent6" w:themeShade="BF"/>
                  </w:rPr>
                </m:ctrlPr>
              </m:radPr>
              <m:deg>
                <m:r>
                  <w:rPr>
                    <w:rFonts w:ascii="Cambria Math" w:hAnsi="Cambria Math" w:cs="Times New Roman"/>
                    <w:color w:val="538135" w:themeColor="accent6" w:themeShade="BF"/>
                  </w:rPr>
                  <m:t>3</m:t>
                </m:r>
              </m:deg>
              <m:e>
                <m:sSup>
                  <m:sSupPr>
                    <m:ctrlPr>
                      <w:rPr>
                        <w:rFonts w:ascii="Cambria Math" w:hAnsi="Cambria Math" w:cs="Times New Roman"/>
                        <w:i/>
                        <w:color w:val="538135" w:themeColor="accent6" w:themeShade="BF"/>
                      </w:rPr>
                    </m:ctrlPr>
                  </m:sSupPr>
                  <m:e>
                    <m:r>
                      <w:rPr>
                        <w:rFonts w:ascii="Cambria Math" w:hAnsi="Cambria Math" w:cs="Times New Roman"/>
                        <w:color w:val="538135" w:themeColor="accent6" w:themeShade="BF"/>
                      </w:rPr>
                      <m:t>x</m:t>
                    </m:r>
                  </m:e>
                  <m:sup>
                    <m:r>
                      <w:rPr>
                        <w:rFonts w:ascii="Cambria Math" w:hAnsi="Cambria Math" w:cs="Times New Roman"/>
                        <w:color w:val="538135" w:themeColor="accent6" w:themeShade="BF"/>
                      </w:rPr>
                      <m:t>4</m:t>
                    </m:r>
                  </m:sup>
                </m:sSup>
              </m:e>
            </m:rad>
          </m:e>
        </m:d>
      </m:oMath>
      <w:r w:rsidR="00214623" w:rsidRPr="008352FA">
        <w:rPr>
          <w:rFonts w:ascii="Times New Roman" w:eastAsiaTheme="minorEastAsia" w:hAnsi="Times New Roman" w:cs="Times New Roman"/>
          <w:color w:val="538135" w:themeColor="accent6" w:themeShade="BF"/>
        </w:rPr>
        <w:t>.</w:t>
      </w:r>
    </w:p>
    <w:p w14:paraId="2EF0CE61" w14:textId="21790200" w:rsidR="00A97D2D" w:rsidRDefault="00A97D2D" w:rsidP="00BF1D3D">
      <w:pPr>
        <w:pStyle w:val="ListParagraph"/>
        <w:rPr>
          <w:rFonts w:ascii="Times New Roman" w:eastAsiaTheme="minorEastAsia" w:hAnsi="Times New Roman" w:cs="Times New Roman"/>
        </w:rPr>
      </w:pPr>
      <w:r>
        <w:rPr>
          <w:rFonts w:ascii="Times New Roman" w:eastAsiaTheme="minorEastAsia" w:hAnsi="Times New Roman" w:cs="Times New Roman"/>
        </w:rPr>
        <w:t xml:space="preserve">    </w:t>
      </w:r>
      <w:r w:rsidRPr="00A97D2D">
        <w:rPr>
          <w:rFonts w:ascii="Times New Roman" w:eastAsiaTheme="minorEastAsia" w:hAnsi="Times New Roman" w:cs="Times New Roman"/>
          <w:color w:val="FF0000"/>
        </w:rPr>
        <w:t>Done. &lt;</w:t>
      </w:r>
      <w:proofErr w:type="spellStart"/>
      <w:r w:rsidRPr="00A97D2D">
        <w:rPr>
          <w:rFonts w:ascii="Times New Roman" w:eastAsiaTheme="minorEastAsia" w:hAnsi="Times New Roman" w:cs="Times New Roman"/>
          <w:color w:val="FF0000"/>
        </w:rPr>
        <w:t>ecb</w:t>
      </w:r>
      <w:proofErr w:type="spellEnd"/>
      <w:r w:rsidRPr="00A97D2D">
        <w:rPr>
          <w:rFonts w:ascii="Times New Roman" w:eastAsiaTheme="minorEastAsia" w:hAnsi="Times New Roman" w:cs="Times New Roman"/>
          <w:color w:val="FF0000"/>
        </w:rPr>
        <w:t>, 2/16/20&gt;</w:t>
      </w:r>
    </w:p>
    <w:p w14:paraId="71F2A5F9" w14:textId="04D6427D" w:rsidR="00530F2D" w:rsidRDefault="00530F2D" w:rsidP="00BF1D3D">
      <w:pPr>
        <w:pStyle w:val="ListParagraph"/>
        <w:rPr>
          <w:rFonts w:ascii="Times New Roman" w:eastAsiaTheme="minorEastAsia" w:hAnsi="Times New Roman" w:cs="Times New Roman"/>
        </w:rPr>
      </w:pPr>
    </w:p>
    <w:p w14:paraId="2AC160CC" w14:textId="57AB2C1A" w:rsidR="00530F2D" w:rsidRDefault="00530F2D" w:rsidP="00BF1D3D">
      <w:pPr>
        <w:pStyle w:val="ListParagraph"/>
        <w:rPr>
          <w:rFonts w:ascii="Times New Roman" w:eastAsiaTheme="minorEastAsia" w:hAnsi="Times New Roman" w:cs="Times New Roman"/>
        </w:rPr>
      </w:pPr>
    </w:p>
    <w:p w14:paraId="5CC7D1E9" w14:textId="7D783467" w:rsidR="00530F2D" w:rsidRPr="008352FA" w:rsidRDefault="00530F2D" w:rsidP="00530F2D">
      <w:pPr>
        <w:pStyle w:val="ListParagraph"/>
        <w:numPr>
          <w:ilvl w:val="0"/>
          <w:numId w:val="1"/>
        </w:numPr>
        <w:rPr>
          <w:rFonts w:ascii="Times New Roman" w:hAnsi="Times New Roman" w:cs="Times New Roman"/>
          <w:color w:val="538135" w:themeColor="accent6" w:themeShade="BF"/>
        </w:rPr>
      </w:pPr>
      <w:bookmarkStart w:id="0" w:name="_GoBack"/>
      <w:r w:rsidRPr="008352FA">
        <w:rPr>
          <w:rFonts w:ascii="Times New Roman" w:eastAsiaTheme="minorEastAsia" w:hAnsi="Times New Roman" w:cs="Times New Roman"/>
          <w:color w:val="538135" w:themeColor="accent6" w:themeShade="BF"/>
        </w:rPr>
        <w:t xml:space="preserve">Example 7 on p. 45 has a typo in it.  </w:t>
      </w:r>
      <m:oMath>
        <m:sSup>
          <m:sSupPr>
            <m:ctrlPr>
              <w:rPr>
                <w:rFonts w:ascii="Cambria Math" w:eastAsiaTheme="minorEastAsia" w:hAnsi="Cambria Math" w:cs="Times New Roman"/>
                <w:i/>
                <w:color w:val="538135" w:themeColor="accent6" w:themeShade="BF"/>
              </w:rPr>
            </m:ctrlPr>
          </m:sSupPr>
          <m:e>
            <m:r>
              <w:rPr>
                <w:rFonts w:ascii="Cambria Math" w:eastAsiaTheme="minorEastAsia" w:hAnsi="Cambria Math" w:cs="Times New Roman"/>
                <w:color w:val="538135" w:themeColor="accent6" w:themeShade="BF"/>
              </w:rPr>
              <m:t>x</m:t>
            </m:r>
          </m:e>
          <m:sup>
            <m:r>
              <w:rPr>
                <w:rFonts w:ascii="Cambria Math" w:eastAsiaTheme="minorEastAsia" w:hAnsi="Cambria Math" w:cs="Times New Roman"/>
                <w:color w:val="538135" w:themeColor="accent6" w:themeShade="BF"/>
              </w:rPr>
              <m:t>3/2</m:t>
            </m:r>
          </m:sup>
        </m:sSup>
      </m:oMath>
      <w:r w:rsidRPr="008352FA">
        <w:rPr>
          <w:rFonts w:ascii="Times New Roman" w:eastAsiaTheme="minorEastAsia" w:hAnsi="Times New Roman" w:cs="Times New Roman"/>
          <w:color w:val="538135" w:themeColor="accent6" w:themeShade="BF"/>
        </w:rPr>
        <w:t xml:space="preserve"> changed to </w:t>
      </w:r>
      <m:oMath>
        <m:sSup>
          <m:sSupPr>
            <m:ctrlPr>
              <w:rPr>
                <w:rFonts w:ascii="Cambria Math" w:eastAsiaTheme="minorEastAsia" w:hAnsi="Cambria Math" w:cs="Times New Roman"/>
                <w:i/>
                <w:color w:val="538135" w:themeColor="accent6" w:themeShade="BF"/>
              </w:rPr>
            </m:ctrlPr>
          </m:sSupPr>
          <m:e>
            <m:r>
              <w:rPr>
                <w:rFonts w:ascii="Cambria Math" w:eastAsiaTheme="minorEastAsia" w:hAnsi="Cambria Math" w:cs="Times New Roman"/>
                <w:color w:val="538135" w:themeColor="accent6" w:themeShade="BF"/>
              </w:rPr>
              <m:t>x</m:t>
            </m:r>
          </m:e>
          <m:sup>
            <m:r>
              <w:rPr>
                <w:rFonts w:ascii="Cambria Math" w:eastAsiaTheme="minorEastAsia" w:hAnsi="Cambria Math" w:cs="Times New Roman"/>
                <w:color w:val="538135" w:themeColor="accent6" w:themeShade="BF"/>
              </w:rPr>
              <m:t>-</m:t>
            </m:r>
            <m:f>
              <m:fPr>
                <m:ctrlPr>
                  <w:rPr>
                    <w:rFonts w:ascii="Cambria Math" w:eastAsiaTheme="minorEastAsia" w:hAnsi="Cambria Math" w:cs="Times New Roman"/>
                    <w:i/>
                    <w:color w:val="538135" w:themeColor="accent6" w:themeShade="BF"/>
                  </w:rPr>
                </m:ctrlPr>
              </m:fPr>
              <m:num>
                <m:r>
                  <w:rPr>
                    <w:rFonts w:ascii="Cambria Math" w:eastAsiaTheme="minorEastAsia" w:hAnsi="Cambria Math" w:cs="Times New Roman"/>
                    <w:color w:val="538135" w:themeColor="accent6" w:themeShade="BF"/>
                  </w:rPr>
                  <m:t>3</m:t>
                </m:r>
              </m:num>
              <m:den>
                <m:r>
                  <w:rPr>
                    <w:rFonts w:ascii="Cambria Math" w:eastAsiaTheme="minorEastAsia" w:hAnsi="Cambria Math" w:cs="Times New Roman"/>
                    <w:color w:val="538135" w:themeColor="accent6" w:themeShade="BF"/>
                  </w:rPr>
                  <m:t>2</m:t>
                </m:r>
              </m:den>
            </m:f>
          </m:sup>
        </m:sSup>
      </m:oMath>
      <w:r w:rsidRPr="008352FA">
        <w:rPr>
          <w:rFonts w:ascii="Times New Roman" w:eastAsiaTheme="minorEastAsia" w:hAnsi="Times New Roman" w:cs="Times New Roman"/>
          <w:color w:val="538135" w:themeColor="accent6" w:themeShade="BF"/>
        </w:rPr>
        <w:t>.</w:t>
      </w:r>
    </w:p>
    <w:bookmarkEnd w:id="0"/>
    <w:p w14:paraId="077F471D" w14:textId="59DB09A5" w:rsidR="00F002DD" w:rsidRDefault="00F002DD" w:rsidP="00F002DD">
      <w:pPr>
        <w:pStyle w:val="ListParagraph"/>
        <w:numPr>
          <w:ilvl w:val="1"/>
          <w:numId w:val="1"/>
        </w:numPr>
        <w:rPr>
          <w:rFonts w:ascii="Times New Roman" w:hAnsi="Times New Roman" w:cs="Times New Roman"/>
        </w:rPr>
      </w:pPr>
      <w:r>
        <w:rPr>
          <w:rFonts w:ascii="Times New Roman" w:eastAsiaTheme="minorEastAsia" w:hAnsi="Times New Roman" w:cs="Times New Roman"/>
          <w:color w:val="FF0000"/>
        </w:rPr>
        <w:t>Fixed &lt;</w:t>
      </w:r>
      <w:proofErr w:type="spellStart"/>
      <w:r>
        <w:rPr>
          <w:rFonts w:ascii="Times New Roman" w:eastAsiaTheme="minorEastAsia" w:hAnsi="Times New Roman" w:cs="Times New Roman"/>
          <w:color w:val="FF0000"/>
        </w:rPr>
        <w:t>ecb</w:t>
      </w:r>
      <w:proofErr w:type="spellEnd"/>
      <w:r>
        <w:rPr>
          <w:rFonts w:ascii="Times New Roman" w:eastAsiaTheme="minorEastAsia" w:hAnsi="Times New Roman" w:cs="Times New Roman"/>
          <w:color w:val="FF0000"/>
        </w:rPr>
        <w:t>, 10/10/19&gt;</w:t>
      </w:r>
    </w:p>
    <w:p w14:paraId="761A79EF" w14:textId="77777777" w:rsidR="009371DA" w:rsidRPr="009D7622" w:rsidRDefault="009371DA" w:rsidP="009D7622">
      <w:pPr>
        <w:rPr>
          <w:rFonts w:ascii="Times New Roman" w:hAnsi="Times New Roman" w:cs="Times New Roman"/>
        </w:rPr>
      </w:pPr>
    </w:p>
    <w:sectPr w:rsidR="009371DA" w:rsidRPr="009D7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5D30CE"/>
    <w:multiLevelType w:val="hybridMultilevel"/>
    <w:tmpl w:val="78003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C378A0"/>
    <w:multiLevelType w:val="hybridMultilevel"/>
    <w:tmpl w:val="DDD01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1D"/>
    <w:rsid w:val="00056F3C"/>
    <w:rsid w:val="000B52EB"/>
    <w:rsid w:val="001A0B0E"/>
    <w:rsid w:val="001D2A10"/>
    <w:rsid w:val="001E1A38"/>
    <w:rsid w:val="00214623"/>
    <w:rsid w:val="002929B7"/>
    <w:rsid w:val="003A1735"/>
    <w:rsid w:val="004526D5"/>
    <w:rsid w:val="00530F2D"/>
    <w:rsid w:val="00531A1D"/>
    <w:rsid w:val="00612A4D"/>
    <w:rsid w:val="00614035"/>
    <w:rsid w:val="00762E4F"/>
    <w:rsid w:val="008352FA"/>
    <w:rsid w:val="008441E2"/>
    <w:rsid w:val="00866A36"/>
    <w:rsid w:val="00911B00"/>
    <w:rsid w:val="00936EE5"/>
    <w:rsid w:val="009371DA"/>
    <w:rsid w:val="00990AC5"/>
    <w:rsid w:val="009A1FD5"/>
    <w:rsid w:val="009C11E5"/>
    <w:rsid w:val="009D7622"/>
    <w:rsid w:val="00A97D2D"/>
    <w:rsid w:val="00B5030A"/>
    <w:rsid w:val="00BF1D3D"/>
    <w:rsid w:val="00CD5629"/>
    <w:rsid w:val="00DB538D"/>
    <w:rsid w:val="00DF0233"/>
    <w:rsid w:val="00E74C86"/>
    <w:rsid w:val="00F002DD"/>
    <w:rsid w:val="00F02D58"/>
    <w:rsid w:val="00FB3E62"/>
    <w:rsid w:val="00FB48E2"/>
    <w:rsid w:val="00FE3EEF"/>
    <w:rsid w:val="00FF6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3329"/>
  <w15:chartTrackingRefBased/>
  <w15:docId w15:val="{522AC8B1-20AA-4196-910A-E7444C3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A1D"/>
    <w:pPr>
      <w:ind w:left="720"/>
      <w:contextualSpacing/>
    </w:pPr>
  </w:style>
  <w:style w:type="character" w:styleId="PlaceholderText">
    <w:name w:val="Placeholder Text"/>
    <w:basedOn w:val="DefaultParagraphFont"/>
    <w:uiPriority w:val="99"/>
    <w:semiHidden/>
    <w:rsid w:val="00531A1D"/>
    <w:rPr>
      <w:color w:val="808080"/>
    </w:rPr>
  </w:style>
  <w:style w:type="character" w:styleId="Hyperlink">
    <w:name w:val="Hyperlink"/>
    <w:basedOn w:val="DefaultParagraphFont"/>
    <w:uiPriority w:val="99"/>
    <w:semiHidden/>
    <w:unhideWhenUsed/>
    <w:rsid w:val="009D7622"/>
    <w:rPr>
      <w:color w:val="0000FF"/>
      <w:u w:val="single"/>
    </w:rPr>
  </w:style>
  <w:style w:type="character" w:styleId="FollowedHyperlink">
    <w:name w:val="FollowedHyperlink"/>
    <w:basedOn w:val="DefaultParagraphFont"/>
    <w:uiPriority w:val="99"/>
    <w:semiHidden/>
    <w:unhideWhenUsed/>
    <w:rsid w:val="001A0B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whispering+gallery+grand+central+station+new+york&amp;source=lnms&amp;tbm=isch&amp;sa=X&amp;ved=0ahUKEwiIz-zRysPkAhUGzlkKHVy2BiUQ_AUIEigB&amp;biw=862&amp;bih=706"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16942</TotalTime>
  <Pages>1</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Rogers</dc:creator>
  <cp:keywords/>
  <dc:description/>
  <cp:lastModifiedBy>Boman, Eugene</cp:lastModifiedBy>
  <cp:revision>22</cp:revision>
  <dcterms:created xsi:type="dcterms:W3CDTF">2019-09-09T10:30:00Z</dcterms:created>
  <dcterms:modified xsi:type="dcterms:W3CDTF">2020-03-08T23:09:00Z</dcterms:modified>
</cp:coreProperties>
</file>