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286" w:rsidRPr="00EB3E56" w:rsidRDefault="00D13C07" w:rsidP="00AE3286">
      <w:pPr>
        <w:jc w:val="center"/>
      </w:pPr>
      <w:bookmarkStart w:id="0" w:name="Herbas"/>
      <w:r>
        <w:rPr>
          <w:noProof/>
          <w:lang w:eastAsia="lt-LT"/>
        </w:rPr>
        <w:drawing>
          <wp:inline distT="0" distB="0" distL="0" distR="0">
            <wp:extent cx="390525" cy="466725"/>
            <wp:effectExtent l="0" t="0" r="9525" b="9525"/>
            <wp:docPr id="1" name="Paveikslėlis 1" descr="VH3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" descr="VH3B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E3286" w:rsidRPr="00EB3E56" w:rsidRDefault="00AE3286" w:rsidP="00AE3286">
      <w:pPr>
        <w:jc w:val="center"/>
      </w:pPr>
    </w:p>
    <w:p w:rsidR="00AE3286" w:rsidRPr="00EB3E56" w:rsidRDefault="00AE3286" w:rsidP="00AE3286">
      <w:pPr>
        <w:jc w:val="center"/>
        <w:rPr>
          <w:b/>
          <w:sz w:val="28"/>
          <w:szCs w:val="28"/>
        </w:rPr>
      </w:pPr>
      <w:r w:rsidRPr="00EB3E56">
        <w:rPr>
          <w:b/>
          <w:sz w:val="28"/>
          <w:szCs w:val="28"/>
        </w:rPr>
        <w:t>VILNIAUS MIESTO SAVIVALDYBĖS</w:t>
      </w:r>
    </w:p>
    <w:p w:rsidR="00AE3286" w:rsidRPr="00EB3E56" w:rsidRDefault="00AE3286" w:rsidP="00AE3286">
      <w:pPr>
        <w:jc w:val="center"/>
      </w:pPr>
      <w:r w:rsidRPr="00EB3E56">
        <w:rPr>
          <w:b/>
          <w:sz w:val="28"/>
          <w:szCs w:val="28"/>
        </w:rPr>
        <w:t>TARYBA</w:t>
      </w:r>
    </w:p>
    <w:p w:rsidR="00AE3286" w:rsidRPr="00EB3E56" w:rsidRDefault="00AE3286" w:rsidP="00AE3286">
      <w:pPr>
        <w:jc w:val="center"/>
      </w:pPr>
    </w:p>
    <w:p w:rsidR="00AE3286" w:rsidRPr="00EB3E56" w:rsidRDefault="00AE3286" w:rsidP="00AE3286">
      <w:pPr>
        <w:jc w:val="center"/>
      </w:pPr>
    </w:p>
    <w:p w:rsidR="00AE3286" w:rsidRPr="00EB3E56" w:rsidRDefault="00AE3286" w:rsidP="00AE3286">
      <w:pPr>
        <w:jc w:val="center"/>
        <w:rPr>
          <w:b/>
        </w:rPr>
      </w:pPr>
      <w:r w:rsidRPr="00EB3E56">
        <w:rPr>
          <w:b/>
        </w:rPr>
        <w:t>SPRENDIMAS</w:t>
      </w:r>
    </w:p>
    <w:bookmarkStart w:id="1" w:name="tekstoAntraste"/>
    <w:p w:rsidR="00AE3286" w:rsidRPr="00EB3E56" w:rsidRDefault="00AE3286" w:rsidP="00AE3286">
      <w:pPr>
        <w:jc w:val="center"/>
        <w:rPr>
          <w:b/>
        </w:rPr>
      </w:pPr>
      <w:r w:rsidRPr="00EB3E56">
        <w:rPr>
          <w:b/>
        </w:rPr>
        <w:fldChar w:fldCharType="begin">
          <w:ffData>
            <w:name w:val="tekstoAntraste"/>
            <w:enabled/>
            <w:calcOnExit w:val="0"/>
            <w:textInput>
              <w:default w:val="&lt;DOKUMENTO PAVADINIMAS&gt;"/>
              <w:format w:val="Didžiosios raidės"/>
            </w:textInput>
          </w:ffData>
        </w:fldChar>
      </w:r>
      <w:r w:rsidRPr="00EB3E56">
        <w:rPr>
          <w:b/>
        </w:rPr>
        <w:instrText xml:space="preserve"> FORMTEXT </w:instrText>
      </w:r>
      <w:r w:rsidRPr="00EB3E56">
        <w:rPr>
          <w:b/>
        </w:rPr>
      </w:r>
      <w:r w:rsidRPr="00EB3E56">
        <w:rPr>
          <w:b/>
        </w:rPr>
        <w:fldChar w:fldCharType="separate"/>
      </w:r>
      <w:r w:rsidRPr="00EB3E56">
        <w:rPr>
          <w:b/>
        </w:rPr>
        <w:t>DĖL VILNIAUS MIESTO SAVIVALDYBĖS VEIKLOS 2015–2019 METAIS SVARBIAUSIŲ KRYPČIŲ NUSTATYMO</w:t>
      </w:r>
      <w:r w:rsidRPr="00EB3E56">
        <w:rPr>
          <w:b/>
        </w:rPr>
        <w:fldChar w:fldCharType="end"/>
      </w:r>
      <w:bookmarkEnd w:id="1"/>
    </w:p>
    <w:p w:rsidR="00EB3E56" w:rsidRPr="00EB3E56" w:rsidRDefault="00EB3E56" w:rsidP="00EB3E56">
      <w:pPr>
        <w:jc w:val="center"/>
      </w:pPr>
    </w:p>
    <w:p w:rsidR="00EB3E56" w:rsidRPr="00EB3E56" w:rsidRDefault="00EB3E56" w:rsidP="00EB3E56">
      <w:pPr>
        <w:jc w:val="center"/>
      </w:pPr>
      <w:bookmarkStart w:id="2" w:name="Miestas"/>
      <w:r w:rsidRPr="00EB3E56">
        <w:t>2015 m. lapkričio 11 d. Nr. 1-234</w:t>
      </w:r>
    </w:p>
    <w:p w:rsidR="00EB3E56" w:rsidRPr="00EB3E56" w:rsidRDefault="00EB3E56" w:rsidP="00EB3E56">
      <w:pPr>
        <w:jc w:val="center"/>
      </w:pPr>
      <w:r w:rsidRPr="00EB3E56">
        <w:fldChar w:fldCharType="begin">
          <w:ffData>
            <w:name w:val=""/>
            <w:enabled/>
            <w:calcOnExit w:val="0"/>
            <w:textInput>
              <w:default w:val="&lt;MIESTAS&gt;"/>
            </w:textInput>
          </w:ffData>
        </w:fldChar>
      </w:r>
      <w:r w:rsidRPr="00EB3E56">
        <w:instrText xml:space="preserve"> FORMTEXT </w:instrText>
      </w:r>
      <w:r w:rsidRPr="00EB3E56">
        <w:fldChar w:fldCharType="separate"/>
      </w:r>
      <w:r w:rsidRPr="00EB3E56">
        <w:t>Vilnius</w:t>
      </w:r>
      <w:r w:rsidRPr="00EB3E56">
        <w:fldChar w:fldCharType="end"/>
      </w:r>
      <w:bookmarkEnd w:id="2"/>
    </w:p>
    <w:p w:rsidR="00EB3E56" w:rsidRPr="00EB3E56" w:rsidRDefault="00EB3E56" w:rsidP="00EB3E56">
      <w:pPr>
        <w:jc w:val="both"/>
      </w:pPr>
    </w:p>
    <w:p w:rsidR="00AE3286" w:rsidRPr="00EB3E56" w:rsidRDefault="00AE3286" w:rsidP="00AE3286">
      <w:pPr>
        <w:spacing w:line="360" w:lineRule="auto"/>
        <w:ind w:firstLine="720"/>
        <w:jc w:val="both"/>
      </w:pPr>
      <w:r w:rsidRPr="00EB3E56">
        <w:t xml:space="preserve">Vadovaudamasi Lietuvos Respublikos vietos savivaldos įstatymo 16 straipsnio 2 dalies </w:t>
      </w:r>
      <w:r w:rsidR="00EB3E56" w:rsidRPr="00EB3E56">
        <w:br/>
      </w:r>
      <w:r w:rsidRPr="00EB3E56">
        <w:t>40 punktu, Vilniaus miesto savivaldybės taryba   n u s p r e n d ž i a:</w:t>
      </w:r>
    </w:p>
    <w:p w:rsidR="00AE3286" w:rsidRPr="00EB3E56" w:rsidRDefault="00AE3286" w:rsidP="00AE3286">
      <w:pPr>
        <w:tabs>
          <w:tab w:val="left" w:pos="709"/>
          <w:tab w:val="left" w:pos="1100"/>
        </w:tabs>
        <w:spacing w:line="360" w:lineRule="auto"/>
        <w:ind w:firstLine="709"/>
        <w:jc w:val="both"/>
        <w:rPr>
          <w:bCs/>
        </w:rPr>
      </w:pPr>
      <w:r w:rsidRPr="00EB3E56">
        <w:rPr>
          <w:bCs/>
        </w:rPr>
        <w:t>1. Nustatyti šias Vilniaus miesto savivaldybės veiklos 2015</w:t>
      </w:r>
      <w:r w:rsidRPr="00EB3E56">
        <w:t>–2019</w:t>
      </w:r>
      <w:r w:rsidRPr="00EB3E56">
        <w:rPr>
          <w:bCs/>
        </w:rPr>
        <w:t xml:space="preserve"> metais svarbiausias kryptis rengiant Vilniaus miesto savivaldybės 2016</w:t>
      </w:r>
      <w:r w:rsidRPr="00EB3E56">
        <w:t>–</w:t>
      </w:r>
      <w:r w:rsidRPr="00EB3E56">
        <w:rPr>
          <w:bCs/>
        </w:rPr>
        <w:t xml:space="preserve">2018 metų strateginį veiklos planą </w:t>
      </w:r>
      <w:r w:rsidR="00EB3E56" w:rsidRPr="00EB3E56">
        <w:rPr>
          <w:bCs/>
        </w:rPr>
        <w:br/>
      </w:r>
      <w:r w:rsidRPr="00EB3E56">
        <w:rPr>
          <w:bCs/>
        </w:rPr>
        <w:t>ir formuojant Vilniaus miesto savivaldybės 2016 metų biudžetą:</w:t>
      </w:r>
    </w:p>
    <w:p w:rsidR="00AE3286" w:rsidRPr="00EB3E56" w:rsidRDefault="007C0BA2" w:rsidP="00AE3286">
      <w:pPr>
        <w:tabs>
          <w:tab w:val="left" w:pos="700"/>
          <w:tab w:val="left" w:pos="1000"/>
          <w:tab w:val="left" w:pos="1300"/>
        </w:tabs>
        <w:spacing w:line="360" w:lineRule="auto"/>
        <w:ind w:firstLine="709"/>
        <w:jc w:val="both"/>
        <w:rPr>
          <w:bCs/>
        </w:rPr>
      </w:pPr>
      <w:r w:rsidRPr="00EB3E56">
        <w:rPr>
          <w:bCs/>
        </w:rPr>
        <w:t>1.1. finansinio tvarumo užtikrinimas ir viešųjų finansų išskaidrinimas;</w:t>
      </w:r>
    </w:p>
    <w:p w:rsidR="00AE3286" w:rsidRPr="00EB3E56" w:rsidRDefault="00AE3286" w:rsidP="00AE3286">
      <w:pPr>
        <w:tabs>
          <w:tab w:val="left" w:pos="709"/>
          <w:tab w:val="left" w:pos="1134"/>
        </w:tabs>
        <w:spacing w:line="360" w:lineRule="auto"/>
        <w:ind w:firstLine="709"/>
        <w:jc w:val="both"/>
        <w:rPr>
          <w:bCs/>
        </w:rPr>
      </w:pPr>
      <w:r w:rsidRPr="00EB3E56">
        <w:rPr>
          <w:bCs/>
        </w:rPr>
        <w:t xml:space="preserve">1.2. </w:t>
      </w:r>
      <w:r w:rsidR="007C0BA2" w:rsidRPr="00EB3E56">
        <w:rPr>
          <w:bCs/>
        </w:rPr>
        <w:t>skatinimas</w:t>
      </w:r>
      <w:r w:rsidRPr="00EB3E56">
        <w:rPr>
          <w:bCs/>
        </w:rPr>
        <w:t xml:space="preserve"> kurti gerai apmokamas darbo vietas</w:t>
      </w:r>
      <w:r w:rsidR="007C0BA2" w:rsidRPr="00EB3E56">
        <w:rPr>
          <w:bCs/>
        </w:rPr>
        <w:t xml:space="preserve"> pritraukiant investicijas</w:t>
      </w:r>
      <w:r w:rsidRPr="00EB3E56">
        <w:rPr>
          <w:bCs/>
        </w:rPr>
        <w:t>;</w:t>
      </w:r>
    </w:p>
    <w:p w:rsidR="00AE3286" w:rsidRPr="00EB3E56" w:rsidRDefault="00AE3286" w:rsidP="00AE3286">
      <w:pPr>
        <w:tabs>
          <w:tab w:val="left" w:pos="709"/>
          <w:tab w:val="left" w:pos="1134"/>
        </w:tabs>
        <w:spacing w:line="360" w:lineRule="auto"/>
        <w:ind w:firstLine="709"/>
        <w:jc w:val="both"/>
        <w:rPr>
          <w:bCs/>
        </w:rPr>
      </w:pPr>
      <w:r w:rsidRPr="00EB3E56">
        <w:rPr>
          <w:rFonts w:eastAsia="Calibri"/>
        </w:rPr>
        <w:t xml:space="preserve">1.3. </w:t>
      </w:r>
      <w:r w:rsidR="007C0BA2" w:rsidRPr="00EB3E56">
        <w:rPr>
          <w:rFonts w:eastAsia="Calibri"/>
        </w:rPr>
        <w:t xml:space="preserve">taiklesnių </w:t>
      </w:r>
      <w:r w:rsidRPr="00EB3E56">
        <w:rPr>
          <w:rFonts w:eastAsia="Calibri"/>
        </w:rPr>
        <w:t>socialinių paslaugų</w:t>
      </w:r>
      <w:r w:rsidR="007C0BA2" w:rsidRPr="00EB3E56">
        <w:rPr>
          <w:rFonts w:eastAsia="Calibri"/>
        </w:rPr>
        <w:t xml:space="preserve"> teikimas ir socialinės atskirties mažinimas pertvarkant socialinių paslaugų sistemą</w:t>
      </w:r>
      <w:r w:rsidRPr="00EB3E56">
        <w:rPr>
          <w:rFonts w:eastAsia="Calibri"/>
        </w:rPr>
        <w:t>;</w:t>
      </w:r>
    </w:p>
    <w:p w:rsidR="00AE3286" w:rsidRPr="00EB3E56" w:rsidRDefault="00AE3286" w:rsidP="00AE3286">
      <w:pPr>
        <w:tabs>
          <w:tab w:val="left" w:pos="709"/>
          <w:tab w:val="left" w:pos="1134"/>
        </w:tabs>
        <w:spacing w:line="360" w:lineRule="auto"/>
        <w:ind w:firstLine="709"/>
        <w:jc w:val="both"/>
        <w:rPr>
          <w:bCs/>
        </w:rPr>
      </w:pPr>
      <w:r w:rsidRPr="00EB3E56">
        <w:rPr>
          <w:bCs/>
        </w:rPr>
        <w:t>1.4. pakankamo vietų skaičiaus vaikų darželiuose</w:t>
      </w:r>
      <w:r w:rsidR="007C0BA2" w:rsidRPr="00EB3E56">
        <w:rPr>
          <w:bCs/>
        </w:rPr>
        <w:t xml:space="preserve"> ir kokybiško švietimo užtikrinimas kuriant vientisą Vilniaus kultūros, švietimo ir sporto erdvę;</w:t>
      </w:r>
    </w:p>
    <w:p w:rsidR="00AE3286" w:rsidRPr="00EB3E56" w:rsidRDefault="00EE04B0" w:rsidP="00AE3286">
      <w:pPr>
        <w:tabs>
          <w:tab w:val="left" w:pos="700"/>
        </w:tabs>
        <w:spacing w:line="360" w:lineRule="auto"/>
        <w:ind w:firstLine="709"/>
        <w:jc w:val="both"/>
        <w:rPr>
          <w:color w:val="000000"/>
        </w:rPr>
      </w:pPr>
      <w:r w:rsidRPr="00EB3E56">
        <w:rPr>
          <w:color w:val="000000"/>
        </w:rPr>
        <w:t xml:space="preserve">1.5. patogesnio, </w:t>
      </w:r>
      <w:r w:rsidR="002447AF" w:rsidRPr="00EB3E56">
        <w:rPr>
          <w:color w:val="000000"/>
        </w:rPr>
        <w:t>greitesnio</w:t>
      </w:r>
      <w:r w:rsidRPr="00EB3E56">
        <w:rPr>
          <w:color w:val="000000"/>
        </w:rPr>
        <w:t xml:space="preserve"> ir saugesnio</w:t>
      </w:r>
      <w:r w:rsidR="002447AF" w:rsidRPr="00EB3E56">
        <w:rPr>
          <w:color w:val="000000"/>
        </w:rPr>
        <w:t xml:space="preserve"> susisiekimo viešuoju transportu,</w:t>
      </w:r>
      <w:r w:rsidR="00AE3286" w:rsidRPr="00EB3E56">
        <w:rPr>
          <w:color w:val="000000"/>
        </w:rPr>
        <w:t xml:space="preserve"> dviračiais </w:t>
      </w:r>
      <w:r w:rsidR="00EB3E56" w:rsidRPr="00EB3E56">
        <w:rPr>
          <w:color w:val="000000"/>
        </w:rPr>
        <w:br/>
      </w:r>
      <w:r w:rsidR="002447AF" w:rsidRPr="00EB3E56">
        <w:rPr>
          <w:color w:val="000000"/>
        </w:rPr>
        <w:t>ir pėsčiomis sukūrimas</w:t>
      </w:r>
      <w:r w:rsidR="00AE3286" w:rsidRPr="00EB3E56">
        <w:rPr>
          <w:color w:val="000000"/>
        </w:rPr>
        <w:t>;</w:t>
      </w:r>
    </w:p>
    <w:p w:rsidR="00AE3286" w:rsidRPr="00EB3E56" w:rsidRDefault="002447AF" w:rsidP="00AE3286">
      <w:pPr>
        <w:tabs>
          <w:tab w:val="left" w:pos="700"/>
        </w:tabs>
        <w:spacing w:line="360" w:lineRule="auto"/>
        <w:ind w:firstLine="709"/>
        <w:jc w:val="both"/>
        <w:rPr>
          <w:color w:val="000000"/>
        </w:rPr>
      </w:pPr>
      <w:r w:rsidRPr="00EB3E56">
        <w:rPr>
          <w:color w:val="000000"/>
        </w:rPr>
        <w:t>1.6. š</w:t>
      </w:r>
      <w:r w:rsidR="00AE3286" w:rsidRPr="00EB3E56">
        <w:rPr>
          <w:color w:val="000000"/>
        </w:rPr>
        <w:t>ilumos</w:t>
      </w:r>
      <w:r w:rsidRPr="00EB3E56">
        <w:rPr>
          <w:color w:val="000000"/>
        </w:rPr>
        <w:t xml:space="preserve"> kainų mažinimas ir ekologiškos aplinkos kūrimas vilniečiams įgyvendinant Šilumos</w:t>
      </w:r>
      <w:r w:rsidR="00AE3286" w:rsidRPr="00EB3E56">
        <w:rPr>
          <w:color w:val="000000"/>
        </w:rPr>
        <w:t xml:space="preserve"> ū</w:t>
      </w:r>
      <w:r w:rsidRPr="00EB3E56">
        <w:rPr>
          <w:color w:val="000000"/>
        </w:rPr>
        <w:t>kio ir Atliekų tvarkymo programas</w:t>
      </w:r>
      <w:r w:rsidR="00AE3286" w:rsidRPr="00EB3E56">
        <w:rPr>
          <w:color w:val="000000"/>
        </w:rPr>
        <w:t>;</w:t>
      </w:r>
    </w:p>
    <w:p w:rsidR="00AE3286" w:rsidRPr="00EB3E56" w:rsidRDefault="00AE3286" w:rsidP="00AE3286">
      <w:pPr>
        <w:tabs>
          <w:tab w:val="left" w:pos="700"/>
        </w:tabs>
        <w:spacing w:line="360" w:lineRule="auto"/>
        <w:ind w:firstLine="709"/>
        <w:jc w:val="both"/>
        <w:rPr>
          <w:color w:val="000000"/>
        </w:rPr>
      </w:pPr>
      <w:r w:rsidRPr="00EB3E56">
        <w:rPr>
          <w:color w:val="000000"/>
        </w:rPr>
        <w:t xml:space="preserve">1.7. </w:t>
      </w:r>
      <w:r w:rsidRPr="00EB3E56">
        <w:t>jaukių ir patogių viešųjų erdvių kūrimas visose miesto dalyse</w:t>
      </w:r>
      <w:r w:rsidR="002447AF" w:rsidRPr="00EB3E56">
        <w:t xml:space="preserve"> pritaikant žaliąsias erdves ir</w:t>
      </w:r>
      <w:r w:rsidRPr="00EB3E56">
        <w:t xml:space="preserve"> Neries</w:t>
      </w:r>
      <w:r w:rsidR="002447AF" w:rsidRPr="00EB3E56">
        <w:t xml:space="preserve"> bei Vilnelės upe</w:t>
      </w:r>
      <w:r w:rsidRPr="00EB3E56">
        <w:t xml:space="preserve">s </w:t>
      </w:r>
      <w:r w:rsidR="002447AF" w:rsidRPr="00EB3E56">
        <w:t>visuomenės poreikiams</w:t>
      </w:r>
      <w:r w:rsidR="002447AF" w:rsidRPr="00EB3E56">
        <w:rPr>
          <w:color w:val="000000"/>
        </w:rPr>
        <w:t>;</w:t>
      </w:r>
    </w:p>
    <w:p w:rsidR="002447AF" w:rsidRPr="00EB3E56" w:rsidRDefault="002447AF" w:rsidP="00AE3286">
      <w:pPr>
        <w:tabs>
          <w:tab w:val="left" w:pos="700"/>
        </w:tabs>
        <w:spacing w:line="360" w:lineRule="auto"/>
        <w:ind w:firstLine="709"/>
        <w:jc w:val="both"/>
        <w:rPr>
          <w:color w:val="000000"/>
        </w:rPr>
      </w:pPr>
      <w:r w:rsidRPr="00EB3E56">
        <w:rPr>
          <w:color w:val="000000"/>
        </w:rPr>
        <w:t>1.8. vietos bendruomenių ir savivaldos stiprinimas išplečiant vilniečių galimybes dalyvauti Vilniaus valdyme.</w:t>
      </w:r>
    </w:p>
    <w:p w:rsidR="00AE3286" w:rsidRPr="00EB3E56" w:rsidRDefault="00AE3286" w:rsidP="00AE3286">
      <w:pPr>
        <w:tabs>
          <w:tab w:val="left" w:pos="700"/>
          <w:tab w:val="left" w:pos="1300"/>
        </w:tabs>
        <w:spacing w:line="360" w:lineRule="auto"/>
        <w:ind w:firstLine="709"/>
        <w:jc w:val="both"/>
      </w:pPr>
      <w:r w:rsidRPr="00EB3E56">
        <w:t xml:space="preserve">2. Pavesti Vilniaus miesto savivaldybės administracijos Finansų departamentui, atsižvelgiant į finansines galimybes, pagal 1 punkte nurodytas veiklos kryptis numatyti asignavimus </w:t>
      </w:r>
      <w:r w:rsidR="00EB3E56" w:rsidRPr="00EB3E56">
        <w:br/>
      </w:r>
      <w:r w:rsidRPr="00EB3E56">
        <w:t>Vilniaus miesto savivaldybės 2016–2018 metų strateginiame veiklos plane.</w:t>
      </w:r>
    </w:p>
    <w:p w:rsidR="00AE3286" w:rsidRPr="00EB3E56" w:rsidRDefault="00AE3286" w:rsidP="00EC0DCE"/>
    <w:p w:rsidR="00AE3286" w:rsidRPr="00EB3E56" w:rsidRDefault="00AE3286" w:rsidP="00AE3286">
      <w:pPr>
        <w:ind w:firstLine="720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927"/>
        <w:gridCol w:w="4927"/>
      </w:tblGrid>
      <w:tr w:rsidR="00AE3286" w:rsidRPr="00EB3E56" w:rsidTr="00B27732">
        <w:tc>
          <w:tcPr>
            <w:tcW w:w="4927" w:type="dxa"/>
            <w:shd w:val="clear" w:color="auto" w:fill="auto"/>
          </w:tcPr>
          <w:bookmarkStart w:id="3" w:name="pasirasancioPareigos"/>
          <w:p w:rsidR="00AE3286" w:rsidRPr="00EB3E56" w:rsidRDefault="00AE3286" w:rsidP="00B27732">
            <w:r w:rsidRPr="00EB3E56">
              <w:rPr>
                <w:color w:val="000080"/>
              </w:rPr>
              <w:fldChar w:fldCharType="begin">
                <w:ffData>
                  <w:name w:val="pasirasancioPareigos"/>
                  <w:enabled/>
                  <w:calcOnExit w:val="0"/>
                  <w:textInput>
                    <w:default w:val="&lt;pasirašiusio dok. pareigos&gt;"/>
                  </w:textInput>
                </w:ffData>
              </w:fldChar>
            </w:r>
            <w:r w:rsidRPr="00EB3E56">
              <w:rPr>
                <w:color w:val="000080"/>
              </w:rPr>
              <w:instrText xml:space="preserve"> FORMTEXT </w:instrText>
            </w:r>
            <w:r w:rsidRPr="00EB3E56">
              <w:rPr>
                <w:color w:val="000080"/>
              </w:rPr>
            </w:r>
            <w:r w:rsidRPr="00EB3E56">
              <w:rPr>
                <w:color w:val="000080"/>
              </w:rPr>
              <w:fldChar w:fldCharType="separate"/>
            </w:r>
            <w:r w:rsidRPr="00EB3E56">
              <w:t>Meras</w:t>
            </w:r>
            <w:r w:rsidRPr="00EB3E56">
              <w:rPr>
                <w:color w:val="000080"/>
              </w:rPr>
              <w:fldChar w:fldCharType="end"/>
            </w:r>
            <w:bookmarkEnd w:id="3"/>
          </w:p>
        </w:tc>
        <w:bookmarkStart w:id="4" w:name="pasirasancioVardas"/>
        <w:tc>
          <w:tcPr>
            <w:tcW w:w="4927" w:type="dxa"/>
            <w:shd w:val="clear" w:color="auto" w:fill="auto"/>
          </w:tcPr>
          <w:p w:rsidR="00AE3286" w:rsidRPr="00EB3E56" w:rsidRDefault="00AE3286" w:rsidP="00B27732">
            <w:pPr>
              <w:jc w:val="right"/>
            </w:pPr>
            <w:r w:rsidRPr="00EB3E56">
              <w:rPr>
                <w:color w:val="000080"/>
              </w:rPr>
              <w:fldChar w:fldCharType="begin">
                <w:ffData>
                  <w:name w:val="pasirasancioVardas"/>
                  <w:enabled/>
                  <w:calcOnExit w:val="0"/>
                  <w:textInput>
                    <w:default w:val="&lt;pasirašiusio dok. Vardas ir Pavardė&gt;"/>
                  </w:textInput>
                </w:ffData>
              </w:fldChar>
            </w:r>
            <w:r w:rsidRPr="00EB3E56">
              <w:rPr>
                <w:color w:val="000080"/>
              </w:rPr>
              <w:instrText xml:space="preserve"> FORMTEXT </w:instrText>
            </w:r>
            <w:r w:rsidRPr="00EB3E56">
              <w:rPr>
                <w:color w:val="000080"/>
              </w:rPr>
            </w:r>
            <w:r w:rsidRPr="00EB3E56">
              <w:rPr>
                <w:color w:val="000080"/>
              </w:rPr>
              <w:fldChar w:fldCharType="separate"/>
            </w:r>
            <w:r w:rsidRPr="00EB3E56">
              <w:t>Remigijus Šimašius</w:t>
            </w:r>
            <w:r w:rsidRPr="00EB3E56">
              <w:rPr>
                <w:color w:val="000080"/>
              </w:rPr>
              <w:fldChar w:fldCharType="end"/>
            </w:r>
            <w:bookmarkEnd w:id="4"/>
          </w:p>
        </w:tc>
      </w:tr>
    </w:tbl>
    <w:p w:rsidR="00B27732" w:rsidRPr="00EB3E56" w:rsidRDefault="00B27732"/>
    <w:sectPr w:rsidR="00B27732" w:rsidRPr="00EB3E56" w:rsidSect="00B27732">
      <w:headerReference w:type="default" r:id="rId8"/>
      <w:headerReference w:type="firs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183" w:rsidRDefault="001A3183">
      <w:r>
        <w:separator/>
      </w:r>
    </w:p>
  </w:endnote>
  <w:endnote w:type="continuationSeparator" w:id="0">
    <w:p w:rsidR="001A3183" w:rsidRDefault="001A3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183" w:rsidRDefault="001A3183">
      <w:r>
        <w:separator/>
      </w:r>
    </w:p>
  </w:footnote>
  <w:footnote w:type="continuationSeparator" w:id="0">
    <w:p w:rsidR="001A3183" w:rsidRDefault="001A31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732" w:rsidRDefault="00B27732">
    <w:pPr>
      <w:pStyle w:val="Antrats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732" w:rsidRDefault="00AE3286">
    <w:pPr>
      <w:pStyle w:val="Porat"/>
      <w:jc w:val="right"/>
    </w:pPr>
    <w:bookmarkStart w:id="5" w:name="specialiojiZyma"/>
    <w:r>
      <w:t xml:space="preserve"> </w:t>
    </w:r>
    <w:bookmarkEnd w:id="5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286"/>
    <w:rsid w:val="00002E65"/>
    <w:rsid w:val="001A3183"/>
    <w:rsid w:val="002447AF"/>
    <w:rsid w:val="00432699"/>
    <w:rsid w:val="00436856"/>
    <w:rsid w:val="007C0BA2"/>
    <w:rsid w:val="007F2C4D"/>
    <w:rsid w:val="008F1239"/>
    <w:rsid w:val="00A103CD"/>
    <w:rsid w:val="00AE3286"/>
    <w:rsid w:val="00B27732"/>
    <w:rsid w:val="00D13C07"/>
    <w:rsid w:val="00DE2B39"/>
    <w:rsid w:val="00E91775"/>
    <w:rsid w:val="00EB3E56"/>
    <w:rsid w:val="00EB6025"/>
    <w:rsid w:val="00EC0DCE"/>
    <w:rsid w:val="00EE04B0"/>
    <w:rsid w:val="00F46EC7"/>
    <w:rsid w:val="00FB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E3286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rsid w:val="00AE328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link w:val="Antrats"/>
    <w:rsid w:val="00AE328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Porat">
    <w:name w:val="footer"/>
    <w:basedOn w:val="prastasis"/>
    <w:link w:val="PoratDiagrama"/>
    <w:rsid w:val="00AE328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link w:val="Porat"/>
    <w:rsid w:val="00AE328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AE3286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link w:val="Debesliotekstas"/>
    <w:uiPriority w:val="99"/>
    <w:semiHidden/>
    <w:rsid w:val="00AE3286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E3286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rsid w:val="00AE328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link w:val="Antrats"/>
    <w:rsid w:val="00AE328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Porat">
    <w:name w:val="footer"/>
    <w:basedOn w:val="prastasis"/>
    <w:link w:val="PoratDiagrama"/>
    <w:rsid w:val="00AE328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link w:val="Porat"/>
    <w:rsid w:val="00AE328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AE3286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link w:val="Debesliotekstas"/>
    <w:uiPriority w:val="99"/>
    <w:semiHidden/>
    <w:rsid w:val="00AE3286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1164</Words>
  <Characters>664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Skirma Serbentienė</dc:creator>
  <cp:lastModifiedBy>Valdemaras Mockaitis</cp:lastModifiedBy>
  <cp:revision>2</cp:revision>
  <cp:lastPrinted>2015-11-13T14:07:00Z</cp:lastPrinted>
  <dcterms:created xsi:type="dcterms:W3CDTF">2015-11-26T12:48:00Z</dcterms:created>
  <dcterms:modified xsi:type="dcterms:W3CDTF">2015-11-26T12:48:00Z</dcterms:modified>
</cp:coreProperties>
</file>