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57BD" w:rsidRPr="00842C27" w:rsidRDefault="00851230" w:rsidP="0039088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TECNOLOGIA ETHERVOLTZ PARA ELEIÇÕES AUDITÁVEIS</w:t>
      </w:r>
      <w:r w:rsidR="00641264">
        <w:rPr>
          <w:rFonts w:ascii="Arial" w:hAnsi="Arial"/>
          <w:b/>
        </w:rPr>
        <w:t>.</w:t>
      </w:r>
    </w:p>
    <w:p w:rsidR="00CA57BD" w:rsidRPr="00842C27" w:rsidRDefault="00CA57BD">
      <w:pPr>
        <w:pStyle w:val="TitulodoResumo"/>
        <w:tabs>
          <w:tab w:val="left" w:pos="2145"/>
          <w:tab w:val="center" w:pos="4419"/>
        </w:tabs>
        <w:jc w:val="left"/>
      </w:pPr>
    </w:p>
    <w:p w:rsidR="00115F1C" w:rsidRDefault="0034728A" w:rsidP="006C3498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Matheus Faria de Alencar</w:t>
      </w:r>
      <w:r w:rsidR="00115F1C">
        <w:rPr>
          <w:rFonts w:ascii="Arial" w:hAnsi="Arial"/>
          <w:b/>
        </w:rPr>
        <w:t>, M</w:t>
      </w:r>
      <w:r>
        <w:rPr>
          <w:rFonts w:ascii="Arial" w:hAnsi="Arial"/>
          <w:b/>
        </w:rPr>
        <w:t xml:space="preserve">arize </w:t>
      </w:r>
      <w:r w:rsidR="00115F1C">
        <w:rPr>
          <w:rFonts w:ascii="Arial" w:hAnsi="Arial"/>
          <w:b/>
        </w:rPr>
        <w:t>C</w:t>
      </w:r>
      <w:r>
        <w:rPr>
          <w:rFonts w:ascii="Arial" w:hAnsi="Arial"/>
          <w:b/>
        </w:rPr>
        <w:t xml:space="preserve">orrea </w:t>
      </w:r>
      <w:r>
        <w:rPr>
          <w:rFonts w:ascii="Arial" w:hAnsi="Arial"/>
          <w:b/>
        </w:rPr>
        <w:t>Simoes</w:t>
      </w:r>
      <w:r w:rsidR="00115F1C">
        <w:rPr>
          <w:rFonts w:ascii="Arial" w:hAnsi="Arial"/>
          <w:b/>
        </w:rPr>
        <w:t>, D</w:t>
      </w:r>
      <w:r>
        <w:rPr>
          <w:rFonts w:ascii="Arial" w:hAnsi="Arial"/>
          <w:b/>
        </w:rPr>
        <w:t xml:space="preserve">iógenes </w:t>
      </w:r>
      <w:r w:rsidR="00115F1C">
        <w:rPr>
          <w:rFonts w:ascii="Arial" w:hAnsi="Arial"/>
          <w:b/>
        </w:rPr>
        <w:t>R</w:t>
      </w:r>
      <w:r>
        <w:rPr>
          <w:rFonts w:ascii="Arial" w:hAnsi="Arial"/>
          <w:b/>
        </w:rPr>
        <w:t xml:space="preserve">amos </w:t>
      </w:r>
      <w:r w:rsidR="00390880">
        <w:rPr>
          <w:rFonts w:ascii="Arial" w:hAnsi="Arial"/>
          <w:b/>
        </w:rPr>
        <w:t xml:space="preserve">da </w:t>
      </w:r>
      <w:r>
        <w:rPr>
          <w:rFonts w:ascii="Arial" w:hAnsi="Arial"/>
          <w:b/>
        </w:rPr>
        <w:t>Silva</w:t>
      </w:r>
    </w:p>
    <w:p w:rsidR="00F97DF3" w:rsidRDefault="00F97DF3" w:rsidP="00115F1C">
      <w:pPr>
        <w:jc w:val="center"/>
        <w:rPr>
          <w:rFonts w:ascii="Times" w:hAnsi="Times"/>
          <w:sz w:val="20"/>
          <w:szCs w:val="20"/>
          <w:lang w:eastAsia="en-US"/>
        </w:rPr>
      </w:pPr>
    </w:p>
    <w:p w:rsidR="00115F1C" w:rsidRPr="00763C84" w:rsidRDefault="00115F1C" w:rsidP="00115F1C">
      <w:pPr>
        <w:pStyle w:val="Endereos"/>
        <w:rPr>
          <w:color w:val="000000" w:themeColor="text1"/>
        </w:rPr>
      </w:pPr>
      <w:r>
        <w:t xml:space="preserve">Faculdade ETEP/Faculdade de Tecnologia de São José dos Campos, Avenida Barão do Rio </w:t>
      </w:r>
      <w:r w:rsidRPr="00763C84">
        <w:rPr>
          <w:color w:val="000000" w:themeColor="text1"/>
        </w:rPr>
        <w:t xml:space="preserve">Branco, 882, Jardim Esplanada – 12242-800 - São José dos Campos-SP, Brasil, </w:t>
      </w:r>
      <w:r w:rsidR="00C71170">
        <w:fldChar w:fldCharType="begin"/>
      </w:r>
      <w:r w:rsidR="00C71170">
        <w:instrText xml:space="preserve"> HYPERLINK "mailto:mtsalenc@gmail.com" </w:instrText>
      </w:r>
      <w:r w:rsidR="00C71170">
        <w:fldChar w:fldCharType="separate"/>
      </w:r>
      <w:r w:rsidRPr="00763C84">
        <w:rPr>
          <w:rStyle w:val="Hyperlink"/>
          <w:color w:val="000000" w:themeColor="text1"/>
          <w:u w:val="none"/>
        </w:rPr>
        <w:t>mtsalenc@gmail.com</w:t>
      </w:r>
      <w:r w:rsidR="00C71170">
        <w:rPr>
          <w:rStyle w:val="Hyperlink"/>
          <w:color w:val="000000" w:themeColor="text1"/>
          <w:u w:val="none"/>
        </w:rPr>
        <w:fldChar w:fldCharType="end"/>
      </w:r>
      <w:r w:rsidR="00390880">
        <w:rPr>
          <w:rStyle w:val="Hyperlink"/>
          <w:color w:val="000000" w:themeColor="text1"/>
          <w:u w:val="none"/>
        </w:rPr>
        <w:t xml:space="preserve">, </w:t>
      </w:r>
      <w:hyperlink r:id="rId9" w:history="1">
        <w:r w:rsidRPr="00763C84">
          <w:rPr>
            <w:rStyle w:val="Hyperlink"/>
            <w:color w:val="000000" w:themeColor="text1"/>
            <w:u w:val="none"/>
          </w:rPr>
          <w:t>marize.simoes@etep.edu.br</w:t>
        </w:r>
      </w:hyperlink>
      <w:r w:rsidR="00390880">
        <w:rPr>
          <w:rStyle w:val="Hyperlink"/>
          <w:color w:val="000000" w:themeColor="text1"/>
          <w:u w:val="none"/>
        </w:rPr>
        <w:t>,</w:t>
      </w:r>
      <w:r w:rsidRPr="00763C84">
        <w:rPr>
          <w:color w:val="000000" w:themeColor="text1"/>
        </w:rPr>
        <w:t xml:space="preserve"> </w:t>
      </w:r>
      <w:hyperlink r:id="rId10" w:history="1">
        <w:r w:rsidRPr="00763C84">
          <w:rPr>
            <w:rStyle w:val="Hyperlink"/>
            <w:color w:val="000000" w:themeColor="text1"/>
            <w:u w:val="none"/>
          </w:rPr>
          <w:t>diogenes.silva@etep.edu.br</w:t>
        </w:r>
      </w:hyperlink>
      <w:r w:rsidRPr="00763C84">
        <w:rPr>
          <w:color w:val="000000" w:themeColor="text1"/>
        </w:rPr>
        <w:t xml:space="preserve"> </w:t>
      </w:r>
    </w:p>
    <w:p w:rsidR="00CA57BD" w:rsidRDefault="00CA57BD">
      <w:pPr>
        <w:pStyle w:val="Endereos"/>
      </w:pPr>
    </w:p>
    <w:p w:rsidR="00CA57BD" w:rsidRDefault="00CA57BD">
      <w:pPr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>Resumo</w:t>
      </w:r>
      <w:r w:rsidR="008A1F1B">
        <w:rPr>
          <w:rFonts w:ascii="Arial" w:hAnsi="Arial"/>
          <w:b/>
          <w:sz w:val="20"/>
        </w:rPr>
        <w:t xml:space="preserve"> </w:t>
      </w:r>
      <w:r w:rsidRPr="005E04F9">
        <w:rPr>
          <w:rFonts w:ascii="Arial" w:hAnsi="Arial" w:cs="Arial"/>
          <w:b/>
          <w:sz w:val="20"/>
        </w:rPr>
        <w:t>-</w:t>
      </w:r>
      <w:r w:rsidRPr="005E04F9">
        <w:rPr>
          <w:rFonts w:ascii="Arial" w:hAnsi="Arial" w:cs="Arial"/>
          <w:sz w:val="20"/>
        </w:rPr>
        <w:t xml:space="preserve"> </w:t>
      </w:r>
      <w:r w:rsidR="00851230" w:rsidRPr="00851230">
        <w:rPr>
          <w:rFonts w:ascii="Arial" w:hAnsi="Arial" w:cs="Arial"/>
          <w:sz w:val="20"/>
        </w:rPr>
        <w:t xml:space="preserve">Este artigo apresenta uma prova de conceito de sistema eleitoral independente de software que remove do administrador a responsabilidade de garantir a disponibilidade, integridade e confiabilidade dos registros digitais dos votos. </w:t>
      </w:r>
      <w:r w:rsidR="00115F1C">
        <w:rPr>
          <w:rFonts w:ascii="Arial" w:hAnsi="Arial" w:cs="Arial"/>
          <w:sz w:val="20"/>
        </w:rPr>
        <w:t xml:space="preserve">O código é escrito na linguagem </w:t>
      </w:r>
      <w:r w:rsidR="00115F1C">
        <w:rPr>
          <w:rFonts w:ascii="Arial" w:hAnsi="Arial" w:cs="Arial"/>
          <w:i/>
          <w:sz w:val="20"/>
        </w:rPr>
        <w:t>Solidity</w:t>
      </w:r>
      <w:r w:rsidR="00115F1C">
        <w:rPr>
          <w:rFonts w:ascii="Arial" w:hAnsi="Arial" w:cs="Arial"/>
          <w:sz w:val="20"/>
        </w:rPr>
        <w:t xml:space="preserve"> e posteriormente compilado para </w:t>
      </w:r>
      <w:r w:rsidR="00115F1C">
        <w:rPr>
          <w:rFonts w:ascii="Arial" w:hAnsi="Arial" w:cs="Arial"/>
          <w:i/>
          <w:sz w:val="20"/>
        </w:rPr>
        <w:t>bytecode</w:t>
      </w:r>
      <w:r w:rsidR="00115F1C">
        <w:rPr>
          <w:rFonts w:ascii="Arial" w:hAnsi="Arial" w:cs="Arial"/>
          <w:sz w:val="20"/>
        </w:rPr>
        <w:t xml:space="preserve"> que pode ser interpretado pela máquina virtual da rede </w:t>
      </w:r>
      <w:r w:rsidR="00115F1C">
        <w:rPr>
          <w:rFonts w:ascii="Arial" w:hAnsi="Arial" w:cs="Arial"/>
          <w:i/>
          <w:sz w:val="20"/>
        </w:rPr>
        <w:t>Ethereum</w:t>
      </w:r>
      <w:r w:rsidR="00115F1C">
        <w:rPr>
          <w:rFonts w:ascii="Arial" w:hAnsi="Arial" w:cs="Arial"/>
          <w:sz w:val="20"/>
        </w:rPr>
        <w:t>. O resultado é a criação de uma criptomoeda que existe para representar cada voto, onde cada registro digital de voto fica gravado num</w:t>
      </w:r>
      <w:r w:rsidR="00390880">
        <w:rPr>
          <w:rFonts w:ascii="Arial" w:hAnsi="Arial" w:cs="Arial"/>
          <w:sz w:val="20"/>
        </w:rPr>
        <w:t xml:space="preserve"> banco de dados distribuído</w:t>
      </w:r>
      <w:r w:rsidR="001F7EB4">
        <w:rPr>
          <w:rFonts w:ascii="Arial" w:hAnsi="Arial" w:cs="Arial"/>
          <w:sz w:val="20"/>
        </w:rPr>
        <w:t xml:space="preserve"> e</w:t>
      </w:r>
      <w:r w:rsidR="00390880">
        <w:rPr>
          <w:rFonts w:ascii="Arial" w:hAnsi="Arial" w:cs="Arial"/>
          <w:sz w:val="20"/>
        </w:rPr>
        <w:t xml:space="preserve"> que não está sob controle de uma entidade ou instituição única</w:t>
      </w:r>
      <w:r w:rsidR="001F7EB4">
        <w:rPr>
          <w:rFonts w:ascii="Arial" w:hAnsi="Arial" w:cs="Arial"/>
          <w:sz w:val="20"/>
        </w:rPr>
        <w:t>. O sistema</w:t>
      </w:r>
      <w:r w:rsidR="00390880">
        <w:rPr>
          <w:rFonts w:ascii="Arial" w:hAnsi="Arial" w:cs="Arial"/>
          <w:sz w:val="20"/>
        </w:rPr>
        <w:t xml:space="preserve"> é resistente a</w:t>
      </w:r>
      <w:r w:rsidR="00115F1C">
        <w:rPr>
          <w:rFonts w:ascii="Arial" w:hAnsi="Arial" w:cs="Arial"/>
          <w:sz w:val="20"/>
        </w:rPr>
        <w:t xml:space="preserve"> censura, at</w:t>
      </w:r>
      <w:r w:rsidR="001F7EB4">
        <w:rPr>
          <w:rFonts w:ascii="Arial" w:hAnsi="Arial" w:cs="Arial"/>
          <w:sz w:val="20"/>
        </w:rPr>
        <w:t xml:space="preserve">aques de negação de serviço e </w:t>
      </w:r>
      <w:r w:rsidR="00115F1C">
        <w:rPr>
          <w:rFonts w:ascii="Arial" w:hAnsi="Arial" w:cs="Arial"/>
          <w:sz w:val="20"/>
        </w:rPr>
        <w:t>está sempre disponível para auditorias.</w:t>
      </w:r>
      <w:r w:rsidR="00390880">
        <w:rPr>
          <w:rFonts w:ascii="Arial" w:hAnsi="Arial" w:cs="Arial"/>
          <w:sz w:val="20"/>
        </w:rPr>
        <w:t xml:space="preserve"> </w:t>
      </w:r>
    </w:p>
    <w:p w:rsidR="00115F1C" w:rsidRDefault="00115F1C">
      <w:pPr>
        <w:jc w:val="both"/>
        <w:rPr>
          <w:rFonts w:ascii="Arial" w:hAnsi="Arial"/>
          <w:sz w:val="20"/>
        </w:rPr>
      </w:pPr>
    </w:p>
    <w:p w:rsidR="008A1F1B" w:rsidRDefault="008A1F1B">
      <w:pPr>
        <w:rPr>
          <w:rFonts w:ascii="Arial" w:hAnsi="Arial"/>
          <w:b/>
          <w:sz w:val="20"/>
        </w:rPr>
        <w:sectPr w:rsidR="008A1F1B" w:rsidSect="00842C27">
          <w:headerReference w:type="default" r:id="rId11"/>
          <w:footerReference w:type="default" r:id="rId12"/>
          <w:footnotePr>
            <w:pos w:val="beneathText"/>
          </w:footnotePr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Palavras-chave:</w:t>
      </w:r>
      <w:r>
        <w:rPr>
          <w:b/>
        </w:rPr>
        <w:t xml:space="preserve"> </w:t>
      </w:r>
      <w:r w:rsidR="00115F1C">
        <w:rPr>
          <w:rFonts w:ascii="Arial" w:hAnsi="Arial"/>
          <w:sz w:val="20"/>
        </w:rPr>
        <w:t>tecnologia</w:t>
      </w:r>
      <w:r w:rsidR="00851230">
        <w:rPr>
          <w:rFonts w:ascii="Arial" w:hAnsi="Arial"/>
          <w:sz w:val="20"/>
        </w:rPr>
        <w:t>, blockchain, ethereum, criptomoeda, ethervoltz.</w:t>
      </w:r>
    </w:p>
    <w:p w:rsidR="00CA57BD" w:rsidRDefault="00CA57BD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Área do Conhecimento:</w:t>
      </w:r>
      <w:r w:rsidR="00851230">
        <w:rPr>
          <w:rFonts w:ascii="Arial" w:hAnsi="Arial"/>
          <w:b/>
          <w:sz w:val="20"/>
        </w:rPr>
        <w:t xml:space="preserve"> </w:t>
      </w:r>
      <w:r w:rsidR="00851230">
        <w:rPr>
          <w:rFonts w:ascii="Arial" w:hAnsi="Arial"/>
          <w:sz w:val="20"/>
        </w:rPr>
        <w:t>Engenharia da Computação</w:t>
      </w:r>
      <w:r w:rsidR="00851230">
        <w:rPr>
          <w:rFonts w:ascii="Arial" w:hAnsi="Arial"/>
          <w:b/>
          <w:sz w:val="20"/>
        </w:rPr>
        <w:t xml:space="preserve"> </w:t>
      </w:r>
    </w:p>
    <w:p w:rsidR="00CA57BD" w:rsidRDefault="00CA57BD">
      <w:pPr>
        <w:jc w:val="both"/>
        <w:rPr>
          <w:rFonts w:ascii="Arial" w:hAnsi="Arial"/>
          <w:sz w:val="20"/>
        </w:rPr>
      </w:pPr>
    </w:p>
    <w:p w:rsidR="00CA57BD" w:rsidRDefault="00CA57BD">
      <w:pPr>
        <w:rPr>
          <w:rFonts w:ascii="Arial" w:hAnsi="Arial"/>
          <w:b/>
          <w:sz w:val="20"/>
        </w:rPr>
        <w:sectPr w:rsidR="00CA57BD" w:rsidSect="00842C27">
          <w:footnotePr>
            <w:pos w:val="beneathText"/>
          </w:footnotePr>
          <w:type w:val="continuous"/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Introdução</w:t>
      </w: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</w:p>
    <w:p w:rsidR="00851230" w:rsidRPr="00851230" w:rsidRDefault="00CB4A8D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sistemas de votação</w:t>
      </w:r>
      <w:r w:rsidR="00851230"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d</w:t>
      </w:r>
      <w:r w:rsidR="00851230" w:rsidRPr="00851230">
        <w:rPr>
          <w:rFonts w:ascii="Arial" w:hAnsi="Arial"/>
          <w:lang w:val="pt-BR"/>
        </w:rPr>
        <w:t>e prim</w:t>
      </w:r>
      <w:r w:rsidR="00921332">
        <w:rPr>
          <w:rFonts w:ascii="Arial" w:hAnsi="Arial"/>
          <w:lang w:val="pt-BR"/>
        </w:rPr>
        <w:t>eira, segunda e terceira geração</w:t>
      </w:r>
      <w:r w:rsidR="005071E7">
        <w:rPr>
          <w:rFonts w:ascii="Arial" w:hAnsi="Arial"/>
          <w:lang w:val="pt-BR"/>
        </w:rPr>
        <w:t xml:space="preserve"> (BRUNAZO, 2014)</w:t>
      </w:r>
      <w:r w:rsidR="00921332">
        <w:rPr>
          <w:rFonts w:ascii="Arial" w:hAnsi="Arial"/>
          <w:lang w:val="pt-BR"/>
        </w:rPr>
        <w:t>,</w:t>
      </w:r>
      <w:r w:rsidR="00851230" w:rsidRPr="00851230">
        <w:rPr>
          <w:rFonts w:ascii="Arial" w:hAnsi="Arial"/>
          <w:lang w:val="pt-BR"/>
        </w:rPr>
        <w:t xml:space="preserve"> </w:t>
      </w:r>
      <w:r w:rsidR="00921332">
        <w:rPr>
          <w:rFonts w:ascii="Arial" w:hAnsi="Arial"/>
          <w:lang w:val="pt-BR"/>
        </w:rPr>
        <w:t>todas as provas geradas pelos votos ficam sob controle do administrador e precisam ser levada</w:t>
      </w:r>
      <w:r w:rsidR="001F7EB4">
        <w:rPr>
          <w:rFonts w:ascii="Arial" w:hAnsi="Arial"/>
          <w:lang w:val="pt-BR"/>
        </w:rPr>
        <w:t>s dos locais de votação</w:t>
      </w:r>
      <w:r w:rsidR="00851230" w:rsidRPr="00851230">
        <w:rPr>
          <w:rFonts w:ascii="Arial" w:hAnsi="Arial"/>
          <w:lang w:val="pt-BR"/>
        </w:rPr>
        <w:t xml:space="preserve"> p</w:t>
      </w:r>
      <w:r w:rsidR="00921332">
        <w:rPr>
          <w:rFonts w:ascii="Arial" w:hAnsi="Arial"/>
          <w:lang w:val="pt-BR"/>
        </w:rPr>
        <w:t>ara as centrais de</w:t>
      </w:r>
      <w:r w:rsidR="00851230" w:rsidRPr="00851230">
        <w:rPr>
          <w:rFonts w:ascii="Arial" w:hAnsi="Arial"/>
          <w:lang w:val="pt-BR"/>
        </w:rPr>
        <w:t xml:space="preserve"> apuração dos votos. Além dos custos envolvidos para garantir que estes equipamentos não sejam alterados ou destruídos durante o transporte, o administrador também precisa guardar estes registros após a apuração de votos para auditorias.</w:t>
      </w:r>
    </w:p>
    <w:p w:rsidR="00851230" w:rsidRP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Após o período eleitoral, caso um cidadão queira auditar os resultados das eleições</w:t>
      </w:r>
      <w:r w:rsidR="00ED1D90">
        <w:rPr>
          <w:rFonts w:ascii="Arial" w:hAnsi="Arial"/>
          <w:lang w:val="pt-BR"/>
        </w:rPr>
        <w:t>,</w:t>
      </w:r>
      <w:r w:rsidRPr="00851230">
        <w:rPr>
          <w:rFonts w:ascii="Arial" w:hAnsi="Arial"/>
          <w:lang w:val="pt-BR"/>
        </w:rPr>
        <w:t xml:space="preserve"> ele precisa interagir com o administrador do processo eleitoral para ter acesso os registros digitais, aos equipamentos e aos registros independentes de </w:t>
      </w:r>
      <w:r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 xml:space="preserve"> (caso o administrador tenha optado por </w:t>
      </w:r>
      <w:r w:rsidR="008429F2">
        <w:rPr>
          <w:rFonts w:ascii="Arial" w:hAnsi="Arial"/>
          <w:lang w:val="pt-BR"/>
        </w:rPr>
        <w:t xml:space="preserve">um sistema eleitoral independente de </w:t>
      </w:r>
      <w:r w:rsidR="008429F2"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>). Cabe ao administrador decidir se ele tem ou não permissão para realizar a auditoria e quais são condições para a realização da mesma.</w:t>
      </w:r>
    </w:p>
    <w:p w:rsid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Os problemas deste tipo de centralizaç</w:t>
      </w:r>
      <w:r w:rsidR="00BE2FD9">
        <w:rPr>
          <w:rFonts w:ascii="Arial" w:hAnsi="Arial"/>
          <w:lang w:val="pt-BR"/>
        </w:rPr>
        <w:t>ão de poderes ficam evidentes nas eleições do</w:t>
      </w:r>
      <w:r w:rsidRPr="00851230">
        <w:rPr>
          <w:rFonts w:ascii="Arial" w:hAnsi="Arial"/>
          <w:lang w:val="pt-BR"/>
        </w:rPr>
        <w:t xml:space="preserve"> Brasil. Embora não seja objetivo deste </w:t>
      </w:r>
      <w:r w:rsidR="00BE2FD9">
        <w:rPr>
          <w:rFonts w:ascii="Arial" w:hAnsi="Arial"/>
          <w:lang w:val="pt-BR"/>
        </w:rPr>
        <w:t>artigo</w:t>
      </w:r>
      <w:r w:rsidRPr="00851230">
        <w:rPr>
          <w:rFonts w:ascii="Arial" w:hAnsi="Arial"/>
          <w:lang w:val="pt-BR"/>
        </w:rPr>
        <w:t xml:space="preserve"> discutir </w:t>
      </w:r>
      <w:r w:rsidR="008429F2">
        <w:rPr>
          <w:rFonts w:ascii="Arial" w:hAnsi="Arial"/>
          <w:lang w:val="pt-BR"/>
        </w:rPr>
        <w:t>esses probemas,</w:t>
      </w:r>
      <w:r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três</w:t>
      </w:r>
      <w:r w:rsidR="00BE2FD9">
        <w:rPr>
          <w:rFonts w:ascii="Arial" w:hAnsi="Arial"/>
          <w:lang w:val="pt-BR"/>
        </w:rPr>
        <w:t xml:space="preserve"> casos</w:t>
      </w:r>
      <w:r w:rsidRPr="00851230">
        <w:rPr>
          <w:rFonts w:ascii="Arial" w:hAnsi="Arial"/>
          <w:lang w:val="pt-BR"/>
        </w:rPr>
        <w:t xml:space="preserve"> sã</w:t>
      </w:r>
      <w:r>
        <w:rPr>
          <w:rFonts w:ascii="Arial" w:hAnsi="Arial"/>
          <w:lang w:val="pt-BR"/>
        </w:rPr>
        <w:t xml:space="preserve">o brevemente </w:t>
      </w:r>
      <w:r w:rsidR="00BE2FD9">
        <w:rPr>
          <w:rFonts w:ascii="Arial" w:hAnsi="Arial"/>
          <w:lang w:val="pt-BR"/>
        </w:rPr>
        <w:t>listados</w:t>
      </w:r>
      <w:r>
        <w:rPr>
          <w:rFonts w:ascii="Arial" w:hAnsi="Arial"/>
          <w:lang w:val="pt-BR"/>
        </w:rPr>
        <w:t>:</w:t>
      </w:r>
    </w:p>
    <w:p w:rsidR="00704BCF" w:rsidRPr="00851230" w:rsidRDefault="00704BCF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Marília, SP - 2004: Em auditoria, os Arquivos de Espelhos de Boletins de Urna da 400º Zona Eleitoral indicavam que muitas seções eleitorais tiveram seus resultados recebidos para apuração </w:t>
      </w:r>
      <w:r w:rsidRPr="00704BCF">
        <w:rPr>
          <w:rFonts w:ascii="Arial" w:hAnsi="Arial"/>
          <w:i/>
          <w:lang w:val="pt-BR"/>
        </w:rPr>
        <w:t>antes</w:t>
      </w:r>
      <w:r w:rsidR="00656E1E">
        <w:rPr>
          <w:rFonts w:ascii="Arial" w:hAnsi="Arial"/>
          <w:lang w:val="pt-BR"/>
        </w:rPr>
        <w:t xml:space="preserve"> do início da votação. (</w:t>
      </w:r>
      <w:r w:rsidR="00656E1E">
        <w:rPr>
          <w:rFonts w:ascii="Arial" w:hAnsi="Arial" w:cs="Arial"/>
        </w:rPr>
        <w:t>SÉRVULO</w:t>
      </w:r>
      <w:r w:rsidR="00EE4039">
        <w:rPr>
          <w:rFonts w:ascii="Arial" w:hAnsi="Arial" w:cs="Arial"/>
        </w:rPr>
        <w:t xml:space="preserve"> et al.</w:t>
      </w:r>
      <w:r w:rsidR="00656E1E">
        <w:rPr>
          <w:rFonts w:ascii="Arial" w:hAnsi="Arial" w:cs="Arial"/>
        </w:rPr>
        <w:t>,20</w:t>
      </w:r>
      <w:r w:rsidR="00EE4039">
        <w:rPr>
          <w:rFonts w:ascii="Arial" w:hAnsi="Arial" w:cs="Arial"/>
        </w:rPr>
        <w:t>10)</w:t>
      </w:r>
    </w:p>
    <w:p w:rsidR="00115F1C" w:rsidRPr="00115F1C" w:rsidRDefault="00115F1C" w:rsidP="00115F1C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115F1C">
        <w:rPr>
          <w:rFonts w:ascii="Arial" w:hAnsi="Arial"/>
          <w:lang w:val="pt-BR"/>
        </w:rPr>
        <w:t>O Caso Alagoas - 2006: Diversas irregularidades nos arquivos gerados pelas urnas foram detec</w:t>
      </w:r>
      <w:r w:rsidR="005071E7">
        <w:rPr>
          <w:rFonts w:ascii="Arial" w:hAnsi="Arial"/>
          <w:lang w:val="pt-BR"/>
        </w:rPr>
        <w:t>tadas por auditores externos</w:t>
      </w:r>
      <w:r w:rsidRPr="00115F1C">
        <w:rPr>
          <w:rFonts w:ascii="Arial" w:hAnsi="Arial"/>
          <w:lang w:val="pt-BR"/>
        </w:rPr>
        <w:t xml:space="preserve">. Frente as evidências, o administrador </w:t>
      </w:r>
      <w:r w:rsidRPr="00115F1C">
        <w:rPr>
          <w:rFonts w:ascii="Arial" w:hAnsi="Arial"/>
          <w:i/>
          <w:lang w:val="pt-BR"/>
        </w:rPr>
        <w:t>negou</w:t>
      </w:r>
      <w:r w:rsidRPr="00115F1C">
        <w:rPr>
          <w:rFonts w:ascii="Arial" w:hAnsi="Arial"/>
          <w:lang w:val="pt-BR"/>
        </w:rPr>
        <w:t xml:space="preserve"> acesso aos arquivos solicitados pelos auditores e transferiu ao requerente uma cobrança antecipada no valor de R$ 2 milhões para que fosse desenvolvida uma perícia das urnas. Diante do não pagamento do valor proibitivo, o requerente foi multado e condenado por litigância de má-fé.</w:t>
      </w:r>
      <w:r w:rsidR="00EE4039" w:rsidRPr="00EE4039">
        <w:rPr>
          <w:rFonts w:ascii="Arial" w:hAnsi="Arial"/>
          <w:lang w:val="pt-BR"/>
        </w:rPr>
        <w:t xml:space="preserve"> (</w:t>
      </w:r>
      <w:r w:rsidR="00EE4039" w:rsidRPr="00EE4039">
        <w:rPr>
          <w:rFonts w:ascii="Arial" w:hAnsi="Arial" w:cs="Arial"/>
        </w:rPr>
        <w:t>SÉRVULO et al.,2010)</w:t>
      </w:r>
    </w:p>
    <w:p w:rsidR="00115F1C" w:rsidRPr="00EE4039" w:rsidRDefault="00851230" w:rsidP="00EE4039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EE4039">
        <w:rPr>
          <w:rFonts w:ascii="Arial" w:hAnsi="Arial"/>
          <w:lang w:val="pt-BR"/>
        </w:rPr>
        <w:t xml:space="preserve">O Caso Itajaí, SC - 2008: </w:t>
      </w:r>
      <w:r w:rsidR="00704BCF" w:rsidRPr="002235C9">
        <w:rPr>
          <w:rFonts w:ascii="Arial" w:hAnsi="Arial"/>
          <w:lang w:val="pt-BR"/>
        </w:rPr>
        <w:t>N</w:t>
      </w:r>
      <w:r w:rsidRPr="002235C9">
        <w:rPr>
          <w:rFonts w:ascii="Arial" w:hAnsi="Arial"/>
          <w:lang w:val="pt-BR"/>
        </w:rPr>
        <w:t>enhuma</w:t>
      </w:r>
      <w:r w:rsidRPr="00EE4039">
        <w:rPr>
          <w:rFonts w:ascii="Arial" w:hAnsi="Arial"/>
          <w:lang w:val="pt-BR"/>
        </w:rPr>
        <w:t xml:space="preserve"> urna preparada para a votação passou pelo teste obrigatório prescrito pelo Art. 32 da Res. TSE 22.712/08. Um caso foi o da 97ª Zona Eleitoral onde a urna da seção 236 que foi sorteada para o teste obrigatório foi substituída por outra na hora do teste, preparada exclusivamente para este fim. A urna que foi utilizada para o teste foi posteriormente colocada à parte e recarregada, procedimento que destruiu </w:t>
      </w:r>
      <w:r w:rsidR="00EE4039" w:rsidRPr="00EE4039">
        <w:rPr>
          <w:rFonts w:ascii="Arial" w:hAnsi="Arial"/>
          <w:lang w:val="pt-BR"/>
        </w:rPr>
        <w:t>eventuais provas nela gravadas. (</w:t>
      </w:r>
      <w:r w:rsidR="00EE4039" w:rsidRPr="00EE4039">
        <w:rPr>
          <w:rFonts w:ascii="Arial" w:hAnsi="Arial" w:cs="Arial"/>
        </w:rPr>
        <w:t>SÉRVULO et al.,2010)</w:t>
      </w:r>
    </w:p>
    <w:p w:rsidR="00EE4039" w:rsidRPr="00EE4039" w:rsidRDefault="00EE4039" w:rsidP="00EE4039">
      <w:pPr>
        <w:pStyle w:val="TextosemFormatao1"/>
        <w:ind w:left="644"/>
        <w:jc w:val="both"/>
        <w:rPr>
          <w:rFonts w:ascii="Arial" w:hAnsi="Arial"/>
          <w:lang w:val="pt-BR"/>
        </w:rPr>
      </w:pPr>
    </w:p>
    <w:p w:rsidR="00560FE2" w:rsidRDefault="00560FE2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países como Alemanha, Argentina e Equador, que utilizam urnas mais modernas como as de segunda e terceira</w:t>
      </w:r>
      <w:r w:rsidR="00ED1D90">
        <w:rPr>
          <w:rFonts w:ascii="Arial" w:hAnsi="Arial"/>
          <w:lang w:val="pt-BR"/>
        </w:rPr>
        <w:t xml:space="preserve"> geração</w:t>
      </w:r>
      <w:r w:rsidR="005071E7">
        <w:rPr>
          <w:rFonts w:ascii="Arial" w:hAnsi="Arial"/>
          <w:lang w:val="pt-BR"/>
        </w:rPr>
        <w:t xml:space="preserve"> (BRUNAZO, 2014)</w:t>
      </w:r>
      <w:r>
        <w:rPr>
          <w:rFonts w:ascii="Arial" w:hAnsi="Arial"/>
          <w:lang w:val="pt-BR"/>
        </w:rPr>
        <w:t>, o Princípio da Independência de Software</w:t>
      </w:r>
      <w:r w:rsidR="00FA0230">
        <w:rPr>
          <w:rFonts w:ascii="Arial" w:hAnsi="Arial"/>
          <w:lang w:val="pt-BR"/>
        </w:rPr>
        <w:t xml:space="preserve"> em Sistemas Eleitoriais (RIVEST, 20</w:t>
      </w:r>
      <w:r w:rsidR="00CB4A8D">
        <w:rPr>
          <w:rFonts w:ascii="Arial" w:hAnsi="Arial"/>
          <w:lang w:val="pt-BR"/>
        </w:rPr>
        <w:t>0</w:t>
      </w:r>
      <w:r w:rsidR="00FA0230">
        <w:rPr>
          <w:rFonts w:ascii="Arial" w:hAnsi="Arial"/>
          <w:lang w:val="pt-BR"/>
        </w:rPr>
        <w:t>6)</w:t>
      </w:r>
      <w:r>
        <w:rPr>
          <w:rFonts w:ascii="Arial" w:hAnsi="Arial"/>
          <w:lang w:val="pt-BR"/>
        </w:rPr>
        <w:t xml:space="preserve"> é preservado, entretanto, todas as provas geradas no momento do voto são controladas pe</w:t>
      </w:r>
      <w:r w:rsidR="00852304">
        <w:rPr>
          <w:rFonts w:ascii="Arial" w:hAnsi="Arial"/>
          <w:lang w:val="pt-BR"/>
        </w:rPr>
        <w:t xml:space="preserve">lo administrador. Auditorias ocorrem apenas com a autorização e sob </w:t>
      </w:r>
      <w:r w:rsidR="00852304">
        <w:rPr>
          <w:rFonts w:ascii="Arial" w:hAnsi="Arial"/>
          <w:lang w:val="pt-BR"/>
        </w:rPr>
        <w:lastRenderedPageBreak/>
        <w:t>condições impostas pelo mesmo</w:t>
      </w:r>
      <w:r>
        <w:rPr>
          <w:rFonts w:ascii="Arial" w:hAnsi="Arial"/>
          <w:lang w:val="pt-BR"/>
        </w:rPr>
        <w:t xml:space="preserve">. O caminho do voto desde </w:t>
      </w:r>
      <w:r w:rsidR="003119D4">
        <w:rPr>
          <w:rFonts w:ascii="Arial" w:hAnsi="Arial"/>
          <w:lang w:val="pt-BR"/>
        </w:rPr>
        <w:t xml:space="preserve">a urna até a apuração funciona como uma caixa </w:t>
      </w:r>
      <w:r w:rsidR="005071E7">
        <w:rPr>
          <w:rFonts w:ascii="Arial" w:hAnsi="Arial"/>
          <w:lang w:val="pt-BR"/>
        </w:rPr>
        <w:t>preta em que o eleitor precisa confiar</w:t>
      </w:r>
      <w:r w:rsidR="002235C9">
        <w:rPr>
          <w:rFonts w:ascii="Arial" w:hAnsi="Arial"/>
          <w:lang w:val="pt-BR"/>
        </w:rPr>
        <w:t xml:space="preserve"> no administrador e em todos envolvidos no processo</w:t>
      </w:r>
      <w:r w:rsidR="005071E7">
        <w:rPr>
          <w:rFonts w:ascii="Arial" w:hAnsi="Arial"/>
          <w:lang w:val="pt-BR"/>
        </w:rPr>
        <w:t>.</w:t>
      </w:r>
    </w:p>
    <w:p w:rsidR="00704BCF" w:rsidRDefault="00704BC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objetivo do projeto </w:t>
      </w:r>
      <w:r w:rsidR="00D51349">
        <w:rPr>
          <w:rFonts w:ascii="Arial" w:hAnsi="Arial"/>
          <w:lang w:val="pt-BR"/>
        </w:rPr>
        <w:t xml:space="preserve">é </w:t>
      </w:r>
      <w:r w:rsidR="0094353E">
        <w:rPr>
          <w:rFonts w:ascii="Arial" w:hAnsi="Arial"/>
          <w:lang w:val="pt-BR"/>
        </w:rPr>
        <w:t>apresentar</w:t>
      </w:r>
      <w:r w:rsidR="00D51349">
        <w:rPr>
          <w:rFonts w:ascii="Arial" w:hAnsi="Arial"/>
          <w:lang w:val="pt-BR"/>
        </w:rPr>
        <w:t xml:space="preserve"> </w:t>
      </w:r>
      <w:r w:rsidR="00A20646">
        <w:rPr>
          <w:rFonts w:ascii="Arial" w:hAnsi="Arial"/>
          <w:lang w:val="pt-BR"/>
        </w:rPr>
        <w:t xml:space="preserve">um modelo de </w:t>
      </w:r>
      <w:r w:rsidR="00D51349">
        <w:rPr>
          <w:rFonts w:ascii="Arial" w:hAnsi="Arial"/>
          <w:lang w:val="pt-BR"/>
        </w:rPr>
        <w:t>sistema eleitoral</w:t>
      </w:r>
      <w:r w:rsidR="00656E1E">
        <w:rPr>
          <w:rFonts w:ascii="Arial" w:hAnsi="Arial"/>
          <w:lang w:val="pt-BR"/>
        </w:rPr>
        <w:t xml:space="preserve"> que respeite o Princípio da</w:t>
      </w:r>
      <w:r w:rsidR="00D51349">
        <w:rPr>
          <w:rFonts w:ascii="Arial" w:hAnsi="Arial"/>
          <w:lang w:val="pt-BR"/>
        </w:rPr>
        <w:t xml:space="preserve"> </w:t>
      </w:r>
      <w:r w:rsidR="00656E1E">
        <w:rPr>
          <w:rFonts w:ascii="Arial" w:hAnsi="Arial"/>
          <w:lang w:val="pt-BR"/>
        </w:rPr>
        <w:t>Independência</w:t>
      </w:r>
      <w:r w:rsidR="00D51349">
        <w:rPr>
          <w:rFonts w:ascii="Arial" w:hAnsi="Arial"/>
          <w:lang w:val="pt-BR"/>
        </w:rPr>
        <w:t xml:space="preserve"> de </w:t>
      </w:r>
      <w:r w:rsidR="00656E1E">
        <w:rPr>
          <w:rFonts w:ascii="Arial" w:hAnsi="Arial"/>
          <w:lang w:val="pt-BR"/>
        </w:rPr>
        <w:t>S</w:t>
      </w:r>
      <w:r w:rsidR="00D51349">
        <w:rPr>
          <w:rFonts w:ascii="Arial" w:hAnsi="Arial"/>
          <w:lang w:val="pt-BR"/>
        </w:rPr>
        <w:t>oftware</w:t>
      </w:r>
      <w:r w:rsidR="00656E1E">
        <w:rPr>
          <w:rFonts w:ascii="Arial" w:hAnsi="Arial"/>
          <w:lang w:val="pt-BR"/>
        </w:rPr>
        <w:t xml:space="preserve"> em S</w:t>
      </w:r>
      <w:r w:rsidR="00FA0230">
        <w:rPr>
          <w:rFonts w:ascii="Arial" w:hAnsi="Arial"/>
          <w:lang w:val="pt-BR"/>
        </w:rPr>
        <w:t>istemas Eleitorais e</w:t>
      </w:r>
      <w:r w:rsidR="00D51349">
        <w:rPr>
          <w:rFonts w:ascii="Arial" w:hAnsi="Arial"/>
          <w:lang w:val="pt-BR"/>
        </w:rPr>
        <w:t xml:space="preserve"> que decentralize o destino das provas geradas em cada voto, de forma que os registros físicos ficam sob </w:t>
      </w:r>
      <w:r w:rsidR="002235C9">
        <w:rPr>
          <w:rFonts w:ascii="Arial" w:hAnsi="Arial"/>
          <w:lang w:val="pt-BR"/>
        </w:rPr>
        <w:t>custódia</w:t>
      </w:r>
      <w:r w:rsidR="00D51349">
        <w:rPr>
          <w:rFonts w:ascii="Arial" w:hAnsi="Arial"/>
          <w:lang w:val="pt-BR"/>
        </w:rPr>
        <w:t xml:space="preserve"> do administrador e os registros digitais ficam sob c</w:t>
      </w:r>
      <w:r w:rsidR="003119D4">
        <w:rPr>
          <w:rFonts w:ascii="Arial" w:hAnsi="Arial"/>
          <w:lang w:val="pt-BR"/>
        </w:rPr>
        <w:t xml:space="preserve">ontrole de um programa autônomo que pode ser auditado de </w:t>
      </w:r>
      <w:r w:rsidR="00656E1E">
        <w:rPr>
          <w:rFonts w:ascii="Arial" w:hAnsi="Arial"/>
          <w:lang w:val="pt-BR"/>
        </w:rPr>
        <w:t>sem a necessidade de interagir com o administrador.</w:t>
      </w:r>
    </w:p>
    <w:p w:rsidR="00DE2293" w:rsidRDefault="00DE2293">
      <w:pPr>
        <w:pStyle w:val="TextosemFormatao1"/>
        <w:jc w:val="both"/>
        <w:rPr>
          <w:rFonts w:ascii="Arial" w:hAnsi="Arial"/>
          <w:b/>
          <w:lang w:val="pt-BR"/>
        </w:rPr>
      </w:pPr>
    </w:p>
    <w:p w:rsidR="00CA57BD" w:rsidRDefault="00D7236E">
      <w:pPr>
        <w:pStyle w:val="TextosemFormatao1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Material e Métodos</w:t>
      </w:r>
    </w:p>
    <w:p w:rsidR="00CA57BD" w:rsidRDefault="00CA57BD">
      <w:pPr>
        <w:pStyle w:val="TextosemFormatao1"/>
        <w:jc w:val="both"/>
        <w:rPr>
          <w:rFonts w:ascii="Arial" w:hAnsi="Arial"/>
          <w:lang w:val="pt-BR"/>
        </w:rPr>
      </w:pPr>
    </w:p>
    <w:p w:rsidR="00B0242B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o desenvolvimento do projeto, foram estabelecidos os seguintes requisistos:</w:t>
      </w:r>
    </w:p>
    <w:p w:rsidR="003279D3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Velocidade de Apuração – O sistema precisa entregar velocidade d</w:t>
      </w:r>
      <w:r w:rsidR="0094353E">
        <w:rPr>
          <w:rFonts w:ascii="Arial" w:hAnsi="Arial"/>
          <w:lang w:val="pt-BR"/>
        </w:rPr>
        <w:t>e apuração igual ou superior a</w:t>
      </w:r>
      <w:r w:rsidR="005071E7">
        <w:rPr>
          <w:rFonts w:ascii="Arial" w:hAnsi="Arial"/>
          <w:lang w:val="pt-BR"/>
        </w:rPr>
        <w:t xml:space="preserve"> dos</w:t>
      </w:r>
      <w:r>
        <w:rPr>
          <w:rFonts w:ascii="Arial" w:hAnsi="Arial"/>
          <w:lang w:val="pt-BR"/>
        </w:rPr>
        <w:t xml:space="preserve"> sistemas </w:t>
      </w:r>
      <w:r w:rsidR="005071E7">
        <w:rPr>
          <w:rFonts w:ascii="Arial" w:hAnsi="Arial"/>
          <w:lang w:val="pt-BR"/>
        </w:rPr>
        <w:t>de votação</w:t>
      </w:r>
      <w:r>
        <w:rPr>
          <w:rFonts w:ascii="Arial" w:hAnsi="Arial"/>
          <w:lang w:val="pt-BR"/>
        </w:rPr>
        <w:t xml:space="preserve"> </w:t>
      </w:r>
      <w:r w:rsidR="00D80831">
        <w:rPr>
          <w:rFonts w:ascii="Arial" w:hAnsi="Arial"/>
          <w:lang w:val="pt-BR"/>
        </w:rPr>
        <w:t>atuais</w:t>
      </w:r>
      <w:r>
        <w:rPr>
          <w:rFonts w:ascii="Arial" w:hAnsi="Arial"/>
          <w:lang w:val="pt-BR"/>
        </w:rPr>
        <w:t>.</w:t>
      </w: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Disponibilidade – Os registros digitais de votos precisam estar armazenados em um sistema </w:t>
      </w:r>
      <w:r w:rsidR="00A20646">
        <w:rPr>
          <w:rFonts w:ascii="Arial" w:hAnsi="Arial"/>
          <w:lang w:val="pt-BR"/>
        </w:rPr>
        <w:t>confiável,</w:t>
      </w:r>
      <w:r>
        <w:rPr>
          <w:rFonts w:ascii="Arial" w:hAnsi="Arial"/>
          <w:lang w:val="pt-BR"/>
        </w:rPr>
        <w:t xml:space="preserve"> que seja resistente a ataques de negação de serviço e devem estar sempre disponíveis para auditorias.</w:t>
      </w:r>
    </w:p>
    <w:p w:rsidR="003279D3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Integridade – Os registros digitais dos votos precisam ser imunes a alteração não autorizada e </w:t>
      </w:r>
      <w:r w:rsidRPr="0094353E">
        <w:rPr>
          <w:rFonts w:ascii="Arial" w:hAnsi="Arial"/>
          <w:i/>
          <w:lang w:val="pt-BR"/>
        </w:rPr>
        <w:t>logs</w:t>
      </w:r>
      <w:r>
        <w:rPr>
          <w:rFonts w:ascii="Arial" w:hAnsi="Arial"/>
          <w:lang w:val="pt-BR"/>
        </w:rPr>
        <w:t xml:space="preserve"> de alterações executadas devem imutáveis e permantentes.</w:t>
      </w:r>
    </w:p>
    <w:p w:rsidR="00572D41" w:rsidRPr="00572D41" w:rsidRDefault="00572D41" w:rsidP="00572D4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 w:rsidRPr="00572D41">
        <w:rPr>
          <w:rFonts w:ascii="Arial" w:hAnsi="Arial"/>
          <w:lang w:val="pt-BR"/>
        </w:rPr>
        <w:t xml:space="preserve">Decentralizado e Autônomo – </w:t>
      </w:r>
      <w:r>
        <w:rPr>
          <w:rFonts w:ascii="Arial" w:hAnsi="Arial"/>
          <w:lang w:val="pt-BR"/>
        </w:rPr>
        <w:t>Parte do</w:t>
      </w:r>
      <w:r w:rsidRPr="00572D41">
        <w:rPr>
          <w:rFonts w:ascii="Arial" w:hAnsi="Arial"/>
          <w:lang w:val="pt-BR"/>
        </w:rPr>
        <w:t xml:space="preserve"> software e infraestrutura</w:t>
      </w:r>
      <w:r>
        <w:rPr>
          <w:rFonts w:ascii="Arial" w:hAnsi="Arial"/>
          <w:lang w:val="pt-BR"/>
        </w:rPr>
        <w:t xml:space="preserve"> utilizados</w:t>
      </w:r>
      <w:r w:rsidRPr="00572D41">
        <w:rPr>
          <w:rFonts w:ascii="Arial" w:hAnsi="Arial"/>
          <w:lang w:val="pt-BR"/>
        </w:rPr>
        <w:t xml:space="preserve"> não devem estar sob controle de uma autoridade central. </w:t>
      </w:r>
    </w:p>
    <w:p w:rsidR="00D80831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Independência de Software – Erros ou alterações não detectados no software do sistema não devem poder causar modificações ou erros indetectáveis no resultado final.</w:t>
      </w:r>
    </w:p>
    <w:p w:rsidR="00572D41" w:rsidRDefault="00572D41" w:rsidP="00572D41">
      <w:pPr>
        <w:pStyle w:val="TextosemFormatao1"/>
        <w:ind w:left="360"/>
        <w:jc w:val="both"/>
        <w:rPr>
          <w:rFonts w:ascii="Arial" w:hAnsi="Arial"/>
          <w:lang w:val="pt-BR"/>
        </w:rPr>
      </w:pP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Para </w:t>
      </w:r>
      <w:r w:rsidR="00334CD7">
        <w:rPr>
          <w:rFonts w:ascii="Arial" w:hAnsi="Arial"/>
          <w:lang w:val="pt-BR"/>
        </w:rPr>
        <w:t xml:space="preserve">garantir </w:t>
      </w:r>
      <w:r>
        <w:rPr>
          <w:rFonts w:ascii="Arial" w:hAnsi="Arial"/>
          <w:lang w:val="pt-BR"/>
        </w:rPr>
        <w:t xml:space="preserve">os </w:t>
      </w:r>
      <w:r w:rsidR="00334CD7">
        <w:rPr>
          <w:rFonts w:ascii="Arial" w:hAnsi="Arial"/>
          <w:lang w:val="pt-BR"/>
        </w:rPr>
        <w:t>requisitos</w:t>
      </w:r>
      <w:r w:rsidR="00755DF8">
        <w:rPr>
          <w:rFonts w:ascii="Arial" w:hAnsi="Arial"/>
          <w:lang w:val="pt-BR"/>
        </w:rPr>
        <w:t xml:space="preserve"> 1</w:t>
      </w:r>
      <w:r>
        <w:rPr>
          <w:rFonts w:ascii="Arial" w:hAnsi="Arial"/>
          <w:lang w:val="pt-BR"/>
        </w:rPr>
        <w:t>,3 e 4, foi adotada a</w:t>
      </w:r>
      <w:r w:rsidR="00C15FFD">
        <w:rPr>
          <w:rFonts w:ascii="Arial" w:hAnsi="Arial"/>
          <w:lang w:val="pt-BR"/>
        </w:rPr>
        <w:t xml:space="preserve"> estratégia</w:t>
      </w:r>
      <w:r>
        <w:rPr>
          <w:rFonts w:ascii="Arial" w:hAnsi="Arial"/>
          <w:lang w:val="pt-BR"/>
        </w:rPr>
        <w:t xml:space="preserve"> de transformar cada voto em uma criptomoeda</w:t>
      </w:r>
      <w:r w:rsidR="00C15FFD">
        <w:rPr>
          <w:rFonts w:ascii="Arial" w:hAnsi="Arial"/>
          <w:lang w:val="pt-BR"/>
        </w:rPr>
        <w:t>,</w:t>
      </w:r>
      <w:r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batizada de</w:t>
      </w:r>
      <w:r w:rsidR="00C15FFD">
        <w:rPr>
          <w:rFonts w:ascii="Arial" w:hAnsi="Arial"/>
          <w:lang w:val="pt-BR"/>
        </w:rPr>
        <w:t xml:space="preserve"> </w:t>
      </w:r>
      <w:r w:rsidR="00FA0230">
        <w:rPr>
          <w:rFonts w:ascii="Arial" w:hAnsi="Arial"/>
          <w:i/>
          <w:lang w:val="pt-BR"/>
        </w:rPr>
        <w:t>VoltToken</w:t>
      </w:r>
      <w:r w:rsidR="00C15FFD">
        <w:rPr>
          <w:rFonts w:ascii="Arial" w:hAnsi="Arial"/>
          <w:lang w:val="pt-BR"/>
        </w:rPr>
        <w:t xml:space="preserve">, </w:t>
      </w:r>
      <w:r>
        <w:rPr>
          <w:rFonts w:ascii="Arial" w:hAnsi="Arial"/>
          <w:lang w:val="pt-BR"/>
        </w:rPr>
        <w:t xml:space="preserve">cujas regras de emissão e transferência são definidos no </w:t>
      </w:r>
      <w:r w:rsidR="00C15FFD" w:rsidRPr="00C15FFD">
        <w:rPr>
          <w:rFonts w:ascii="Arial" w:hAnsi="Arial"/>
          <w:i/>
          <w:lang w:val="pt-BR"/>
        </w:rPr>
        <w:t>bytecode</w:t>
      </w:r>
      <w:r>
        <w:rPr>
          <w:rFonts w:ascii="Arial" w:hAnsi="Arial"/>
          <w:lang w:val="pt-BR"/>
        </w:rPr>
        <w:t xml:space="preserve"> </w:t>
      </w:r>
      <w:r w:rsidR="00C15FFD">
        <w:rPr>
          <w:rFonts w:ascii="Arial" w:hAnsi="Arial"/>
          <w:lang w:val="pt-BR"/>
        </w:rPr>
        <w:t xml:space="preserve">gerado </w:t>
      </w:r>
      <w:r w:rsidR="00334CD7">
        <w:rPr>
          <w:rFonts w:ascii="Arial" w:hAnsi="Arial"/>
          <w:lang w:val="pt-BR"/>
        </w:rPr>
        <w:t xml:space="preserve">da compilação </w:t>
      </w:r>
      <w:r>
        <w:rPr>
          <w:rFonts w:ascii="Arial" w:hAnsi="Arial"/>
          <w:lang w:val="pt-BR"/>
        </w:rPr>
        <w:t>de um contrato inteligente imutável</w:t>
      </w:r>
      <w:r w:rsidR="00852304">
        <w:rPr>
          <w:rFonts w:ascii="Arial" w:hAnsi="Arial"/>
          <w:lang w:val="pt-BR"/>
        </w:rPr>
        <w:t xml:space="preserve"> (ETHEREUM, 2016)</w:t>
      </w:r>
      <w:r>
        <w:rPr>
          <w:rFonts w:ascii="Arial" w:hAnsi="Arial"/>
          <w:lang w:val="pt-BR"/>
        </w:rPr>
        <w:t>. Desta forma, cada voto é uma transferência de uma carteira associada a uma determinada urna, para uma carteira associada a um determinado candidato.</w:t>
      </w:r>
      <w:r w:rsidR="005071E7">
        <w:rPr>
          <w:rFonts w:ascii="Arial" w:hAnsi="Arial"/>
          <w:lang w:val="pt-BR"/>
        </w:rPr>
        <w:t xml:space="preserve"> A apuração dos votos é</w:t>
      </w:r>
      <w:r w:rsidR="002235C9">
        <w:rPr>
          <w:rFonts w:ascii="Arial" w:hAnsi="Arial"/>
          <w:lang w:val="pt-BR"/>
        </w:rPr>
        <w:t xml:space="preserve"> um procedimento instantâneo e consiste em </w:t>
      </w:r>
      <w:r w:rsidR="005071E7">
        <w:rPr>
          <w:rFonts w:ascii="Arial" w:hAnsi="Arial"/>
          <w:lang w:val="pt-BR"/>
        </w:rPr>
        <w:t>solicita</w:t>
      </w:r>
      <w:r w:rsidR="002235C9">
        <w:rPr>
          <w:rFonts w:ascii="Arial" w:hAnsi="Arial"/>
          <w:lang w:val="pt-BR"/>
        </w:rPr>
        <w:t>r</w:t>
      </w:r>
      <w:r w:rsidR="005071E7">
        <w:rPr>
          <w:rFonts w:ascii="Arial" w:hAnsi="Arial"/>
          <w:lang w:val="pt-BR"/>
        </w:rPr>
        <w:t xml:space="preserve"> o balanço da</w:t>
      </w:r>
      <w:r w:rsidR="0094353E">
        <w:rPr>
          <w:rFonts w:ascii="Arial" w:hAnsi="Arial"/>
          <w:lang w:val="pt-BR"/>
        </w:rPr>
        <w:t>s</w:t>
      </w:r>
      <w:r w:rsidR="005071E7">
        <w:rPr>
          <w:rFonts w:ascii="Arial" w:hAnsi="Arial"/>
          <w:lang w:val="pt-BR"/>
        </w:rPr>
        <w:t xml:space="preserve"> carteira</w:t>
      </w:r>
      <w:r w:rsidR="0094353E">
        <w:rPr>
          <w:rFonts w:ascii="Arial" w:hAnsi="Arial"/>
          <w:lang w:val="pt-BR"/>
        </w:rPr>
        <w:t>s</w:t>
      </w:r>
      <w:r w:rsidR="002235C9">
        <w:rPr>
          <w:rFonts w:ascii="Arial" w:hAnsi="Arial"/>
          <w:lang w:val="pt-BR"/>
        </w:rPr>
        <w:t xml:space="preserve"> associada</w:t>
      </w:r>
      <w:r w:rsidR="0094353E">
        <w:rPr>
          <w:rFonts w:ascii="Arial" w:hAnsi="Arial"/>
          <w:lang w:val="pt-BR"/>
        </w:rPr>
        <w:t>s</w:t>
      </w:r>
      <w:r w:rsidR="005071E7"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a</w:t>
      </w:r>
      <w:r w:rsidR="005071E7">
        <w:rPr>
          <w:rFonts w:ascii="Arial" w:hAnsi="Arial"/>
          <w:lang w:val="pt-BR"/>
        </w:rPr>
        <w:t xml:space="preserve"> </w:t>
      </w:r>
      <w:r w:rsidR="0094353E">
        <w:rPr>
          <w:rFonts w:ascii="Arial" w:hAnsi="Arial"/>
          <w:lang w:val="pt-BR"/>
        </w:rPr>
        <w:t>cada</w:t>
      </w:r>
      <w:r w:rsidR="005071E7">
        <w:rPr>
          <w:rFonts w:ascii="Arial" w:hAnsi="Arial"/>
          <w:lang w:val="pt-BR"/>
        </w:rPr>
        <w:t xml:space="preserve"> candidato.</w:t>
      </w:r>
    </w:p>
    <w:p w:rsidR="00755DF8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o requisito 2, a</w:t>
      </w:r>
      <w:r w:rsidR="00755DF8">
        <w:rPr>
          <w:rFonts w:ascii="Arial" w:hAnsi="Arial"/>
          <w:lang w:val="pt-BR"/>
        </w:rPr>
        <w:t xml:space="preserve"> plataforma e infraestrutura escolhida para hospedar o contrato inteligente é a máquina virtual </w:t>
      </w:r>
      <w:r w:rsidR="00755DF8" w:rsidRPr="00674845">
        <w:rPr>
          <w:rFonts w:ascii="Arial" w:hAnsi="Arial"/>
          <w:i/>
          <w:lang w:val="pt-BR"/>
        </w:rPr>
        <w:t>Ethereum</w:t>
      </w:r>
      <w:r w:rsidR="00755DF8">
        <w:rPr>
          <w:rFonts w:ascii="Arial" w:hAnsi="Arial"/>
          <w:lang w:val="pt-BR"/>
        </w:rPr>
        <w:t xml:space="preserve"> e a </w:t>
      </w:r>
      <w:r w:rsidR="00755DF8" w:rsidRPr="00755DF8">
        <w:rPr>
          <w:rFonts w:ascii="Arial" w:hAnsi="Arial"/>
          <w:i/>
          <w:lang w:val="pt-BR"/>
        </w:rPr>
        <w:t>rede peer-to-peer</w:t>
      </w:r>
      <w:r w:rsidR="00755DF8">
        <w:rPr>
          <w:rFonts w:ascii="Arial" w:hAnsi="Arial"/>
          <w:lang w:val="pt-BR"/>
        </w:rPr>
        <w:t xml:space="preserve"> formada pelos milhares de </w:t>
      </w:r>
      <w:r w:rsidR="00755DF8" w:rsidRPr="0094353E">
        <w:rPr>
          <w:rFonts w:ascii="Arial" w:hAnsi="Arial"/>
          <w:i/>
          <w:lang w:val="pt-BR"/>
        </w:rPr>
        <w:t>nós</w:t>
      </w:r>
      <w:r w:rsidR="00755DF8">
        <w:rPr>
          <w:rFonts w:ascii="Arial" w:hAnsi="Arial"/>
          <w:lang w:val="pt-BR"/>
        </w:rPr>
        <w:t xml:space="preserve"> que possuem cópias do </w:t>
      </w:r>
      <w:r w:rsidR="00755DF8" w:rsidRPr="00334CD7">
        <w:rPr>
          <w:rFonts w:ascii="Arial" w:hAnsi="Arial"/>
          <w:i/>
          <w:lang w:val="pt-BR"/>
        </w:rPr>
        <w:t>blockchain</w:t>
      </w:r>
      <w:r w:rsidR="00755DF8">
        <w:rPr>
          <w:rFonts w:ascii="Arial" w:hAnsi="Arial"/>
          <w:lang w:val="pt-BR"/>
        </w:rPr>
        <w:t xml:space="preserve"> utilizado como banco de dados dos votos</w:t>
      </w:r>
      <w:r w:rsidR="00FA0230">
        <w:rPr>
          <w:rFonts w:ascii="Arial" w:hAnsi="Arial"/>
          <w:lang w:val="pt-BR"/>
        </w:rPr>
        <w:t xml:space="preserve"> (WOOD,</w:t>
      </w:r>
      <w:r w:rsidR="00852304">
        <w:rPr>
          <w:rFonts w:ascii="Arial" w:hAnsi="Arial"/>
          <w:lang w:val="pt-BR"/>
        </w:rPr>
        <w:t xml:space="preserve"> </w:t>
      </w:r>
      <w:r w:rsidR="00FA0230">
        <w:rPr>
          <w:rFonts w:ascii="Arial" w:hAnsi="Arial"/>
          <w:lang w:val="pt-BR"/>
        </w:rPr>
        <w:t>2015)</w:t>
      </w:r>
      <w:r w:rsidR="00755DF8">
        <w:rPr>
          <w:rFonts w:ascii="Arial" w:hAnsi="Arial"/>
          <w:lang w:val="pt-BR"/>
        </w:rPr>
        <w:t>. Como o código do contrato é aberto e as transações são asseguradas por criptografia de chaves assimétricas, um auditor pode verificar as regras de negócio do sistema e verificar a origem de todas as transações realizadas.</w:t>
      </w:r>
      <w:r w:rsidR="00C15FFD">
        <w:rPr>
          <w:rFonts w:ascii="Arial" w:hAnsi="Arial"/>
          <w:lang w:val="pt-BR"/>
        </w:rPr>
        <w:t xml:space="preserve"> De maneira similar a outras </w:t>
      </w:r>
      <w:r w:rsidR="00674845">
        <w:rPr>
          <w:rFonts w:ascii="Arial" w:hAnsi="Arial"/>
          <w:lang w:val="pt-BR"/>
        </w:rPr>
        <w:t>aplicações distribuídas</w:t>
      </w:r>
      <w:r w:rsidR="00C15FFD">
        <w:rPr>
          <w:rFonts w:ascii="Arial" w:hAnsi="Arial"/>
          <w:lang w:val="pt-BR"/>
        </w:rPr>
        <w:t xml:space="preserve"> como o </w:t>
      </w:r>
      <w:r w:rsidR="00C15FFD" w:rsidRPr="0094353E">
        <w:rPr>
          <w:rFonts w:ascii="Arial" w:hAnsi="Arial"/>
          <w:i/>
          <w:lang w:val="pt-BR"/>
        </w:rPr>
        <w:t>Bitcoin</w:t>
      </w:r>
      <w:r w:rsidR="002235C9">
        <w:rPr>
          <w:rFonts w:ascii="Arial" w:hAnsi="Arial"/>
          <w:lang w:val="pt-BR"/>
        </w:rPr>
        <w:t xml:space="preserve"> (</w:t>
      </w:r>
      <w:r w:rsidR="002235C9" w:rsidRPr="002235C9">
        <w:rPr>
          <w:rFonts w:ascii="Arial" w:hAnsi="Arial" w:cs="Arial"/>
          <w:szCs w:val="20"/>
          <w:lang w:val="pt-BR"/>
        </w:rPr>
        <w:t>CHOHAN</w:t>
      </w:r>
      <w:r w:rsidR="002235C9">
        <w:rPr>
          <w:rFonts w:ascii="Arial" w:hAnsi="Arial" w:cs="Arial"/>
          <w:szCs w:val="20"/>
          <w:lang w:val="pt-BR"/>
        </w:rPr>
        <w:t>, 2017)</w:t>
      </w:r>
      <w:r w:rsidR="00C15FFD">
        <w:rPr>
          <w:rFonts w:ascii="Arial" w:hAnsi="Arial"/>
          <w:lang w:val="pt-BR"/>
        </w:rPr>
        <w:t>, a infraestutura não possui</w:t>
      </w:r>
      <w:r w:rsidR="002235C9">
        <w:rPr>
          <w:rFonts w:ascii="Arial" w:hAnsi="Arial"/>
          <w:lang w:val="pt-BR"/>
        </w:rPr>
        <w:t xml:space="preserve"> uma</w:t>
      </w:r>
      <w:r w:rsidR="00C15FFD">
        <w:rPr>
          <w:rFonts w:ascii="Arial" w:hAnsi="Arial"/>
          <w:lang w:val="pt-BR"/>
        </w:rPr>
        <w:t xml:space="preserve"> autoridade central com poder de emitir </w:t>
      </w:r>
      <w:r w:rsidR="00FA0230">
        <w:rPr>
          <w:rFonts w:ascii="Arial" w:hAnsi="Arial"/>
          <w:lang w:val="pt-BR"/>
        </w:rPr>
        <w:t>ou</w:t>
      </w:r>
      <w:r w:rsidR="00C15FFD">
        <w:rPr>
          <w:rFonts w:ascii="Arial" w:hAnsi="Arial"/>
          <w:lang w:val="pt-BR"/>
        </w:rPr>
        <w:t xml:space="preserve"> realizar transfer</w:t>
      </w:r>
      <w:r>
        <w:rPr>
          <w:rFonts w:ascii="Arial" w:hAnsi="Arial"/>
          <w:lang w:val="pt-BR"/>
        </w:rPr>
        <w:t>ência</w:t>
      </w:r>
      <w:r w:rsidR="00FA0230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de </w:t>
      </w:r>
      <w:r w:rsidR="00FA0230" w:rsidRPr="002235C9">
        <w:rPr>
          <w:rFonts w:ascii="Arial" w:hAnsi="Arial"/>
          <w:i/>
          <w:lang w:val="pt-BR"/>
        </w:rPr>
        <w:t>VoltToken</w:t>
      </w:r>
      <w:r w:rsidRPr="002235C9">
        <w:rPr>
          <w:rFonts w:ascii="Arial" w:hAnsi="Arial"/>
          <w:i/>
          <w:lang w:val="pt-BR"/>
        </w:rPr>
        <w:t>s</w:t>
      </w:r>
      <w:r w:rsidR="00C15FFD">
        <w:rPr>
          <w:rFonts w:ascii="Arial" w:hAnsi="Arial"/>
          <w:lang w:val="pt-BR"/>
        </w:rPr>
        <w:t xml:space="preserve"> de forma indetectável</w:t>
      </w:r>
      <w:r w:rsidR="00FA0230">
        <w:rPr>
          <w:rFonts w:ascii="Arial" w:hAnsi="Arial"/>
          <w:lang w:val="pt-BR"/>
        </w:rPr>
        <w:t xml:space="preserve"> ou fora das regras definidas no contrato inteligente</w:t>
      </w:r>
      <w:r w:rsidR="00852304">
        <w:rPr>
          <w:rFonts w:ascii="Arial" w:hAnsi="Arial"/>
          <w:lang w:val="pt-BR"/>
        </w:rPr>
        <w:t xml:space="preserve"> (ETHEREUM, 2016).</w:t>
      </w: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1 – Arquitetura do sistema</w:t>
      </w:r>
    </w:p>
    <w:p w:rsidR="00572D41" w:rsidRDefault="00572D41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572D41" w:rsidRDefault="0066088C" w:rsidP="0066088C">
      <w:pPr>
        <w:pStyle w:val="TextosemFormatao1"/>
        <w:jc w:val="center"/>
        <w:rPr>
          <w:rFonts w:ascii="Arial" w:hAnsi="Arial"/>
          <w:lang w:val="pt-BR"/>
        </w:rPr>
      </w:pPr>
      <w:r>
        <w:rPr>
          <w:noProof/>
          <w:lang w:val="en-US" w:eastAsia="en-US"/>
        </w:rPr>
        <w:drawing>
          <wp:inline distT="0" distB="0" distL="0" distR="0">
            <wp:extent cx="2143125" cy="1836964"/>
            <wp:effectExtent l="0" t="0" r="0" b="0"/>
            <wp:docPr id="5" name="Picture 5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870"/>
                    <a:stretch/>
                  </pic:blipFill>
                  <pic:spPr bwMode="auto">
                    <a:xfrm>
                      <a:off x="0" y="0"/>
                      <a:ext cx="2155214" cy="184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88C" w:rsidRPr="00D7236E" w:rsidRDefault="0066088C" w:rsidP="0066088C">
      <w:pPr>
        <w:pStyle w:val="TextosemFormatao1"/>
        <w:jc w:val="center"/>
        <w:rPr>
          <w:rFonts w:ascii="Arial" w:hAnsi="Arial"/>
          <w:sz w:val="18"/>
          <w:lang w:val="pt-BR"/>
        </w:rPr>
      </w:pPr>
      <w:r w:rsidRPr="00D7236E">
        <w:rPr>
          <w:rFonts w:ascii="Arial" w:hAnsi="Arial"/>
          <w:sz w:val="18"/>
          <w:lang w:val="pt-BR"/>
        </w:rPr>
        <w:t>Fonte: O autor.</w:t>
      </w: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lastRenderedPageBreak/>
        <w:t>Na Figura 1, as letras representam</w:t>
      </w:r>
      <w:r w:rsidR="00755DF8">
        <w:rPr>
          <w:rFonts w:ascii="Arial" w:hAnsi="Arial"/>
          <w:lang w:val="pt-BR"/>
        </w:rPr>
        <w:t xml:space="preserve"> respectivamente:</w:t>
      </w:r>
    </w:p>
    <w:p w:rsidR="00C15FFD" w:rsidRDefault="00C15FF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55DF8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</w:t>
      </w:r>
      <w:r w:rsidR="00674845">
        <w:rPr>
          <w:rFonts w:ascii="Arial" w:hAnsi="Arial"/>
          <w:lang w:val="pt-BR"/>
        </w:rPr>
        <w:t xml:space="preserve">computador a </w:t>
      </w:r>
      <w:r>
        <w:rPr>
          <w:rFonts w:ascii="Arial" w:hAnsi="Arial"/>
          <w:lang w:val="pt-BR"/>
        </w:rPr>
        <w:t>sob controle do adminstrador</w:t>
      </w:r>
      <w:r w:rsidR="00674845">
        <w:rPr>
          <w:rFonts w:ascii="Arial" w:hAnsi="Arial"/>
          <w:lang w:val="pt-BR"/>
        </w:rPr>
        <w:t xml:space="preserve"> que o eleitor usa para votar</w:t>
      </w:r>
      <w:r>
        <w:rPr>
          <w:rFonts w:ascii="Arial" w:hAnsi="Arial"/>
          <w:lang w:val="pt-BR"/>
        </w:rPr>
        <w:t xml:space="preserve"> e que possui </w:t>
      </w:r>
      <w:r w:rsidR="00674845">
        <w:rPr>
          <w:rFonts w:ascii="Arial" w:hAnsi="Arial"/>
          <w:lang w:val="pt-BR"/>
        </w:rPr>
        <w:t>a</w:t>
      </w:r>
      <w:r>
        <w:rPr>
          <w:rFonts w:ascii="Arial" w:hAnsi="Arial"/>
          <w:lang w:val="pt-BR"/>
        </w:rPr>
        <w:t xml:space="preserve"> chave privada </w:t>
      </w:r>
      <w:r w:rsidR="00674845">
        <w:rPr>
          <w:rFonts w:ascii="Arial" w:hAnsi="Arial"/>
          <w:lang w:val="pt-BR"/>
        </w:rPr>
        <w:t xml:space="preserve">da carteira associada à urna, </w:t>
      </w:r>
      <w:r>
        <w:rPr>
          <w:rFonts w:ascii="Arial" w:hAnsi="Arial"/>
          <w:lang w:val="pt-BR"/>
        </w:rPr>
        <w:t xml:space="preserve">capaz de assinar transferências de </w:t>
      </w:r>
      <w:r w:rsidR="00FA0230">
        <w:rPr>
          <w:rFonts w:ascii="Arial" w:hAnsi="Arial"/>
          <w:i/>
          <w:lang w:val="pt-BR"/>
        </w:rPr>
        <w:t>VoltToken</w:t>
      </w:r>
      <w:r w:rsidRPr="00C938FB">
        <w:rPr>
          <w:rFonts w:ascii="Arial" w:hAnsi="Arial"/>
          <w:i/>
          <w:lang w:val="pt-BR"/>
        </w:rPr>
        <w:t>s</w:t>
      </w:r>
      <w:r w:rsidR="002235C9">
        <w:rPr>
          <w:rFonts w:ascii="Arial" w:hAnsi="Arial"/>
          <w:i/>
          <w:lang w:val="pt-BR"/>
        </w:rPr>
        <w:t xml:space="preserve"> </w:t>
      </w:r>
      <w:r w:rsidR="002235C9">
        <w:rPr>
          <w:rFonts w:ascii="Arial" w:hAnsi="Arial"/>
          <w:lang w:val="pt-BR"/>
        </w:rPr>
        <w:t>para carteiras associadas a candidatos</w:t>
      </w:r>
      <w:r>
        <w:rPr>
          <w:rFonts w:ascii="Arial" w:hAnsi="Arial"/>
          <w:lang w:val="pt-BR"/>
        </w:rPr>
        <w:t>.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rede </w:t>
      </w:r>
      <w:r w:rsidRPr="00C15FFD">
        <w:rPr>
          <w:rFonts w:ascii="Arial" w:hAnsi="Arial"/>
          <w:i/>
          <w:lang w:val="pt-BR"/>
        </w:rPr>
        <w:t>peer-to-peer</w:t>
      </w:r>
      <w:r>
        <w:rPr>
          <w:rFonts w:ascii="Arial" w:hAnsi="Arial"/>
          <w:i/>
          <w:lang w:val="pt-BR"/>
        </w:rPr>
        <w:t xml:space="preserve"> </w:t>
      </w:r>
      <w:r>
        <w:rPr>
          <w:rFonts w:ascii="Arial" w:hAnsi="Arial"/>
          <w:lang w:val="pt-BR"/>
        </w:rPr>
        <w:t xml:space="preserve">formada pelos milhares de nós e mineradores da rede </w:t>
      </w:r>
      <w:r w:rsidRPr="00C938FB">
        <w:rPr>
          <w:rFonts w:ascii="Arial" w:hAnsi="Arial"/>
          <w:i/>
          <w:lang w:val="pt-BR"/>
        </w:rPr>
        <w:t>Ethereu</w:t>
      </w:r>
      <w:r w:rsidR="00674845">
        <w:rPr>
          <w:rFonts w:ascii="Arial" w:hAnsi="Arial"/>
          <w:i/>
          <w:lang w:val="pt-BR"/>
        </w:rPr>
        <w:t>m.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cópia do </w:t>
      </w:r>
      <w:r w:rsidRPr="00C15FFD">
        <w:rPr>
          <w:rFonts w:ascii="Arial" w:hAnsi="Arial"/>
          <w:i/>
          <w:lang w:val="pt-BR"/>
        </w:rPr>
        <w:t>blockchain</w:t>
      </w:r>
      <w:r>
        <w:rPr>
          <w:rFonts w:ascii="Arial" w:hAnsi="Arial"/>
          <w:lang w:val="pt-BR"/>
        </w:rPr>
        <w:t xml:space="preserve"> </w:t>
      </w:r>
      <w:r w:rsidRPr="00C15FFD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 em um nó na rede.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Uma impressora para realizar a impressão de Votos</w:t>
      </w:r>
      <w:r w:rsidR="002235C9">
        <w:rPr>
          <w:rFonts w:ascii="Arial" w:hAnsi="Arial"/>
          <w:lang w:val="pt-BR"/>
        </w:rPr>
        <w:t xml:space="preserve"> Impressos</w:t>
      </w:r>
      <w:r>
        <w:rPr>
          <w:rFonts w:ascii="Arial" w:hAnsi="Arial"/>
          <w:lang w:val="pt-BR"/>
        </w:rPr>
        <w:t xml:space="preserve"> Conferídos Pelo</w:t>
      </w:r>
      <w:r w:rsidR="0021747C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Eleitor</w:t>
      </w:r>
      <w:r w:rsidR="0021747C">
        <w:rPr>
          <w:rFonts w:ascii="Arial" w:hAnsi="Arial"/>
          <w:lang w:val="pt-BR"/>
        </w:rPr>
        <w:t>es</w:t>
      </w:r>
      <w:r w:rsidR="00674845"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(</w:t>
      </w:r>
      <w:r w:rsidRPr="006548DB">
        <w:rPr>
          <w:rFonts w:ascii="Arial" w:hAnsi="Arial"/>
          <w:i/>
          <w:lang w:val="pt-BR"/>
        </w:rPr>
        <w:t>VICE</w:t>
      </w:r>
      <w:r w:rsidR="002235C9">
        <w:rPr>
          <w:rFonts w:ascii="Arial" w:hAnsi="Arial"/>
          <w:i/>
          <w:lang w:val="pt-BR"/>
        </w:rPr>
        <w:t>)</w:t>
      </w:r>
      <w:r w:rsidR="00674845">
        <w:rPr>
          <w:rFonts w:ascii="Arial" w:hAnsi="Arial"/>
          <w:lang w:val="pt-BR"/>
        </w:rPr>
        <w:t xml:space="preserve"> (BRUNAZO, 2014)</w:t>
      </w:r>
      <w:r>
        <w:rPr>
          <w:rFonts w:ascii="Arial" w:hAnsi="Arial"/>
          <w:lang w:val="pt-BR"/>
        </w:rPr>
        <w:t>.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Uma </w:t>
      </w:r>
      <w:r w:rsidR="00674845">
        <w:rPr>
          <w:rFonts w:ascii="Arial" w:hAnsi="Arial"/>
          <w:lang w:val="pt-BR"/>
        </w:rPr>
        <w:t>caixa lacrada</w:t>
      </w:r>
      <w:r>
        <w:rPr>
          <w:rFonts w:ascii="Arial" w:hAnsi="Arial"/>
          <w:lang w:val="pt-BR"/>
        </w:rPr>
        <w:t xml:space="preserve"> para a coleta dos </w:t>
      </w:r>
      <w:r w:rsidRPr="006548DB">
        <w:rPr>
          <w:rFonts w:ascii="Arial" w:hAnsi="Arial"/>
          <w:i/>
          <w:lang w:val="pt-BR"/>
        </w:rPr>
        <w:t>VICEs</w:t>
      </w:r>
      <w:r w:rsidR="00674845">
        <w:rPr>
          <w:rFonts w:ascii="Arial" w:hAnsi="Arial"/>
          <w:i/>
          <w:lang w:val="pt-BR"/>
        </w:rPr>
        <w:t>.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cofre sob controle do adminstrador para armazenamento dos </w:t>
      </w:r>
      <w:r w:rsidRPr="006548DB">
        <w:rPr>
          <w:rFonts w:ascii="Arial" w:hAnsi="Arial"/>
          <w:i/>
          <w:lang w:val="pt-BR"/>
        </w:rPr>
        <w:t>VICE</w:t>
      </w:r>
      <w:r>
        <w:rPr>
          <w:rFonts w:ascii="Arial" w:hAnsi="Arial"/>
          <w:lang w:val="pt-BR"/>
        </w:rPr>
        <w:t>.</w:t>
      </w:r>
    </w:p>
    <w:p w:rsidR="00C15FFD" w:rsidRDefault="00C15FFD" w:rsidP="00C15FFD">
      <w:pPr>
        <w:pStyle w:val="TextosemFormatao1"/>
        <w:ind w:left="720"/>
        <w:jc w:val="both"/>
        <w:rPr>
          <w:rFonts w:ascii="Arial" w:hAnsi="Arial"/>
          <w:lang w:val="pt-BR"/>
        </w:rPr>
      </w:pPr>
    </w:p>
    <w:p w:rsidR="00C15FFD" w:rsidRDefault="00A20646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Assim como nos sistemas de votação atuais, no </w:t>
      </w:r>
      <w:r w:rsidRPr="002235C9">
        <w:rPr>
          <w:rFonts w:ascii="Arial" w:hAnsi="Arial"/>
          <w:i/>
          <w:lang w:val="pt-BR"/>
        </w:rPr>
        <w:t>EtherVoltz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>as chaves privadas que assinam cada voto estão sob controle do administrador</w:t>
      </w:r>
      <w:r>
        <w:rPr>
          <w:rFonts w:ascii="Arial" w:hAnsi="Arial"/>
          <w:lang w:val="pt-BR"/>
        </w:rPr>
        <w:t>, portanto</w:t>
      </w:r>
      <w:r w:rsidR="00334CD7">
        <w:rPr>
          <w:rFonts w:ascii="Arial" w:hAnsi="Arial"/>
          <w:lang w:val="pt-BR"/>
        </w:rPr>
        <w:t xml:space="preserve"> estão sujeitas a ataques internos e externos que podem causar o vazamento das mesmas. De maneira similar, o </w:t>
      </w:r>
      <w:r w:rsidR="00334CD7" w:rsidRPr="00334CD7">
        <w:rPr>
          <w:rFonts w:ascii="Arial" w:hAnsi="Arial"/>
          <w:i/>
          <w:lang w:val="pt-BR"/>
        </w:rPr>
        <w:t>frontend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 xml:space="preserve">utilizado para interagir com a aplicação hospedada na rede </w:t>
      </w:r>
      <w:r w:rsidR="00334CD7" w:rsidRPr="003119D4">
        <w:rPr>
          <w:rFonts w:ascii="Arial" w:hAnsi="Arial"/>
          <w:i/>
          <w:lang w:val="pt-BR"/>
        </w:rPr>
        <w:t>Ethereum</w:t>
      </w:r>
      <w:r w:rsidR="00334CD7">
        <w:rPr>
          <w:rFonts w:ascii="Arial" w:hAnsi="Arial"/>
          <w:lang w:val="pt-BR"/>
        </w:rPr>
        <w:t xml:space="preserve"> pode conter erros ou estar infectado com código malicioso capaz de fraudar votos.</w:t>
      </w:r>
    </w:p>
    <w:p w:rsidR="00334CD7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que não seja possível es</w:t>
      </w:r>
      <w:r w:rsidR="00BA4FD7">
        <w:rPr>
          <w:rFonts w:ascii="Arial" w:hAnsi="Arial"/>
          <w:lang w:val="pt-BR"/>
        </w:rPr>
        <w:t>te tipo de vulnerabilidade ser explorada para a emissão de votos fraudulentos e válidos, é necessário que o sistema atenda ao Princípio da Independ</w:t>
      </w:r>
      <w:r w:rsidR="0021747C">
        <w:rPr>
          <w:rFonts w:ascii="Arial" w:hAnsi="Arial"/>
          <w:lang w:val="pt-BR"/>
        </w:rPr>
        <w:t>ê</w:t>
      </w:r>
      <w:r w:rsidR="00BA4FD7">
        <w:rPr>
          <w:rFonts w:ascii="Arial" w:hAnsi="Arial"/>
          <w:lang w:val="pt-BR"/>
        </w:rPr>
        <w:t>ncia de Software em Sistemas Eleitorais, que é o item 5 dos requisitos. A estratégia utilizada é a emissão de uma versão modificada da prova</w:t>
      </w:r>
      <w:r w:rsidR="00AE493C">
        <w:rPr>
          <w:rFonts w:ascii="Arial" w:hAnsi="Arial"/>
          <w:lang w:val="pt-BR"/>
        </w:rPr>
        <w:t xml:space="preserve"> auditável pelo eleitor utilizada</w:t>
      </w:r>
      <w:r w:rsidR="00BA4FD7">
        <w:rPr>
          <w:rFonts w:ascii="Arial" w:hAnsi="Arial"/>
          <w:lang w:val="pt-BR"/>
        </w:rPr>
        <w:t xml:space="preserve"> em urnas de 2ª geraç</w:t>
      </w:r>
      <w:r w:rsidR="005138B5">
        <w:rPr>
          <w:rFonts w:ascii="Arial" w:hAnsi="Arial"/>
          <w:lang w:val="pt-BR"/>
        </w:rPr>
        <w:t>ão</w:t>
      </w:r>
      <w:r w:rsidR="00AE493C">
        <w:rPr>
          <w:rFonts w:ascii="Arial" w:hAnsi="Arial"/>
          <w:lang w:val="pt-BR"/>
        </w:rPr>
        <w:t>.</w:t>
      </w:r>
      <w:r w:rsidR="00A20646">
        <w:rPr>
          <w:rFonts w:ascii="Arial" w:hAnsi="Arial"/>
          <w:lang w:val="pt-BR"/>
        </w:rPr>
        <w:t xml:space="preserve"> </w:t>
      </w:r>
      <w:r w:rsidR="00AE493C">
        <w:rPr>
          <w:rFonts w:ascii="Arial" w:hAnsi="Arial"/>
          <w:lang w:val="pt-BR"/>
        </w:rPr>
        <w:t>Inclui informações adicionais que</w:t>
      </w:r>
      <w:r w:rsidR="00A20646">
        <w:rPr>
          <w:rFonts w:ascii="Arial" w:hAnsi="Arial"/>
          <w:lang w:val="pt-BR"/>
        </w:rPr>
        <w:t xml:space="preserve"> cria</w:t>
      </w:r>
      <w:r w:rsidR="00AE493C">
        <w:rPr>
          <w:rFonts w:ascii="Arial" w:hAnsi="Arial"/>
          <w:lang w:val="pt-BR"/>
        </w:rPr>
        <w:t>m</w:t>
      </w:r>
      <w:r w:rsidR="00A20646">
        <w:rPr>
          <w:rFonts w:ascii="Arial" w:hAnsi="Arial"/>
          <w:lang w:val="pt-BR"/>
        </w:rPr>
        <w:t xml:space="preserve"> um laço e</w:t>
      </w:r>
      <w:r w:rsidR="006740E5">
        <w:rPr>
          <w:rFonts w:ascii="Arial" w:hAnsi="Arial"/>
          <w:lang w:val="pt-BR"/>
        </w:rPr>
        <w:t>ntre el</w:t>
      </w:r>
      <w:r w:rsidR="0021747C">
        <w:rPr>
          <w:rFonts w:ascii="Arial" w:hAnsi="Arial"/>
          <w:lang w:val="pt-BR"/>
        </w:rPr>
        <w:t>a e o registro digital do voto n</w:t>
      </w:r>
      <w:r w:rsidR="006740E5">
        <w:rPr>
          <w:rFonts w:ascii="Arial" w:hAnsi="Arial"/>
          <w:lang w:val="pt-BR"/>
        </w:rPr>
        <w:t xml:space="preserve">o </w:t>
      </w:r>
      <w:r w:rsidR="006740E5" w:rsidRPr="00AE493C">
        <w:rPr>
          <w:rFonts w:ascii="Arial" w:hAnsi="Arial"/>
          <w:i/>
          <w:lang w:val="pt-BR"/>
        </w:rPr>
        <w:t>blockchain</w:t>
      </w:r>
      <w:r w:rsidR="005138B5">
        <w:rPr>
          <w:rFonts w:ascii="Arial" w:hAnsi="Arial"/>
          <w:lang w:val="pt-BR"/>
        </w:rPr>
        <w:t>.</w:t>
      </w:r>
      <w:r w:rsidR="006740E5">
        <w:rPr>
          <w:rFonts w:ascii="Arial" w:hAnsi="Arial"/>
          <w:lang w:val="pt-BR"/>
        </w:rPr>
        <w:t xml:space="preserve"> Uma sugestão dessa prova é apresentada na Figura 2.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5138B5" w:rsidRDefault="005138B5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2 – VICE do Ethervoltz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BA4FD7" w:rsidRDefault="00902D93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noProof/>
          <w:lang w:val="en-US" w:eastAsia="en-US"/>
        </w:rPr>
        <w:drawing>
          <wp:inline distT="0" distB="0" distL="0" distR="0">
            <wp:extent cx="1020388" cy="2924175"/>
            <wp:effectExtent l="0" t="0" r="8890" b="0"/>
            <wp:docPr id="6" name="Picture 6" descr="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251"/>
                    <a:stretch/>
                  </pic:blipFill>
                  <pic:spPr bwMode="auto">
                    <a:xfrm>
                      <a:off x="0" y="0"/>
                      <a:ext cx="1025857" cy="29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48C" w:rsidRPr="00D7236E" w:rsidRDefault="0022448C" w:rsidP="00902D93">
      <w:pPr>
        <w:pStyle w:val="TextosemFormatao1"/>
        <w:ind w:firstLine="360"/>
        <w:jc w:val="center"/>
        <w:rPr>
          <w:rFonts w:ascii="Arial" w:hAnsi="Arial"/>
          <w:sz w:val="18"/>
          <w:lang w:val="pt-BR"/>
        </w:rPr>
      </w:pPr>
      <w:r w:rsidRPr="00D7236E">
        <w:rPr>
          <w:rFonts w:ascii="Arial" w:hAnsi="Arial"/>
          <w:sz w:val="18"/>
          <w:lang w:val="pt-BR"/>
        </w:rPr>
        <w:t>Fonte: O autor.</w:t>
      </w:r>
    </w:p>
    <w:p w:rsidR="00BA4FD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909F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Cada transação confirmada e incluída em um bloco na rede </w:t>
      </w:r>
      <w:r w:rsidRPr="0022448C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, produz um </w:t>
      </w:r>
      <w:r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que a identifica </w:t>
      </w:r>
      <w:r w:rsidR="00A20646">
        <w:rPr>
          <w:rFonts w:ascii="Arial" w:hAnsi="Arial"/>
          <w:lang w:val="pt-BR"/>
        </w:rPr>
        <w:t>de forma única</w:t>
      </w:r>
      <w:r w:rsidR="00852304">
        <w:rPr>
          <w:rFonts w:ascii="Arial" w:hAnsi="Arial"/>
          <w:lang w:val="pt-BR"/>
        </w:rPr>
        <w:t xml:space="preserve"> (ETHEREUM,2016)</w:t>
      </w:r>
      <w:r>
        <w:rPr>
          <w:rFonts w:ascii="Arial" w:hAnsi="Arial"/>
          <w:lang w:val="pt-BR"/>
        </w:rPr>
        <w:t xml:space="preserve">. Uma busca em um explorador de blocos com este </w:t>
      </w:r>
      <w:r w:rsidRPr="0022448C"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>, permite saber a chave pública que a assinou</w:t>
      </w:r>
      <w:r w:rsidR="0022448C">
        <w:rPr>
          <w:rFonts w:ascii="Arial" w:hAnsi="Arial"/>
          <w:lang w:val="pt-BR"/>
        </w:rPr>
        <w:t xml:space="preserve"> a transação</w:t>
      </w:r>
      <w:r>
        <w:rPr>
          <w:rFonts w:ascii="Arial" w:hAnsi="Arial"/>
          <w:lang w:val="pt-BR"/>
        </w:rPr>
        <w:t xml:space="preserve"> e a chave pública da carteira destino. </w:t>
      </w:r>
      <w:r w:rsidR="00AE493C">
        <w:rPr>
          <w:rFonts w:ascii="Arial" w:hAnsi="Arial"/>
          <w:lang w:val="pt-BR"/>
        </w:rPr>
        <w:t>O</w:t>
      </w:r>
      <w:r w:rsidR="007909F7">
        <w:rPr>
          <w:rFonts w:ascii="Arial" w:hAnsi="Arial"/>
          <w:lang w:val="pt-BR"/>
        </w:rPr>
        <w:t xml:space="preserve"> </w:t>
      </w:r>
      <w:r w:rsidR="007909F7" w:rsidRPr="00AE493C">
        <w:rPr>
          <w:rFonts w:ascii="Arial" w:hAnsi="Arial"/>
          <w:i/>
          <w:lang w:val="pt-BR"/>
        </w:rPr>
        <w:t>Ethervoltz</w:t>
      </w:r>
      <w:r w:rsidR="007909F7">
        <w:rPr>
          <w:rFonts w:ascii="Arial" w:hAnsi="Arial"/>
          <w:lang w:val="pt-BR"/>
        </w:rPr>
        <w:t xml:space="preserve"> explora este fato para criar um laço entre as provas impressas e os registros digitais ao incluir este </w:t>
      </w:r>
      <w:r w:rsidR="007909F7" w:rsidRPr="007909F7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lang w:val="pt-BR"/>
        </w:rPr>
        <w:t xml:space="preserve"> nos VICE</w:t>
      </w:r>
      <w:r w:rsidR="0021747C">
        <w:rPr>
          <w:rFonts w:ascii="Arial" w:hAnsi="Arial"/>
          <w:lang w:val="pt-BR"/>
        </w:rPr>
        <w:t>s</w:t>
      </w:r>
      <w:r w:rsidR="007909F7">
        <w:rPr>
          <w:rFonts w:ascii="Arial" w:hAnsi="Arial"/>
          <w:lang w:val="pt-BR"/>
        </w:rPr>
        <w:t>. Assim</w:t>
      </w:r>
      <w:r w:rsidR="0021747C">
        <w:rPr>
          <w:rFonts w:ascii="Arial" w:hAnsi="Arial"/>
          <w:lang w:val="pt-BR"/>
        </w:rPr>
        <w:t>,</w:t>
      </w:r>
      <w:r w:rsidR="007909F7">
        <w:rPr>
          <w:rFonts w:ascii="Arial" w:hAnsi="Arial"/>
          <w:lang w:val="pt-BR"/>
        </w:rPr>
        <w:t xml:space="preserve"> auditando o</w:t>
      </w:r>
      <w:r>
        <w:rPr>
          <w:rFonts w:ascii="Arial" w:hAnsi="Arial"/>
          <w:lang w:val="pt-BR"/>
        </w:rPr>
        <w:t xml:space="preserve"> </w:t>
      </w:r>
      <w:r w:rsidRPr="0022448C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i/>
          <w:lang w:val="pt-BR"/>
        </w:rPr>
        <w:t xml:space="preserve"> </w:t>
      </w:r>
      <w:r w:rsidR="007909F7">
        <w:rPr>
          <w:rFonts w:ascii="Arial" w:hAnsi="Arial"/>
          <w:lang w:val="pt-BR"/>
        </w:rPr>
        <w:t>de uma prova impressa, pode se descobrir de qual carteira de urna</w:t>
      </w:r>
      <w:r>
        <w:rPr>
          <w:rFonts w:ascii="Arial" w:hAnsi="Arial"/>
          <w:lang w:val="pt-BR"/>
        </w:rPr>
        <w:t xml:space="preserve"> um determinado voto saiu e qual candidato recebeu o voto.</w:t>
      </w:r>
      <w:r w:rsidR="007909F7">
        <w:rPr>
          <w:rFonts w:ascii="Arial" w:hAnsi="Arial"/>
          <w:lang w:val="pt-BR"/>
        </w:rPr>
        <w:t xml:space="preserve"> Se a </w:t>
      </w:r>
      <w:r w:rsidR="006740E5">
        <w:rPr>
          <w:rFonts w:ascii="Arial" w:hAnsi="Arial"/>
          <w:lang w:val="pt-BR"/>
        </w:rPr>
        <w:t>a</w:t>
      </w:r>
      <w:r w:rsidR="007909F7">
        <w:rPr>
          <w:rFonts w:ascii="Arial" w:hAnsi="Arial"/>
          <w:lang w:val="pt-BR"/>
        </w:rPr>
        <w:t>lguma informação retornada pela máquina virtual divergir do que está impresso no VICE, está configurada a fraude.</w:t>
      </w:r>
      <w:r w:rsidR="00902D93">
        <w:rPr>
          <w:rFonts w:ascii="Arial" w:hAnsi="Arial"/>
          <w:lang w:val="pt-BR"/>
        </w:rPr>
        <w:t xml:space="preserve"> 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lastRenderedPageBreak/>
        <w:t>Resultados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B91F30" w:rsidRDefault="00B91F30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sistema </w:t>
      </w:r>
      <w:r w:rsidR="00674845">
        <w:rPr>
          <w:rFonts w:ascii="Arial" w:hAnsi="Arial" w:cs="Arial"/>
          <w:lang w:val="pt-BR"/>
        </w:rPr>
        <w:t>de votação</w:t>
      </w:r>
      <w:r>
        <w:rPr>
          <w:rFonts w:ascii="Arial" w:hAnsi="Arial" w:cs="Arial"/>
          <w:lang w:val="pt-BR"/>
        </w:rPr>
        <w:t xml:space="preserve"> independente de software</w:t>
      </w:r>
      <w:r w:rsidR="006740E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que grava os registros digitais de votos numa base de dados autônoma e resistente a censura. Foi escrito um</w:t>
      </w:r>
      <w:r w:rsidR="00A24A1B">
        <w:rPr>
          <w:rFonts w:ascii="Arial" w:hAnsi="Arial" w:cs="Arial"/>
          <w:lang w:val="pt-BR"/>
        </w:rPr>
        <w:t xml:space="preserve"> contrato inteligente na linguagem </w:t>
      </w:r>
      <w:r w:rsidR="00A24A1B" w:rsidRPr="00C938FB">
        <w:rPr>
          <w:rFonts w:ascii="Arial" w:hAnsi="Arial" w:cs="Arial"/>
          <w:i/>
          <w:lang w:val="pt-BR"/>
        </w:rPr>
        <w:t>Solidity</w:t>
      </w:r>
      <w:r w:rsidR="00A24A1B">
        <w:rPr>
          <w:rFonts w:ascii="Arial" w:hAnsi="Arial" w:cs="Arial"/>
          <w:lang w:val="pt-BR"/>
        </w:rPr>
        <w:t xml:space="preserve"> utilizando o </w:t>
      </w:r>
      <w:r w:rsidR="00A24A1B" w:rsidRPr="00C938FB">
        <w:rPr>
          <w:rFonts w:ascii="Arial" w:hAnsi="Arial" w:cs="Arial"/>
          <w:i/>
          <w:lang w:val="pt-BR"/>
        </w:rPr>
        <w:t>framework</w:t>
      </w:r>
      <w:r w:rsidR="00A24A1B">
        <w:rPr>
          <w:rFonts w:ascii="Arial" w:hAnsi="Arial" w:cs="Arial"/>
          <w:lang w:val="pt-BR"/>
        </w:rPr>
        <w:t xml:space="preserve"> </w:t>
      </w:r>
      <w:r w:rsidR="00A24A1B" w:rsidRPr="00C938FB">
        <w:rPr>
          <w:rFonts w:ascii="Arial" w:hAnsi="Arial" w:cs="Arial"/>
          <w:i/>
          <w:lang w:val="pt-BR"/>
        </w:rPr>
        <w:t>Truffle</w:t>
      </w:r>
      <w:r w:rsidR="00A24A1B">
        <w:rPr>
          <w:rFonts w:ascii="Arial" w:hAnsi="Arial" w:cs="Arial"/>
          <w:lang w:val="pt-BR"/>
        </w:rPr>
        <w:t xml:space="preserve"> e testes </w:t>
      </w:r>
      <w:r w:rsidR="00A24A1B" w:rsidRPr="00C938FB">
        <w:rPr>
          <w:rFonts w:ascii="Arial" w:hAnsi="Arial" w:cs="Arial"/>
          <w:i/>
          <w:lang w:val="pt-BR"/>
        </w:rPr>
        <w:t>javascript</w:t>
      </w:r>
      <w:r w:rsidR="00C938FB">
        <w:rPr>
          <w:rFonts w:ascii="Arial" w:hAnsi="Arial" w:cs="Arial"/>
          <w:lang w:val="pt-BR"/>
        </w:rPr>
        <w:t xml:space="preserve"> para cada função</w:t>
      </w:r>
      <w:r w:rsidR="00A24A1B">
        <w:rPr>
          <w:rFonts w:ascii="Arial" w:hAnsi="Arial" w:cs="Arial"/>
          <w:lang w:val="pt-BR"/>
        </w:rPr>
        <w:t xml:space="preserve"> </w:t>
      </w:r>
      <w:r w:rsidR="00C938FB">
        <w:rPr>
          <w:rFonts w:ascii="Arial" w:hAnsi="Arial" w:cs="Arial"/>
          <w:lang w:val="pt-BR"/>
        </w:rPr>
        <w:t xml:space="preserve">criada. Os testes são desenvolvidos </w:t>
      </w:r>
      <w:r w:rsidR="00A24A1B">
        <w:rPr>
          <w:rFonts w:ascii="Arial" w:hAnsi="Arial" w:cs="Arial"/>
          <w:lang w:val="pt-BR"/>
        </w:rPr>
        <w:t xml:space="preserve">utilizando as suites de teste e asserção </w:t>
      </w:r>
      <w:r w:rsidR="00A24A1B" w:rsidRPr="00C938FB">
        <w:rPr>
          <w:rFonts w:ascii="Arial" w:hAnsi="Arial" w:cs="Arial"/>
          <w:i/>
          <w:lang w:val="pt-BR"/>
        </w:rPr>
        <w:t>mocha.js</w:t>
      </w:r>
      <w:r w:rsidR="00A24A1B">
        <w:rPr>
          <w:rFonts w:ascii="Arial" w:hAnsi="Arial" w:cs="Arial"/>
          <w:lang w:val="pt-BR"/>
        </w:rPr>
        <w:t xml:space="preserve"> e </w:t>
      </w:r>
      <w:r w:rsidR="00A24A1B" w:rsidRPr="00C938FB">
        <w:rPr>
          <w:rFonts w:ascii="Arial" w:hAnsi="Arial" w:cs="Arial"/>
          <w:i/>
          <w:lang w:val="pt-BR"/>
        </w:rPr>
        <w:t>chai.js.</w:t>
      </w:r>
      <w:r w:rsidR="00A24A1B">
        <w:rPr>
          <w:rFonts w:ascii="Arial" w:hAnsi="Arial" w:cs="Arial"/>
          <w:lang w:val="pt-BR"/>
        </w:rPr>
        <w:t xml:space="preserve"> </w:t>
      </w:r>
    </w:p>
    <w:p w:rsidR="00877F87" w:rsidRDefault="00A24A1B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contrato inteligente define as seguintes regras</w:t>
      </w:r>
      <w:r w:rsidR="00C938FB">
        <w:rPr>
          <w:rFonts w:ascii="Arial" w:hAnsi="Arial" w:cs="Arial"/>
          <w:lang w:val="pt-BR"/>
        </w:rPr>
        <w:t>, que são imutáveis após hospedagem na rede:</w:t>
      </w:r>
    </w:p>
    <w:p w:rsidR="006740E5" w:rsidRPr="00C938FB" w:rsidRDefault="006740E5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 transferência de </w:t>
      </w:r>
      <w:r w:rsidRPr="00C938FB">
        <w:rPr>
          <w:rFonts w:ascii="Arial" w:hAnsi="Arial" w:cs="Arial"/>
          <w:i/>
          <w:lang w:val="pt-BR"/>
        </w:rPr>
        <w:t>VoltTokens</w:t>
      </w:r>
      <w:r w:rsidRPr="00877F87">
        <w:rPr>
          <w:rFonts w:ascii="Arial" w:hAnsi="Arial" w:cs="Arial"/>
          <w:lang w:val="pt-BR"/>
        </w:rPr>
        <w:t xml:space="preserve"> só pode ocorr</w:t>
      </w:r>
      <w:r w:rsidR="00C938FB">
        <w:rPr>
          <w:rFonts w:ascii="Arial" w:hAnsi="Arial" w:cs="Arial"/>
          <w:lang w:val="pt-BR"/>
        </w:rPr>
        <w:t xml:space="preserve">er durante o período eleitoral, portanto, fraudes também só podem ocorrer neste </w:t>
      </w:r>
      <w:r w:rsidR="00AE493C">
        <w:rPr>
          <w:rFonts w:ascii="Arial" w:hAnsi="Arial" w:cs="Arial"/>
          <w:lang w:val="pt-BR"/>
        </w:rPr>
        <w:t>intervalo</w:t>
      </w:r>
      <w:r w:rsidR="00C938FB">
        <w:rPr>
          <w:rFonts w:ascii="Arial" w:hAnsi="Arial" w:cs="Arial"/>
          <w:lang w:val="pt-BR"/>
        </w:rPr>
        <w:t>.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Apenas endereços de carteiras que representam candidatos podem receber </w:t>
      </w:r>
      <w:r w:rsidRPr="00C938FB">
        <w:rPr>
          <w:rFonts w:ascii="Arial" w:hAnsi="Arial" w:cs="Arial"/>
          <w:i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no período eleitoral</w:t>
      </w:r>
      <w:r w:rsidRPr="00877F87">
        <w:rPr>
          <w:rFonts w:ascii="Arial" w:hAnsi="Arial" w:cs="Arial"/>
          <w:lang w:val="pt-BR"/>
        </w:rPr>
        <w:t>.</w:t>
      </w:r>
    </w:p>
    <w:p w:rsidR="00877F87" w:rsidRPr="00877F87" w:rsidRDefault="00B91F30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número total de moedas</w:t>
      </w:r>
      <w:r w:rsidR="00877F87" w:rsidRPr="00877F87">
        <w:rPr>
          <w:rFonts w:ascii="Arial" w:hAnsi="Arial" w:cs="Arial"/>
          <w:lang w:val="pt-BR"/>
        </w:rPr>
        <w:t xml:space="preserve"> em circulação é definido no momento da criação do sistema.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Nenhuma nova unidade da moeda pode ser emitida após a criação do sistema.</w:t>
      </w:r>
    </w:p>
    <w:p w:rsid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Cada urna recebe precisamente o número de </w:t>
      </w:r>
      <w:r w:rsidRPr="00C938FB">
        <w:rPr>
          <w:rFonts w:ascii="Arial" w:hAnsi="Arial" w:cs="Arial"/>
          <w:i/>
          <w:lang w:val="pt-BR"/>
        </w:rPr>
        <w:t>VoltTokens</w:t>
      </w:r>
      <w:r w:rsidRPr="00877F87">
        <w:rPr>
          <w:rFonts w:ascii="Arial" w:hAnsi="Arial" w:cs="Arial"/>
          <w:lang w:val="pt-BR"/>
        </w:rPr>
        <w:t xml:space="preserve"> correspondente ao número de eleitores que devem votar naquela urna.</w:t>
      </w:r>
    </w:p>
    <w:p w:rsidR="00B91F30" w:rsidRPr="00877F87" w:rsidRDefault="00B91F30" w:rsidP="00B91F30">
      <w:pPr>
        <w:pStyle w:val="TextosemFormatao1"/>
        <w:ind w:left="644"/>
        <w:jc w:val="both"/>
        <w:rPr>
          <w:rFonts w:ascii="Arial" w:hAnsi="Arial" w:cs="Arial"/>
          <w:lang w:val="pt-BR"/>
        </w:rPr>
      </w:pPr>
    </w:p>
    <w:p w:rsidR="00CA57BD" w:rsidRDefault="00877F87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As regras anteriores são auditáveis por qualquer um através do código fonte do contrato disponibilizado pelo administrador.</w:t>
      </w:r>
      <w:r w:rsidR="00C938FB">
        <w:rPr>
          <w:rFonts w:ascii="Arial" w:hAnsi="Arial" w:cs="Arial"/>
          <w:lang w:val="pt-BR"/>
        </w:rPr>
        <w:t xml:space="preserve"> Todos os </w:t>
      </w:r>
      <w:r w:rsidR="00C938FB" w:rsidRPr="00C938FB">
        <w:rPr>
          <w:rFonts w:ascii="Arial" w:hAnsi="Arial" w:cs="Arial"/>
          <w:i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são rastreáveis desde o momento de sua emissão, portanto, roubos de votos ficam registrados permanentemente no blockchain assim como </w:t>
      </w:r>
      <w:r w:rsidR="00B91F30">
        <w:rPr>
          <w:rFonts w:ascii="Arial" w:hAnsi="Arial" w:cs="Arial"/>
          <w:lang w:val="pt-BR"/>
        </w:rPr>
        <w:t xml:space="preserve">a </w:t>
      </w:r>
      <w:r w:rsidR="00C938FB">
        <w:rPr>
          <w:rFonts w:ascii="Arial" w:hAnsi="Arial" w:cs="Arial"/>
          <w:lang w:val="pt-BR"/>
        </w:rPr>
        <w:t>orige</w:t>
      </w:r>
      <w:r w:rsidR="00B91F30">
        <w:rPr>
          <w:rFonts w:ascii="Arial" w:hAnsi="Arial" w:cs="Arial"/>
          <w:lang w:val="pt-BR"/>
        </w:rPr>
        <w:t>m e destino dos mesmos.</w:t>
      </w:r>
    </w:p>
    <w:p w:rsidR="00C629B1" w:rsidRPr="005E04F9" w:rsidRDefault="00C629B1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Discussão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Default="00D47FF1" w:rsidP="0033275A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 sistemas eleitorais de primeira, segunda e terceira geração, todo o processo de auditoria precisa necessariamente envolver o administrador, já que este tem custódia de todas as provas do processo e</w:t>
      </w:r>
      <w:r w:rsidR="006740E5">
        <w:rPr>
          <w:rFonts w:ascii="Arial" w:hAnsi="Arial" w:cs="Arial"/>
          <w:lang w:val="pt-BR"/>
        </w:rPr>
        <w:t xml:space="preserve">leitoral. Já no sistema proposto, o administrador do sistema eleitoral não possui custódia nem do programa que realiza a transferência dos </w:t>
      </w:r>
      <w:r w:rsidR="006740E5" w:rsidRPr="00AE493C">
        <w:rPr>
          <w:rFonts w:ascii="Arial" w:hAnsi="Arial" w:cs="Arial"/>
          <w:i/>
          <w:lang w:val="pt-BR"/>
        </w:rPr>
        <w:t>tokens</w:t>
      </w:r>
      <w:r w:rsidR="006740E5">
        <w:rPr>
          <w:rFonts w:ascii="Arial" w:hAnsi="Arial" w:cs="Arial"/>
          <w:lang w:val="pt-BR"/>
        </w:rPr>
        <w:t xml:space="preserve"> que representam os votos e nem do banco </w:t>
      </w:r>
      <w:r>
        <w:rPr>
          <w:rFonts w:ascii="Arial" w:hAnsi="Arial" w:cs="Arial"/>
          <w:lang w:val="pt-BR"/>
        </w:rPr>
        <w:t>de dados</w:t>
      </w:r>
      <w:r w:rsidR="0033275A">
        <w:rPr>
          <w:rFonts w:ascii="Arial" w:hAnsi="Arial" w:cs="Arial"/>
          <w:lang w:val="pt-BR"/>
        </w:rPr>
        <w:t xml:space="preserve"> que </w:t>
      </w:r>
      <w:r w:rsidR="006740E5">
        <w:rPr>
          <w:rFonts w:ascii="Arial" w:hAnsi="Arial" w:cs="Arial"/>
          <w:lang w:val="pt-BR"/>
        </w:rPr>
        <w:t xml:space="preserve">armazena </w:t>
      </w:r>
      <w:r w:rsidR="0033275A">
        <w:rPr>
          <w:rFonts w:ascii="Arial" w:hAnsi="Arial" w:cs="Arial"/>
          <w:lang w:val="pt-BR"/>
        </w:rPr>
        <w:t>os registros digitais de voto</w:t>
      </w:r>
      <w:r w:rsidR="0083546E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  <w:r w:rsidR="0083546E">
        <w:rPr>
          <w:rFonts w:ascii="Arial" w:hAnsi="Arial" w:cs="Arial"/>
          <w:lang w:val="pt-BR"/>
        </w:rPr>
        <w:t>C</w:t>
      </w:r>
      <w:r>
        <w:rPr>
          <w:rFonts w:ascii="Arial" w:hAnsi="Arial" w:cs="Arial"/>
          <w:lang w:val="pt-BR"/>
        </w:rPr>
        <w:t xml:space="preserve">onsequentemente, parte da auditoria pode ocorrer sem a necessidade do envolvimento do administrador. </w:t>
      </w:r>
      <w:r w:rsidR="0033275A">
        <w:rPr>
          <w:rFonts w:ascii="Arial" w:hAnsi="Arial" w:cs="Arial"/>
          <w:lang w:val="pt-BR"/>
        </w:rPr>
        <w:t xml:space="preserve">De fato, utilizando apenas um navegador de blocos, qualquer pessoa pode analisar as transferências de </w:t>
      </w:r>
      <w:r w:rsidR="0033275A" w:rsidRPr="006548DB">
        <w:rPr>
          <w:rFonts w:ascii="Arial" w:hAnsi="Arial" w:cs="Arial"/>
          <w:i/>
          <w:lang w:val="pt-BR"/>
        </w:rPr>
        <w:t>VoltTokens</w:t>
      </w:r>
      <w:r w:rsidR="0033275A">
        <w:rPr>
          <w:rFonts w:ascii="Arial" w:hAnsi="Arial" w:cs="Arial"/>
          <w:lang w:val="pt-BR"/>
        </w:rPr>
        <w:t xml:space="preserve"> em busca de endereços e carteiras que não foram anunciados em cerimônia oficial pelo administrador. </w:t>
      </w:r>
    </w:p>
    <w:p w:rsidR="0033275A" w:rsidRDefault="0083546E" w:rsidP="0033275A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</w:t>
      </w:r>
      <w:r w:rsidR="0033275A">
        <w:rPr>
          <w:rFonts w:ascii="Arial" w:hAnsi="Arial" w:cs="Arial"/>
          <w:lang w:val="pt-BR"/>
        </w:rPr>
        <w:t xml:space="preserve">ma auditoria </w:t>
      </w:r>
      <w:r>
        <w:rPr>
          <w:rFonts w:ascii="Arial" w:hAnsi="Arial" w:cs="Arial"/>
          <w:lang w:val="pt-BR"/>
        </w:rPr>
        <w:t>de uma urna, poderia ser</w:t>
      </w:r>
      <w:r w:rsidR="0033275A">
        <w:rPr>
          <w:rFonts w:ascii="Arial" w:hAnsi="Arial" w:cs="Arial"/>
          <w:lang w:val="pt-BR"/>
        </w:rPr>
        <w:t xml:space="preserve"> conduzida da seguinte forma:</w:t>
      </w:r>
    </w:p>
    <w:p w:rsidR="0033275A" w:rsidRPr="0033275A" w:rsidRDefault="0033275A" w:rsidP="0033275A">
      <w:pPr>
        <w:pStyle w:val="TextosemFormatao1"/>
        <w:rPr>
          <w:rFonts w:ascii="Arial" w:hAnsi="Arial" w:cs="Arial"/>
          <w:lang w:val="pt-BR"/>
        </w:rPr>
      </w:pP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auditor</w:t>
      </w:r>
      <w:r w:rsidR="000758B6">
        <w:rPr>
          <w:rFonts w:ascii="Arial" w:hAnsi="Arial" w:cs="Arial"/>
          <w:lang w:val="pt-BR"/>
        </w:rPr>
        <w:t xml:space="preserve"> </w:t>
      </w:r>
      <w:r w:rsidRPr="0033275A">
        <w:rPr>
          <w:rFonts w:ascii="Arial" w:hAnsi="Arial" w:cs="Arial"/>
          <w:lang w:val="pt-BR"/>
        </w:rPr>
        <w:t>solicita à maquina virtual uma lista com todas as transações realizadas pela urna em questão, passando a chave pública da urna</w:t>
      </w:r>
      <w:r w:rsidR="0083546E">
        <w:rPr>
          <w:rFonts w:ascii="Arial" w:hAnsi="Arial" w:cs="Arial"/>
          <w:lang w:val="pt-BR"/>
        </w:rPr>
        <w:t xml:space="preserve"> e analisa as transferências de votos</w:t>
      </w:r>
      <w:r w:rsidRPr="0033275A">
        <w:rPr>
          <w:rFonts w:ascii="Arial" w:hAnsi="Arial" w:cs="Arial"/>
          <w:lang w:val="pt-BR"/>
        </w:rPr>
        <w:t>.</w:t>
      </w: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 xml:space="preserve">O auditor solicita ao administrador da </w:t>
      </w:r>
      <w:r w:rsidR="0083546E">
        <w:rPr>
          <w:rFonts w:ascii="Arial" w:hAnsi="Arial" w:cs="Arial"/>
          <w:lang w:val="pt-BR"/>
        </w:rPr>
        <w:t>votação</w:t>
      </w:r>
      <w:r w:rsidRPr="0033275A">
        <w:rPr>
          <w:rFonts w:ascii="Arial" w:hAnsi="Arial" w:cs="Arial"/>
          <w:lang w:val="pt-BR"/>
        </w:rPr>
        <w:t>, a caixa contendo os votos impressos conferíveis pelo eleitor, da mesma urna.</w:t>
      </w: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</w:t>
      </w:r>
      <w:r>
        <w:rPr>
          <w:rFonts w:ascii="Arial" w:hAnsi="Arial" w:cs="Arial"/>
          <w:lang w:val="pt-BR"/>
        </w:rPr>
        <w:t>uditor compara as duas provas, em busca de provas inconsistentes.</w:t>
      </w:r>
    </w:p>
    <w:p w:rsidR="0033275A" w:rsidRDefault="0033275A" w:rsidP="0033275A">
      <w:pPr>
        <w:pStyle w:val="TextosemFormatao1"/>
        <w:ind w:firstLine="360"/>
        <w:rPr>
          <w:rFonts w:ascii="Arial" w:hAnsi="Arial" w:cs="Arial"/>
          <w:lang w:val="pt-BR"/>
        </w:rPr>
      </w:pPr>
    </w:p>
    <w:p w:rsidR="00D47FF1" w:rsidRDefault="008668FF" w:rsidP="006548DB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Alguns exemplos de inconsistências nas provas, e que caracteriza</w:t>
      </w:r>
      <w:r w:rsidR="008429F2">
        <w:rPr>
          <w:rFonts w:ascii="Arial" w:hAnsi="Arial" w:cs="Arial"/>
          <w:lang w:val="pt-BR"/>
        </w:rPr>
        <w:t>m fraudes são listados:</w:t>
      </w:r>
    </w:p>
    <w:p w:rsid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número de </w:t>
      </w:r>
      <w:r w:rsidRPr="006548DB">
        <w:rPr>
          <w:rFonts w:ascii="Arial" w:hAnsi="Arial" w:cs="Arial"/>
          <w:i/>
          <w:lang w:val="pt-BR"/>
        </w:rPr>
        <w:t>VICE's</w:t>
      </w:r>
      <w:r w:rsidRPr="008668FF">
        <w:rPr>
          <w:rFonts w:ascii="Arial" w:hAnsi="Arial" w:cs="Arial"/>
          <w:lang w:val="pt-BR"/>
        </w:rPr>
        <w:t xml:space="preserve"> na caixa</w:t>
      </w:r>
      <w:r>
        <w:rPr>
          <w:rFonts w:ascii="Arial" w:hAnsi="Arial" w:cs="Arial"/>
          <w:lang w:val="pt-BR"/>
        </w:rPr>
        <w:t xml:space="preserve"> entregue pelo auditor é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diferente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</w:t>
      </w:r>
      <w:r w:rsidRPr="008668FF">
        <w:rPr>
          <w:rFonts w:ascii="Arial" w:hAnsi="Arial" w:cs="Arial"/>
          <w:lang w:val="pt-BR"/>
        </w:rPr>
        <w:t>o número de registros de voto digital retornados pela máquina virtual Ethereum</w:t>
      </w:r>
    </w:p>
    <w:p w:rsidR="008668FF" w:rsidRP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registro digital de voto retornado pela máquina virtual Ethereum </w:t>
      </w:r>
      <w:r>
        <w:rPr>
          <w:rFonts w:ascii="Arial" w:hAnsi="Arial" w:cs="Arial"/>
          <w:lang w:val="pt-BR"/>
        </w:rPr>
        <w:t>não possui seu</w:t>
      </w:r>
      <w:r w:rsidRPr="008668FF">
        <w:rPr>
          <w:rFonts w:ascii="Arial" w:hAnsi="Arial" w:cs="Arial"/>
          <w:lang w:val="pt-BR"/>
        </w:rPr>
        <w:t xml:space="preserve"> VICE associado na caixa que o administrador entregou ao auditor.</w:t>
      </w:r>
    </w:p>
    <w:p w:rsid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VICE </w:t>
      </w:r>
      <w:r>
        <w:rPr>
          <w:rFonts w:ascii="Arial" w:hAnsi="Arial" w:cs="Arial"/>
          <w:lang w:val="pt-BR"/>
        </w:rPr>
        <w:t>não possui</w:t>
      </w:r>
      <w:r w:rsidR="0083546E">
        <w:rPr>
          <w:rFonts w:ascii="Arial" w:hAnsi="Arial" w:cs="Arial"/>
          <w:lang w:val="pt-BR"/>
        </w:rPr>
        <w:t xml:space="preserve"> </w:t>
      </w:r>
      <w:r w:rsidRPr="008668FF">
        <w:rPr>
          <w:rFonts w:ascii="Arial" w:hAnsi="Arial" w:cs="Arial"/>
          <w:lang w:val="pt-BR"/>
        </w:rPr>
        <w:t>um hash válido.</w:t>
      </w: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Um </w:t>
      </w:r>
      <w:r w:rsidRPr="006548DB">
        <w:rPr>
          <w:rFonts w:ascii="Arial" w:hAnsi="Arial" w:cs="Arial"/>
          <w:i/>
          <w:lang w:val="pt-BR"/>
        </w:rPr>
        <w:t>hash</w:t>
      </w:r>
      <w:r w:rsidRPr="008668FF">
        <w:rPr>
          <w:rFonts w:ascii="Arial" w:hAnsi="Arial" w:cs="Arial"/>
          <w:lang w:val="pt-BR"/>
        </w:rPr>
        <w:t xml:space="preserve"> impresso no </w:t>
      </w:r>
      <w:r w:rsidRPr="006548DB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é considerado válido se:</w:t>
      </w: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Ele existir no blockchain Ethereum</w:t>
      </w: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remetente for igual ao da urna que está sendo auditada</w:t>
      </w: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da carteira do candidato que recebeu o voto for o mesmo que o impresso no VICE</w:t>
      </w:r>
      <w:r w:rsidR="00AE493C">
        <w:rPr>
          <w:rFonts w:ascii="Arial" w:hAnsi="Arial" w:cs="Arial"/>
          <w:lang w:val="pt-BR"/>
        </w:rPr>
        <w:t xml:space="preserve"> correspondente</w:t>
      </w:r>
      <w:r w:rsidR="0083546E">
        <w:rPr>
          <w:rFonts w:ascii="Arial" w:hAnsi="Arial" w:cs="Arial"/>
          <w:lang w:val="pt-BR"/>
        </w:rPr>
        <w:t>.</w:t>
      </w:r>
    </w:p>
    <w:p w:rsid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contrato da criptomoeda for o mesmo</w:t>
      </w:r>
      <w:r w:rsidR="000758B6">
        <w:rPr>
          <w:rFonts w:ascii="Arial" w:hAnsi="Arial" w:cs="Arial"/>
          <w:lang w:val="pt-BR"/>
        </w:rPr>
        <w:t xml:space="preserve"> que o publicado em</w:t>
      </w:r>
      <w:r w:rsidRPr="008668FF">
        <w:rPr>
          <w:rFonts w:ascii="Arial" w:hAnsi="Arial" w:cs="Arial"/>
          <w:lang w:val="pt-BR"/>
        </w:rPr>
        <w:t xml:space="preserve"> cerimônia oficial.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lastRenderedPageBreak/>
        <w:t>Conclusão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Pr="00B0242B" w:rsidRDefault="00B0242B" w:rsidP="00457215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21747C">
        <w:rPr>
          <w:rFonts w:ascii="Arial" w:hAnsi="Arial" w:cs="Arial"/>
          <w:i/>
          <w:lang w:val="pt-BR"/>
        </w:rPr>
        <w:t>EtherVoltz</w:t>
      </w:r>
      <w:r w:rsidRPr="00B0242B">
        <w:rPr>
          <w:rFonts w:ascii="Arial" w:hAnsi="Arial" w:cs="Arial"/>
          <w:lang w:val="pt-BR"/>
        </w:rPr>
        <w:t xml:space="preserve"> é uma proposta que visa decentralizar o processo eleitoral e de auditorias ao transferir a responsabilidade de gerenciar dos registros digitais de votos a um programa que executa em uma máquina virtual que não possui autoridade central, é imutável e resistente a censura. Ao transformar o voto do eleitor em uma criptomoeda, o sistema imediatamente ganha todas as propriedades de segurança do protocolo de consenso e de disponibilidade da rede </w:t>
      </w:r>
      <w:r w:rsidRPr="0033275A">
        <w:rPr>
          <w:rFonts w:ascii="Arial" w:hAnsi="Arial" w:cs="Arial"/>
          <w:i/>
          <w:lang w:val="pt-BR"/>
        </w:rPr>
        <w:t>peer-to-peer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nativa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d</w:t>
      </w:r>
      <w:r w:rsidRPr="00B0242B">
        <w:rPr>
          <w:rFonts w:ascii="Arial" w:hAnsi="Arial" w:cs="Arial"/>
          <w:lang w:val="pt-BR"/>
        </w:rPr>
        <w:t>a plataforma.</w:t>
      </w:r>
      <w:r w:rsidR="00457215">
        <w:rPr>
          <w:rFonts w:ascii="Arial" w:hAnsi="Arial" w:cs="Arial"/>
          <w:lang w:val="pt-BR"/>
        </w:rPr>
        <w:t xml:space="preserve"> </w:t>
      </w:r>
      <w:r w:rsidR="0033275A">
        <w:rPr>
          <w:rFonts w:ascii="Arial" w:hAnsi="Arial" w:cs="Arial"/>
          <w:lang w:val="pt-BR"/>
        </w:rPr>
        <w:t>Votos são finitos e cada voto é rastreável do candidato até a urna de onde partiu, garantindo o anonimato ao eleitor.</w:t>
      </w:r>
    </w:p>
    <w:p w:rsidR="00CA57BD" w:rsidRPr="005E04F9" w:rsidRDefault="00B0242B" w:rsidP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>Embora ainda exista a necessida</w:t>
      </w:r>
      <w:r w:rsidR="008668FF">
        <w:rPr>
          <w:rFonts w:ascii="Arial" w:hAnsi="Arial" w:cs="Arial"/>
          <w:lang w:val="pt-BR"/>
        </w:rPr>
        <w:t>de da emissão e controle das provas impressas</w:t>
      </w:r>
      <w:r w:rsidRPr="00B0242B">
        <w:rPr>
          <w:rFonts w:ascii="Arial" w:hAnsi="Arial" w:cs="Arial"/>
          <w:lang w:val="pt-BR"/>
        </w:rPr>
        <w:t xml:space="preserve"> para garantir o Princípio da Independência de Software ao s</w:t>
      </w:r>
      <w:bookmarkStart w:id="0" w:name="_GoBack"/>
      <w:bookmarkEnd w:id="0"/>
      <w:r w:rsidRPr="00B0242B">
        <w:rPr>
          <w:rFonts w:ascii="Arial" w:hAnsi="Arial" w:cs="Arial"/>
          <w:lang w:val="pt-BR"/>
        </w:rPr>
        <w:t>istema, a separação do destino das duas provas produzidas no momento do voto dá aos eleitores poder de auditoria com limitada necessidade do envolvimento de intermediários.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CA57BD" w:rsidRPr="00921332" w:rsidRDefault="00CA57BD">
      <w:pPr>
        <w:pStyle w:val="TextosemFormatao1"/>
        <w:jc w:val="both"/>
        <w:rPr>
          <w:rFonts w:ascii="Arial" w:hAnsi="Arial" w:cs="Arial"/>
          <w:b/>
          <w:lang w:val="en-US"/>
        </w:rPr>
      </w:pPr>
      <w:proofErr w:type="spellStart"/>
      <w:r w:rsidRPr="00921332">
        <w:rPr>
          <w:rFonts w:ascii="Arial" w:hAnsi="Arial" w:cs="Arial"/>
          <w:b/>
          <w:lang w:val="en-US"/>
        </w:rPr>
        <w:t>Referências</w:t>
      </w:r>
      <w:proofErr w:type="spellEnd"/>
      <w:r w:rsidR="00DE2293" w:rsidRPr="00921332">
        <w:rPr>
          <w:rFonts w:ascii="Arial" w:hAnsi="Arial" w:cs="Arial"/>
          <w:b/>
          <w:lang w:val="en-US"/>
        </w:rPr>
        <w:t xml:space="preserve"> </w:t>
      </w:r>
    </w:p>
    <w:p w:rsidR="00CA57BD" w:rsidRDefault="00CA57BD">
      <w:pPr>
        <w:pStyle w:val="TextosemFormatao1"/>
        <w:jc w:val="both"/>
        <w:rPr>
          <w:rFonts w:ascii="Arial" w:hAnsi="Arial" w:cs="Arial"/>
          <w:b/>
          <w:lang w:val="en-US"/>
        </w:rPr>
      </w:pPr>
    </w:p>
    <w:p w:rsidR="00EE4039" w:rsidRPr="00A20646" w:rsidRDefault="00EE4039" w:rsidP="00EE4039">
      <w:pPr>
        <w:rPr>
          <w:rFonts w:ascii="Arial" w:hAnsi="Arial" w:cs="Arial"/>
          <w:b/>
          <w:lang w:val="en-US"/>
        </w:rPr>
      </w:pPr>
      <w:r w:rsidRPr="00A77DE1">
        <w:rPr>
          <w:rFonts w:ascii="Arial" w:hAnsi="Arial" w:cs="Arial"/>
          <w:sz w:val="20"/>
          <w:szCs w:val="20"/>
        </w:rPr>
        <w:t xml:space="preserve">BRUNAZO, A. F. Modelos e Gerações dos Equipamentos de Votação Eletrônica. </w:t>
      </w:r>
      <w:r w:rsidRPr="005E04F9">
        <w:rPr>
          <w:rFonts w:ascii="Arial" w:hAnsi="Arial" w:cs="Arial"/>
          <w:sz w:val="20"/>
          <w:szCs w:val="20"/>
        </w:rPr>
        <w:t xml:space="preserve">Disponível em: </w:t>
      </w:r>
      <w:r>
        <w:rPr>
          <w:rFonts w:ascii="Arial" w:hAnsi="Arial" w:cs="Arial"/>
          <w:sz w:val="20"/>
          <w:szCs w:val="20"/>
        </w:rPr>
        <w:t>&lt;</w:t>
      </w:r>
      <w:hyperlink r:id="rId17" w:history="1">
        <w:r w:rsidRPr="00A77DE1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http://www.brunazo.eng.br/voto-e/textos/modelosUE.htm</w:t>
        </w:r>
      </w:hyperlink>
      <w:r w:rsidRPr="00A77DE1"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>.</w:t>
      </w:r>
      <w:r w:rsidR="00DB378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20646">
        <w:rPr>
          <w:rFonts w:ascii="Arial" w:hAnsi="Arial" w:cs="Arial"/>
          <w:sz w:val="20"/>
          <w:szCs w:val="20"/>
          <w:lang w:val="en-US"/>
        </w:rPr>
        <w:t>Acesso</w:t>
      </w:r>
      <w:proofErr w:type="spellEnd"/>
      <w:r w:rsidRPr="00A2064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0646">
        <w:rPr>
          <w:rFonts w:ascii="Arial" w:hAnsi="Arial" w:cs="Arial"/>
          <w:sz w:val="20"/>
          <w:szCs w:val="20"/>
          <w:lang w:val="en-US"/>
        </w:rPr>
        <w:t>em</w:t>
      </w:r>
      <w:proofErr w:type="spellEnd"/>
      <w:r w:rsidRPr="00A20646">
        <w:rPr>
          <w:rFonts w:ascii="Arial" w:hAnsi="Arial" w:cs="Arial"/>
          <w:sz w:val="20"/>
          <w:szCs w:val="20"/>
          <w:lang w:val="en-US"/>
        </w:rPr>
        <w:t xml:space="preserve"> 27 jul.2017.</w:t>
      </w:r>
      <w:proofErr w:type="gramEnd"/>
    </w:p>
    <w:p w:rsidR="00EE4039" w:rsidRPr="00A20646" w:rsidRDefault="00EE4039">
      <w:pPr>
        <w:pStyle w:val="TextosemFormatao1"/>
        <w:jc w:val="both"/>
        <w:rPr>
          <w:rFonts w:ascii="Arial" w:hAnsi="Arial" w:cs="Arial"/>
          <w:b/>
          <w:lang w:val="en-US"/>
        </w:rPr>
      </w:pPr>
    </w:p>
    <w:p w:rsidR="00EE4039" w:rsidRDefault="00EE4039">
      <w:pPr>
        <w:pStyle w:val="TextosemFormatao1"/>
        <w:jc w:val="both"/>
        <w:rPr>
          <w:rFonts w:ascii="Arial" w:hAnsi="Arial" w:cs="Arial"/>
          <w:szCs w:val="20"/>
        </w:rPr>
      </w:pPr>
      <w:r w:rsidRPr="00947DB0">
        <w:rPr>
          <w:rFonts w:ascii="Arial" w:hAnsi="Arial" w:cs="Arial"/>
          <w:szCs w:val="20"/>
          <w:lang w:val="en-US"/>
        </w:rPr>
        <w:t xml:space="preserve">CHOHAN, U. W. </w:t>
      </w:r>
      <w:proofErr w:type="spellStart"/>
      <w:r w:rsidRPr="00947DB0">
        <w:rPr>
          <w:rFonts w:ascii="Arial" w:hAnsi="Arial" w:cs="Arial"/>
          <w:szCs w:val="20"/>
          <w:lang w:val="en-US"/>
        </w:rPr>
        <w:t>Criptocurrencies</w:t>
      </w:r>
      <w:proofErr w:type="spellEnd"/>
      <w:r w:rsidRPr="00947DB0">
        <w:rPr>
          <w:rFonts w:ascii="Arial" w:hAnsi="Arial" w:cs="Arial"/>
          <w:szCs w:val="20"/>
          <w:lang w:val="en-US"/>
        </w:rPr>
        <w:t>: A Brief Thematic Review.</w:t>
      </w:r>
      <w:r w:rsidR="002235C9">
        <w:rPr>
          <w:rFonts w:ascii="Arial" w:hAnsi="Arial" w:cs="Arial"/>
          <w:szCs w:val="20"/>
          <w:lang w:val="en-US"/>
        </w:rPr>
        <w:t xml:space="preserve"> </w:t>
      </w:r>
      <w:r w:rsidR="002235C9" w:rsidRPr="002235C9">
        <w:rPr>
          <w:rFonts w:ascii="Arial" w:hAnsi="Arial" w:cs="Arial"/>
          <w:szCs w:val="20"/>
          <w:lang w:val="pt-BR"/>
        </w:rPr>
        <w:t>2017.</w:t>
      </w:r>
      <w:r w:rsidRPr="002235C9">
        <w:rPr>
          <w:rFonts w:ascii="Arial" w:hAnsi="Arial" w:cs="Arial"/>
          <w:szCs w:val="20"/>
          <w:lang w:val="pt-BR"/>
        </w:rPr>
        <w:t xml:space="preserve"> </w:t>
      </w:r>
      <w:r w:rsidRPr="008D4F53">
        <w:rPr>
          <w:rFonts w:ascii="Arial" w:hAnsi="Arial" w:cs="Arial"/>
          <w:szCs w:val="20"/>
        </w:rPr>
        <w:t>Disponível em: &lt;</w:t>
      </w:r>
      <w:hyperlink r:id="rId18" w:history="1">
        <w:r w:rsidRPr="00947DB0">
          <w:rPr>
            <w:rStyle w:val="Hyperlink"/>
            <w:rFonts w:ascii="Arial" w:hAnsi="Arial" w:cs="Arial"/>
            <w:color w:val="000000" w:themeColor="text1"/>
            <w:szCs w:val="20"/>
          </w:rPr>
          <w:t>https://papers.ssrn.com/sol3/papers.cfm</w:t>
        </w:r>
        <w:r w:rsidRPr="00947DB0">
          <w:rPr>
            <w:rStyle w:val="Hyperlink"/>
            <w:rFonts w:ascii="Arial" w:hAnsi="Arial" w:cs="Arial"/>
            <w:color w:val="000000" w:themeColor="text1"/>
            <w:szCs w:val="20"/>
          </w:rPr>
          <w:t>?</w:t>
        </w:r>
        <w:r w:rsidRPr="00947DB0">
          <w:rPr>
            <w:rStyle w:val="Hyperlink"/>
            <w:rFonts w:ascii="Arial" w:hAnsi="Arial" w:cs="Arial"/>
            <w:color w:val="000000" w:themeColor="text1"/>
            <w:szCs w:val="20"/>
          </w:rPr>
          <w:t>abstract_id=3024330</w:t>
        </w:r>
      </w:hyperlink>
      <w:r w:rsidRPr="008D4F53">
        <w:rPr>
          <w:rFonts w:ascii="Arial" w:hAnsi="Arial" w:cs="Arial"/>
          <w:szCs w:val="20"/>
        </w:rPr>
        <w:t>&gt;.</w:t>
      </w:r>
      <w:r w:rsidR="00DB3785">
        <w:rPr>
          <w:rFonts w:ascii="Arial" w:hAnsi="Arial" w:cs="Arial"/>
          <w:szCs w:val="20"/>
        </w:rPr>
        <w:t xml:space="preserve"> </w:t>
      </w:r>
      <w:r w:rsidRPr="008D4F53">
        <w:rPr>
          <w:rFonts w:ascii="Arial" w:hAnsi="Arial" w:cs="Arial"/>
          <w:szCs w:val="20"/>
        </w:rPr>
        <w:t>Acesso em</w:t>
      </w:r>
      <w:r>
        <w:rPr>
          <w:rFonts w:ascii="Arial" w:hAnsi="Arial" w:cs="Arial"/>
          <w:szCs w:val="20"/>
        </w:rPr>
        <w:t xml:space="preserve"> 13</w:t>
      </w:r>
      <w:r w:rsidRPr="008D4F53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ago</w:t>
      </w:r>
      <w:r w:rsidRPr="008D4F53">
        <w:rPr>
          <w:rFonts w:ascii="Arial" w:hAnsi="Arial" w:cs="Arial"/>
          <w:szCs w:val="20"/>
        </w:rPr>
        <w:t>.2017.</w:t>
      </w:r>
    </w:p>
    <w:p w:rsidR="00852304" w:rsidRDefault="00852304">
      <w:pPr>
        <w:pStyle w:val="TextosemFormatao1"/>
        <w:jc w:val="both"/>
        <w:rPr>
          <w:rFonts w:ascii="Arial" w:hAnsi="Arial" w:cs="Arial"/>
          <w:szCs w:val="20"/>
        </w:rPr>
      </w:pPr>
    </w:p>
    <w:p w:rsidR="00EE4039" w:rsidRPr="00852304" w:rsidRDefault="00852304">
      <w:pPr>
        <w:pStyle w:val="TextosemFormatao1"/>
        <w:jc w:val="both"/>
        <w:rPr>
          <w:rFonts w:ascii="Arial" w:hAnsi="Arial" w:cs="Arial"/>
          <w:b/>
        </w:rPr>
      </w:pPr>
      <w:r>
        <w:rPr>
          <w:rFonts w:ascii="Arial" w:hAnsi="Arial" w:cs="Arial"/>
          <w:szCs w:val="20"/>
        </w:rPr>
        <w:t>ETHEREUM, Ethereum White</w:t>
      </w:r>
      <w:r w:rsidR="00DD7BF8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Paper. Disponível em: </w:t>
      </w:r>
      <w:r w:rsidRPr="00852304">
        <w:rPr>
          <w:rFonts w:ascii="Arial" w:hAnsi="Arial" w:cs="Arial"/>
          <w:color w:val="000000" w:themeColor="text1"/>
          <w:szCs w:val="20"/>
        </w:rPr>
        <w:t>&lt;</w:t>
      </w:r>
      <w:hyperlink r:id="rId19" w:history="1">
        <w:r w:rsidRPr="00852304">
          <w:rPr>
            <w:rStyle w:val="Hyperlink"/>
            <w:rFonts w:ascii="Arial" w:hAnsi="Arial" w:cs="Arial"/>
            <w:color w:val="000000" w:themeColor="text1"/>
            <w:szCs w:val="20"/>
          </w:rPr>
          <w:t>https://github.com/ethereum/wiki/wiki/White-Paper</w:t>
        </w:r>
      </w:hyperlink>
      <w:r>
        <w:rPr>
          <w:rFonts w:ascii="Arial" w:hAnsi="Arial" w:cs="Arial"/>
          <w:szCs w:val="20"/>
        </w:rPr>
        <w:t>&gt;. Acesso em 09/07/2017.</w:t>
      </w:r>
    </w:p>
    <w:p w:rsidR="00EE4039" w:rsidRPr="00A20646" w:rsidRDefault="00EE4039">
      <w:pPr>
        <w:pStyle w:val="TextosemFormatao1"/>
        <w:jc w:val="both"/>
        <w:rPr>
          <w:rFonts w:ascii="Arial" w:hAnsi="Arial" w:cs="Arial"/>
          <w:b/>
          <w:lang w:val="en-US"/>
        </w:rPr>
      </w:pPr>
    </w:p>
    <w:p w:rsidR="00EE4039" w:rsidRPr="00763C84" w:rsidRDefault="00EE4039" w:rsidP="00EE4039">
      <w:pPr>
        <w:pStyle w:val="TextosemFormatao1"/>
        <w:rPr>
          <w:rFonts w:ascii="Arial" w:hAnsi="Arial" w:cs="Arial"/>
          <w:b/>
          <w:lang w:val="pt-BR"/>
        </w:rPr>
      </w:pPr>
      <w:r>
        <w:rPr>
          <w:rFonts w:ascii="Arial" w:hAnsi="Arial" w:cs="Arial"/>
        </w:rPr>
        <w:t>RIVEST</w:t>
      </w:r>
      <w:r w:rsidRPr="005E04F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R. L. et al.</w:t>
      </w:r>
      <w:r w:rsidRPr="005E04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 the notion of </w:t>
      </w:r>
      <w:r w:rsidRPr="00A77DE1">
        <w:rPr>
          <w:rFonts w:ascii="Arial" w:hAnsi="Arial" w:cs="Arial"/>
          <w:lang w:val="en-US"/>
        </w:rPr>
        <w:t>“</w:t>
      </w:r>
      <w:r w:rsidRPr="005141AB">
        <w:rPr>
          <w:rFonts w:ascii="Arial" w:hAnsi="Arial" w:cs="Arial"/>
        </w:rPr>
        <w:t>softw</w:t>
      </w:r>
      <w:r>
        <w:rPr>
          <w:rFonts w:ascii="Arial" w:hAnsi="Arial" w:cs="Arial"/>
        </w:rPr>
        <w:t>are independence“ in voting systems</w:t>
      </w:r>
      <w:r w:rsidR="00CB4A8D">
        <w:rPr>
          <w:rFonts w:ascii="Arial" w:hAnsi="Arial" w:cs="Arial"/>
        </w:rPr>
        <w:t>. 2006</w:t>
      </w:r>
      <w:r w:rsidRPr="005E04F9">
        <w:rPr>
          <w:rFonts w:ascii="Arial" w:hAnsi="Arial" w:cs="Arial"/>
        </w:rPr>
        <w:t>. Disponível em:</w:t>
      </w:r>
      <w:r>
        <w:rPr>
          <w:rFonts w:ascii="Arial" w:hAnsi="Arial" w:cs="Arial"/>
        </w:rPr>
        <w:t xml:space="preserve"> &lt;</w:t>
      </w:r>
      <w:hyperlink r:id="rId20" w:history="1">
        <w:r w:rsidRPr="00A77DE1">
          <w:rPr>
            <w:rStyle w:val="Hyperlink"/>
            <w:rFonts w:ascii="Arial" w:hAnsi="Arial" w:cs="Arial"/>
            <w:color w:val="000000" w:themeColor="text1"/>
          </w:rPr>
          <w:t>https://people.csail.mit.edu/rivest/pubs/RW06.pdf</w:t>
        </w:r>
      </w:hyperlink>
      <w:r>
        <w:rPr>
          <w:rFonts w:ascii="Arial" w:hAnsi="Arial" w:cs="Arial"/>
        </w:rPr>
        <w:t>&gt;</w:t>
      </w:r>
      <w:r w:rsidR="00852304">
        <w:rPr>
          <w:rFonts w:ascii="Arial" w:hAnsi="Arial" w:cs="Arial"/>
        </w:rPr>
        <w:t>. Acesso em</w:t>
      </w:r>
      <w:r>
        <w:rPr>
          <w:rFonts w:ascii="Arial" w:hAnsi="Arial" w:cs="Arial"/>
        </w:rPr>
        <w:t xml:space="preserve"> 22</w:t>
      </w:r>
      <w:r w:rsidRPr="005E04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jul.20</w:t>
      </w:r>
      <w:r w:rsidRPr="005E04F9">
        <w:rPr>
          <w:rFonts w:ascii="Arial" w:hAnsi="Arial" w:cs="Arial"/>
        </w:rPr>
        <w:t>1</w:t>
      </w:r>
      <w:r>
        <w:rPr>
          <w:rFonts w:ascii="Arial" w:hAnsi="Arial" w:cs="Arial"/>
        </w:rPr>
        <w:t>7</w:t>
      </w:r>
      <w:r w:rsidRPr="005E04F9">
        <w:rPr>
          <w:rFonts w:ascii="Arial" w:hAnsi="Arial" w:cs="Arial"/>
        </w:rPr>
        <w:t>.</w:t>
      </w:r>
    </w:p>
    <w:p w:rsidR="00EE4039" w:rsidRPr="00763C84" w:rsidRDefault="00EE4039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CA57BD" w:rsidRDefault="005141AB" w:rsidP="00E136F9">
      <w:pPr>
        <w:pStyle w:val="TextosemFormatao1"/>
        <w:rPr>
          <w:rFonts w:ascii="Arial" w:hAnsi="Arial" w:cs="Arial"/>
        </w:rPr>
      </w:pPr>
      <w:r>
        <w:rPr>
          <w:rFonts w:ascii="Arial" w:hAnsi="Arial" w:cs="Arial"/>
        </w:rPr>
        <w:t>SÉRVULO, S S. et a</w:t>
      </w:r>
      <w:r w:rsidRPr="005141AB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5141AB">
        <w:rPr>
          <w:rFonts w:ascii="Arial" w:hAnsi="Arial" w:cs="Arial"/>
        </w:rPr>
        <w:t xml:space="preserve"> 1º Relatório do Comit</w:t>
      </w:r>
      <w:r>
        <w:rPr>
          <w:rFonts w:ascii="Arial" w:hAnsi="Arial" w:cs="Arial"/>
        </w:rPr>
        <w:t>ê Multidisciplinar Independente, 2010</w:t>
      </w:r>
      <w:r w:rsidRPr="005141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5141AB">
        <w:rPr>
          <w:rFonts w:ascii="Arial" w:hAnsi="Arial" w:cs="Arial"/>
        </w:rPr>
        <w:t>isponível em</w:t>
      </w:r>
      <w:r w:rsidR="00852304">
        <w:rPr>
          <w:rFonts w:ascii="Arial" w:hAnsi="Arial" w:cs="Arial"/>
        </w:rPr>
        <w:t>:</w:t>
      </w:r>
      <w:r w:rsidRPr="005141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</w:t>
      </w:r>
      <w:hyperlink r:id="rId21" w:history="1">
        <w:r w:rsidRPr="005141AB">
          <w:rPr>
            <w:rStyle w:val="Hyperlink"/>
            <w:rFonts w:ascii="Arial" w:hAnsi="Arial" w:cs="Arial"/>
            <w:color w:val="000000" w:themeColor="text1"/>
          </w:rPr>
          <w:t>http://www.votoseguro.org/textos/CMind-1-Brasil-2010.pdf</w:t>
        </w:r>
      </w:hyperlink>
      <w:r>
        <w:rPr>
          <w:rFonts w:ascii="Arial" w:hAnsi="Arial" w:cs="Arial"/>
        </w:rPr>
        <w:t>&gt;.</w:t>
      </w:r>
      <w:r w:rsidRPr="005141AB">
        <w:rPr>
          <w:rFonts w:ascii="Arial" w:hAnsi="Arial" w:cs="Arial"/>
        </w:rPr>
        <w:t xml:space="preserve"> </w:t>
      </w:r>
      <w:r w:rsidR="00852304">
        <w:rPr>
          <w:rFonts w:ascii="Arial" w:hAnsi="Arial" w:cs="Arial"/>
        </w:rPr>
        <w:t>Acesso em</w:t>
      </w:r>
      <w:r>
        <w:rPr>
          <w:rFonts w:ascii="Arial" w:hAnsi="Arial" w:cs="Arial"/>
        </w:rPr>
        <w:t xml:space="preserve"> </w:t>
      </w:r>
      <w:r w:rsidR="00A77DE1">
        <w:rPr>
          <w:rFonts w:ascii="Arial" w:hAnsi="Arial" w:cs="Arial"/>
        </w:rPr>
        <w:t>15 jul</w:t>
      </w:r>
      <w:r w:rsidR="00CA57BD" w:rsidRPr="005E04F9">
        <w:rPr>
          <w:rFonts w:ascii="Arial" w:hAnsi="Arial" w:cs="Arial"/>
        </w:rPr>
        <w:t>.</w:t>
      </w:r>
      <w:r>
        <w:rPr>
          <w:rFonts w:ascii="Arial" w:hAnsi="Arial" w:cs="Arial"/>
        </w:rPr>
        <w:t>2017.</w:t>
      </w:r>
    </w:p>
    <w:p w:rsidR="006548DB" w:rsidRDefault="006548DB" w:rsidP="00E136F9">
      <w:pPr>
        <w:pStyle w:val="TextosemFormatao1"/>
        <w:rPr>
          <w:rFonts w:ascii="Arial" w:hAnsi="Arial" w:cs="Arial"/>
        </w:rPr>
      </w:pPr>
    </w:p>
    <w:p w:rsidR="006548DB" w:rsidRPr="005E04F9" w:rsidRDefault="005141AB" w:rsidP="006548DB">
      <w:pPr>
        <w:pStyle w:val="TextosemFormatao1"/>
        <w:rPr>
          <w:rFonts w:ascii="Arial" w:hAnsi="Arial" w:cs="Arial"/>
        </w:rPr>
      </w:pPr>
      <w:r>
        <w:rPr>
          <w:rFonts w:ascii="Arial" w:hAnsi="Arial" w:cs="Arial"/>
        </w:rPr>
        <w:t>WOOD</w:t>
      </w:r>
      <w:r w:rsidR="006548DB" w:rsidRPr="005E04F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G.</w:t>
      </w:r>
      <w:r w:rsidR="006548DB" w:rsidRPr="005E04F9">
        <w:rPr>
          <w:rFonts w:ascii="Arial" w:hAnsi="Arial" w:cs="Arial"/>
        </w:rPr>
        <w:t xml:space="preserve"> </w:t>
      </w:r>
      <w:r w:rsidRPr="005141AB">
        <w:rPr>
          <w:rFonts w:ascii="Arial" w:hAnsi="Arial" w:cs="Arial"/>
        </w:rPr>
        <w:t>Ethereum: A Secure Decentralised Generalised Transaction Ledger</w:t>
      </w:r>
      <w:r>
        <w:rPr>
          <w:rFonts w:ascii="Arial" w:hAnsi="Arial" w:cs="Arial"/>
        </w:rPr>
        <w:t>.</w:t>
      </w:r>
      <w:r w:rsidR="006548DB" w:rsidRPr="005E04F9">
        <w:rPr>
          <w:rFonts w:ascii="Arial" w:hAnsi="Arial" w:cs="Arial"/>
        </w:rPr>
        <w:t xml:space="preserve"> Disponível em:</w:t>
      </w:r>
      <w:r w:rsidR="006548DB">
        <w:rPr>
          <w:rFonts w:ascii="Arial" w:hAnsi="Arial" w:cs="Arial"/>
        </w:rPr>
        <w:t xml:space="preserve"> &lt;</w:t>
      </w:r>
      <w:hyperlink r:id="rId22" w:history="1">
        <w:r w:rsidRPr="005141AB">
          <w:rPr>
            <w:rStyle w:val="Hyperlink"/>
            <w:rFonts w:ascii="Arial" w:hAnsi="Arial" w:cs="Arial"/>
            <w:color w:val="000000" w:themeColor="text1"/>
          </w:rPr>
          <w:t>http://www.cryptopapers.net/papers/ethereum-yellowpaper.pdf</w:t>
        </w:r>
      </w:hyperlink>
      <w:r w:rsidR="006548DB">
        <w:rPr>
          <w:rFonts w:ascii="Arial" w:hAnsi="Arial" w:cs="Arial"/>
        </w:rPr>
        <w:t>&gt;</w:t>
      </w:r>
      <w:r w:rsidR="00852304">
        <w:rPr>
          <w:rFonts w:ascii="Arial" w:hAnsi="Arial" w:cs="Arial"/>
        </w:rPr>
        <w:t>. Acesso em</w:t>
      </w:r>
      <w:r w:rsidR="00A77DE1">
        <w:rPr>
          <w:rFonts w:ascii="Arial" w:hAnsi="Arial" w:cs="Arial"/>
        </w:rPr>
        <w:t xml:space="preserve"> 13 jun.20</w:t>
      </w:r>
      <w:r w:rsidR="006548DB" w:rsidRPr="005E04F9">
        <w:rPr>
          <w:rFonts w:ascii="Arial" w:hAnsi="Arial" w:cs="Arial"/>
        </w:rPr>
        <w:t>1</w:t>
      </w:r>
      <w:r w:rsidR="00A77DE1">
        <w:rPr>
          <w:rFonts w:ascii="Arial" w:hAnsi="Arial" w:cs="Arial"/>
        </w:rPr>
        <w:t>7</w:t>
      </w:r>
      <w:r w:rsidR="006548DB" w:rsidRPr="005E04F9">
        <w:rPr>
          <w:rFonts w:ascii="Arial" w:hAnsi="Arial" w:cs="Arial"/>
        </w:rPr>
        <w:t>.</w:t>
      </w:r>
    </w:p>
    <w:p w:rsidR="006548DB" w:rsidRDefault="006548DB" w:rsidP="00E136F9">
      <w:pPr>
        <w:pStyle w:val="TextosemFormatao1"/>
        <w:rPr>
          <w:rFonts w:ascii="Arial" w:hAnsi="Arial" w:cs="Arial"/>
        </w:rPr>
      </w:pPr>
    </w:p>
    <w:p w:rsidR="00947DB0" w:rsidRPr="005E04F9" w:rsidRDefault="00947DB0" w:rsidP="00947DB0">
      <w:pPr>
        <w:autoSpaceDE w:val="0"/>
        <w:rPr>
          <w:rFonts w:ascii="Arial" w:hAnsi="Arial" w:cs="Arial"/>
        </w:rPr>
      </w:pPr>
    </w:p>
    <w:sectPr w:rsidR="00947DB0" w:rsidRPr="005E04F9" w:rsidSect="00842C27">
      <w:footnotePr>
        <w:pos w:val="beneathText"/>
      </w:footnotePr>
      <w:type w:val="continuous"/>
      <w:pgSz w:w="11905" w:h="16837" w:code="9"/>
      <w:pgMar w:top="2268" w:right="1134" w:bottom="1134" w:left="1701" w:header="720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170" w:rsidRDefault="00C71170">
      <w:r>
        <w:separator/>
      </w:r>
    </w:p>
  </w:endnote>
  <w:endnote w:type="continuationSeparator" w:id="0">
    <w:p w:rsidR="00C71170" w:rsidRDefault="00C7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Pr="00EA1039" w:rsidRDefault="00ED1D90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F3D769E" wp14:editId="73FC969D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3F6A49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FDjwIAAG4FAAAOAAAAZHJzL2Uyb0RvYy54bWysVF1vmzAUfZ+0/2D5nQIJSQgqqVpC9tJt&#10;ldppzw42wZqxke2GRNP++65NYG33Mk1NJOTrj+Nz7znX1zenVqAj04YrmeP4KsKIyUpRLg85/va0&#10;C1KMjCWSEqEky/GZGXyz+fjhuu8yNlONEpRpBCDSZH2X48baLgtDUzWsJeZKdUzCYq10SyyE+hBS&#10;TXpAb0U4i6Jl2CtNO60qZgzMbodFvPH4dc0q+7WuDbNI5Bi4Wf/V/rt333BzTbKDJl3DqwsN8h8s&#10;WsIlXDpBbYkl6Fnzv6BaXmllVG2vKtWGqq55xXwOkE0cvcnmsSEd87lAcUw3lcm8H2z15figEac5&#10;TjCSpAWJ7rlkaOYq03cmgw2FfNAut+okH7t7Vf0wSKqiIfLAPMOncwfHYncifHXEBaYD/H3/WVHY&#10;Q56t8mU61bp1kFAAdPJqnCc12MmiCiYXq9VivQTRqnEtJNl4sNPGfmKqRW6QYwGcPTA53hvriJBs&#10;3OLukWrHhfBiC4n6HK/ngOxWjBKcukUf6MO+EBodibOL//ms3mxruQXTCt7mOJ02kaxhhJaS+lss&#10;4WIYAxMhHTjzdhzoQXSyMPTzkK+3ys91tC7TMk2CZLYsgyTaboPbXZEEy128Wmzn26LYxr8c6zjJ&#10;Gk4pk474aNs4+TdbXBpoMNxk3KlC4Wt0X0og+5rp7W4RrZJ5GoBG8yCZl1Fwl+6K4LaIl8tVeVfc&#10;lW+Ylj578z5kp1I6VuoZ1HhsaI8od16YL9azGEMAbT5bDfogIg7wPlVWY6SV/c5t463rTOcwzEvh&#10;08j9L8JP6EMhRg1dNKlwye1PqUDzUV/fEa4JhnbaK3p+0GOnQFP7Q5cHyL0aL2MYv3wmN78B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E+RIUO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C2AF1C2" wp14:editId="56896888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A84093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EdjwIAAG4FAAAOAAAAZHJzL2Uyb0RvYy54bWysVF1vmzAUfZ+0/2D5nQIJSQgqqVoge+m2&#10;Su20ZwebYM3YyHZDomn/fddOYG33Mk1NJOTrj+Nz7znX1zfHTqAD04YrmeP4KsKIyVpRLvc5/va0&#10;DVKMjCWSEqEky/GJGXyz+fjheugzNlOtEpRpBCDSZEOf49baPgtDU7esI+ZK9UzCYqN0RyyEeh9S&#10;TQZA70Q4i6JlOChNe61qZgzMludFvPH4TcNq+7VpDLNI5Bi4Wf/V/rtz33BzTbK9Jn3L6wsN8h8s&#10;OsIlXDpBlcQS9Kz5X1Adr7UyqrFXtepC1TS8Zj4HyCaO3mTz2JKe+VygOKafymTeD7b+cnjQiNMc&#10;zzGSpAOJ7rlkaOkqM/Qmgw2FfNAut/ooH/t7Vf8wSKqiJXLPPMOnUw/HYncifHXEBaYH/N3wWVHY&#10;Q56t8mU6NrpzkFAAdPRqnCY12NGiGiYXq9VivQTR6nEtJNl4sNfGfmKqQ26QYwGcPTA53BvriJBs&#10;3OLukWrLhfBiC4mGHK/ngOxWjBKcukUf6P2uEBodiLOL//ms3mzruAXTCt7lOJ02kaxlhFaS+lss&#10;4eI8BiZCOnDm7XimB9HRwtDPQ77eKj/X0bpKqzQJktmyCpKoLIPbbZEEy228WpTzsijK+JdjHSdZ&#10;yyll0hEfbRsn/2aLSwOdDTcZd6pQ+BrdlxLIvmZ6u11Eq2SeBqDRPEjmVRTcpdsiuC3i5XJV3RV3&#10;1Rumlc/evA/ZqZSOlXoGNR5bOiDKnRfmi/UsxhBAm89WZ30QEXt4n2qrMdLKfue29dZ1pnMY5qXw&#10;aeT+F+En9HMhRg1dNKlwye1PqUDzUV/fEa4Jzu20U/T0oMdOgab2hy4PkHs1XsYwfvlMbn4D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ORQYR2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</w:p>
  <w:p w:rsidR="00ED1D90" w:rsidRPr="00EA1039" w:rsidRDefault="00ED1D90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7C0710" wp14:editId="6127F2F6">
              <wp:simplePos x="0" y="0"/>
              <wp:positionH relativeFrom="margin">
                <wp:align>right</wp:align>
              </wp:positionH>
              <wp:positionV relativeFrom="paragraph">
                <wp:posOffset>51103</wp:posOffset>
              </wp:positionV>
              <wp:extent cx="76200" cy="209550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1D90" w:rsidRPr="00994D91" w:rsidRDefault="00ED1D90" w:rsidP="00EA1039">
                          <w:pPr>
                            <w:pStyle w:val="Foo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7215">
                            <w:rPr>
                              <w:rStyle w:val="PageNumber"/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5.2pt;margin-top:4pt;width:6pt;height:16.5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BViQIAABoFAAAOAAAAZHJzL2Uyb0RvYy54bWysVF1v2yAUfZ+0/4B4T21HThpbdaq1XaZJ&#10;3YfU7gcQwDEaBgYkdjftv+8CcZpuL9O0PDgXuBzOvefA1fXYS3Tg1gmtGlxc5BhxRTUTatfgL4+b&#10;2Qoj54liRGrFG/zEHb5ev351NZiaz3WnJeMWAYhy9WAa3Hlv6ixztOM9cRfacAWLrbY98TC0u4xZ&#10;MgB6L7N5ni+zQVtmrKbcOZi9S4t4HfHbllP/qW0d90g2GLj5+LXxuw3fbH1F6p0lphP0SIP8A4ue&#10;CAWHnqDuiCdob8UfUL2gVjvd+guq+0y3raA81gDVFPlv1Tx0xPBYCzTHmVOb3P+DpR8Pny0SDLTD&#10;SJEeJHrko0c3ekSL0J3BuBqSHgyk+RGmQ2ao1Jl7Tb86pPRtR9SOv7FWDx0nDNgVYWd2tjXhuACy&#10;HT5oBseQvdcRaGxtHwChGQjQQaWnkzKBCoXJyyWIjRGFlXleLRZRuIzU015jnX/HdY9C0GALukds&#10;crh3PnAh9ZQSuWsp2EZIGQd2t72VFh0IeGQTf2mvNB1Js9NxLqVGPHeOIVVAUjpgpuPSDPAHAmEt&#10;VBIN8aMq5mV+M69mm+XqclZuysWsusxXs7yobqplXlbl3eZnYFCUdScY4+peKD6Zsyj/TvzjNUm2&#10;ivZEQ4OrxXwRi3vB/ljWsdY8/KKAIPJ5kb3wcFel6Bu8OiWROmj+VjEom9SeCJni7CX92DLowfQf&#10;uxIdEkyR7OHH7QgowTZbzZ7AK1aDmKA7PDAQdNp+x2iAy9pg921PLMdIvlfgt3Czp8BOwXYKiKKw&#10;tcEeoxTe+vQC7I0Vuw6Qk6OVfgOebEU0zDMLoBwGcAEj+eNjEW74+ThmPT9p618AAAD//wMAUEsD&#10;BBQABgAIAAAAIQAntAPM2AAAAAQBAAAPAAAAZHJzL2Rvd25yZXYueG1sTI/BTsMwEETvSPyDtUjc&#10;qNOAIIRsKmgFV0RA6tWNt0mUeB3Fbpv+PdsTnEarWc28KVazG9SRptB5RlguElDEtbcdNwg/3+93&#10;GagQDVszeCaEMwVYlddXhcmtP/EXHavYKAnhkBuENsYx1zrULTkTFn4kFm/vJ2einFOj7WROEu4G&#10;nSbJo3amY2lozUjrluq+OjiE+8/0aRs+qs163NJzn4W3fs8t4u3N/PoCKtIc/57hgi/oUArTzh/Y&#10;BjUgyJCIkIlczFR0h/CwTECXhf4PX/4CAAD//wMAUEsBAi0AFAAGAAgAAAAhALaDOJL+AAAA4QEA&#10;ABMAAAAAAAAAAAAAAAAAAAAAAFtDb250ZW50X1R5cGVzXS54bWxQSwECLQAUAAYACAAAACEAOP0h&#10;/9YAAACUAQAACwAAAAAAAAAAAAAAAAAvAQAAX3JlbHMvLnJlbHNQSwECLQAUAAYACAAAACEAlrMA&#10;VYkCAAAaBQAADgAAAAAAAAAAAAAAAAAuAgAAZHJzL2Uyb0RvYy54bWxQSwECLQAUAAYACAAAACEA&#10;J7QDzNgAAAAEAQAADwAAAAAAAAAAAAAAAADjBAAAZHJzL2Rvd25yZXYueG1sUEsFBgAAAAAEAAQA&#10;8wAAAOgFAAAAAA==&#10;" stroked="f">
              <v:fill opacity="0"/>
              <v:textbox inset="0,0,0,0">
                <w:txbxContent>
                  <w:p w:rsidR="00ED1D90" w:rsidRPr="00994D91" w:rsidRDefault="00ED1D90" w:rsidP="00EA1039">
                    <w:pPr>
                      <w:pStyle w:val="Foo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457215">
                      <w:rPr>
                        <w:rStyle w:val="PageNumber"/>
                        <w:rFonts w:ascii="Arial" w:hAnsi="Arial" w:cs="Arial"/>
                        <w:noProof/>
                        <w:sz w:val="18"/>
                        <w:szCs w:val="18"/>
                      </w:rPr>
                      <w:t>5</w: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Pr="00EA1039">
      <w:rPr>
        <w:rFonts w:ascii="Tahoma" w:hAnsi="Tahoma"/>
        <w:sz w:val="18"/>
        <w:szCs w:val="18"/>
      </w:rPr>
      <w:t>XX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Iniciação Científica, XVI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Pós-Graduação e V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>I Encontro de Iniciação à Docência – Universidade do Vale do Paraíba.</w:t>
    </w:r>
  </w:p>
  <w:p w:rsidR="00ED1D90" w:rsidRDefault="00ED1D90" w:rsidP="00172835">
    <w:pPr>
      <w:pStyle w:val="Footer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170" w:rsidRDefault="00C71170">
      <w:r>
        <w:separator/>
      </w:r>
    </w:p>
  </w:footnote>
  <w:footnote w:type="continuationSeparator" w:id="0">
    <w:p w:rsidR="00C71170" w:rsidRDefault="00C71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Default="00ED1D90" w:rsidP="00842C27">
    <w:pPr>
      <w:pStyle w:val="Header"/>
      <w:ind w:left="-567" w:right="-569"/>
      <w:jc w:val="center"/>
    </w:pPr>
    <w:r>
      <w:rPr>
        <w:noProof/>
        <w:lang w:val="en-US" w:eastAsia="en-US"/>
      </w:rPr>
      <w:drawing>
        <wp:inline distT="0" distB="0" distL="0" distR="0" wp14:anchorId="7F958EE3" wp14:editId="2797A263">
          <wp:extent cx="5759450" cy="82296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ANNER_CABEÇALHO_INIC-2017-01 2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D00ACF"/>
    <w:multiLevelType w:val="hybridMultilevel"/>
    <w:tmpl w:val="96EC6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6582"/>
    <w:multiLevelType w:val="hybridMultilevel"/>
    <w:tmpl w:val="EBAA6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60945"/>
    <w:multiLevelType w:val="hybridMultilevel"/>
    <w:tmpl w:val="A1DC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F4574"/>
    <w:multiLevelType w:val="hybridMultilevel"/>
    <w:tmpl w:val="913A0A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F6271A7"/>
    <w:multiLevelType w:val="hybridMultilevel"/>
    <w:tmpl w:val="A2DC813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DB53C7"/>
    <w:multiLevelType w:val="hybridMultilevel"/>
    <w:tmpl w:val="94782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90D81"/>
    <w:multiLevelType w:val="hybridMultilevel"/>
    <w:tmpl w:val="0C7A2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17763"/>
    <w:multiLevelType w:val="hybridMultilevel"/>
    <w:tmpl w:val="CE3424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54BB5BC2"/>
    <w:multiLevelType w:val="hybridMultilevel"/>
    <w:tmpl w:val="DD825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B6A58"/>
    <w:multiLevelType w:val="hybridMultilevel"/>
    <w:tmpl w:val="02B4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020C3"/>
    <w:multiLevelType w:val="hybridMultilevel"/>
    <w:tmpl w:val="FEF20D5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DBE6EE0"/>
    <w:multiLevelType w:val="hybridMultilevel"/>
    <w:tmpl w:val="8B164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12"/>
  </w:num>
  <w:num w:numId="9">
    <w:abstractNumId w:val="9"/>
  </w:num>
  <w:num w:numId="10">
    <w:abstractNumId w:val="10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D"/>
    <w:rsid w:val="0006433E"/>
    <w:rsid w:val="0006460B"/>
    <w:rsid w:val="000758B6"/>
    <w:rsid w:val="00075DB4"/>
    <w:rsid w:val="000833BB"/>
    <w:rsid w:val="00094C7E"/>
    <w:rsid w:val="000A242E"/>
    <w:rsid w:val="000C1C9A"/>
    <w:rsid w:val="000E2E71"/>
    <w:rsid w:val="000F3168"/>
    <w:rsid w:val="000F5194"/>
    <w:rsid w:val="00106F35"/>
    <w:rsid w:val="00115F1C"/>
    <w:rsid w:val="00121D58"/>
    <w:rsid w:val="00143081"/>
    <w:rsid w:val="00156CED"/>
    <w:rsid w:val="00165807"/>
    <w:rsid w:val="00172835"/>
    <w:rsid w:val="00173D5B"/>
    <w:rsid w:val="00177939"/>
    <w:rsid w:val="00195BC0"/>
    <w:rsid w:val="001B51E7"/>
    <w:rsid w:val="001D5E3B"/>
    <w:rsid w:val="001F7A02"/>
    <w:rsid w:val="001F7EB4"/>
    <w:rsid w:val="00204627"/>
    <w:rsid w:val="0021747C"/>
    <w:rsid w:val="002207F4"/>
    <w:rsid w:val="002235C9"/>
    <w:rsid w:val="0022448C"/>
    <w:rsid w:val="002411B0"/>
    <w:rsid w:val="0027187B"/>
    <w:rsid w:val="00276636"/>
    <w:rsid w:val="0028407F"/>
    <w:rsid w:val="00287B87"/>
    <w:rsid w:val="00291811"/>
    <w:rsid w:val="002D5CF5"/>
    <w:rsid w:val="003119D4"/>
    <w:rsid w:val="003279D3"/>
    <w:rsid w:val="0033275A"/>
    <w:rsid w:val="00334CD7"/>
    <w:rsid w:val="0034728A"/>
    <w:rsid w:val="00390880"/>
    <w:rsid w:val="00395F73"/>
    <w:rsid w:val="003F6A65"/>
    <w:rsid w:val="004140DC"/>
    <w:rsid w:val="00454143"/>
    <w:rsid w:val="00455F3C"/>
    <w:rsid w:val="00457215"/>
    <w:rsid w:val="004712F8"/>
    <w:rsid w:val="0049206C"/>
    <w:rsid w:val="004B14A0"/>
    <w:rsid w:val="004C331B"/>
    <w:rsid w:val="004E79C8"/>
    <w:rsid w:val="004F65EF"/>
    <w:rsid w:val="005071E7"/>
    <w:rsid w:val="005138B5"/>
    <w:rsid w:val="005141AB"/>
    <w:rsid w:val="00536694"/>
    <w:rsid w:val="00537E9B"/>
    <w:rsid w:val="0055020A"/>
    <w:rsid w:val="00556364"/>
    <w:rsid w:val="00560FE2"/>
    <w:rsid w:val="00572D41"/>
    <w:rsid w:val="00573368"/>
    <w:rsid w:val="0059539C"/>
    <w:rsid w:val="005A63DA"/>
    <w:rsid w:val="005C6E98"/>
    <w:rsid w:val="005D29CC"/>
    <w:rsid w:val="005E04F9"/>
    <w:rsid w:val="005E21CA"/>
    <w:rsid w:val="005F62F0"/>
    <w:rsid w:val="0061151F"/>
    <w:rsid w:val="006342ED"/>
    <w:rsid w:val="00641264"/>
    <w:rsid w:val="006548DB"/>
    <w:rsid w:val="00656E1E"/>
    <w:rsid w:val="0066088C"/>
    <w:rsid w:val="006740E5"/>
    <w:rsid w:val="00674845"/>
    <w:rsid w:val="006C3498"/>
    <w:rsid w:val="006D30CC"/>
    <w:rsid w:val="006D3C31"/>
    <w:rsid w:val="006E708E"/>
    <w:rsid w:val="00704BCF"/>
    <w:rsid w:val="00710BBC"/>
    <w:rsid w:val="00717EE1"/>
    <w:rsid w:val="00722482"/>
    <w:rsid w:val="007500E6"/>
    <w:rsid w:val="00755DF8"/>
    <w:rsid w:val="00763C84"/>
    <w:rsid w:val="007676D6"/>
    <w:rsid w:val="007909F7"/>
    <w:rsid w:val="007B25B9"/>
    <w:rsid w:val="007D0741"/>
    <w:rsid w:val="00805DA6"/>
    <w:rsid w:val="00824F43"/>
    <w:rsid w:val="0083546E"/>
    <w:rsid w:val="008429F2"/>
    <w:rsid w:val="00842C27"/>
    <w:rsid w:val="00844A6C"/>
    <w:rsid w:val="00851230"/>
    <w:rsid w:val="00852304"/>
    <w:rsid w:val="008646D2"/>
    <w:rsid w:val="008668FF"/>
    <w:rsid w:val="00877F87"/>
    <w:rsid w:val="00884010"/>
    <w:rsid w:val="008A1F1B"/>
    <w:rsid w:val="008C62CA"/>
    <w:rsid w:val="008D4F53"/>
    <w:rsid w:val="008E2348"/>
    <w:rsid w:val="008E2568"/>
    <w:rsid w:val="00900C9F"/>
    <w:rsid w:val="00902D93"/>
    <w:rsid w:val="009136EB"/>
    <w:rsid w:val="00914C12"/>
    <w:rsid w:val="00914DD4"/>
    <w:rsid w:val="00921332"/>
    <w:rsid w:val="00922233"/>
    <w:rsid w:val="0094353E"/>
    <w:rsid w:val="00947A78"/>
    <w:rsid w:val="00947DB0"/>
    <w:rsid w:val="0098219A"/>
    <w:rsid w:val="00994CDB"/>
    <w:rsid w:val="00994D91"/>
    <w:rsid w:val="009D07C2"/>
    <w:rsid w:val="009E2295"/>
    <w:rsid w:val="009F1199"/>
    <w:rsid w:val="00A1431F"/>
    <w:rsid w:val="00A14F00"/>
    <w:rsid w:val="00A20646"/>
    <w:rsid w:val="00A24A1B"/>
    <w:rsid w:val="00A24F2A"/>
    <w:rsid w:val="00A575C8"/>
    <w:rsid w:val="00A628B5"/>
    <w:rsid w:val="00A64AA4"/>
    <w:rsid w:val="00A77DE1"/>
    <w:rsid w:val="00A807F0"/>
    <w:rsid w:val="00A86F5D"/>
    <w:rsid w:val="00AB2BAF"/>
    <w:rsid w:val="00AC1F29"/>
    <w:rsid w:val="00AD4E72"/>
    <w:rsid w:val="00AE493C"/>
    <w:rsid w:val="00AF374C"/>
    <w:rsid w:val="00B0242B"/>
    <w:rsid w:val="00B0609D"/>
    <w:rsid w:val="00B06647"/>
    <w:rsid w:val="00B10EB0"/>
    <w:rsid w:val="00B234A0"/>
    <w:rsid w:val="00B361C5"/>
    <w:rsid w:val="00B655CD"/>
    <w:rsid w:val="00B91F30"/>
    <w:rsid w:val="00B9277A"/>
    <w:rsid w:val="00B9635B"/>
    <w:rsid w:val="00BA4FD7"/>
    <w:rsid w:val="00BB1FA9"/>
    <w:rsid w:val="00BB78B0"/>
    <w:rsid w:val="00BC4C81"/>
    <w:rsid w:val="00BE2FD9"/>
    <w:rsid w:val="00BE76B3"/>
    <w:rsid w:val="00C03724"/>
    <w:rsid w:val="00C0400B"/>
    <w:rsid w:val="00C15FFD"/>
    <w:rsid w:val="00C629B1"/>
    <w:rsid w:val="00C6321C"/>
    <w:rsid w:val="00C65914"/>
    <w:rsid w:val="00C678B2"/>
    <w:rsid w:val="00C71170"/>
    <w:rsid w:val="00C75FF9"/>
    <w:rsid w:val="00C80C64"/>
    <w:rsid w:val="00C938FB"/>
    <w:rsid w:val="00CA57BD"/>
    <w:rsid w:val="00CB4A8D"/>
    <w:rsid w:val="00D00E08"/>
    <w:rsid w:val="00D429ED"/>
    <w:rsid w:val="00D47FF1"/>
    <w:rsid w:val="00D51349"/>
    <w:rsid w:val="00D645A1"/>
    <w:rsid w:val="00D7236E"/>
    <w:rsid w:val="00D73F6C"/>
    <w:rsid w:val="00D80831"/>
    <w:rsid w:val="00D84A55"/>
    <w:rsid w:val="00DB3785"/>
    <w:rsid w:val="00DD4914"/>
    <w:rsid w:val="00DD7BF8"/>
    <w:rsid w:val="00DE2293"/>
    <w:rsid w:val="00DF15A3"/>
    <w:rsid w:val="00DF6C27"/>
    <w:rsid w:val="00E01936"/>
    <w:rsid w:val="00E05B66"/>
    <w:rsid w:val="00E10890"/>
    <w:rsid w:val="00E136F9"/>
    <w:rsid w:val="00E32BEA"/>
    <w:rsid w:val="00E35941"/>
    <w:rsid w:val="00E652C3"/>
    <w:rsid w:val="00E8011E"/>
    <w:rsid w:val="00E913DD"/>
    <w:rsid w:val="00E97B01"/>
    <w:rsid w:val="00EA1039"/>
    <w:rsid w:val="00ED1D90"/>
    <w:rsid w:val="00EE4039"/>
    <w:rsid w:val="00F729F3"/>
    <w:rsid w:val="00F7379C"/>
    <w:rsid w:val="00F86DAD"/>
    <w:rsid w:val="00F97DF3"/>
    <w:rsid w:val="00FA0230"/>
    <w:rsid w:val="00FA0564"/>
    <w:rsid w:val="00FB00C6"/>
    <w:rsid w:val="00F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papers.ssrn.com/sol3/papers.cfm?abstract_id=3024330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votoseguro.org/textos/CMind-1-Brasil-2010.pdf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www.brunazo.eng.br/voto-e/textos/modelosUE.htm" TargetMode="Externa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hyperlink" Target="https://people.csail.mit.edu/rivest/pubs/RW06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3diogenes.silva@etep.edu.br" TargetMode="External"/><Relationship Id="rId19" Type="http://schemas.openxmlformats.org/officeDocument/2006/relationships/hyperlink" Target="https://github.com/ethereum/wiki/wiki/White-Pap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2marize.simoes@etep.edu.br" TargetMode="External"/><Relationship Id="rId14" Type="http://schemas.microsoft.com/office/2007/relationships/hdphoto" Target="media/hdphoto1.wdp"/><Relationship Id="rId22" Type="http://schemas.openxmlformats.org/officeDocument/2006/relationships/hyperlink" Target="http://www.cryptopapers.net/papers/ethereum-yellowpaper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D7D8A-5F82-47E7-83D9-732B471AB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2221</Words>
  <Characters>12660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14852</CharactersWithSpaces>
  <SharedDoc>false</SharedDoc>
  <HLinks>
    <vt:vector size="6" baseType="variant">
      <vt:variant>
        <vt:i4>5898249</vt:i4>
      </vt:variant>
      <vt:variant>
        <vt:i4>0</vt:i4>
      </vt:variant>
      <vt:variant>
        <vt:i4>0</vt:i4>
      </vt:variant>
      <vt:variant>
        <vt:i4>5</vt:i4>
      </vt:variant>
      <vt:variant>
        <vt:lpwstr>http://www1.univap.br/marketing/publico/universidade/NormalizacaoTrabalhosAcademicos.pdf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2017-09-11T06:04:00Z</dcterms:created>
  <dcterms:modified xsi:type="dcterms:W3CDTF">2017-09-11T06:49:00Z</dcterms:modified>
</cp:coreProperties>
</file>