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GridTable6Colorful"/>
        <w:tblW w:type="pct" w:w="5000"/>
        <w:tblLook w:firstRow="1" w:lastRow="0" w:firstColumn="1" w:lastColumn="0" w:noHBand="1" w:noVBand="1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Course 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Course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Bloom’s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 / Remarks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ECE000.1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semiconductor energy band diagrams, carrier concentration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 bandgap energy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K2 (AP)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ECE000.2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drift and diffusion equations</w:t>
            </w:r>
            <w: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t>n</m:t>
              </m:r>
              <m:sSub>
                <m:e>
                  <m:r>
                    <m:t>μ</m:t>
                  </m:r>
                </m:e>
                <m:sub>
                  <m:r>
                    <m:t>n</m:t>
                  </m:r>
                </m:sub>
              </m:sSub>
              <m:r>
                <m:t>E</m:t>
              </m:r>
              <m:r>
                <m:rPr>
                  <m:sty m:val="p"/>
                </m:rPr>
                <m:t>+</m:t>
              </m:r>
              <m:r>
                <m:t>q</m:t>
              </m:r>
              <m:sSub>
                <m:e>
                  <m:r>
                    <m:t>D</m:t>
                  </m:r>
                </m:e>
                <m:sub>
                  <m:r>
                    <m:t>n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t>n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to analyze current flow.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K3 (CR)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ECE000.3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 carrier statistics using integrals of the form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E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K1 (RE)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ECE000.4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Solve electrostatic field problems using Poisson’s equation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ρ</m:t>
                  </m:r>
                </m:num>
                <m:den>
                  <m:r>
                    <m:t>ε</m:t>
                  </m:r>
                </m:den>
              </m:f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K1 (UN)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ECE000.5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 temperature-dependent behavior using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∝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t>k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K2 (AN)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ECE001.1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the working principles of laboratory tools, sensors, and experimental setups used in practical implementations.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K1 (UN)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ECE001.2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appropriate measurement and data acquisition techniques to collect and preprocess experimental data accurately.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K2 (AP)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ECE001.3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 the performance of implemented algorithms or systems using relevant metrics and experimental results.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K2 (AN)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ECE001.4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and document a complete practical solution by integrating experimentation, analysis, and reporting.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K2 (AP)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ECE002.1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the concept of energy bands in solids.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K1 (UN)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ECE002.2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 bandgap energy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variation with temperature.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K2 (AN)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ECE002.3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low-level injection effects in semiconductor materials.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K3 (EV)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ECE002.4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-particle induced defects in silicon.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K3 (CR)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ECE002.5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 the impact of device scaling on carrier mobility.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ECE002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K1 (RE)</w:t>
            </w:r>
          </w:p>
        </w:tc>
        <w:tc>
          <w:tcPr/>
          <w:p>
            <w:pPr>
              <w:pStyle w:val="Compact"/>
            </w:pPr>
          </w:p>
        </w:tc>
      </w:tr>
    </w:tbl>
    <w:sectPr w:rsidR="00590278" w:rsidSect="00CC6259">
      <w:pgSz w:code="9" w:h="11906" w:orient="landscape" w:w="16838"/>
      <w:pgMar w:bottom="1440" w:footer="720" w:gutter="0" w:header="720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6259"/>
    <w:rsid w:val="00092577"/>
    <w:rsid w:val="000E0E9F"/>
    <w:rsid w:val="004A76EC"/>
    <w:rsid w:val="004B6240"/>
    <w:rsid w:val="00590278"/>
    <w:rsid w:val="005F5734"/>
    <w:rsid w:val="006A29D7"/>
    <w:rsid w:val="006D1159"/>
    <w:rsid w:val="006E05D6"/>
    <w:rsid w:val="007131ED"/>
    <w:rsid w:val="00746ABF"/>
    <w:rsid w:val="008D31BC"/>
    <w:rsid w:val="00976E63"/>
    <w:rsid w:val="00B06989"/>
    <w:rsid w:val="00B24176"/>
    <w:rsid w:val="00BC5A41"/>
    <w:rsid w:val="00BD1D35"/>
    <w:rsid w:val="00C442EE"/>
    <w:rsid w:val="00CC6259"/>
    <w:rsid w:val="00D32317"/>
    <w:rsid w:val="00D85A7D"/>
    <w:rsid w:val="00E43EAC"/>
  </w:rsids>
  <w:themeFontLang w:bidi="ta-IN" w:val="en-IN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IN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C442EE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C442EE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semiHidden/>
    <w:unhideWhenUsed/>
    <w:qFormat/>
    <w:rsid w:val="00CC625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CC625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CC625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CC625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CC625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CC625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CC625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C442EE"/>
    <w:rPr>
      <w:rFonts w:asciiTheme="majorHAnsi" w:cstheme="majorBidi" w:eastAsiaTheme="majorEastAsia" w:hAnsiTheme="majorHAnsi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C442EE"/>
    <w:rPr>
      <w:rFonts w:asciiTheme="majorHAnsi" w:cstheme="majorBidi" w:eastAsiaTheme="majorEastAsia" w:hAnsiTheme="majorHAnsi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CC625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CC625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CC625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CC625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CC625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CC625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CC6259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CC6259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CC625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CC625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CC625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CC6259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CC6259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CC6259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CC6259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CC6259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CC6259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CC6259"/>
    <w:rPr>
      <w:b/>
      <w:bCs/>
      <w:smallCaps/>
      <w:color w:themeColor="accent1" w:themeShade="BF" w:val="0F4761"/>
      <w:spacing w:val="5"/>
    </w:rPr>
  </w:style>
  <w:style w:styleId="TableGrid" w:type="table">
    <w:name w:val="Table Grid"/>
    <w:basedOn w:val="TableNormal"/>
    <w:uiPriority w:val="39"/>
    <w:rsid w:val="00CC625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4-Accent4" w:type="table">
    <w:name w:val="Grid Table 4 Accent 4"/>
    <w:basedOn w:val="TableNormal"/>
    <w:uiPriority w:val="49"/>
    <w:rsid w:val="00CC6259"/>
    <w:pPr>
      <w:spacing w:after="0" w:line="240" w:lineRule="auto"/>
    </w:pPr>
    <w:tblPr>
      <w:tblStyleRowBandSize w:val="1"/>
      <w:tblStyleColBandSize w:val="1"/>
      <w:tblBorders>
        <w:top w:color="60CAF3" w:space="0" w:sz="4" w:themeColor="accent4" w:themeTint="99" w:val="single"/>
        <w:left w:color="60CAF3" w:space="0" w:sz="4" w:themeColor="accent4" w:themeTint="99" w:val="single"/>
        <w:bottom w:color="60CAF3" w:space="0" w:sz="4" w:themeColor="accent4" w:themeTint="99" w:val="single"/>
        <w:right w:color="60CAF3" w:space="0" w:sz="4" w:themeColor="accent4" w:themeTint="99" w:val="single"/>
        <w:insideH w:color="60CAF3" w:space="0" w:sz="4" w:themeColor="accent4" w:themeTint="99" w:val="single"/>
        <w:insideV w:color="60CAF3" w:space="0" w:sz="4" w:themeColor="accent4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F9ED5" w:space="0" w:sz="4" w:themeColor="accent4" w:val="single"/>
          <w:left w:color="0F9ED5" w:space="0" w:sz="4" w:themeColor="accent4" w:val="single"/>
          <w:bottom w:color="0F9ED5" w:space="0" w:sz="4" w:themeColor="accent4" w:val="single"/>
          <w:right w:color="0F9ED5" w:space="0" w:sz="4" w:themeColor="accent4" w:val="single"/>
          <w:insideH w:val="nil"/>
          <w:insideV w:val="nil"/>
        </w:tcBorders>
        <w:shd w:color="auto" w:fill="0F9ED5" w:themeFill="accent4" w:val="clear"/>
      </w:tcPr>
    </w:tblStylePr>
    <w:tblStylePr w:type="lastRow">
      <w:rPr>
        <w:b/>
        <w:bCs/>
      </w:rPr>
      <w:tblPr/>
      <w:tcPr>
        <w:tcBorders>
          <w:top w:color="0F9ED5" w:space="0" w:sz="4" w:themeColor="accent4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AEDFB" w:themeFill="accent4" w:themeFillTint="33" w:val="clear"/>
      </w:tcPr>
    </w:tblStylePr>
    <w:tblStylePr w:type="band1Horz">
      <w:tblPr/>
      <w:tcPr>
        <w:shd w:color="auto" w:fill="CAEDFB" w:themeFill="accent4" w:themeFillTint="33" w:val="clear"/>
      </w:tcPr>
    </w:tblStylePr>
  </w:style>
  <w:style w:styleId="ListTable4-Accent4" w:type="table">
    <w:name w:val="List Table 4 Accent 4"/>
    <w:basedOn w:val="TableNormal"/>
    <w:uiPriority w:val="49"/>
    <w:rsid w:val="00CC6259"/>
    <w:pPr>
      <w:spacing w:after="0" w:line="240" w:lineRule="auto"/>
    </w:pPr>
    <w:tblPr>
      <w:tblStyleRowBandSize w:val="1"/>
      <w:tblStyleColBandSize w:val="1"/>
      <w:tblBorders>
        <w:top w:color="60CAF3" w:space="0" w:sz="4" w:themeColor="accent4" w:themeTint="99" w:val="single"/>
        <w:left w:color="60CAF3" w:space="0" w:sz="4" w:themeColor="accent4" w:themeTint="99" w:val="single"/>
        <w:bottom w:color="60CAF3" w:space="0" w:sz="4" w:themeColor="accent4" w:themeTint="99" w:val="single"/>
        <w:right w:color="60CAF3" w:space="0" w:sz="4" w:themeColor="accent4" w:themeTint="99" w:val="single"/>
        <w:insideH w:color="60CAF3" w:space="0" w:sz="4" w:themeColor="accent4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F9ED5" w:space="0" w:sz="4" w:themeColor="accent4" w:val="single"/>
          <w:left w:color="0F9ED5" w:space="0" w:sz="4" w:themeColor="accent4" w:val="single"/>
          <w:bottom w:color="0F9ED5" w:space="0" w:sz="4" w:themeColor="accent4" w:val="single"/>
          <w:right w:color="0F9ED5" w:space="0" w:sz="4" w:themeColor="accent4" w:val="single"/>
          <w:insideH w:val="nil"/>
        </w:tcBorders>
        <w:shd w:color="auto" w:fill="0F9ED5" w:themeFill="accent4" w:val="clear"/>
      </w:tcPr>
    </w:tblStylePr>
    <w:tblStylePr w:type="lastRow">
      <w:rPr>
        <w:b/>
        <w:bCs/>
      </w:rPr>
      <w:tblPr/>
      <w:tcPr>
        <w:tcBorders>
          <w:top w:color="60CAF3" w:space="0" w:sz="4" w:themeColor="accent4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AEDFB" w:themeFill="accent4" w:themeFillTint="33" w:val="clear"/>
      </w:tcPr>
    </w:tblStylePr>
    <w:tblStylePr w:type="band1Horz">
      <w:tblPr/>
      <w:tcPr>
        <w:shd w:color="auto" w:fill="CAEDFB" w:themeFill="accent4" w:themeFillTint="33" w:val="clear"/>
      </w:tcPr>
    </w:tblStylePr>
  </w:style>
  <w:style w:styleId="ListTable4-Accent1" w:type="table">
    <w:name w:val="List Table 4 Accent 1"/>
    <w:basedOn w:val="TableNormal"/>
    <w:uiPriority w:val="49"/>
    <w:rsid w:val="00CC6259"/>
    <w:pPr>
      <w:spacing w:after="0" w:line="240" w:lineRule="auto"/>
    </w:pPr>
    <w:tblPr>
      <w:tblStyleRowBandSize w:val="1"/>
      <w:tblStyleColBandSize w:val="1"/>
      <w:tblBorders>
        <w:top w:color="45B0E1" w:space="0" w:sz="4" w:themeColor="accent1" w:themeTint="99" w:val="single"/>
        <w:left w:color="45B0E1" w:space="0" w:sz="4" w:themeColor="accent1" w:themeTint="99" w:val="single"/>
        <w:bottom w:color="45B0E1" w:space="0" w:sz="4" w:themeColor="accent1" w:themeTint="99" w:val="single"/>
        <w:right w:color="45B0E1" w:space="0" w:sz="4" w:themeColor="accent1" w:themeTint="99" w:val="single"/>
        <w:insideH w:color="45B0E1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156082" w:space="0" w:sz="4" w:themeColor="accent1" w:val="single"/>
          <w:left w:color="156082" w:space="0" w:sz="4" w:themeColor="accent1" w:val="single"/>
          <w:bottom w:color="156082" w:space="0" w:sz="4" w:themeColor="accent1" w:val="single"/>
          <w:right w:color="156082" w:space="0" w:sz="4" w:themeColor="accent1" w:val="single"/>
          <w:insideH w:val="nil"/>
        </w:tcBorders>
        <w:shd w:color="auto" w:fill="156082" w:themeFill="accent1" w:val="clear"/>
      </w:tcPr>
    </w:tblStylePr>
    <w:tblStylePr w:type="lastRow">
      <w:rPr>
        <w:b/>
        <w:bCs/>
      </w:rPr>
      <w:tblPr/>
      <w:tcPr>
        <w:tcBorders>
          <w:top w:color="45B0E1" w:space="0" w:sz="4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1E4F5" w:themeFill="accent1" w:themeFillTint="33" w:val="clear"/>
      </w:tcPr>
    </w:tblStylePr>
    <w:tblStylePr w:type="band1Horz">
      <w:tblPr/>
      <w:tcPr>
        <w:shd w:color="auto" w:fill="C1E4F5" w:themeFill="accent1" w:themeFillTint="33" w:val="clear"/>
      </w:tcPr>
    </w:tblStylePr>
  </w:style>
  <w:style w:styleId="GridTable6Colorful-Accent4" w:type="table">
    <w:name w:val="Grid Table 6 Colorful Accent 4"/>
    <w:basedOn w:val="TableNormal"/>
    <w:uiPriority w:val="51"/>
    <w:rsid w:val="00CC6259"/>
    <w:pPr>
      <w:spacing w:after="0" w:line="240" w:lineRule="auto"/>
    </w:pPr>
    <w:rPr>
      <w:color w:themeColor="accent4" w:themeShade="BF" w:val="0B769F"/>
    </w:rPr>
    <w:tblPr>
      <w:tblStyleRowBandSize w:val="1"/>
      <w:tblStyleColBandSize w:val="1"/>
      <w:tblBorders>
        <w:top w:color="60CAF3" w:space="0" w:sz="4" w:themeColor="accent4" w:themeTint="99" w:val="single"/>
        <w:left w:color="60CAF3" w:space="0" w:sz="4" w:themeColor="accent4" w:themeTint="99" w:val="single"/>
        <w:bottom w:color="60CAF3" w:space="0" w:sz="4" w:themeColor="accent4" w:themeTint="99" w:val="single"/>
        <w:right w:color="60CAF3" w:space="0" w:sz="4" w:themeColor="accent4" w:themeTint="99" w:val="single"/>
        <w:insideH w:color="60CAF3" w:space="0" w:sz="4" w:themeColor="accent4" w:themeTint="99" w:val="single"/>
        <w:insideV w:color="60CAF3" w:space="0" w:sz="4" w:themeColor="accent4" w:themeTint="99" w:val="single"/>
      </w:tblBorders>
    </w:tblPr>
    <w:tblStylePr w:type="firstRow">
      <w:rPr>
        <w:b/>
        <w:bCs/>
      </w:rPr>
      <w:tblPr/>
      <w:tcPr>
        <w:tcBorders>
          <w:bottom w:color="60CAF3" w:space="0" w:sz="12" w:themeColor="accent4" w:themeTint="99" w:val="single"/>
        </w:tcBorders>
      </w:tcPr>
    </w:tblStylePr>
    <w:tblStylePr w:type="lastRow">
      <w:rPr>
        <w:b/>
        <w:bCs/>
      </w:rPr>
      <w:tblPr/>
      <w:tcPr>
        <w:tcBorders>
          <w:top w:color="60CAF3" w:space="0" w:sz="4" w:themeColor="accent4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AEDFB" w:themeFill="accent4" w:themeFillTint="33" w:val="clear"/>
      </w:tcPr>
    </w:tblStylePr>
    <w:tblStylePr w:type="band1Horz">
      <w:tblPr/>
      <w:tcPr>
        <w:shd w:color="auto" w:fill="CAEDFB" w:themeFill="accent4" w:themeFillTint="33" w:val="clear"/>
      </w:tcPr>
    </w:tblStylePr>
  </w:style>
  <w:style w:styleId="GridTable6Colorful-Accent1" w:type="table">
    <w:name w:val="Grid Table 6 Colorful Accent 1"/>
    <w:basedOn w:val="TableNormal"/>
    <w:uiPriority w:val="51"/>
    <w:rsid w:val="00CC6259"/>
    <w:pPr>
      <w:spacing w:after="0" w:line="240" w:lineRule="auto"/>
    </w:pPr>
    <w:rPr>
      <w:color w:themeColor="accent1" w:themeShade="BF" w:val="0F4761"/>
    </w:rPr>
    <w:tblPr>
      <w:tblStyleRowBandSize w:val="1"/>
      <w:tblStyleColBandSize w:val="1"/>
      <w:tblBorders>
        <w:top w:color="45B0E1" w:space="0" w:sz="4" w:themeColor="accent1" w:themeTint="99" w:val="single"/>
        <w:left w:color="45B0E1" w:space="0" w:sz="4" w:themeColor="accent1" w:themeTint="99" w:val="single"/>
        <w:bottom w:color="45B0E1" w:space="0" w:sz="4" w:themeColor="accent1" w:themeTint="99" w:val="single"/>
        <w:right w:color="45B0E1" w:space="0" w:sz="4" w:themeColor="accent1" w:themeTint="99" w:val="single"/>
        <w:insideH w:color="45B0E1" w:space="0" w:sz="4" w:themeColor="accent1" w:themeTint="99" w:val="single"/>
        <w:insideV w:color="45B0E1" w:space="0" w:sz="4" w:themeColor="accent1" w:themeTint="99" w:val="single"/>
      </w:tblBorders>
    </w:tblPr>
    <w:tblStylePr w:type="firstRow">
      <w:rPr>
        <w:b/>
        <w:bCs/>
      </w:rPr>
      <w:tblPr/>
      <w:tcPr>
        <w:tcBorders>
          <w:bottom w:color="45B0E1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45B0E1" w:space="0" w:sz="4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1E4F5" w:themeFill="accent1" w:themeFillTint="33" w:val="clear"/>
      </w:tcPr>
    </w:tblStylePr>
    <w:tblStylePr w:type="band1Horz">
      <w:tblPr/>
      <w:tcPr>
        <w:shd w:color="auto" w:fill="C1E4F5" w:themeFill="accent1" w:themeFillTint="33" w:val="clear"/>
      </w:tcPr>
    </w:tblStylePr>
  </w:style>
  <w:style w:styleId="GridTable6Colorful" w:type="table">
    <w:name w:val="Grid Table 6 Colorful"/>
    <w:basedOn w:val="TableNormal"/>
    <w:uiPriority w:val="51"/>
    <w:rsid w:val="00CC6259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4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All 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</Words>
  <Characters>77</Characters>
  <Application>Microsoft Office Word</Application>
  <DocSecurity>0</DocSecurity>
  <Lines>25</Lines>
  <Paragraphs>6</Paragraphs>
  <ScaleCrop>false</ScaleCrop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2026-02-13T00:24:42Z</dcterms:created>
  <dcterms:modified xsi:type="dcterms:W3CDTF">2026-02-13T00:24:42Z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