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contextualSpacing w:val="0"/>
        <w:rPr>
          <w:rFonts w:asciiTheme="minorHAnsi" w:hAnsiTheme="minorHAnsi" w:cstheme="minorHAnsi"/>
        </w:rPr>
      </w:pPr>
    </w:p>
    <w:p>
      <w:pPr>
        <w:pStyle w:val="2"/>
        <w:spacing w:before="0"/>
        <w:contextualSpacing w:val="0"/>
        <w:jc w:val="center"/>
        <w:rPr>
          <w:b/>
          <w:bCs/>
        </w:rPr>
      </w:pPr>
      <w:r>
        <w:rPr>
          <w:b/>
          <w:bCs/>
        </w:rPr>
        <w:t>COURSE NAME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  <w:gridCol w:w="491"/>
        <w:gridCol w:w="8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9" w:hRule="atLeast"/>
        </w:trPr>
        <w:tc>
          <w:tcPr>
            <w:tcW w:w="5000" w:type="pct"/>
            <w:gridSpan w:val="3"/>
          </w:tcPr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2"/>
              <w:gridCol w:w="296"/>
              <w:gridCol w:w="3828"/>
              <w:gridCol w:w="532"/>
              <w:gridCol w:w="532"/>
              <w:gridCol w:w="528"/>
              <w:gridCol w:w="536"/>
              <w:gridCol w:w="53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58" w:hRule="atLeast"/>
              </w:trPr>
              <w:tc>
                <w:tcPr>
                  <w:tcW w:w="2002" w:type="dxa"/>
                  <w:vMerge w:val="restart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ECE21RXXXX</w:t>
                  </w:r>
                </w:p>
              </w:tc>
              <w:tc>
                <w:tcPr>
                  <w:tcW w:w="4124" w:type="dxa"/>
                  <w:gridSpan w:val="2"/>
                  <w:vMerge w:val="restart"/>
                  <w:vAlign w:val="center"/>
                </w:tcPr>
                <w:p>
                  <w:pPr>
                    <w:spacing w:after="0"/>
                    <w:contextualSpacing/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</w:pPr>
                  <w:r>
                    <w:rPr>
                      <w:rFonts w:hint="default" w:eastAsia="Times New Roman" w:cs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  <w:t>Digital Signal and Image Processing</w:t>
                  </w:r>
                </w:p>
              </w:tc>
              <w:tc>
                <w:tcPr>
                  <w:tcW w:w="532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L</w:t>
                  </w:r>
                </w:p>
              </w:tc>
              <w:tc>
                <w:tcPr>
                  <w:tcW w:w="532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T</w:t>
                  </w:r>
                </w:p>
              </w:tc>
              <w:tc>
                <w:tcPr>
                  <w:tcW w:w="528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P</w:t>
                  </w:r>
                </w:p>
              </w:tc>
              <w:tc>
                <w:tcPr>
                  <w:tcW w:w="536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X</w:t>
                  </w:r>
                </w:p>
              </w:tc>
              <w:tc>
                <w:tcPr>
                  <w:tcW w:w="536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" w:hRule="atLeast"/>
              </w:trPr>
              <w:tc>
                <w:tcPr>
                  <w:tcW w:w="2002" w:type="dxa"/>
                  <w:vMerge w:val="continue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</w:tc>
              <w:tc>
                <w:tcPr>
                  <w:tcW w:w="4124" w:type="dxa"/>
                  <w:gridSpan w:val="2"/>
                  <w:vMerge w:val="continue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</w:tc>
              <w:tc>
                <w:tcPr>
                  <w:tcW w:w="532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532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528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  <w:t>2</w:t>
                  </w:r>
                </w:p>
              </w:tc>
              <w:tc>
                <w:tcPr>
                  <w:tcW w:w="536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536" w:type="dxa"/>
                  <w:vAlign w:val="center"/>
                </w:tcPr>
                <w:p>
                  <w:pPr>
                    <w:contextualSpacing w:val="0"/>
                    <w:jc w:val="center"/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b/>
                      <w:bCs/>
                      <w:lang w:val="en-US"/>
                    </w:rPr>
                    <w:t>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2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Pre-requisite</w:t>
                  </w:r>
                </w:p>
              </w:tc>
              <w:tc>
                <w:tcPr>
                  <w:tcW w:w="29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6492" w:type="dxa"/>
                  <w:gridSpan w:val="6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Signals and Systems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2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 xml:space="preserve">Course Category </w:t>
                  </w:r>
                </w:p>
              </w:tc>
              <w:tc>
                <w:tcPr>
                  <w:tcW w:w="29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6492" w:type="dxa"/>
                  <w:gridSpan w:val="6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Engineering Core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2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Course Type</w:t>
                  </w:r>
                </w:p>
              </w:tc>
              <w:tc>
                <w:tcPr>
                  <w:tcW w:w="29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6492" w:type="dxa"/>
                  <w:gridSpan w:val="6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Integrated Course </w:t>
                  </w:r>
                </w:p>
              </w:tc>
            </w:tr>
          </w:tbl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DON’T FILL ANY ONE OF THIS RED COLOURED ROWS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Course Description: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hint="default" w:asciiTheme="minorHAnsi" w:hAnsi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This course aims to provide students with a</w:t>
            </w:r>
            <w:r>
              <w:rPr>
                <w:rFonts w:hint="default" w:asciiTheme="minorHAnsi" w:hAnsiTheme="minorHAnsi" w:cstheme="minorHAnsi"/>
                <w:lang w:val="en-US"/>
              </w:rPr>
              <w:t xml:space="preserve"> detail knowledge on design of</w:t>
            </w:r>
            <w:r>
              <w:rPr>
                <w:rFonts w:hint="default" w:asciiTheme="minorHAnsi" w:hAnsiTheme="minorHAnsi"/>
                <w:lang w:val="en-US"/>
              </w:rPr>
              <w:t xml:space="preserve"> linear and nonlinear filters for 1D and 2D signals; Understand Finite word length effect; Understand the concepts of various image processing concepts in real time applications </w:t>
            </w:r>
          </w:p>
          <w:p>
            <w:pPr>
              <w:contextualSpacing w:val="0"/>
              <w:rPr>
                <w:rFonts w:hint="default" w:asciiTheme="minorHAnsi" w:hAnsiTheme="minorHAnsi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Course Objective: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The objectives of this course are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tabs>
                <w:tab w:val="left" w:pos="72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717" w:leftChars="0" w:hanging="237" w:firstLineChars="0"/>
              <w:contextualSpacing w:val="0"/>
              <w:textAlignment w:val="auto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 xml:space="preserve">To study about the design of IIR and FIR filters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tabs>
                <w:tab w:val="left" w:pos="72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717" w:leftChars="0" w:hanging="237" w:firstLineChars="0"/>
              <w:contextualSpacing w:val="0"/>
              <w:textAlignment w:val="auto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To study about st</w:t>
            </w:r>
            <w:r>
              <w:rPr>
                <w:rFonts w:hint="default" w:asciiTheme="minorHAnsi" w:hAnsiTheme="minorHAnsi"/>
                <w:lang w:val="en-US"/>
              </w:rPr>
              <w:t>andard image processing algorithms; Understanding of image processing system development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tabs>
                <w:tab w:val="left" w:pos="72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717" w:leftChars="0" w:hanging="237" w:firstLineChars="0"/>
              <w:contextualSpacing w:val="0"/>
              <w:textAlignment w:val="auto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Theme="minorHAnsi" w:hAnsiTheme="minorHAnsi" w:cstheme="minorHAnsi"/>
                <w:lang w:val="en-US"/>
              </w:rPr>
              <w:t>To study the extraction and detection of images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Course Outcomes: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At the end of the course, the student will be able to: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6"/>
              <w:gridCol w:w="283"/>
              <w:gridCol w:w="778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CO1</w:t>
                  </w:r>
                </w:p>
              </w:tc>
              <w:tc>
                <w:tcPr>
                  <w:tcW w:w="2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81" w:type="dxa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To represent various dimensional signals mathematically in continuous and discrete form in time and frequency domain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CO2</w:t>
                  </w:r>
                </w:p>
              </w:tc>
              <w:tc>
                <w:tcPr>
                  <w:tcW w:w="2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81" w:type="dxa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To d</w:t>
                  </w:r>
                  <w:r>
                    <w:rPr>
                      <w:rFonts w:hint="default" w:asciiTheme="minorHAnsi" w:hAnsiTheme="minorHAnsi"/>
                      <w:lang w:val="en-US"/>
                    </w:rPr>
                    <w:t>esign the FIR digital filters for various applications meeting the requirements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CO3</w:t>
                  </w:r>
                </w:p>
              </w:tc>
              <w:tc>
                <w:tcPr>
                  <w:tcW w:w="2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81" w:type="dxa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To d</w:t>
                  </w:r>
                  <w:r>
                    <w:rPr>
                      <w:rFonts w:hint="default" w:asciiTheme="minorHAnsi" w:hAnsiTheme="minorHAnsi"/>
                      <w:lang w:val="en-US"/>
                    </w:rPr>
                    <w:t>esign the IIR digital filters for various applications meeting the requirements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CO4</w:t>
                  </w:r>
                </w:p>
              </w:tc>
              <w:tc>
                <w:tcPr>
                  <w:tcW w:w="2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81" w:type="dxa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To d</w:t>
                  </w:r>
                  <w:r>
                    <w:rPr>
                      <w:rFonts w:hint="default" w:asciiTheme="minorHAnsi" w:hAnsiTheme="minorHAnsi"/>
                      <w:lang w:val="en-US"/>
                    </w:rPr>
                    <w:t xml:space="preserve">esign frequency domain filters and spatial filters for image enhancement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CO5</w:t>
                  </w:r>
                </w:p>
              </w:tc>
              <w:tc>
                <w:tcPr>
                  <w:tcW w:w="2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81" w:type="dxa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To a</w:t>
                  </w:r>
                  <w:r>
                    <w:rPr>
                      <w:rFonts w:hint="default" w:asciiTheme="minorHAnsi" w:hAnsiTheme="minorHAnsi"/>
                      <w:lang w:val="en-US"/>
                    </w:rPr>
                    <w:t xml:space="preserve">nalyse the methodologies for image restoration, image segmentation and image compression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CO6</w:t>
                  </w:r>
                </w:p>
              </w:tc>
              <w:tc>
                <w:tcPr>
                  <w:tcW w:w="2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81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Work as part of a team and as individual effectively in designing the communication systems following the norms and ethics in practice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CO7</w:t>
                  </w:r>
                </w:p>
              </w:tc>
              <w:tc>
                <w:tcPr>
                  <w:tcW w:w="2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81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t>Communicate the technical information related to designed communication systems by means of oral and written reports</w:t>
                  </w:r>
                </w:p>
              </w:tc>
            </w:tr>
          </w:tbl>
          <w:p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Fill the COS in above table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Mapping of Course Outcomes: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tbl>
            <w:tblPr>
              <w:tblStyle w:val="5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7"/>
              <w:gridCol w:w="464"/>
              <w:gridCol w:w="579"/>
              <w:gridCol w:w="575"/>
              <w:gridCol w:w="500"/>
              <w:gridCol w:w="575"/>
              <w:gridCol w:w="424"/>
              <w:gridCol w:w="589"/>
              <w:gridCol w:w="496"/>
              <w:gridCol w:w="529"/>
              <w:gridCol w:w="615"/>
              <w:gridCol w:w="610"/>
              <w:gridCol w:w="621"/>
              <w:gridCol w:w="575"/>
              <w:gridCol w:w="613"/>
              <w:gridCol w:w="53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pct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 / PO</w:t>
                  </w:r>
                </w:p>
              </w:tc>
              <w:tc>
                <w:tcPr>
                  <w:tcW w:w="3647" w:type="pct"/>
                  <w:gridSpan w:val="1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PO</w:t>
                  </w:r>
                </w:p>
              </w:tc>
              <w:tc>
                <w:tcPr>
                  <w:tcW w:w="954" w:type="pct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PSO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pct"/>
                  <w:vMerge w:val="continue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</w:tc>
              <w:tc>
                <w:tcPr>
                  <w:tcW w:w="25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</w:t>
                  </w:r>
                </w:p>
              </w:tc>
              <w:tc>
                <w:tcPr>
                  <w:tcW w:w="32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2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3</w:t>
                  </w:r>
                </w:p>
              </w:tc>
              <w:tc>
                <w:tcPr>
                  <w:tcW w:w="2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4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5</w:t>
                  </w:r>
                </w:p>
              </w:tc>
              <w:tc>
                <w:tcPr>
                  <w:tcW w:w="23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6</w:t>
                  </w:r>
                </w:p>
              </w:tc>
              <w:tc>
                <w:tcPr>
                  <w:tcW w:w="32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7</w:t>
                  </w: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8</w:t>
                  </w:r>
                </w:p>
              </w:tc>
              <w:tc>
                <w:tcPr>
                  <w:tcW w:w="29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9</w:t>
                  </w:r>
                </w:p>
              </w:tc>
              <w:tc>
                <w:tcPr>
                  <w:tcW w:w="3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10</w:t>
                  </w:r>
                </w:p>
              </w:tc>
              <w:tc>
                <w:tcPr>
                  <w:tcW w:w="33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11</w:t>
                  </w:r>
                </w:p>
              </w:tc>
              <w:tc>
                <w:tcPr>
                  <w:tcW w:w="34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12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</w:t>
                  </w:r>
                </w:p>
              </w:tc>
              <w:tc>
                <w:tcPr>
                  <w:tcW w:w="33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2</w:t>
                  </w:r>
                </w:p>
              </w:tc>
              <w:tc>
                <w:tcPr>
                  <w:tcW w:w="29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CO1</w:t>
                  </w:r>
                </w:p>
              </w:tc>
              <w:tc>
                <w:tcPr>
                  <w:tcW w:w="25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48" w:leftChars="0" w:right="145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2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0" w:leftChars="0" w:right="159" w:rightChars="0"/>
                    <w:jc w:val="center"/>
                    <w:rPr>
                      <w:rFonts w:hint="default" w:ascii="Times New Roman" w:hAnsi="Times New Roman" w:eastAsia="Times New Roman" w:cs="Times New Roman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rFonts w:hint="default" w:eastAsia="Times New Roman" w:cs="Times New Roman"/>
                      <w:sz w:val="24"/>
                      <w:szCs w:val="24"/>
                      <w:lang w:val="en-US" w:eastAsia="en-US" w:bidi="ar-SA"/>
                    </w:rPr>
                    <w:t>M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3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9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3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0" w:leftChars="0" w:right="157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48" w:leftChars="0" w:right="145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3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9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CO2</w:t>
                  </w:r>
                </w:p>
              </w:tc>
              <w:tc>
                <w:tcPr>
                  <w:tcW w:w="25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4"/>
                    <w:ind w:left="148" w:leftChars="0" w:right="145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2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4"/>
                    <w:ind w:left="148" w:leftChars="0" w:right="148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rFonts w:hint="default" w:cstheme="minorBidi"/>
                      <w:sz w:val="24"/>
                      <w:szCs w:val="24"/>
                      <w:lang w:val="en-US" w:eastAsia="en-US" w:bidi="ar-SA"/>
                    </w:rPr>
                    <w:t>L</w:t>
                  </w:r>
                </w:p>
              </w:tc>
              <w:tc>
                <w:tcPr>
                  <w:tcW w:w="23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bottom"/>
                </w:tcPr>
                <w:p>
                  <w:pPr>
                    <w:spacing w:before="4"/>
                    <w:ind w:left="166" w:leftChars="0"/>
                    <w:jc w:val="both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9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3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4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4"/>
                    <w:ind w:left="148" w:leftChars="0" w:right="145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3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4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CO3</w:t>
                  </w:r>
                </w:p>
              </w:tc>
              <w:tc>
                <w:tcPr>
                  <w:tcW w:w="25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48" w:leftChars="0" w:right="145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2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48" w:leftChars="0" w:right="148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rFonts w:hint="default" w:cstheme="minorBidi"/>
                      <w:sz w:val="24"/>
                      <w:szCs w:val="24"/>
                      <w:lang w:val="en-US" w:eastAsia="en-US" w:bidi="ar-SA"/>
                    </w:rPr>
                    <w:t xml:space="preserve">M 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rFonts w:hint="default" w:cstheme="minorBidi"/>
                      <w:sz w:val="24"/>
                      <w:szCs w:val="24"/>
                      <w:lang w:val="en-US" w:eastAsia="en-US" w:bidi="ar-SA"/>
                    </w:rPr>
                    <w:t>M</w:t>
                  </w:r>
                </w:p>
              </w:tc>
              <w:tc>
                <w:tcPr>
                  <w:tcW w:w="23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bottom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9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3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48" w:leftChars="0" w:right="145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3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CO4</w:t>
                  </w:r>
                </w:p>
              </w:tc>
              <w:tc>
                <w:tcPr>
                  <w:tcW w:w="25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48" w:leftChars="0" w:right="148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0" w:leftChars="0" w:right="157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2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0" w:leftChars="0" w:right="157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23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</w:p>
              </w:tc>
              <w:tc>
                <w:tcPr>
                  <w:tcW w:w="32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bottom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9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3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48" w:leftChars="0" w:right="145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33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CO5</w:t>
                  </w:r>
                </w:p>
              </w:tc>
              <w:tc>
                <w:tcPr>
                  <w:tcW w:w="25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3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rFonts w:hint="default" w:cstheme="minorBidi"/>
                      <w:sz w:val="24"/>
                      <w:szCs w:val="24"/>
                      <w:lang w:val="en-US" w:eastAsia="en-US" w:bidi="ar-SA"/>
                    </w:rPr>
                    <w:t>L</w:t>
                  </w:r>
                </w:p>
              </w:tc>
              <w:tc>
                <w:tcPr>
                  <w:tcW w:w="32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9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3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48" w:leftChars="0" w:right="145" w:righ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3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before="1"/>
                    <w:ind w:left="166" w:leftChars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0"/>
                      <w:w w:val="103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CO6</w:t>
                  </w:r>
                </w:p>
              </w:tc>
              <w:tc>
                <w:tcPr>
                  <w:tcW w:w="25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3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57" w:leftChars="0" w:right="156" w:righ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29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57" w:leftChars="0" w:right="156" w:righ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3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66" w:leftChars="0" w:right="171" w:righ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34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69" w:leftChars="0" w:right="168" w:righ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3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57" w:leftChars="0" w:right="156" w:righ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29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74" w:lef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M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CO7</w:t>
                  </w:r>
                </w:p>
              </w:tc>
              <w:tc>
                <w:tcPr>
                  <w:tcW w:w="25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3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2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69" w:leftChars="0" w:right="168" w:righ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29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74" w:lef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3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57" w:leftChars="0" w:right="159" w:righ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33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4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1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</w:p>
              </w:tc>
              <w:tc>
                <w:tcPr>
                  <w:tcW w:w="33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74" w:lef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widowControl w:val="0"/>
                    <w:autoSpaceDE w:val="0"/>
                    <w:autoSpaceDN w:val="0"/>
                    <w:adjustRightInd w:val="0"/>
                    <w:spacing w:line="251" w:lineRule="exact"/>
                    <w:ind w:left="174" w:leftChars="0"/>
                    <w:jc w:val="center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M</w:t>
                  </w:r>
                </w:p>
              </w:tc>
            </w:tr>
          </w:tbl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Course Topics: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pct"/>
            <w:gridSpan w:val="2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Unit 1:</w:t>
            </w:r>
          </w:p>
        </w:tc>
        <w:tc>
          <w:tcPr>
            <w:tcW w:w="4404" w:type="pct"/>
          </w:tcPr>
          <w:p>
            <w:pPr>
              <w:contextualSpacing w:val="0"/>
              <w:rPr>
                <w:rFonts w:asciiTheme="minorHAnsi" w:hAnsiTheme="minorHAnsi" w:cstheme="minorHAnsi"/>
              </w:rPr>
            </w:pPr>
            <w:r>
              <w:rPr>
                <w:rFonts w:hint="default" w:asciiTheme="minorHAnsi" w:hAnsiTheme="minorHAnsi" w:cstheme="minorHAnsi"/>
                <w:b/>
                <w:bCs/>
              </w:rPr>
              <w:t>1D, 2D Transforms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Signals (1D, 2D, 3D, Multidimensions), 1-D DFT, General Orthonormal Transform, 2-D DFT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1-D DCT, 2-D DCT, Discrete Sine Transform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Hadamard Transform, KL Transform, Wavelet Transform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pct"/>
            <w:gridSpan w:val="2"/>
          </w:tcPr>
          <w:p>
            <w:pPr>
              <w:contextualSpacing w:val="0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asciiTheme="minorHAnsi" w:hAnsiTheme="minorHAnsi" w:cstheme="minorHAnsi"/>
                <w:b/>
                <w:bCs/>
                <w:highlight w:val="none"/>
              </w:rPr>
              <w:t>Unit 2:</w:t>
            </w:r>
          </w:p>
        </w:tc>
        <w:tc>
          <w:tcPr>
            <w:tcW w:w="4404" w:type="pct"/>
          </w:tcPr>
          <w:p>
            <w:pPr>
              <w:contextualSpacing w:val="0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hint="default" w:asciiTheme="minorHAnsi" w:hAnsiTheme="minorHAnsi" w:cstheme="minorHAnsi"/>
                <w:b/>
                <w:bCs/>
                <w:highlight w:val="none"/>
              </w:rPr>
              <w:t xml:space="preserve">FIR </w:t>
            </w:r>
            <w:r>
              <w:rPr>
                <w:rFonts w:hint="default" w:asciiTheme="minorHAnsi" w:hAnsiTheme="minorHAnsi" w:cstheme="minorHAnsi"/>
                <w:b/>
                <w:bCs/>
                <w:highlight w:val="none"/>
                <w:lang w:val="en-US"/>
              </w:rPr>
              <w:t>F</w:t>
            </w:r>
            <w:r>
              <w:rPr>
                <w:rFonts w:hint="default" w:asciiTheme="minorHAnsi" w:hAnsiTheme="minorHAnsi" w:cstheme="minorHAnsi"/>
                <w:b/>
                <w:bCs/>
                <w:highlight w:val="none"/>
              </w:rPr>
              <w:t>ilters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jc w:val="both"/>
              <w:rPr>
                <w:rFonts w:hint="default" w:asciiTheme="minorHAnsi" w:hAnsiTheme="minorHAnsi" w:cstheme="minorHAnsi"/>
                <w:highlight w:val="none"/>
                <w:lang w:val="en-US"/>
              </w:rPr>
            </w:pPr>
            <w:r>
              <w:rPr>
                <w:rFonts w:hint="default" w:asciiTheme="minorHAnsi" w:hAnsiTheme="minorHAnsi"/>
                <w:highlight w:val="none"/>
                <w:lang w:val="en-US"/>
              </w:rPr>
              <w:t>Concept of FIR/IIR – Design Linear Phase FIR filter – Fourier Series Method , LPF Design of FIR Digital filters: Window method - Rectangular, Hamming, Hanning  and Blackman window, Frequency sampling method.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pct"/>
            <w:gridSpan w:val="2"/>
          </w:tcPr>
          <w:p>
            <w:pPr>
              <w:contextualSpacing w:val="0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asciiTheme="minorHAnsi" w:hAnsiTheme="minorHAnsi" w:cstheme="minorHAnsi"/>
                <w:b/>
                <w:bCs/>
                <w:highlight w:val="none"/>
              </w:rPr>
              <w:t>Unit 3:</w:t>
            </w:r>
          </w:p>
        </w:tc>
        <w:tc>
          <w:tcPr>
            <w:tcW w:w="4404" w:type="pct"/>
          </w:tcPr>
          <w:p>
            <w:pPr>
              <w:contextualSpacing w:val="0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hint="default" w:asciiTheme="minorHAnsi" w:hAnsiTheme="minorHAnsi" w:cstheme="minorHAnsi"/>
                <w:b/>
                <w:bCs/>
                <w:highlight w:val="none"/>
              </w:rPr>
              <w:t>IIR Filters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hint="default" w:asciiTheme="minorHAnsi" w:hAnsiTheme="minorHAnsi" w:cstheme="minorHAnsi"/>
                <w:highlight w:val="none"/>
                <w:lang w:val="en-US"/>
              </w:rPr>
            </w:pPr>
            <w:r>
              <w:rPr>
                <w:rFonts w:hint="default" w:asciiTheme="minorHAnsi" w:hAnsiTheme="minorHAnsi" w:cstheme="minorHAnsi"/>
                <w:highlight w:val="none"/>
                <w:lang w:val="en-US"/>
              </w:rPr>
              <w:t xml:space="preserve">Digital design using impulse invariant and bilinear transformation Warping, pre-warping. </w:t>
            </w:r>
            <w:r>
              <w:rPr>
                <w:rFonts w:hint="default" w:asciiTheme="minorHAnsi" w:hAnsiTheme="minorHAnsi"/>
                <w:highlight w:val="none"/>
                <w:lang w:val="en-US"/>
              </w:rPr>
              <w:t>Discrete time IIR filter from analog filter-Butterworth and Chebyshev Filter, Filter design (LPF, HPF, BPF, BRF) using frequency translation.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pct"/>
            <w:gridSpan w:val="2"/>
          </w:tcPr>
          <w:p>
            <w:pPr>
              <w:contextualSpacing w:val="0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asciiTheme="minorHAnsi" w:hAnsiTheme="minorHAnsi" w:cstheme="minorHAnsi"/>
                <w:b/>
                <w:bCs/>
                <w:highlight w:val="none"/>
              </w:rPr>
              <w:t>Unit 4:</w:t>
            </w:r>
          </w:p>
        </w:tc>
        <w:tc>
          <w:tcPr>
            <w:tcW w:w="4404" w:type="pct"/>
          </w:tcPr>
          <w:p>
            <w:pPr>
              <w:contextualSpacing w:val="0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hint="default" w:asciiTheme="minorHAnsi" w:hAnsiTheme="minorHAnsi" w:cstheme="minorHAnsi"/>
                <w:b/>
                <w:bCs/>
                <w:highlight w:val="none"/>
              </w:rPr>
              <w:t>Image Enhancement and Image Interpolation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hint="default" w:asciiTheme="minorHAnsi" w:hAnsiTheme="minorHAnsi" w:cstheme="minorHAnsi"/>
                <w:highlight w:val="none"/>
                <w:lang w:val="en-US"/>
              </w:rPr>
            </w:pPr>
            <w:r>
              <w:rPr>
                <w:rFonts w:hint="default" w:asciiTheme="minorHAnsi" w:hAnsiTheme="minorHAnsi" w:cstheme="minorHAnsi"/>
                <w:highlight w:val="none"/>
                <w:lang w:val="en-US"/>
              </w:rPr>
              <w:t xml:space="preserve">Image Enhancement:  Grayscale Transformation, Contrast Stretching, Gamma Correction,    Histogram Equalization, Unsharp Masking,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Image Interpolation: Linear Interpolation, Polynomial interpolation. Edge Detection: Definition of an Edge-Finite Differences, Roberts Edge Detector,  Sobel and Prewitt Edge Detectors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 ,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Marr-Hildreth Edge Detection, Canny Edge Detector 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pct"/>
            <w:gridSpan w:val="2"/>
          </w:tcPr>
          <w:p>
            <w:pPr>
              <w:contextualSpacing w:val="0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asciiTheme="minorHAnsi" w:hAnsiTheme="minorHAnsi" w:cstheme="minorHAnsi"/>
                <w:b/>
                <w:bCs/>
                <w:highlight w:val="none"/>
              </w:rPr>
              <w:t>Unit 5:</w:t>
            </w:r>
          </w:p>
        </w:tc>
        <w:tc>
          <w:tcPr>
            <w:tcW w:w="4404" w:type="pct"/>
          </w:tcPr>
          <w:p>
            <w:pPr>
              <w:contextualSpacing w:val="0"/>
              <w:rPr>
                <w:rFonts w:hint="default" w:asciiTheme="minorHAnsi" w:hAnsiTheme="minorHAnsi" w:cstheme="minorHAnsi"/>
                <w:highlight w:val="none"/>
                <w:lang w:val="en-US"/>
              </w:rPr>
            </w:pPr>
            <w:r>
              <w:rPr>
                <w:rFonts w:hint="default" w:asciiTheme="minorHAnsi" w:hAnsiTheme="minorHAnsi" w:cstheme="minorHAnsi"/>
                <w:b/>
                <w:bCs/>
                <w:highlight w:val="none"/>
              </w:rPr>
              <w:t>Pixel Coding</w:t>
            </w:r>
            <w:r>
              <w:rPr>
                <w:rFonts w:hint="default" w:asciiTheme="minorHAnsi" w:hAnsiTheme="minorHAnsi" w:cstheme="minorHAnsi"/>
                <w:b/>
                <w:bCs/>
                <w:highlight w:val="none"/>
                <w:lang w:val="en-US"/>
              </w:rPr>
              <w:t xml:space="preserve"> And DSP Processor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hint="default" w:asciiTheme="minorHAnsi" w:hAnsiTheme="minorHAnsi" w:cstheme="minorHAnsi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Huffman Coding, LZW Coding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DPCM of Image - JPEC: Standard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>, Case Study on Vehicle license plate character recognition and Water marking</w:t>
            </w:r>
            <w:r>
              <w:rPr>
                <w:rFonts w:hint="default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 </w:t>
            </w:r>
            <w:bookmarkStart w:id="0" w:name="_GoBack"/>
            <w:bookmarkEnd w:id="0"/>
            <w:r>
              <w:rPr>
                <w:rFonts w:hint="default"/>
                <w:color w:val="000000"/>
                <w:sz w:val="24"/>
                <w:szCs w:val="24"/>
                <w:highlight w:val="none"/>
                <w:lang w:val="en-US"/>
              </w:rPr>
              <w:t>Introduction to DS Processors — Architecture — Features — Addressing Formats — Functional modes.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Laboratory Experiments: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/>
              <w:rPr>
                <w:rFonts w:asciiTheme="minorHAnsi" w:hAnsiTheme="minorHAnsi" w:cstheme="minorHAnsi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Representation of Magnitude and Phase spectrum using 2D-DFT by using MATLAB / equivalent 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/>
              <w:rPr>
                <w:rFonts w:asciiTheme="minorHAnsi" w:hAnsiTheme="minorHAnsi" w:cstheme="minorHAnsi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Representation of Magnitude and Phase spectrum using 2D-DCT and DST by using MATLAB / equivalent 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/>
              <w:rPr>
                <w:rFonts w:asciiTheme="minorHAnsi" w:hAnsiTheme="minorHAnsi" w:cstheme="minorHAnsi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Analysis of  2D signals like an Image using DWT by using MATLAB / equivalent 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asciiTheme="minorHAnsi" w:hAnsiTheme="minorHAnsi" w:cstheme="minorHAnsi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Design and implement of  Basic filters  using MATLAB / equivalent software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asciiTheme="minorHAnsi" w:hAnsiTheme="minorHAnsi" w:cstheme="minorHAnsi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Design and implement of FIR filter using Rectangular and Hamming window for the given specifications using MATLAB / equivalent software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asciiTheme="minorHAnsi" w:hAnsiTheme="minorHAnsi" w:cstheme="minorHAnsi"/>
                <w:highlight w:val="none"/>
              </w:rPr>
              <w:t>6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Design and implement of FIR filter using Frequency sampling method for the given specifications using MATLAB / equivalent software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asciiTheme="minorHAnsi" w:hAnsiTheme="minorHAnsi" w:cstheme="minorHAnsi"/>
              </w:rPr>
            </w:pPr>
            <w:r>
              <w:rPr>
                <w:rFonts w:hint="default" w:ascii="Times New Roman" w:hAnsi="Times New Roman"/>
                <w:color w:val="000000"/>
                <w:sz w:val="24"/>
                <w:szCs w:val="24"/>
              </w:rPr>
              <w:t>Design and implement of IIR filter using bilinear transformation, and impulse invariant transformation by using MATLAB / equivalent 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asciiTheme="minorHAnsi" w:hAnsiTheme="minorHAnsi" w:cstheme="minorHAnsi"/>
                <w:highlight w:val="none"/>
              </w:rPr>
              <w:t>8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asciiTheme="minorHAnsi" w:hAnsiTheme="minorHAnsi" w:cstheme="minorHAnsi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Design and implementation of  filter using Butterworth filter and Chebyshev filter</w:t>
            </w:r>
            <w:r>
              <w:rPr>
                <w:rFonts w:hint="default" w:cs="Times New Roman"/>
                <w:color w:val="000000"/>
                <w:sz w:val="24"/>
                <w:szCs w:val="24"/>
                <w:lang w:val="en-US"/>
              </w:rPr>
              <w:t xml:space="preserve">      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 usi</w:t>
            </w:r>
            <w:r>
              <w:rPr>
                <w:rFonts w:hint="default" w:cs="Times New Roman"/>
                <w:color w:val="000000"/>
                <w:sz w:val="24"/>
                <w:szCs w:val="24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g MATLAB</w:t>
            </w:r>
            <w:r>
              <w:rPr>
                <w:rFonts w:hint="default" w:ascii="Times New Roman" w:hAnsi="Times New Roman"/>
                <w:color w:val="000000"/>
                <w:sz w:val="24"/>
                <w:szCs w:val="24"/>
              </w:rPr>
              <w:t xml:space="preserve"> / equivalent 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  <w:vAlign w:val="top"/>
          </w:tcPr>
          <w:p>
            <w:pPr>
              <w:contextualSpacing w:val="0"/>
              <w:jc w:val="left"/>
              <w:rPr>
                <w:rFonts w:asciiTheme="minorHAnsi" w:hAnsiTheme="minorHAnsi" w:eastAsiaTheme="minorHAnsi" w:cstheme="minorHAnsi"/>
                <w:sz w:val="24"/>
                <w:szCs w:val="22"/>
                <w:highlight w:val="none"/>
                <w:lang w:val="en-IN" w:eastAsia="en-US" w:bidi="ar-SA"/>
              </w:rPr>
            </w:pPr>
            <w:r>
              <w:rPr>
                <w:rFonts w:asciiTheme="minorHAnsi" w:hAnsiTheme="minorHAnsi" w:cstheme="minorHAnsi"/>
                <w:highlight w:val="none"/>
              </w:rPr>
              <w:t>9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eastAsia="SimSun" w:asciiTheme="minorHAnsi" w:hAnsiTheme="minorHAnsi" w:cstheme="minorHAnsi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Design of various filters with frequency transformation technique using MATLAB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  <w:vAlign w:val="top"/>
          </w:tcPr>
          <w:p>
            <w:pPr>
              <w:contextualSpacing w:val="0"/>
              <w:jc w:val="left"/>
              <w:rPr>
                <w:rFonts w:asciiTheme="minorHAnsi" w:hAnsiTheme="minorHAnsi" w:eastAsiaTheme="minorHAnsi" w:cstheme="minorHAnsi"/>
                <w:sz w:val="24"/>
                <w:szCs w:val="22"/>
                <w:highlight w:val="none"/>
                <w:lang w:val="en-IN" w:eastAsia="en-US" w:bidi="ar-SA"/>
              </w:rPr>
            </w:pPr>
            <w:r>
              <w:rPr>
                <w:rFonts w:asciiTheme="minorHAnsi" w:hAnsiTheme="minorHAnsi" w:cstheme="minorHAnsi"/>
                <w:highlight w:val="none"/>
              </w:rPr>
              <w:t>10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/>
              <w:rPr>
                <w:rFonts w:eastAsia="SimSun" w:asciiTheme="minorHAnsi" w:hAnsiTheme="minorHAnsi" w:cstheme="minorHAnsi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Poor contrast image enhancement using Histogram Equalization in MATLAB / equivalent 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  <w:vAlign w:val="top"/>
          </w:tcPr>
          <w:p>
            <w:pPr>
              <w:contextualSpacing w:val="0"/>
              <w:jc w:val="left"/>
              <w:rPr>
                <w:rFonts w:asciiTheme="minorHAnsi" w:hAnsiTheme="minorHAnsi" w:eastAsiaTheme="minorHAnsi" w:cstheme="minorHAnsi"/>
                <w:sz w:val="24"/>
                <w:szCs w:val="22"/>
                <w:highlight w:val="none"/>
                <w:lang w:val="en-IN" w:eastAsia="en-US" w:bidi="ar-SA"/>
              </w:rPr>
            </w:pPr>
            <w:r>
              <w:rPr>
                <w:rFonts w:asciiTheme="minorHAnsi" w:hAnsiTheme="minorHAnsi" w:cstheme="minorHAnsi"/>
                <w:highlight w:val="none"/>
              </w:rPr>
              <w:t>11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/>
              <w:rPr>
                <w:rFonts w:eastAsia="SimSun" w:asciiTheme="minorHAnsi" w:hAnsiTheme="minorHAnsi" w:cstheme="minorHAnsi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Edge Detection using Sobel and Prewitt operators for the given image using MATLAB / equivalent 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  <w:vAlign w:val="top"/>
          </w:tcPr>
          <w:p>
            <w:pPr>
              <w:contextualSpacing w:val="0"/>
              <w:jc w:val="left"/>
              <w:rPr>
                <w:rFonts w:asciiTheme="minorHAnsi" w:hAnsiTheme="minorHAnsi" w:eastAsiaTheme="minorHAnsi" w:cstheme="minorHAnsi"/>
                <w:sz w:val="24"/>
                <w:szCs w:val="22"/>
                <w:highlight w:val="none"/>
                <w:lang w:val="en-IN" w:eastAsia="en-US" w:bidi="ar-SA"/>
              </w:rPr>
            </w:pPr>
            <w:r>
              <w:rPr>
                <w:rFonts w:asciiTheme="minorHAnsi" w:hAnsiTheme="minorHAnsi" w:cstheme="minorHAnsi"/>
                <w:highlight w:val="none"/>
              </w:rPr>
              <w:t>12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/>
              <w:rPr>
                <w:rFonts w:eastAsia="SimSun" w:asciiTheme="minorHAnsi" w:hAnsiTheme="minorHAnsi" w:cstheme="minorHAnsi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Detection of edges using Canny edge detection method by using MATLAB / equivalent 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  <w:vAlign w:val="top"/>
          </w:tcPr>
          <w:p>
            <w:pPr>
              <w:contextualSpacing w:val="0"/>
              <w:jc w:val="left"/>
              <w:rPr>
                <w:rFonts w:hint="default" w:asciiTheme="minorHAnsi" w:hAnsiTheme="minorHAnsi" w:eastAsiaTheme="minorHAnsi" w:cstheme="minorHAnsi"/>
                <w:sz w:val="24"/>
                <w:szCs w:val="22"/>
                <w:highlight w:val="none"/>
                <w:lang w:val="en-US" w:eastAsia="en-US" w:bidi="ar-SA"/>
              </w:rPr>
            </w:pPr>
            <w:r>
              <w:rPr>
                <w:rFonts w:hint="default" w:asciiTheme="minorHAnsi" w:hAnsiTheme="minorHAnsi" w:cstheme="minorHAnsi"/>
                <w:highlight w:val="none"/>
                <w:lang w:val="en-US"/>
              </w:rPr>
              <w:t>13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Watermarking creation and extraction using MATLAB / equivalent software.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" w:type="pct"/>
          </w:tcPr>
          <w:p>
            <w:pPr>
              <w:contextualSpacing w:val="0"/>
              <w:jc w:val="left"/>
              <w:rPr>
                <w:rFonts w:hint="default" w:asciiTheme="minorHAnsi" w:hAnsiTheme="minorHAnsi" w:cstheme="minorHAnsi"/>
                <w:highlight w:val="none"/>
                <w:lang w:val="en-US"/>
              </w:rPr>
            </w:pPr>
            <w:r>
              <w:rPr>
                <w:rFonts w:hint="default" w:asciiTheme="minorHAnsi" w:hAnsiTheme="minorHAnsi" w:cstheme="minorHAnsi"/>
                <w:highlight w:val="none"/>
                <w:lang w:val="en-US"/>
              </w:rPr>
              <w:t>14</w:t>
            </w:r>
          </w:p>
        </w:tc>
        <w:tc>
          <w:tcPr>
            <w:tcW w:w="4669" w:type="pct"/>
            <w:gridSpan w:val="2"/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>Calculating FFT and convolution using DSP processor `TMS320C6748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Textbooks: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tbl>
            <w:tblPr>
              <w:tblStyle w:val="14"/>
              <w:tblW w:w="905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"/>
              <w:gridCol w:w="3144"/>
              <w:gridCol w:w="2413"/>
              <w:gridCol w:w="1025"/>
              <w:gridCol w:w="19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T1</w:t>
                  </w:r>
                </w:p>
              </w:tc>
              <w:tc>
                <w:tcPr>
                  <w:tcW w:w="3144" w:type="dxa"/>
                  <w:vAlign w:val="center"/>
                </w:tcPr>
                <w:p>
                  <w:pP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Digital Signal Processing</w:t>
                  </w:r>
                </w:p>
                <w:p>
                  <w:pPr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Principles, Algorithms and Application,</w:t>
                  </w:r>
                </w:p>
              </w:tc>
              <w:tc>
                <w:tcPr>
                  <w:tcW w:w="2413" w:type="dxa"/>
                  <w:vAlign w:val="center"/>
                </w:tcPr>
                <w:p>
                  <w:pPr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bCs/>
                      <w:color w:val="000000"/>
                      <w:sz w:val="24"/>
                      <w:szCs w:val="24"/>
                    </w:rPr>
                    <w:t xml:space="preserve">John G Proakis, Dimtris G Manolakis, </w:t>
                  </w:r>
                </w:p>
              </w:tc>
              <w:tc>
                <w:tcPr>
                  <w:tcW w:w="1025" w:type="dxa"/>
                  <w:vAlign w:val="center"/>
                </w:tcPr>
                <w:p>
                  <w:pPr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sz w:val="24"/>
                      <w:szCs w:val="24"/>
                    </w:rPr>
                    <w:t>Pearson,</w:t>
                  </w:r>
                </w:p>
              </w:tc>
              <w:tc>
                <w:tcPr>
                  <w:tcW w:w="1987" w:type="dxa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5</w:t>
                  </w:r>
                  <w:r>
                    <w:rPr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Edition, 201</w:t>
                  </w: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6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>
                  <w:pPr>
                    <w:rPr>
                      <w:rFonts w:hint="default" w:asciiTheme="minorHAnsi" w:hAnsiTheme="minorHAnsi" w:cstheme="minorHAnsi"/>
                      <w:lang w:val="en-US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T2</w:t>
                  </w:r>
                </w:p>
              </w:tc>
              <w:tc>
                <w:tcPr>
                  <w:tcW w:w="3144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Times New Roman" w:hAnsi="Times New Roman" w:cs="Times New Roman"/>
                      <w:lang w:val="en-IN"/>
                    </w:rPr>
                    <w:t>Digital Image Processing</w:t>
                  </w:r>
                </w:p>
              </w:tc>
              <w:tc>
                <w:tcPr>
                  <w:tcW w:w="2413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Times New Roman" w:hAnsi="Times New Roman" w:cs="Times New Roman"/>
                      <w:lang w:val="en-IN"/>
                    </w:rPr>
                    <w:t>Rafael C., Gonzalez and Richard E. Woods</w:t>
                  </w:r>
                </w:p>
              </w:tc>
              <w:tc>
                <w:tcPr>
                  <w:tcW w:w="1025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</w:rPr>
                    <w:t>Pearson</w:t>
                  </w:r>
                </w:p>
              </w:tc>
              <w:tc>
                <w:tcPr>
                  <w:tcW w:w="1987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</w:rPr>
                    <w:t>2017, 4th Edition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83" w:type="dxa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T3</w:t>
                  </w:r>
                </w:p>
              </w:tc>
              <w:tc>
                <w:tcPr>
                  <w:tcW w:w="3144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lang w:val="en-IN"/>
                    </w:rPr>
                  </w:pPr>
                  <w:r>
                    <w:rPr>
                      <w:rFonts w:hint="default" w:ascii="Times New Roman" w:hAnsi="Times New Roman" w:cs="Times New Roman"/>
                      <w:lang w:val="en-IN"/>
                    </w:rPr>
                    <w:t>Digital</w:t>
                  </w:r>
                  <w:r>
                    <w:rPr>
                      <w:rFonts w:hint="default" w:cs="Times New Roman"/>
                      <w:lang w:val="en-US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lang w:val="en-IN"/>
                    </w:rPr>
                    <w:t>Signal Processors,</w:t>
                  </w:r>
                  <w:r>
                    <w:rPr>
                      <w:rFonts w:hint="default" w:cs="Times New Roman"/>
                      <w:lang w:val="en-US"/>
                    </w:rPr>
                    <w:t xml:space="preserve">  </w:t>
                  </w:r>
                  <w:r>
                    <w:rPr>
                      <w:rFonts w:hint="default" w:ascii="Times New Roman" w:hAnsi="Times New Roman" w:cs="Times New Roman"/>
                      <w:lang w:val="en-IN"/>
                    </w:rPr>
                    <w:t>Architecture,Implementations &amp; Applications,</w:t>
                  </w:r>
                </w:p>
              </w:tc>
              <w:tc>
                <w:tcPr>
                  <w:tcW w:w="2413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lang w:val="en-IN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lang w:val="en-IN"/>
                    </w:rPr>
                    <w:instrText xml:space="preserve"> HYPERLINK "https://www.google.co.in/search?tbo=p&amp;tbm=bks&amp;q=inauthor:"Sen-Maw+Kuo"" </w:instrTex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lang w:val="en-IN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lang w:val="en-IN"/>
                    </w:rPr>
                    <w:t>Sen-Maw Kuo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lang w:val="en-IN"/>
                    </w:rPr>
                    <w:fldChar w:fldCharType="end"/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lang w:val="en-IN"/>
                    </w:rPr>
                    <w:t>, 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lang w:val="en-IN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lang w:val="en-IN"/>
                    </w:rPr>
                    <w:instrText xml:space="preserve"> HYPERLINK "https://www.google.co.in/search?tbo=p&amp;tbm=bks&amp;q=inauthor:"Woon-Seng+Gan"" </w:instrTex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lang w:val="en-IN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lang w:val="en-IN"/>
                    </w:rPr>
                    <w:t>Woon-Seng Gan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lang w:val="en-IN"/>
                    </w:rPr>
                    <w:fldChar w:fldCharType="end"/>
                  </w:r>
                </w:p>
              </w:tc>
              <w:tc>
                <w:tcPr>
                  <w:tcW w:w="1025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Pearson</w:t>
                  </w:r>
                </w:p>
              </w:tc>
              <w:tc>
                <w:tcPr>
                  <w:tcW w:w="1987" w:type="dxa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second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Edition, 201</w:t>
                  </w: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6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T3</w:t>
                  </w:r>
                </w:p>
              </w:tc>
              <w:tc>
                <w:tcPr>
                  <w:tcW w:w="8569" w:type="dxa"/>
                  <w:gridSpan w:val="4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hint="default" w:asciiTheme="minorHAnsi" w:hAnsiTheme="minorHAnsi"/>
                    </w:rPr>
                    <w:t>https://nptel.ac.in/courses/117/102/117102060/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83" w:type="dxa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T4</w:t>
                  </w:r>
                </w:p>
              </w:tc>
              <w:tc>
                <w:tcPr>
                  <w:tcW w:w="8569" w:type="dxa"/>
                  <w:gridSpan w:val="4"/>
                </w:tcPr>
                <w:p>
                  <w:pPr>
                    <w:contextualSpacing w:val="0"/>
                    <w:rPr>
                      <w:rFonts w:hint="default" w:asciiTheme="minorHAnsi" w:hAnsiTheme="minorHAnsi"/>
                    </w:rPr>
                  </w:pPr>
                  <w:r>
                    <w:rPr>
                      <w:rFonts w:hint="default" w:asciiTheme="minorHAnsi" w:hAnsiTheme="minorHAnsi"/>
                    </w:rPr>
                    <w:t>https://nptel.ac.in/courses/117/105/117105135/</w:t>
                  </w:r>
                </w:p>
              </w:tc>
            </w:tr>
          </w:tbl>
          <w:p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References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C00000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7"/>
              <w:gridCol w:w="2754"/>
              <w:gridCol w:w="2183"/>
              <w:gridCol w:w="1486"/>
              <w:gridCol w:w="18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R1</w:t>
                  </w:r>
                </w:p>
              </w:tc>
              <w:tc>
                <w:tcPr>
                  <w:tcW w:w="2754" w:type="dxa"/>
                  <w:vAlign w:val="center"/>
                </w:tcPr>
                <w:p>
                  <w:pPr>
                    <w:rPr>
                      <w:rFonts w:hint="default" w:ascii="Times New Roman" w:hAnsi="Times New Roman" w:eastAsiaTheme="minorHAnsi" w:cstheme="minorBidi"/>
                      <w:color w:val="000000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Theory and Applications of Digital Signal Processing</w:t>
                  </w:r>
                </w:p>
              </w:tc>
              <w:tc>
                <w:tcPr>
                  <w:tcW w:w="2183" w:type="dxa"/>
                  <w:vAlign w:val="center"/>
                </w:tcPr>
                <w:p>
                  <w:pPr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Lawrence R. Rabiner and Bernard Gold</w:t>
                  </w:r>
                </w:p>
              </w:tc>
              <w:tc>
                <w:tcPr>
                  <w:tcW w:w="1486" w:type="dxa"/>
                  <w:vAlign w:val="center"/>
                </w:tcPr>
                <w:p>
                  <w:pPr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Pearson,</w:t>
                  </w:r>
                </w:p>
              </w:tc>
              <w:tc>
                <w:tcPr>
                  <w:tcW w:w="1849" w:type="dxa"/>
                  <w:vAlign w:val="center"/>
                </w:tcPr>
                <w:p>
                  <w:pPr>
                    <w:numPr>
                      <w:ilvl w:val="0"/>
                      <w:numId w:val="2"/>
                    </w:numPr>
                    <w:ind w:left="60" w:leftChars="0" w:firstLine="0" w:firstLineChars="0"/>
                    <w:rPr>
                      <w:rFonts w:hint="default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/>
                      <w:sz w:val="24"/>
                      <w:szCs w:val="24"/>
                      <w:lang w:val="en-US"/>
                    </w:rPr>
                    <w:t>Second Edition</w:t>
                  </w:r>
                </w:p>
                <w:p>
                  <w:pPr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R2</w:t>
                  </w:r>
                </w:p>
              </w:tc>
              <w:tc>
                <w:tcPr>
                  <w:tcW w:w="2754" w:type="dxa"/>
                  <w:vAlign w:val="center"/>
                </w:tcPr>
                <w:p>
                  <w:pPr>
                    <w:spacing w:after="0" w:line="240" w:lineRule="auto"/>
                    <w:contextualSpacing/>
                    <w:jc w:val="both"/>
                    <w:rPr>
                      <w:rFonts w:ascii="Times New Roman" w:hAnsi="Times New Roman" w:eastAsia="Times New Roman" w:cs="Times New Roman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Cs w:val="24"/>
                      <w:lang w:val="en-IN"/>
                    </w:rPr>
                    <w:t>Digital Image Processing</w:t>
                  </w:r>
                </w:p>
                <w:p>
                  <w:pPr>
                    <w:spacing w:line="240" w:lineRule="auto"/>
                    <w:contextualSpacing/>
                    <w:rPr>
                      <w:rFonts w:hint="default" w:asciiTheme="minorHAnsi" w:hAnsiTheme="minorHAnsi" w:cstheme="minorHAnsi"/>
                      <w:lang w:val="en-US"/>
                    </w:rPr>
                  </w:pPr>
                </w:p>
              </w:tc>
              <w:tc>
                <w:tcPr>
                  <w:tcW w:w="2183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lang w:val="en-IN"/>
                    </w:rPr>
                    <w:t>William K. Pratt</w:t>
                  </w:r>
                </w:p>
              </w:tc>
              <w:tc>
                <w:tcPr>
                  <w:tcW w:w="1486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IN"/>
                    </w:rPr>
                    <w:t xml:space="preserve">John Wiley, NJ, </w:t>
                  </w:r>
                </w:p>
              </w:tc>
              <w:tc>
                <w:tcPr>
                  <w:tcW w:w="1849" w:type="dxa"/>
                  <w:vAlign w:val="center"/>
                </w:tcPr>
                <w:p>
                  <w:pPr>
                    <w:spacing w:line="240" w:lineRule="auto"/>
                    <w:contextualSpacing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2016, 4</w:t>
                  </w:r>
                  <w:r>
                    <w:rPr>
                      <w:rFonts w:hint="default" w:asciiTheme="minorHAnsi" w:hAnsiTheme="minorHAnsi" w:cstheme="minorHAnsi"/>
                      <w:vertAlign w:val="superscript"/>
                      <w:lang w:val="en-US"/>
                    </w:rPr>
                    <w:t>th</w:t>
                  </w: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</w:rPr>
                    <w:t>Edition</w:t>
                  </w: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, ISBN:9780470097434 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R3</w:t>
                  </w:r>
                </w:p>
              </w:tc>
              <w:tc>
                <w:tcPr>
                  <w:tcW w:w="2754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hint="default" w:asciiTheme="minorHAnsi" w:hAnsiTheme="minorHAnsi"/>
                    </w:rPr>
                    <w:t>Massimo Tistarelli, Christophe Champod</w:t>
                  </w:r>
                </w:p>
              </w:tc>
              <w:tc>
                <w:tcPr>
                  <w:tcW w:w="2183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hint="default" w:asciiTheme="minorHAnsi" w:hAnsiTheme="minorHAnsi"/>
                    </w:rPr>
                    <w:t>Handbook of Biometrics for Forensic Science</w:t>
                  </w:r>
                </w:p>
              </w:tc>
              <w:tc>
                <w:tcPr>
                  <w:tcW w:w="1486" w:type="dxa"/>
                </w:tcPr>
                <w:p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hint="default" w:asciiTheme="minorHAnsi" w:hAnsiTheme="minorHAnsi"/>
                    </w:rPr>
                    <w:t>Springer International Publishing</w:t>
                  </w:r>
                </w:p>
              </w:tc>
              <w:tc>
                <w:tcPr>
                  <w:tcW w:w="1849" w:type="dxa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2017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, 1</w:t>
                  </w:r>
                  <w:r>
                    <w:rPr>
                      <w:rFonts w:hint="default" w:asciiTheme="minorHAnsi" w:hAnsiTheme="minorHAnsi" w:cstheme="minorHAnsi"/>
                      <w:vertAlign w:val="superscript"/>
                      <w:lang w:val="en-US"/>
                    </w:rPr>
                    <w:t>st</w:t>
                  </w: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</w:rPr>
                    <w:t>Edition</w:t>
                  </w: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 xml:space="preserve">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  <w:vAlign w:val="top"/>
                </w:tcPr>
                <w:p>
                  <w:pPr>
                    <w:contextualSpacing w:val="0"/>
                    <w:rPr>
                      <w:rFonts w:asciiTheme="minorHAnsi" w:hAnsiTheme="minorHAnsi" w:eastAsiaTheme="minorHAnsi" w:cstheme="minorHAnsi"/>
                      <w:sz w:val="24"/>
                      <w:szCs w:val="22"/>
                      <w:lang w:val="en-IN" w:eastAsia="en-US" w:bidi="ar-SA"/>
                    </w:rPr>
                  </w:pPr>
                  <w:r>
                    <w:rPr>
                      <w:rFonts w:asciiTheme="minorHAnsi" w:hAnsiTheme="minorHAnsi" w:cstheme="minorHAnsi"/>
                    </w:rPr>
                    <w:t>R4</w:t>
                  </w:r>
                </w:p>
              </w:tc>
              <w:tc>
                <w:tcPr>
                  <w:tcW w:w="2754" w:type="dxa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Digital Signal Processing– A Computer based</w:t>
                  </w:r>
                </w:p>
                <w:p>
                  <w:pPr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approach</w:t>
                  </w:r>
                </w:p>
              </w:tc>
              <w:tc>
                <w:tcPr>
                  <w:tcW w:w="2183" w:type="dxa"/>
                  <w:vAlign w:val="center"/>
                </w:tcPr>
                <w:p>
                  <w:pPr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 xml:space="preserve">Sanjit Mitra, </w:t>
                  </w:r>
                </w:p>
              </w:tc>
              <w:tc>
                <w:tcPr>
                  <w:tcW w:w="1486" w:type="dxa"/>
                  <w:vAlign w:val="top"/>
                </w:tcPr>
                <w:p>
                  <w:pPr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TMH</w:t>
                  </w:r>
                </w:p>
              </w:tc>
              <w:tc>
                <w:tcPr>
                  <w:tcW w:w="1849" w:type="dxa"/>
                  <w:vAlign w:val="center"/>
                </w:tcPr>
                <w:p>
                  <w:pPr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  <w:r>
                    <w:rPr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sz w:val="24"/>
                      <w:szCs w:val="24"/>
                    </w:rPr>
                    <w:t xml:space="preserve"> Edition 2013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  <w:vAlign w:val="top"/>
                </w:tcPr>
                <w:p>
                  <w:pPr>
                    <w:contextualSpacing w:val="0"/>
                    <w:rPr>
                      <w:rFonts w:asciiTheme="minorHAnsi" w:hAnsiTheme="minorHAnsi" w:eastAsiaTheme="minorHAnsi" w:cstheme="minorHAnsi"/>
                      <w:sz w:val="24"/>
                      <w:szCs w:val="22"/>
                      <w:lang w:val="en-IN" w:eastAsia="en-US" w:bidi="ar-SA"/>
                    </w:rPr>
                  </w:pPr>
                  <w:r>
                    <w:rPr>
                      <w:rFonts w:asciiTheme="minorHAnsi" w:hAnsiTheme="minorHAnsi" w:cstheme="minorHAnsi"/>
                    </w:rPr>
                    <w:t>R5</w:t>
                  </w:r>
                </w:p>
              </w:tc>
              <w:tc>
                <w:tcPr>
                  <w:tcW w:w="2754" w:type="dxa"/>
                  <w:vAlign w:val="bottom"/>
                </w:tcPr>
                <w:p>
                  <w:pPr>
                    <w:rPr>
                      <w:rFonts w:ascii="Times New Roman" w:hAnsi="Times New Roman" w:eastAsiaTheme="minorHAnsi" w:cstheme="minorBidi"/>
                      <w:bCs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Digital </w:t>
                  </w:r>
                  <w:r>
                    <w:rPr>
                      <w:rFonts w:hint="default"/>
                      <w:bCs/>
                      <w:sz w:val="24"/>
                      <w:szCs w:val="24"/>
                      <w:lang w:val="en-US"/>
                    </w:rPr>
                    <w:t>Signal</w:t>
                  </w:r>
                  <w:r>
                    <w:rPr>
                      <w:bCs/>
                      <w:sz w:val="24"/>
                      <w:szCs w:val="24"/>
                    </w:rPr>
                    <w:t xml:space="preserve"> Processing using Matlab</w:t>
                  </w:r>
                </w:p>
              </w:tc>
              <w:tc>
                <w:tcPr>
                  <w:tcW w:w="2183" w:type="dxa"/>
                  <w:vAlign w:val="bottom"/>
                </w:tcPr>
                <w:p>
                  <w:pPr>
                    <w:contextualSpacing/>
                    <w:jc w:val="both"/>
                    <w:rPr>
                      <w:rFonts w:ascii="Times New Roman" w:hAnsi="Times New Roman" w:eastAsiaTheme="minorHAnsi" w:cstheme="minorBidi"/>
                      <w:bCs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Vinay K.Ingale, John.G.Proakis,</w:t>
                  </w:r>
                </w:p>
              </w:tc>
              <w:tc>
                <w:tcPr>
                  <w:tcW w:w="1486" w:type="dxa"/>
                  <w:vAlign w:val="top"/>
                </w:tcPr>
                <w:p>
                  <w:pPr>
                    <w:jc w:val="center"/>
                    <w:rPr>
                      <w:rFonts w:ascii="Times New Roman" w:hAnsi="Times New Roman" w:eastAsiaTheme="minorHAnsi" w:cstheme="minorBidi"/>
                      <w:color w:val="000000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Asoke K. Gosh, PHI</w:t>
                  </w:r>
                </w:p>
              </w:tc>
              <w:tc>
                <w:tcPr>
                  <w:tcW w:w="1849" w:type="dxa"/>
                  <w:vAlign w:val="top"/>
                </w:tcPr>
                <w:p>
                  <w:pPr>
                    <w:jc w:val="center"/>
                    <w:rPr>
                      <w:rFonts w:hint="default" w:ascii="Times New Roman" w:hAnsi="Times New Roman" w:eastAsiaTheme="minorHAnsi" w:cstheme="minorBidi"/>
                      <w:sz w:val="24"/>
                      <w:szCs w:val="24"/>
                      <w:lang w:val="en-US" w:eastAsia="en-US" w:bidi="ar-SA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Third Edition, 201</w:t>
                  </w:r>
                  <w:r>
                    <w:rPr>
                      <w:rFonts w:hint="default"/>
                      <w:bCs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  <w:vAlign w:val="top"/>
                </w:tcPr>
                <w:p>
                  <w:pPr>
                    <w:contextualSpacing w:val="0"/>
                    <w:rPr>
                      <w:rFonts w:hint="default" w:asciiTheme="minorHAnsi" w:hAnsiTheme="minorHAnsi" w:eastAsiaTheme="minorHAnsi" w:cstheme="minorHAnsi"/>
                      <w:sz w:val="24"/>
                      <w:szCs w:val="22"/>
                      <w:lang w:val="en-IN" w:eastAsia="en-US" w:bidi="ar-SA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R6</w:t>
                  </w:r>
                </w:p>
              </w:tc>
              <w:tc>
                <w:tcPr>
                  <w:tcW w:w="2754" w:type="dxa"/>
                  <w:vAlign w:val="top"/>
                </w:tcPr>
                <w:p>
                  <w:pPr>
                    <w:jc w:val="both"/>
                    <w:rPr>
                      <w:rFonts w:ascii="Times New Roman" w:hAnsi="Times New Roman" w:eastAsiaTheme="minorHAnsi" w:cstheme="minorBidi"/>
                      <w:bCs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Digital signal processing using matlab for Students and researchers</w:t>
                  </w:r>
                </w:p>
              </w:tc>
              <w:tc>
                <w:tcPr>
                  <w:tcW w:w="2183" w:type="dxa"/>
                  <w:vAlign w:val="top"/>
                </w:tcPr>
                <w:p>
                  <w:pPr>
                    <w:contextualSpacing/>
                    <w:jc w:val="both"/>
                    <w:rPr>
                      <w:rFonts w:ascii="Times New Roman" w:hAnsi="Times New Roman" w:eastAsiaTheme="minorHAnsi" w:cstheme="minorBidi"/>
                      <w:bCs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John w. Leis,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bCs/>
                      <w:sz w:val="24"/>
                      <w:szCs w:val="24"/>
                    </w:rPr>
                    <w:t>University of Southern Queensland,</w:t>
                  </w:r>
                </w:p>
              </w:tc>
              <w:tc>
                <w:tcPr>
                  <w:tcW w:w="1486" w:type="dxa"/>
                  <w:vAlign w:val="top"/>
                </w:tcPr>
                <w:p>
                  <w:pPr>
                    <w:jc w:val="both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A john Wiley &amp; sons, inc., publication</w:t>
                  </w:r>
                </w:p>
              </w:tc>
              <w:tc>
                <w:tcPr>
                  <w:tcW w:w="1849" w:type="dxa"/>
                  <w:vAlign w:val="top"/>
                </w:tcPr>
                <w:p>
                  <w:pPr>
                    <w:jc w:val="both"/>
                    <w:rPr>
                      <w:rFonts w:ascii="Times New Roman" w:hAnsi="Times New Roman" w:eastAsiaTheme="minorHAnsi" w:cstheme="minorBidi"/>
                      <w:sz w:val="24"/>
                      <w:szCs w:val="24"/>
                      <w:lang w:val="en-IN" w:eastAsia="en-US" w:bidi="ar-SA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Third Edition 2011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  <w:vAlign w:val="top"/>
                </w:tcPr>
                <w:p>
                  <w:pPr>
                    <w:contextualSpacing w:val="0"/>
                    <w:rPr>
                      <w:rFonts w:hint="default" w:asciiTheme="minorHAnsi" w:hAnsiTheme="minorHAnsi" w:eastAsiaTheme="minorHAnsi" w:cstheme="minorHAnsi"/>
                      <w:sz w:val="24"/>
                      <w:szCs w:val="22"/>
                      <w:lang w:val="en-US" w:eastAsia="en-US" w:bidi="ar-SA"/>
                    </w:rPr>
                  </w:pPr>
                  <w:r>
                    <w:rPr>
                      <w:rFonts w:hint="default" w:asciiTheme="minorHAnsi" w:hAnsiTheme="minorHAnsi" w:cstheme="minorHAnsi"/>
                      <w:sz w:val="24"/>
                      <w:szCs w:val="22"/>
                      <w:lang w:val="en-US" w:eastAsia="en-US" w:bidi="ar-SA"/>
                    </w:rPr>
                    <w:t>R7</w:t>
                  </w:r>
                </w:p>
              </w:tc>
              <w:tc>
                <w:tcPr>
                  <w:tcW w:w="8272" w:type="dxa"/>
                  <w:gridSpan w:val="4"/>
                  <w:vAlign w:val="center"/>
                </w:tcPr>
                <w:p>
                  <w:pPr>
                    <w:spacing w:after="300"/>
                    <w:rPr>
                      <w:rFonts w:asciiTheme="minorHAnsi" w:hAnsiTheme="minorHAnsi" w:cstheme="minorHAnsi"/>
                    </w:rPr>
                  </w:pPr>
                  <w:r>
                    <w:fldChar w:fldCharType="begin"/>
                  </w:r>
                  <w:r>
                    <w:instrText xml:space="preserve"> HYPERLINK "http://121.200.55.237/pluginfile.php/8763/mod_resource/content/1/1-Basics%20and%20FFT.pdf" </w:instrText>
                  </w:r>
                  <w:r>
                    <w:fldChar w:fldCharType="separate"/>
                  </w:r>
                  <w:r>
                    <w:rPr>
                      <w:rStyle w:val="11"/>
                    </w:rPr>
                    <w:t>http://121.200.55.237/pluginfile.php/8763/mod_resource/content/1/1-Basics%20and%20FFT.pdf</w:t>
                  </w:r>
                  <w:r>
                    <w:rPr>
                      <w:rStyle w:val="11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  <w:vAlign w:val="top"/>
                </w:tcPr>
                <w:p>
                  <w:pPr>
                    <w:contextualSpacing w:val="0"/>
                    <w:rPr>
                      <w:rFonts w:hint="default" w:asciiTheme="minorHAnsi" w:hAnsiTheme="minorHAnsi" w:eastAsiaTheme="minorHAnsi" w:cstheme="minorHAnsi"/>
                      <w:sz w:val="24"/>
                      <w:szCs w:val="22"/>
                      <w:lang w:val="en-US" w:eastAsia="en-US" w:bidi="ar-SA"/>
                    </w:rPr>
                  </w:pPr>
                  <w:r>
                    <w:rPr>
                      <w:rFonts w:hint="default" w:asciiTheme="minorHAnsi" w:hAnsiTheme="minorHAnsi" w:cstheme="minorHAnsi"/>
                      <w:sz w:val="24"/>
                      <w:szCs w:val="22"/>
                      <w:lang w:val="en-US" w:eastAsia="en-US" w:bidi="ar-SA"/>
                    </w:rPr>
                    <w:t>R8</w:t>
                  </w:r>
                </w:p>
              </w:tc>
              <w:tc>
                <w:tcPr>
                  <w:tcW w:w="8272" w:type="dxa"/>
                  <w:gridSpan w:val="4"/>
                  <w:vAlign w:val="bottom"/>
                </w:tcPr>
                <w:p>
                  <w:pPr>
                    <w:spacing w:after="300"/>
                    <w:rPr>
                      <w:rFonts w:asciiTheme="minorHAnsi" w:hAnsiTheme="minorHAnsi" w:cstheme="minorHAnsi"/>
                    </w:rPr>
                  </w:pPr>
                  <w:r>
                    <w:fldChar w:fldCharType="begin"/>
                  </w:r>
                  <w:r>
                    <w:instrText xml:space="preserve"> HYPERLINK "http://121.200.55.237/pluginfile.php/8765/mod_resource/content/1/2-IIR.pdf" </w:instrText>
                  </w:r>
                  <w:r>
                    <w:fldChar w:fldCharType="separate"/>
                  </w:r>
                  <w:r>
                    <w:rPr>
                      <w:rStyle w:val="11"/>
                      <w:sz w:val="24"/>
                      <w:szCs w:val="24"/>
                    </w:rPr>
                    <w:t>http://121.200.55.237/pluginfile.php/8765/mod_resource/content/1/2-IIR.pdf</w:t>
                  </w:r>
                  <w:r>
                    <w:rPr>
                      <w:rStyle w:val="11"/>
                      <w:sz w:val="24"/>
                      <w:szCs w:val="24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  <w:vAlign w:val="top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R9</w:t>
                  </w:r>
                </w:p>
              </w:tc>
              <w:tc>
                <w:tcPr>
                  <w:tcW w:w="8272" w:type="dxa"/>
                  <w:gridSpan w:val="4"/>
                  <w:vAlign w:val="bottom"/>
                </w:tcPr>
                <w:p>
                  <w:pPr>
                    <w:pStyle w:val="20"/>
                    <w:ind w:left="113" w:leftChars="0"/>
                    <w:rPr>
                      <w:rFonts w:hint="default" w:asciiTheme="minorHAnsi" w:hAnsiTheme="minorHAnsi"/>
                    </w:rPr>
                  </w:pPr>
                  <w:r>
                    <w:fldChar w:fldCharType="begin"/>
                  </w:r>
                  <w:r>
                    <w:instrText xml:space="preserve"> HYPERLINK "http://121.200.55.237/pluginfile.php/8773/mod_resource/content/1/3-FIR.pdf" </w:instrText>
                  </w:r>
                  <w:r>
                    <w:fldChar w:fldCharType="separate"/>
                  </w:r>
                  <w:r>
                    <w:rPr>
                      <w:rStyle w:val="11"/>
                      <w:rFonts w:ascii="Times New Roman" w:hAnsi="Times New Roman"/>
                      <w:sz w:val="24"/>
                      <w:szCs w:val="24"/>
                    </w:rPr>
                    <w:t>http://121.200.55.237/pluginfile.php/8773/mod_resource/content/1/3-FIR.pdf</w:t>
                  </w:r>
                  <w:r>
                    <w:rPr>
                      <w:rStyle w:val="11"/>
                      <w:rFonts w:ascii="Times New Roman" w:hAnsi="Times New Roman"/>
                      <w:sz w:val="24"/>
                      <w:szCs w:val="24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7" w:type="dxa"/>
                  <w:vAlign w:val="top"/>
                </w:tcPr>
                <w:p>
                  <w:pPr>
                    <w:contextualSpacing w:val="0"/>
                    <w:rPr>
                      <w:rFonts w:hint="default" w:asciiTheme="minorHAnsi" w:hAnsiTheme="minorHAnsi" w:cstheme="minorHAnsi"/>
                      <w:lang w:val="en-US"/>
                    </w:rPr>
                  </w:pPr>
                  <w:r>
                    <w:rPr>
                      <w:rFonts w:hint="default" w:asciiTheme="minorHAnsi" w:hAnsiTheme="minorHAnsi" w:cstheme="minorHAnsi"/>
                      <w:lang w:val="en-US"/>
                    </w:rPr>
                    <w:t>R10</w:t>
                  </w:r>
                </w:p>
              </w:tc>
              <w:tc>
                <w:tcPr>
                  <w:tcW w:w="8272" w:type="dxa"/>
                  <w:gridSpan w:val="4"/>
                  <w:vAlign w:val="bottom"/>
                </w:tcPr>
                <w:p>
                  <w:pPr>
                    <w:pStyle w:val="20"/>
                    <w:ind w:left="113" w:leftChars="0"/>
                  </w:pPr>
                  <w:r>
                    <w:fldChar w:fldCharType="begin"/>
                  </w:r>
                  <w:r>
                    <w:instrText xml:space="preserve"> HYPERLINK "https://web.stanford.edu/class/ee368/" </w:instrText>
                  </w:r>
                  <w:r>
                    <w:fldChar w:fldCharType="separate"/>
                  </w:r>
                  <w:r>
                    <w:rPr>
                      <w:rStyle w:val="11"/>
                      <w:rFonts w:ascii="Times New Roman" w:hAnsi="Times New Roman" w:eastAsia="Times New Roman" w:cs="Times New Roman"/>
                    </w:rPr>
                    <w:t>https://web.stanford.edu/class/ee368/</w:t>
                  </w:r>
                  <w:r>
                    <w:rPr>
                      <w:rStyle w:val="11"/>
                      <w:rFonts w:ascii="Times New Roman" w:hAnsi="Times New Roman" w:eastAsia="Times New Roman" w:cs="Times New Roman"/>
                    </w:rPr>
                    <w:fldChar w:fldCharType="end"/>
                  </w:r>
                </w:p>
              </w:tc>
            </w:tr>
          </w:tbl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hint="default" w:asciiTheme="minorHAnsi" w:hAnsiTheme="minorHAnsi" w:cstheme="minorHAnsi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>
      <w:pPr>
        <w:contextualSpacing w:val="0"/>
        <w:rPr>
          <w:rFonts w:asciiTheme="minorHAnsi" w:hAnsiTheme="minorHAnsi" w:cstheme="minorHAnsi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-1418"/>
    </w:pPr>
    <w:r>
      <w:drawing>
        <wp:inline distT="0" distB="0" distL="0" distR="0">
          <wp:extent cx="7563485" cy="933450"/>
          <wp:effectExtent l="0" t="0" r="0" b="0"/>
          <wp:docPr id="4" name="Picture 4" descr="A picture containing oran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orang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000"/>
                  <a:stretch>
                    <a:fillRect/>
                  </a:stretch>
                </pic:blipFill>
                <pic:spPr>
                  <a:xfrm flipV="1">
                    <a:off x="0" y="0"/>
                    <a:ext cx="7563600" cy="93346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left="-1418"/>
    </w:pPr>
    <w:r>
      <w:drawing>
        <wp:inline distT="0" distB="0" distL="0" distR="0">
          <wp:extent cx="7563485" cy="933450"/>
          <wp:effectExtent l="0" t="0" r="0" b="0"/>
          <wp:docPr id="3" name="Picture 3" descr="A picture containing oran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orang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000"/>
                  <a:stretch>
                    <a:fillRect/>
                  </a:stretch>
                </pic:blipFill>
                <pic:spPr>
                  <a:xfrm flipV="1">
                    <a:off x="0" y="0"/>
                    <a:ext cx="7563600" cy="93362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92A4E8"/>
    <w:multiLevelType w:val="singleLevel"/>
    <w:tmpl w:val="E292A4E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FFEAC00"/>
    <w:multiLevelType w:val="singleLevel"/>
    <w:tmpl w:val="1FFEAC00"/>
    <w:lvl w:ilvl="0" w:tentative="0">
      <w:start w:val="2016"/>
      <w:numFmt w:val="decimal"/>
      <w:suff w:val="space"/>
      <w:lvlText w:val="%1."/>
      <w:lvlJc w:val="left"/>
      <w:pPr>
        <w:ind w:left="6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1Mze3NDcxNTQ1MDVT0lEKTi0uzszPAykwqgUAgz1scCwAAAA="/>
  </w:docVars>
  <w:rsids>
    <w:rsidRoot w:val="0066170E"/>
    <w:rsid w:val="000917D8"/>
    <w:rsid w:val="001A3956"/>
    <w:rsid w:val="001B1FB3"/>
    <w:rsid w:val="002B540C"/>
    <w:rsid w:val="00372015"/>
    <w:rsid w:val="003A6F05"/>
    <w:rsid w:val="00433F65"/>
    <w:rsid w:val="00470F1F"/>
    <w:rsid w:val="004B78FD"/>
    <w:rsid w:val="004E19BB"/>
    <w:rsid w:val="005C66B1"/>
    <w:rsid w:val="00647FD4"/>
    <w:rsid w:val="0066170E"/>
    <w:rsid w:val="006E78A8"/>
    <w:rsid w:val="007649E3"/>
    <w:rsid w:val="007B0B88"/>
    <w:rsid w:val="007E5B22"/>
    <w:rsid w:val="008344B7"/>
    <w:rsid w:val="00842467"/>
    <w:rsid w:val="00994533"/>
    <w:rsid w:val="009D0252"/>
    <w:rsid w:val="00A04749"/>
    <w:rsid w:val="00A40BE7"/>
    <w:rsid w:val="00A94024"/>
    <w:rsid w:val="00AA5743"/>
    <w:rsid w:val="00AD1564"/>
    <w:rsid w:val="00B53E68"/>
    <w:rsid w:val="00B559E4"/>
    <w:rsid w:val="00B60F3F"/>
    <w:rsid w:val="00C93305"/>
    <w:rsid w:val="00C94CCC"/>
    <w:rsid w:val="00D56A39"/>
    <w:rsid w:val="00F85D0A"/>
    <w:rsid w:val="029F411C"/>
    <w:rsid w:val="03200BC4"/>
    <w:rsid w:val="036D597D"/>
    <w:rsid w:val="03D12FA0"/>
    <w:rsid w:val="04193ACA"/>
    <w:rsid w:val="062840E5"/>
    <w:rsid w:val="07521EAF"/>
    <w:rsid w:val="078074C9"/>
    <w:rsid w:val="0790520C"/>
    <w:rsid w:val="081370C8"/>
    <w:rsid w:val="0A315F0D"/>
    <w:rsid w:val="0A686810"/>
    <w:rsid w:val="0AD84CFC"/>
    <w:rsid w:val="0B570F0C"/>
    <w:rsid w:val="0BC13135"/>
    <w:rsid w:val="0CF0412E"/>
    <w:rsid w:val="0D811360"/>
    <w:rsid w:val="0DE269C5"/>
    <w:rsid w:val="0FD54C0F"/>
    <w:rsid w:val="0FDA4CF0"/>
    <w:rsid w:val="126462A2"/>
    <w:rsid w:val="14EF71BE"/>
    <w:rsid w:val="15304BF5"/>
    <w:rsid w:val="158749E6"/>
    <w:rsid w:val="160E0500"/>
    <w:rsid w:val="16FB0582"/>
    <w:rsid w:val="172210EF"/>
    <w:rsid w:val="176D276F"/>
    <w:rsid w:val="17A501E9"/>
    <w:rsid w:val="1823552A"/>
    <w:rsid w:val="19931DB5"/>
    <w:rsid w:val="19CD43DC"/>
    <w:rsid w:val="1ABA3956"/>
    <w:rsid w:val="1B5B5F00"/>
    <w:rsid w:val="1BDB3C35"/>
    <w:rsid w:val="1CFE6125"/>
    <w:rsid w:val="1D7E0A9A"/>
    <w:rsid w:val="1DDB1ECF"/>
    <w:rsid w:val="1EEC1273"/>
    <w:rsid w:val="1FAE7B81"/>
    <w:rsid w:val="1FFA2906"/>
    <w:rsid w:val="20607147"/>
    <w:rsid w:val="2234144E"/>
    <w:rsid w:val="22F15878"/>
    <w:rsid w:val="22FF01E4"/>
    <w:rsid w:val="23401736"/>
    <w:rsid w:val="24705168"/>
    <w:rsid w:val="25385997"/>
    <w:rsid w:val="26C11BEB"/>
    <w:rsid w:val="27205DFB"/>
    <w:rsid w:val="27A65D08"/>
    <w:rsid w:val="28246E38"/>
    <w:rsid w:val="29471DA5"/>
    <w:rsid w:val="2A166E7C"/>
    <w:rsid w:val="2AA45D91"/>
    <w:rsid w:val="2B56027E"/>
    <w:rsid w:val="2C8548B9"/>
    <w:rsid w:val="2D8F34C5"/>
    <w:rsid w:val="2DC25E44"/>
    <w:rsid w:val="2E1746B8"/>
    <w:rsid w:val="2F362929"/>
    <w:rsid w:val="30A43806"/>
    <w:rsid w:val="30A84959"/>
    <w:rsid w:val="31FE2122"/>
    <w:rsid w:val="321120F4"/>
    <w:rsid w:val="322C378F"/>
    <w:rsid w:val="33B141F6"/>
    <w:rsid w:val="34A90FD9"/>
    <w:rsid w:val="35F248C6"/>
    <w:rsid w:val="37042DF7"/>
    <w:rsid w:val="386564B3"/>
    <w:rsid w:val="38735ACC"/>
    <w:rsid w:val="389B71CD"/>
    <w:rsid w:val="392D1A5A"/>
    <w:rsid w:val="392E4E2B"/>
    <w:rsid w:val="3AFE5919"/>
    <w:rsid w:val="3C712028"/>
    <w:rsid w:val="3CE62985"/>
    <w:rsid w:val="3D3767BA"/>
    <w:rsid w:val="3E631EF8"/>
    <w:rsid w:val="3E953513"/>
    <w:rsid w:val="3EB342C5"/>
    <w:rsid w:val="3EE86C23"/>
    <w:rsid w:val="3FE91469"/>
    <w:rsid w:val="4141128B"/>
    <w:rsid w:val="416B1733"/>
    <w:rsid w:val="42187D08"/>
    <w:rsid w:val="42344AB0"/>
    <w:rsid w:val="43C220F3"/>
    <w:rsid w:val="445B7283"/>
    <w:rsid w:val="44BC6449"/>
    <w:rsid w:val="464125CF"/>
    <w:rsid w:val="465F4E51"/>
    <w:rsid w:val="47F165B8"/>
    <w:rsid w:val="48F35146"/>
    <w:rsid w:val="496B767E"/>
    <w:rsid w:val="499C2180"/>
    <w:rsid w:val="4A1E666A"/>
    <w:rsid w:val="4A537723"/>
    <w:rsid w:val="4BB012B7"/>
    <w:rsid w:val="4CFB3292"/>
    <w:rsid w:val="4E6F39C9"/>
    <w:rsid w:val="4EB335E1"/>
    <w:rsid w:val="4F775F5F"/>
    <w:rsid w:val="50B8696B"/>
    <w:rsid w:val="531A51A2"/>
    <w:rsid w:val="53F243BD"/>
    <w:rsid w:val="54A90991"/>
    <w:rsid w:val="553B02CE"/>
    <w:rsid w:val="555279EE"/>
    <w:rsid w:val="556A282E"/>
    <w:rsid w:val="565237B3"/>
    <w:rsid w:val="567B04AB"/>
    <w:rsid w:val="56BB265D"/>
    <w:rsid w:val="578A1E49"/>
    <w:rsid w:val="5A9F7D5A"/>
    <w:rsid w:val="5B5434FE"/>
    <w:rsid w:val="5CBB687B"/>
    <w:rsid w:val="5D4E58D1"/>
    <w:rsid w:val="5E4F0845"/>
    <w:rsid w:val="5EA44D8C"/>
    <w:rsid w:val="5F0E60AA"/>
    <w:rsid w:val="5F30315F"/>
    <w:rsid w:val="5F507ED5"/>
    <w:rsid w:val="5F6A79D2"/>
    <w:rsid w:val="5FA72A5B"/>
    <w:rsid w:val="60944FB2"/>
    <w:rsid w:val="62137236"/>
    <w:rsid w:val="626C4ABD"/>
    <w:rsid w:val="63596602"/>
    <w:rsid w:val="64CC0CA6"/>
    <w:rsid w:val="6558731D"/>
    <w:rsid w:val="655A786A"/>
    <w:rsid w:val="65AB6D34"/>
    <w:rsid w:val="667B1692"/>
    <w:rsid w:val="66830012"/>
    <w:rsid w:val="669346F5"/>
    <w:rsid w:val="67645FE0"/>
    <w:rsid w:val="67AD12EE"/>
    <w:rsid w:val="67D0296B"/>
    <w:rsid w:val="68F956CE"/>
    <w:rsid w:val="6A9D4A6B"/>
    <w:rsid w:val="6ADB27AC"/>
    <w:rsid w:val="6C5A2F08"/>
    <w:rsid w:val="6C741813"/>
    <w:rsid w:val="6D1C2166"/>
    <w:rsid w:val="6D5A2B1A"/>
    <w:rsid w:val="6F9500A4"/>
    <w:rsid w:val="70177174"/>
    <w:rsid w:val="7074634E"/>
    <w:rsid w:val="723C4B45"/>
    <w:rsid w:val="727B7296"/>
    <w:rsid w:val="72C72069"/>
    <w:rsid w:val="73367FD8"/>
    <w:rsid w:val="73AD7AE7"/>
    <w:rsid w:val="745C3C9D"/>
    <w:rsid w:val="74793462"/>
    <w:rsid w:val="74B02590"/>
    <w:rsid w:val="765D256E"/>
    <w:rsid w:val="76A23BB5"/>
    <w:rsid w:val="770D3D52"/>
    <w:rsid w:val="78872E2F"/>
    <w:rsid w:val="7B246E87"/>
    <w:rsid w:val="7C9D50E8"/>
    <w:rsid w:val="7CE510E1"/>
    <w:rsid w:val="7D0E025E"/>
    <w:rsid w:val="7D1D3AB3"/>
    <w:rsid w:val="7F173E28"/>
    <w:rsid w:val="7FF4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  <w:contextualSpacing/>
      <w:jc w:val="both"/>
    </w:pPr>
    <w:rPr>
      <w:rFonts w:ascii="Times New Roman" w:hAnsi="Times New Roman" w:eastAsiaTheme="minorHAnsi" w:cstheme="minorBidi"/>
      <w:sz w:val="24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paragraph" w:styleId="7">
    <w:name w:val="annotation text"/>
    <w:basedOn w:val="1"/>
    <w:link w:val="1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8">
    <w:name w:val="annotation subject"/>
    <w:basedOn w:val="7"/>
    <w:next w:val="7"/>
    <w:link w:val="16"/>
    <w:semiHidden/>
    <w:unhideWhenUsed/>
    <w:qFormat/>
    <w:uiPriority w:val="99"/>
    <w:rPr>
      <w:b/>
      <w:bCs/>
    </w:rPr>
  </w:style>
  <w:style w:type="paragraph" w:styleId="9">
    <w:name w:val="foot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0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11">
    <w:name w:val="Hyperlink"/>
    <w:unhideWhenUsed/>
    <w:uiPriority w:val="99"/>
    <w:rPr>
      <w:color w:val="0000FF"/>
      <w:u w:val="single"/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4"/>
    <w:qFormat/>
    <w:uiPriority w:val="22"/>
    <w:rPr>
      <w:b/>
      <w:bCs/>
    </w:rPr>
  </w:style>
  <w:style w:type="table" w:styleId="14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Comment Text Char"/>
    <w:basedOn w:val="4"/>
    <w:link w:val="7"/>
    <w:semiHidden/>
    <w:qFormat/>
    <w:uiPriority w:val="99"/>
    <w:rPr>
      <w:rFonts w:ascii="Times New Roman" w:hAnsi="Times New Roman"/>
      <w:sz w:val="20"/>
      <w:szCs w:val="20"/>
      <w:lang w:bidi="ar-SA"/>
    </w:rPr>
  </w:style>
  <w:style w:type="character" w:customStyle="1" w:styleId="16">
    <w:name w:val="Comment Subject Char"/>
    <w:basedOn w:val="15"/>
    <w:link w:val="8"/>
    <w:semiHidden/>
    <w:qFormat/>
    <w:uiPriority w:val="99"/>
    <w:rPr>
      <w:rFonts w:ascii="Times New Roman" w:hAnsi="Times New Roman"/>
      <w:b/>
      <w:bCs/>
      <w:sz w:val="20"/>
      <w:szCs w:val="20"/>
      <w:lang w:bidi="ar-SA"/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bidi="ar-SA"/>
    </w:rPr>
  </w:style>
  <w:style w:type="character" w:customStyle="1" w:styleId="18">
    <w:name w:val="Header Char"/>
    <w:basedOn w:val="4"/>
    <w:link w:val="10"/>
    <w:qFormat/>
    <w:uiPriority w:val="99"/>
    <w:rPr>
      <w:rFonts w:ascii="Times New Roman" w:hAnsi="Times New Roman"/>
      <w:sz w:val="24"/>
      <w:lang w:bidi="ar-SA"/>
    </w:rPr>
  </w:style>
  <w:style w:type="character" w:customStyle="1" w:styleId="19">
    <w:name w:val="Footer Char"/>
    <w:basedOn w:val="4"/>
    <w:link w:val="9"/>
    <w:qFormat/>
    <w:uiPriority w:val="99"/>
    <w:rPr>
      <w:rFonts w:ascii="Times New Roman" w:hAnsi="Times New Roman"/>
      <w:sz w:val="24"/>
      <w:lang w:bidi="ar-SA"/>
    </w:rPr>
  </w:style>
  <w:style w:type="paragraph" w:styleId="20">
    <w:name w:val="List Paragraph"/>
    <w:basedOn w:val="1"/>
    <w:qFormat/>
    <w:uiPriority w:val="34"/>
    <w:pPr>
      <w:spacing w:line="276" w:lineRule="auto"/>
      <w:ind w:left="720"/>
      <w:contextualSpacing/>
    </w:pPr>
    <w:rPr>
      <w:rFonts w:ascii="Calibri" w:hAnsi="Calibri" w:eastAsia="Calibri"/>
      <w:sz w:val="22"/>
      <w:szCs w:val="22"/>
      <w:lang w:val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341</Words>
  <Characters>1944</Characters>
  <Lines>16</Lines>
  <Paragraphs>4</Paragraphs>
  <TotalTime>0</TotalTime>
  <ScaleCrop>false</ScaleCrop>
  <LinksUpToDate>false</LinksUpToDate>
  <CharactersWithSpaces>2281</CharactersWithSpaces>
  <Application>WPS Office_11.2.0.10196_F1E327BC-269C-435d-A152-05C5408002CA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2021-05-27T05:43:00Z</dcterms:created>
  <dc:creator>Jeya Prakash K.</dc:creator>
  <cp:lastModifiedBy>google1582881899</cp:lastModifiedBy>
  <dcterms:modified xsi:type="dcterms:W3CDTF">2021-07-09T17:19:21Z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1033-11.2.0.10196</vt:lpwstr>
  </property>
</Properties>
</file>