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Tolerances, Fits &amp; Stack-ups</w:t>
      </w:r>
    </w:p>
    <w:p>
      <w:pPr>
        <w:pBdr>
          <w:bottom w:val="single" w:color="1F4E79" w:sz="6" w:space="3"/>
        </w:pBdr>
        <w:spacing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Interactive lesson v5.0 · Quick guide for teachers · 9th grade · about 90 minutes · all sizes in inches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The two files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Tolerances and Fits - Teacher.html: </w:t>
      </w:r>
      <w:r>
        <w:rPr>
          <w:rFonts w:ascii="Calibri" w:cs="Calibri" w:eastAsia="Calibri" w:hAnsi="Calibri"/>
          <w:sz w:val="18"/>
          <w:szCs w:val="18"/>
        </w:rPr>
        <w:t xml:space="preserve">every activity plus the teacher plan, agenda and answer keys. Use it to plan and to project in class.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Tolerances and Fits - Student.html: </w:t>
      </w:r>
      <w:r>
        <w:rPr>
          <w:rFonts w:ascii="Calibri" w:cs="Calibri" w:eastAsia="Calibri" w:hAnsi="Calibri"/>
          <w:sz w:val="18"/>
          <w:szCs w:val="18"/>
        </w:rPr>
        <w:t xml:space="preserve">the same activities with the plan and answer keys removed from the file itself. Give this one to students.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sz w:val="18"/>
          <w:szCs w:val="18"/>
        </w:rPr>
        <w:t xml:space="preserve">Each is a single standalone HTML file (about 0.7 MB).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No install, no internet, no account: </w:t>
      </w:r>
      <w:r>
        <w:rPr>
          <w:rFonts w:ascii="Calibri" w:cs="Calibri" w:eastAsia="Calibri" w:hAnsi="Calibri"/>
          <w:sz w:val="18"/>
          <w:szCs w:val="18"/>
        </w:rPr>
        <w:t xml:space="preserve">double-click to open in Chrome, Edge, Firefox or Safari, including on Chromebooks.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Share: </w:t>
      </w:r>
      <w:r>
        <w:rPr>
          <w:rFonts w:ascii="Calibri" w:cs="Calibri" w:eastAsia="Calibri" w:hAnsi="Calibri"/>
          <w:sz w:val="18"/>
          <w:szCs w:val="18"/>
        </w:rPr>
        <w:t xml:space="preserve">email the Student file, post it to your LMS, or copy it to a shared drive or USB stick. Students download it and double-click.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Move around: </w:t>
      </w:r>
      <w:r>
        <w:rPr>
          <w:rFonts w:ascii="Calibri" w:cs="Calibri" w:eastAsia="Calibri" w:hAnsi="Calibri"/>
          <w:sz w:val="18"/>
          <w:szCs w:val="18"/>
        </w:rPr>
        <w:t xml:space="preserve">the page shows one section at a time. Use the section bar at the top (back and forward arrows, or click a numbered section) or the large Next button at the end of each section.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Show all</w:t>
      </w:r>
      <w:r>
        <w:rPr>
          <w:rFonts w:ascii="Calibri" w:cs="Calibri" w:eastAsia="Calibri" w:hAnsi="Calibri"/>
          <w:sz w:val="18"/>
          <w:szCs w:val="18"/>
        </w:rPr>
        <w:t xml:space="preserve"> switches to one long page.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models: </w:t>
      </w:r>
      <w:r>
        <w:rPr>
          <w:rFonts w:ascii="Calibri" w:cs="Calibri" w:eastAsia="Calibri" w:hAnsi="Calibri"/>
          <w:sz w:val="18"/>
          <w:szCs w:val="18"/>
        </w:rPr>
        <w:t xml:space="preserve">drag to turn, scroll or pinch to zoom; the 3D / Front / Top buttons reset the view.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Saved on each computer: </w:t>
      </w:r>
      <w:r>
        <w:rPr>
          <w:rFonts w:ascii="Calibri" w:cs="Calibri" w:eastAsia="Calibri" w:hAnsi="Calibri"/>
          <w:sz w:val="18"/>
          <w:szCs w:val="18"/>
        </w:rPr>
        <w:t xml:space="preserve">the page remembers the last section, view mode, best Inspector score and practice progress in that browser. Nothing is sent anywhere.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What is in the lesson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students do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00 Plan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Teacher edition only: objectives, 90-minute agenda, key terms.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01 Reading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ways to write a tolerance. Drag the limits on a ruler; "Match the drawing" gives practice targets.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02 Inspector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Game: measure 10 parts with a caliper and accept or reject each. Scores bad parts shipped and good parts scrapped.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03 Fit explorer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3D tab and slot. Presets, tightest/loosest cases, "Print a pair, then predict" whether it slides in.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04 Fits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Drag the tab’s tolerance band to make a clearance, transition and interference fit.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05 Stack-ups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blocks in a pocket: smallest and largest gap, random builds, 2,000-build histogram (RSS is Challenge).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06 Practice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Step-by-step fit and stack-up problems; each step checked with a hint; unlimited random problems.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07 3D printing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 a layer print (why holes come out small) and a slot build layer by layer; printed-fit predictor.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08 Puzzle cube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3×3×3 cube of 0.750 in cubes, five pieces of 4–6 cubes. Set tolerances, assemble in 3D, print 50 cubes.</w:t>
            </w:r>
          </w:p>
        </w:tc>
      </w:tr>
      <w:tr>
        <w:tc>
          <w:tcPr>
            <w:tcW w:type="dxa" w:w="170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09 Exit ticket</w:t>
            </w:r>
          </w:p>
        </w:tc>
        <w:tc>
          <w:tcPr>
            <w:tcW w:type="dxa" w:w="8380"/>
            <w:tcBorders>
              <w:top w:val="single" w:color="BFC9D3" w:sz="4"/>
              <w:left w:val="single" w:color="BFC9D3" w:sz="4"/>
              <w:bottom w:val="single" w:color="BFC9D3" w:sz="4"/>
              <w:right w:val="single" w:color="BFC9D3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questions answered on paper (answers in the Teacher edition).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Teaching tips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sz w:val="18"/>
          <w:szCs w:val="18"/>
        </w:rPr>
        <w:t xml:space="preserve">Open with the hook: a printed 0.750 in tab that won’t go into a 0.750 in slot. Then use §03 "Naïve 3D print" to show why.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sz w:val="18"/>
          <w:szCs w:val="18"/>
        </w:rPr>
        <w:t xml:space="preserve">Items tagged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Challenge</w:t>
      </w:r>
      <w:r>
        <w:rPr>
          <w:rFonts w:ascii="Calibri" w:cs="Calibri" w:eastAsia="Calibri" w:hAnsi="Calibri"/>
          <w:sz w:val="18"/>
          <w:szCs w:val="18"/>
        </w:rPr>
        <w:t xml:space="preserve"> (RSS, stack-up practice, the puzzle’s tolerance budget) are extension work for faster students or a second day.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sz w:val="18"/>
          <w:szCs w:val="18"/>
        </w:rPr>
        <w:t xml:space="preserve">Debrief §02: which mistake costs more, shipping a bad part or scrapping a good one? Debrief §08: why every best answer has the same budget.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sz w:val="18"/>
          <w:szCs w:val="18"/>
        </w:rPr>
        <w:t xml:space="preserve">Homework lab: print a clearance test coupon (§07), then print the puzzle cube with the class’s chosen tolerances.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sz w:val="18"/>
          <w:szCs w:val="18"/>
        </w:rPr>
        <w:t xml:space="preserve">Keyboard works too: arrow keys move the ruler handles, the caliper jaw and the tab band; Shift moves farther.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view says it could not start: </w:t>
      </w:r>
      <w:r>
        <w:rPr>
          <w:rFonts w:ascii="Calibri" w:cs="Calibri" w:eastAsia="Calibri" w:hAnsi="Calibri"/>
          <w:sz w:val="18"/>
          <w:szCs w:val="18"/>
        </w:rPr>
        <w:t xml:space="preserve">turn on hardware acceleration in the browser settings, or use another browser. The 2D drawings still work.</w:t>
      </w:r>
    </w:p>
    <w:p>
      <w:pPr>
        <w:pStyle w:val="ListParagraph"/>
        <w:numPr>
          <w:ilvl w:val="0"/>
          <w:numId w:val="2"/>
        </w:numPr>
        <w:spacing w:after="20" w:line="23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 phone screen is small: </w:t>
      </w:r>
      <w:r>
        <w:rPr>
          <w:rFonts w:ascii="Calibri" w:cs="Calibri" w:eastAsia="Calibri" w:hAnsi="Calibri"/>
          <w:sz w:val="18"/>
          <w:szCs w:val="18"/>
        </w:rPr>
        <w:t xml:space="preserve">the ruler and caliper drawings scroll sideways inside their cards. A laptop or Chromebook works best.</w:t>
      </w:r>
    </w:p>
    <w:sectPr>
      <w:pgSz w:w="12240" w:h="15840" w:orient="portrait"/>
      <w:pgMar w:top="72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2026-10-15T15:17:54.592Z</dcterms:created>
  <dcterms:modified xsi:type="dcterms:W3CDTF">2026-10-15T15:17:54.593Z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