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C37B3" w14:textId="77777777" w:rsidR="002D2874" w:rsidRDefault="00000000">
      <w:pPr>
        <w:spacing w:before="480" w:after="120"/>
        <w:jc w:val="center"/>
      </w:pPr>
      <w:r>
        <w:rPr>
          <w:b/>
          <w:bCs/>
          <w:color w:val="0D1F3C"/>
          <w:sz w:val="44"/>
          <w:szCs w:val="44"/>
        </w:rPr>
        <w:t>GUION DE PRESENTACIÓN Y DEFENSA</w:t>
      </w:r>
    </w:p>
    <w:p w14:paraId="18519763" w14:textId="77777777" w:rsidR="002D2874" w:rsidRDefault="00000000">
      <w:pPr>
        <w:spacing w:after="120"/>
        <w:jc w:val="center"/>
      </w:pPr>
      <w:r>
        <w:rPr>
          <w:b/>
          <w:bCs/>
          <w:color w:val="0891B2"/>
          <w:sz w:val="56"/>
          <w:szCs w:val="56"/>
        </w:rPr>
        <w:t>D4-</w:t>
      </w:r>
      <w:proofErr w:type="gramStart"/>
      <w:r>
        <w:rPr>
          <w:b/>
          <w:bCs/>
          <w:color w:val="0891B2"/>
          <w:sz w:val="56"/>
          <w:szCs w:val="56"/>
        </w:rPr>
        <w:t>Ticket</w:t>
      </w:r>
      <w:proofErr w:type="gramEnd"/>
      <w:r>
        <w:rPr>
          <w:b/>
          <w:bCs/>
          <w:color w:val="0891B2"/>
          <w:sz w:val="56"/>
          <w:szCs w:val="56"/>
        </w:rPr>
        <w:t xml:space="preserve"> AI</w:t>
      </w:r>
    </w:p>
    <w:p w14:paraId="0D295DC7" w14:textId="77777777" w:rsidR="002D2874" w:rsidRDefault="00000000">
      <w:pPr>
        <w:spacing w:after="480"/>
        <w:jc w:val="center"/>
      </w:pPr>
      <w:r>
        <w:rPr>
          <w:i/>
          <w:iCs/>
          <w:sz w:val="26"/>
          <w:szCs w:val="26"/>
        </w:rPr>
        <w:t>Plataforma Inteligente de Gestión de Incidencias con Agentes 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D2874" w14:paraId="3CB1AAF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6FC"/>
            <w:tcMar>
              <w:top w:w="120" w:type="dxa"/>
              <w:left w:w="200" w:type="dxa"/>
              <w:bottom w:w="120" w:type="dxa"/>
              <w:right w:w="200" w:type="dxa"/>
            </w:tcMar>
          </w:tcPr>
          <w:p w14:paraId="06FF403D" w14:textId="77777777" w:rsidR="002D2874" w:rsidRDefault="00000000">
            <w:r>
              <w:rPr>
                <w:b/>
                <w:bCs/>
                <w:color w:val="0891B2"/>
                <w:sz w:val="20"/>
                <w:szCs w:val="20"/>
              </w:rPr>
              <w:t>Alumno</w:t>
            </w:r>
          </w:p>
          <w:p w14:paraId="09500655" w14:textId="77777777" w:rsidR="002D2874" w:rsidRDefault="00000000">
            <w:proofErr w:type="spellStart"/>
            <w:r>
              <w:rPr>
                <w:color w:val="0D1F3C"/>
              </w:rPr>
              <w:t>Eudaldo</w:t>
            </w:r>
            <w:proofErr w:type="spellEnd"/>
            <w:r>
              <w:rPr>
                <w:color w:val="0D1F3C"/>
              </w:rPr>
              <w:t xml:space="preserve"> Álvaro Cal Saül</w:t>
            </w:r>
          </w:p>
        </w:tc>
        <w:tc>
          <w:tcPr>
            <w:tcW w:w="4513" w:type="dxa"/>
            <w:tcBorders>
              <w:top w:val="single" w:sz="1" w:space="0" w:color="CCCCCC"/>
              <w:left w:val="single" w:sz="1" w:space="0" w:color="CCCCCC"/>
              <w:bottom w:val="single" w:sz="1" w:space="0" w:color="CCCCCC"/>
              <w:right w:val="single" w:sz="1" w:space="0" w:color="CCCCCC"/>
            </w:tcBorders>
            <w:shd w:val="clear" w:color="auto" w:fill="F0F6FC"/>
            <w:tcMar>
              <w:top w:w="120" w:type="dxa"/>
              <w:left w:w="200" w:type="dxa"/>
              <w:bottom w:w="120" w:type="dxa"/>
              <w:right w:w="200" w:type="dxa"/>
            </w:tcMar>
          </w:tcPr>
          <w:p w14:paraId="5E0F97C2" w14:textId="77777777" w:rsidR="002D2874" w:rsidRDefault="00000000">
            <w:r>
              <w:rPr>
                <w:b/>
                <w:bCs/>
                <w:color w:val="0891B2"/>
                <w:sz w:val="20"/>
                <w:szCs w:val="20"/>
              </w:rPr>
              <w:t>Módulo</w:t>
            </w:r>
          </w:p>
          <w:p w14:paraId="173DE61D" w14:textId="77777777" w:rsidR="002D2874" w:rsidRDefault="00000000">
            <w:r>
              <w:rPr>
                <w:color w:val="0D1F3C"/>
              </w:rPr>
              <w:t xml:space="preserve">Proyecto </w:t>
            </w:r>
            <w:proofErr w:type="spellStart"/>
            <w:r>
              <w:rPr>
                <w:color w:val="0D1F3C"/>
              </w:rPr>
              <w:t>Intermodular</w:t>
            </w:r>
            <w:proofErr w:type="spellEnd"/>
            <w:r>
              <w:rPr>
                <w:color w:val="0D1F3C"/>
              </w:rPr>
              <w:t xml:space="preserve"> · DAW</w:t>
            </w:r>
          </w:p>
        </w:tc>
      </w:tr>
      <w:tr w:rsidR="002D2874" w14:paraId="5632CEA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6FC"/>
            <w:tcMar>
              <w:top w:w="120" w:type="dxa"/>
              <w:left w:w="200" w:type="dxa"/>
              <w:bottom w:w="120" w:type="dxa"/>
              <w:right w:w="200" w:type="dxa"/>
            </w:tcMar>
          </w:tcPr>
          <w:p w14:paraId="06F7D98A" w14:textId="77777777" w:rsidR="002D2874" w:rsidRDefault="00000000">
            <w:r>
              <w:rPr>
                <w:b/>
                <w:bCs/>
                <w:color w:val="0891B2"/>
                <w:sz w:val="20"/>
                <w:szCs w:val="20"/>
              </w:rPr>
              <w:t>Tutor</w:t>
            </w:r>
          </w:p>
          <w:p w14:paraId="6D612B84" w14:textId="77777777" w:rsidR="002D2874" w:rsidRDefault="00000000">
            <w:proofErr w:type="spellStart"/>
            <w:r>
              <w:rPr>
                <w:color w:val="0D1F3C"/>
              </w:rPr>
              <w:t>Óliver</w:t>
            </w:r>
            <w:proofErr w:type="spellEnd"/>
            <w:r>
              <w:rPr>
                <w:color w:val="0D1F3C"/>
              </w:rPr>
              <w:t xml:space="preserve"> Díaz Rodríguez</w:t>
            </w:r>
          </w:p>
        </w:tc>
        <w:tc>
          <w:tcPr>
            <w:tcW w:w="4513" w:type="dxa"/>
            <w:tcBorders>
              <w:top w:val="single" w:sz="1" w:space="0" w:color="CCCCCC"/>
              <w:left w:val="single" w:sz="1" w:space="0" w:color="CCCCCC"/>
              <w:bottom w:val="single" w:sz="1" w:space="0" w:color="CCCCCC"/>
              <w:right w:val="single" w:sz="1" w:space="0" w:color="CCCCCC"/>
            </w:tcBorders>
            <w:shd w:val="clear" w:color="auto" w:fill="F0F6FC"/>
            <w:tcMar>
              <w:top w:w="120" w:type="dxa"/>
              <w:left w:w="200" w:type="dxa"/>
              <w:bottom w:w="120" w:type="dxa"/>
              <w:right w:w="200" w:type="dxa"/>
            </w:tcMar>
          </w:tcPr>
          <w:p w14:paraId="43CF637C" w14:textId="77777777" w:rsidR="002D2874" w:rsidRDefault="00000000">
            <w:r>
              <w:rPr>
                <w:b/>
                <w:bCs/>
                <w:color w:val="0891B2"/>
                <w:sz w:val="20"/>
                <w:szCs w:val="20"/>
              </w:rPr>
              <w:t>Duración estimada</w:t>
            </w:r>
          </w:p>
          <w:p w14:paraId="0628618B" w14:textId="77777777" w:rsidR="002D2874" w:rsidRDefault="00000000">
            <w:r>
              <w:rPr>
                <w:color w:val="0D1F3C"/>
              </w:rPr>
              <w:t>25–30 minutos (máx. 30 min)</w:t>
            </w:r>
          </w:p>
        </w:tc>
      </w:tr>
    </w:tbl>
    <w:p w14:paraId="762E2571" w14:textId="77777777" w:rsidR="002D2874" w:rsidRDefault="002D2874">
      <w:pPr>
        <w:spacing w:before="120" w:after="60"/>
      </w:pPr>
    </w:p>
    <w:p w14:paraId="635F6545" w14:textId="77777777" w:rsidR="002D2874" w:rsidRDefault="00000000">
      <w:pPr>
        <w:pBdr>
          <w:bottom w:val="single" w:sz="2" w:space="1" w:color="BAE6FD"/>
        </w:pBdr>
        <w:spacing w:before="360" w:after="120"/>
      </w:pPr>
      <w:r>
        <w:rPr>
          <w:b/>
          <w:bCs/>
          <w:color w:val="0891B2"/>
        </w:rPr>
        <w:t>Instrucciones de uso de este guion</w:t>
      </w:r>
    </w:p>
    <w:p w14:paraId="5DBD069E" w14:textId="77777777" w:rsidR="002D2874" w:rsidRDefault="00000000">
      <w:pPr>
        <w:spacing w:before="60" w:after="60"/>
      </w:pPr>
      <w:r>
        <w:rPr>
          <w:b/>
          <w:bCs/>
          <w:color w:val="1E3A5F"/>
          <w:sz w:val="20"/>
          <w:szCs w:val="20"/>
        </w:rPr>
        <w:t xml:space="preserve">Fondo azul claro </w:t>
      </w:r>
      <w:r>
        <w:rPr>
          <w:sz w:val="20"/>
          <w:szCs w:val="20"/>
        </w:rPr>
        <w:t>= texto para leer/parafrasear en voz en off.</w:t>
      </w:r>
    </w:p>
    <w:p w14:paraId="37B3D396" w14:textId="77777777" w:rsidR="002D2874" w:rsidRDefault="00000000">
      <w:pPr>
        <w:spacing w:before="60" w:after="60"/>
      </w:pPr>
      <w:r>
        <w:rPr>
          <w:b/>
          <w:bCs/>
          <w:color w:val="F59E0B"/>
          <w:sz w:val="20"/>
          <w:szCs w:val="20"/>
        </w:rPr>
        <w:t xml:space="preserve">Fondo amarillo </w:t>
      </w:r>
      <w:r>
        <w:rPr>
          <w:sz w:val="20"/>
          <w:szCs w:val="20"/>
        </w:rPr>
        <w:t>= notas del presentador (no leer, solo orientación).</w:t>
      </w:r>
    </w:p>
    <w:p w14:paraId="08C8E275" w14:textId="77777777" w:rsidR="002D2874" w:rsidRDefault="00000000">
      <w:pPr>
        <w:spacing w:before="60" w:after="60"/>
      </w:pPr>
      <w:r>
        <w:rPr>
          <w:b/>
          <w:bCs/>
          <w:color w:val="0891B2"/>
          <w:sz w:val="20"/>
          <w:szCs w:val="20"/>
        </w:rPr>
        <w:t xml:space="preserve">⏱ Tiempo </w:t>
      </w:r>
      <w:r>
        <w:rPr>
          <w:sz w:val="20"/>
          <w:szCs w:val="20"/>
        </w:rPr>
        <w:t>= duración estimada de cada sección. Ajusta el ritmo al ensayar.</w:t>
      </w:r>
    </w:p>
    <w:p w14:paraId="1DA4687D" w14:textId="77777777" w:rsidR="002D2874" w:rsidRDefault="00000000">
      <w:pPr>
        <w:spacing w:before="60" w:after="60"/>
      </w:pPr>
      <w:r>
        <w:rPr>
          <w:b/>
          <w:bCs/>
          <w:color w:val="0D1F3C"/>
          <w:sz w:val="20"/>
          <w:szCs w:val="20"/>
        </w:rPr>
        <w:t xml:space="preserve">Recuerda: </w:t>
      </w:r>
      <w:r>
        <w:rPr>
          <w:sz w:val="20"/>
          <w:szCs w:val="20"/>
        </w:rPr>
        <w:t>no leas las diapositivas literalmente. El guion es una guía; habla con naturalidad y seguridad.</w:t>
      </w:r>
    </w:p>
    <w:p w14:paraId="47494FE9" w14:textId="77777777" w:rsidR="002D2874" w:rsidRDefault="00000000">
      <w:r>
        <w:br w:type="page"/>
      </w:r>
    </w:p>
    <w:p w14:paraId="628B88F1" w14:textId="77777777" w:rsidR="002D2874" w:rsidRDefault="00000000">
      <w:pPr>
        <w:pStyle w:val="Ttulo1"/>
      </w:pPr>
      <w:r>
        <w:lastRenderedPageBreak/>
        <w:t>Sección 1 · Introducción y descripción del proyecto</w:t>
      </w:r>
    </w:p>
    <w:p w14:paraId="1E116397" w14:textId="77777777" w:rsidR="002D2874" w:rsidRDefault="00000000">
      <w:pPr>
        <w:spacing w:after="180"/>
      </w:pPr>
      <w:r>
        <w:rPr>
          <w:i/>
          <w:iCs/>
          <w:color w:val="0891B2"/>
          <w:sz w:val="20"/>
          <w:szCs w:val="20"/>
        </w:rPr>
        <w:t>Tiempo recomendado: 5 minutos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D2874" w14:paraId="0727C3E9" w14:textId="77777777">
        <w:tblPrEx>
          <w:tblCellMar>
            <w:top w:w="0" w:type="dxa"/>
            <w:bottom w:w="0" w:type="dxa"/>
          </w:tblCellMar>
        </w:tblPrEx>
        <w:tc>
          <w:tcPr>
            <w:tcW w:w="6500" w:type="dxa"/>
            <w:tcBorders>
              <w:top w:val="single" w:sz="1" w:space="0" w:color="CCCCCC"/>
              <w:left w:val="single" w:sz="1" w:space="0" w:color="CCCCCC"/>
              <w:bottom w:val="single" w:sz="1" w:space="0" w:color="CCCCCC"/>
            </w:tcBorders>
            <w:shd w:val="clear" w:color="auto" w:fill="0D1F3C"/>
            <w:tcMar>
              <w:top w:w="100" w:type="dxa"/>
              <w:left w:w="180" w:type="dxa"/>
              <w:bottom w:w="100" w:type="dxa"/>
              <w:right w:w="120" w:type="dxa"/>
            </w:tcMar>
          </w:tcPr>
          <w:p w14:paraId="1C2649C3" w14:textId="77777777" w:rsidR="002D2874" w:rsidRDefault="00000000">
            <w:r>
              <w:rPr>
                <w:color w:val="8899AA"/>
                <w:sz w:val="20"/>
                <w:szCs w:val="20"/>
              </w:rPr>
              <w:t xml:space="preserve">Diapositiva </w:t>
            </w:r>
            <w:proofErr w:type="gramStart"/>
            <w:r>
              <w:rPr>
                <w:color w:val="8899AA"/>
                <w:sz w:val="20"/>
                <w:szCs w:val="20"/>
              </w:rPr>
              <w:t>01  ·</w:t>
            </w:r>
            <w:proofErr w:type="gramEnd"/>
            <w:r>
              <w:rPr>
                <w:color w:val="8899AA"/>
                <w:sz w:val="20"/>
                <w:szCs w:val="20"/>
              </w:rPr>
              <w:t xml:space="preserve">  </w:t>
            </w:r>
            <w:r>
              <w:rPr>
                <w:b/>
                <w:bCs/>
                <w:color w:val="FFFFFF"/>
              </w:rPr>
              <w:t>Portada</w:t>
            </w:r>
          </w:p>
        </w:tc>
        <w:tc>
          <w:tcPr>
            <w:tcW w:w="2526" w:type="dxa"/>
            <w:tcBorders>
              <w:top w:val="single" w:sz="1" w:space="0" w:color="CCCCCC"/>
              <w:bottom w:val="single" w:sz="1" w:space="0" w:color="CCCCCC"/>
              <w:right w:val="single" w:sz="1" w:space="0" w:color="CCCCCC"/>
            </w:tcBorders>
            <w:shd w:val="clear" w:color="auto" w:fill="0891B2"/>
            <w:tcMar>
              <w:top w:w="100" w:type="dxa"/>
              <w:left w:w="120" w:type="dxa"/>
              <w:bottom w:w="100" w:type="dxa"/>
              <w:right w:w="180" w:type="dxa"/>
            </w:tcMar>
            <w:vAlign w:val="center"/>
          </w:tcPr>
          <w:p w14:paraId="03E87045" w14:textId="77777777" w:rsidR="002D2874" w:rsidRDefault="00000000">
            <w:pPr>
              <w:jc w:val="right"/>
            </w:pPr>
            <w:r>
              <w:rPr>
                <w:b/>
                <w:bCs/>
                <w:color w:val="FFFFFF"/>
                <w:sz w:val="20"/>
                <w:szCs w:val="20"/>
              </w:rPr>
              <w:t>⏱  ~1 min</w:t>
            </w:r>
          </w:p>
        </w:tc>
      </w:tr>
    </w:tbl>
    <w:p w14:paraId="1B938801"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6D9E0320"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05D55759" w14:textId="7889844D" w:rsidR="002D2874" w:rsidRDefault="00000000">
            <w:pPr>
              <w:spacing w:before="30" w:after="30"/>
            </w:pPr>
            <w:r>
              <w:rPr>
                <w:color w:val="1E3A5F"/>
              </w:rPr>
              <w:t xml:space="preserve">Buenas </w:t>
            </w:r>
            <w:proofErr w:type="spellStart"/>
            <w:proofErr w:type="gramStart"/>
            <w:r>
              <w:rPr>
                <w:color w:val="1E3A5F"/>
              </w:rPr>
              <w:t>tardes.</w:t>
            </w:r>
            <w:r w:rsidR="00B2787D">
              <w:rPr>
                <w:color w:val="1E3A5F"/>
              </w:rPr>
              <w:t>Soy</w:t>
            </w:r>
            <w:proofErr w:type="spellEnd"/>
            <w:proofErr w:type="gramEnd"/>
            <w:r>
              <w:rPr>
                <w:color w:val="1E3A5F"/>
              </w:rPr>
              <w:t xml:space="preserve"> </w:t>
            </w:r>
            <w:proofErr w:type="spellStart"/>
            <w:r>
              <w:rPr>
                <w:color w:val="1E3A5F"/>
              </w:rPr>
              <w:t>Eudaldo</w:t>
            </w:r>
            <w:proofErr w:type="spellEnd"/>
            <w:r>
              <w:rPr>
                <w:color w:val="1E3A5F"/>
              </w:rPr>
              <w:t xml:space="preserve"> Álvaro Cal Sa</w:t>
            </w:r>
            <w:r w:rsidR="00B2787D">
              <w:rPr>
                <w:color w:val="1E3A5F"/>
              </w:rPr>
              <w:t>u</w:t>
            </w:r>
            <w:r>
              <w:rPr>
                <w:color w:val="1E3A5F"/>
              </w:rPr>
              <w:t>l, alumno del Ciclo Superior de Desarrollo de Aplicaciones Web.</w:t>
            </w:r>
          </w:p>
          <w:p w14:paraId="6484A1A9" w14:textId="77777777" w:rsidR="002D2874" w:rsidRDefault="00000000">
            <w:pPr>
              <w:spacing w:before="30" w:after="30"/>
            </w:pPr>
            <w:r>
              <w:rPr>
                <w:color w:val="1E3A5F"/>
              </w:rPr>
              <w:t>El proyecto que os voy a presentar hoy se llama D4-</w:t>
            </w:r>
            <w:proofErr w:type="gramStart"/>
            <w:r>
              <w:rPr>
                <w:color w:val="1E3A5F"/>
              </w:rPr>
              <w:t>Ticket</w:t>
            </w:r>
            <w:proofErr w:type="gramEnd"/>
            <w:r>
              <w:rPr>
                <w:color w:val="1E3A5F"/>
              </w:rPr>
              <w:t xml:space="preserve"> AI: una plataforma web inteligente de gestión de incidencias técnicas que integra un asistente de inteligencia artificial conversacional.</w:t>
            </w:r>
          </w:p>
          <w:p w14:paraId="4F3AB04D" w14:textId="3C0E8D61" w:rsidR="002D2874" w:rsidRDefault="00000000">
            <w:pPr>
              <w:spacing w:before="30" w:after="30"/>
            </w:pPr>
            <w:r>
              <w:rPr>
                <w:color w:val="1E3A5F"/>
              </w:rPr>
              <w:t xml:space="preserve">Este proyecto nació de un reto técnico real y ha sido desarrollado como Proyecto </w:t>
            </w:r>
            <w:proofErr w:type="spellStart"/>
            <w:r>
              <w:rPr>
                <w:color w:val="1E3A5F"/>
              </w:rPr>
              <w:t>Intermodular</w:t>
            </w:r>
            <w:proofErr w:type="spellEnd"/>
            <w:r>
              <w:rPr>
                <w:color w:val="1E3A5F"/>
              </w:rPr>
              <w:t>, integrando las competencias adquiridas a lo largo del ciclo DAW.</w:t>
            </w:r>
          </w:p>
          <w:p w14:paraId="198A66FF" w14:textId="1F6C76A4" w:rsidR="002D2874" w:rsidRDefault="00000000">
            <w:pPr>
              <w:spacing w:before="30" w:after="30"/>
            </w:pPr>
            <w:r>
              <w:rPr>
                <w:color w:val="1E3A5F"/>
              </w:rPr>
              <w:t>A lo largo de los próximos minutos</w:t>
            </w:r>
            <w:r w:rsidR="00B2787D">
              <w:rPr>
                <w:color w:val="1E3A5F"/>
              </w:rPr>
              <w:t xml:space="preserve"> </w:t>
            </w:r>
            <w:r>
              <w:rPr>
                <w:color w:val="1E3A5F"/>
              </w:rPr>
              <w:t>voy a explicar qué problema resuelve, cómo está construido, y mostraré el sistema funcionando en producción.</w:t>
            </w:r>
          </w:p>
        </w:tc>
      </w:tr>
    </w:tbl>
    <w:p w14:paraId="61EACF32"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D2874" w14:paraId="33E19E82" w14:textId="77777777">
        <w:tblPrEx>
          <w:tblCellMar>
            <w:top w:w="0" w:type="dxa"/>
            <w:bottom w:w="0" w:type="dxa"/>
          </w:tblCellMar>
        </w:tblPrEx>
        <w:tc>
          <w:tcPr>
            <w:tcW w:w="6500" w:type="dxa"/>
            <w:tcBorders>
              <w:top w:val="single" w:sz="1" w:space="0" w:color="CCCCCC"/>
              <w:left w:val="single" w:sz="1" w:space="0" w:color="CCCCCC"/>
              <w:bottom w:val="single" w:sz="1" w:space="0" w:color="CCCCCC"/>
            </w:tcBorders>
            <w:shd w:val="clear" w:color="auto" w:fill="0D1F3C"/>
            <w:tcMar>
              <w:top w:w="100" w:type="dxa"/>
              <w:left w:w="180" w:type="dxa"/>
              <w:bottom w:w="100" w:type="dxa"/>
              <w:right w:w="120" w:type="dxa"/>
            </w:tcMar>
          </w:tcPr>
          <w:p w14:paraId="081B92A6" w14:textId="77777777" w:rsidR="002D2874" w:rsidRDefault="00000000">
            <w:r>
              <w:rPr>
                <w:color w:val="8899AA"/>
                <w:sz w:val="20"/>
                <w:szCs w:val="20"/>
              </w:rPr>
              <w:t xml:space="preserve">Diapositiva </w:t>
            </w:r>
            <w:proofErr w:type="gramStart"/>
            <w:r>
              <w:rPr>
                <w:color w:val="8899AA"/>
                <w:sz w:val="20"/>
                <w:szCs w:val="20"/>
              </w:rPr>
              <w:t>02  ·</w:t>
            </w:r>
            <w:proofErr w:type="gramEnd"/>
            <w:r>
              <w:rPr>
                <w:color w:val="8899AA"/>
                <w:sz w:val="20"/>
                <w:szCs w:val="20"/>
              </w:rPr>
              <w:t xml:space="preserve">  </w:t>
            </w:r>
            <w:r>
              <w:rPr>
                <w:b/>
                <w:bCs/>
                <w:color w:val="FFFFFF"/>
              </w:rPr>
              <w:t>Índice</w:t>
            </w:r>
          </w:p>
        </w:tc>
        <w:tc>
          <w:tcPr>
            <w:tcW w:w="2526" w:type="dxa"/>
            <w:tcBorders>
              <w:top w:val="single" w:sz="1" w:space="0" w:color="CCCCCC"/>
              <w:bottom w:val="single" w:sz="1" w:space="0" w:color="CCCCCC"/>
              <w:right w:val="single" w:sz="1" w:space="0" w:color="CCCCCC"/>
            </w:tcBorders>
            <w:shd w:val="clear" w:color="auto" w:fill="0891B2"/>
            <w:tcMar>
              <w:top w:w="100" w:type="dxa"/>
              <w:left w:w="120" w:type="dxa"/>
              <w:bottom w:w="100" w:type="dxa"/>
              <w:right w:w="180" w:type="dxa"/>
            </w:tcMar>
            <w:vAlign w:val="center"/>
          </w:tcPr>
          <w:p w14:paraId="24D5A9D9" w14:textId="77777777" w:rsidR="002D2874" w:rsidRDefault="00000000">
            <w:pPr>
              <w:jc w:val="right"/>
            </w:pPr>
            <w:r>
              <w:rPr>
                <w:b/>
                <w:bCs/>
                <w:color w:val="FFFFFF"/>
                <w:sz w:val="20"/>
                <w:szCs w:val="20"/>
              </w:rPr>
              <w:t xml:space="preserve">⏱  ~30 </w:t>
            </w:r>
            <w:proofErr w:type="spellStart"/>
            <w:r>
              <w:rPr>
                <w:b/>
                <w:bCs/>
                <w:color w:val="FFFFFF"/>
                <w:sz w:val="20"/>
                <w:szCs w:val="20"/>
              </w:rPr>
              <w:t>seg</w:t>
            </w:r>
            <w:proofErr w:type="spellEnd"/>
          </w:p>
        </w:tc>
      </w:tr>
    </w:tbl>
    <w:p w14:paraId="718AAF4D"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01F5D227"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70740126" w14:textId="77777777" w:rsidR="002D2874" w:rsidRDefault="00000000">
            <w:pPr>
              <w:spacing w:before="30" w:after="30"/>
            </w:pPr>
            <w:r>
              <w:rPr>
                <w:color w:val="1E3A5F"/>
              </w:rPr>
              <w:t>Para organizar la presentación, seguiré la siguiente estructura:</w:t>
            </w:r>
          </w:p>
          <w:p w14:paraId="2D5D0977" w14:textId="77777777" w:rsidR="002D2874" w:rsidRDefault="00000000">
            <w:pPr>
              <w:spacing w:before="30" w:after="30"/>
            </w:pPr>
            <w:r>
              <w:rPr>
                <w:color w:val="1E3A5F"/>
              </w:rPr>
              <w:t>Primero, contextualizaré el proyecto y describiré el problema que aborda.</w:t>
            </w:r>
          </w:p>
          <w:p w14:paraId="6540DB0B" w14:textId="77777777" w:rsidR="002D2874" w:rsidRDefault="00000000">
            <w:pPr>
              <w:spacing w:before="30" w:after="30"/>
            </w:pPr>
            <w:r>
              <w:rPr>
                <w:color w:val="1E3A5F"/>
              </w:rPr>
              <w:t>Después, repasaré los objetivos y su grado de cumplimiento.</w:t>
            </w:r>
          </w:p>
          <w:p w14:paraId="04201369" w14:textId="77777777" w:rsidR="002D2874" w:rsidRDefault="00000000">
            <w:pPr>
              <w:spacing w:before="30" w:after="30"/>
            </w:pPr>
            <w:r>
              <w:rPr>
                <w:color w:val="1E3A5F"/>
              </w:rPr>
              <w:t>Luego explicaré el diseño del sistema y las decisiones técnicas más relevantes.</w:t>
            </w:r>
          </w:p>
          <w:p w14:paraId="5D955186" w14:textId="17EA8B20" w:rsidR="002D2874" w:rsidRDefault="00000000">
            <w:pPr>
              <w:spacing w:before="30" w:after="30"/>
            </w:pPr>
            <w:r>
              <w:rPr>
                <w:color w:val="1E3A5F"/>
              </w:rPr>
              <w:t xml:space="preserve">A </w:t>
            </w:r>
            <w:r w:rsidR="00B2787D">
              <w:rPr>
                <w:color w:val="1E3A5F"/>
              </w:rPr>
              <w:t>continuación,</w:t>
            </w:r>
            <w:r>
              <w:rPr>
                <w:color w:val="1E3A5F"/>
              </w:rPr>
              <w:t xml:space="preserve"> haré una demostración del sistema en funcionamiento.</w:t>
            </w:r>
          </w:p>
          <w:p w14:paraId="44656C3A" w14:textId="77777777" w:rsidR="002D2874" w:rsidRDefault="00000000">
            <w:pPr>
              <w:spacing w:before="30" w:after="30"/>
            </w:pPr>
            <w:proofErr w:type="gramStart"/>
            <w:r>
              <w:rPr>
                <w:color w:val="1E3A5F"/>
              </w:rPr>
              <w:t>Y</w:t>
            </w:r>
            <w:proofErr w:type="gramEnd"/>
            <w:r>
              <w:rPr>
                <w:color w:val="1E3A5F"/>
              </w:rPr>
              <w:t xml:space="preserve"> por último, compartiré los resultados, los problemas que afronté y mis conclusiones.</w:t>
            </w:r>
          </w:p>
        </w:tc>
      </w:tr>
    </w:tbl>
    <w:p w14:paraId="4E8BD6EB"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D2874" w14:paraId="2C541B91" w14:textId="77777777">
        <w:tblPrEx>
          <w:tblCellMar>
            <w:top w:w="0" w:type="dxa"/>
            <w:bottom w:w="0" w:type="dxa"/>
          </w:tblCellMar>
        </w:tblPrEx>
        <w:tc>
          <w:tcPr>
            <w:tcW w:w="6500" w:type="dxa"/>
            <w:tcBorders>
              <w:top w:val="single" w:sz="1" w:space="0" w:color="CCCCCC"/>
              <w:left w:val="single" w:sz="1" w:space="0" w:color="CCCCCC"/>
              <w:bottom w:val="single" w:sz="1" w:space="0" w:color="CCCCCC"/>
            </w:tcBorders>
            <w:shd w:val="clear" w:color="auto" w:fill="0D1F3C"/>
            <w:tcMar>
              <w:top w:w="100" w:type="dxa"/>
              <w:left w:w="180" w:type="dxa"/>
              <w:bottom w:w="100" w:type="dxa"/>
              <w:right w:w="120" w:type="dxa"/>
            </w:tcMar>
          </w:tcPr>
          <w:p w14:paraId="65C0CA6A" w14:textId="77777777" w:rsidR="002D2874" w:rsidRDefault="00000000">
            <w:r>
              <w:rPr>
                <w:color w:val="8899AA"/>
                <w:sz w:val="20"/>
                <w:szCs w:val="20"/>
              </w:rPr>
              <w:t xml:space="preserve">Diapositiva </w:t>
            </w:r>
            <w:proofErr w:type="gramStart"/>
            <w:r>
              <w:rPr>
                <w:color w:val="8899AA"/>
                <w:sz w:val="20"/>
                <w:szCs w:val="20"/>
              </w:rPr>
              <w:t>03  ·</w:t>
            </w:r>
            <w:proofErr w:type="gramEnd"/>
            <w:r>
              <w:rPr>
                <w:color w:val="8899AA"/>
                <w:sz w:val="20"/>
                <w:szCs w:val="20"/>
              </w:rPr>
              <w:t xml:space="preserve">  </w:t>
            </w:r>
            <w:r>
              <w:rPr>
                <w:b/>
                <w:bCs/>
                <w:color w:val="FFFFFF"/>
              </w:rPr>
              <w:t>Contexto y motivación</w:t>
            </w:r>
          </w:p>
        </w:tc>
        <w:tc>
          <w:tcPr>
            <w:tcW w:w="2526" w:type="dxa"/>
            <w:tcBorders>
              <w:top w:val="single" w:sz="1" w:space="0" w:color="CCCCCC"/>
              <w:bottom w:val="single" w:sz="1" w:space="0" w:color="CCCCCC"/>
              <w:right w:val="single" w:sz="1" w:space="0" w:color="CCCCCC"/>
            </w:tcBorders>
            <w:shd w:val="clear" w:color="auto" w:fill="0891B2"/>
            <w:tcMar>
              <w:top w:w="100" w:type="dxa"/>
              <w:left w:w="120" w:type="dxa"/>
              <w:bottom w:w="100" w:type="dxa"/>
              <w:right w:w="180" w:type="dxa"/>
            </w:tcMar>
            <w:vAlign w:val="center"/>
          </w:tcPr>
          <w:p w14:paraId="30223B92" w14:textId="77777777" w:rsidR="002D2874" w:rsidRDefault="00000000">
            <w:pPr>
              <w:jc w:val="right"/>
            </w:pPr>
            <w:r>
              <w:rPr>
                <w:b/>
                <w:bCs/>
                <w:color w:val="FFFFFF"/>
                <w:sz w:val="20"/>
                <w:szCs w:val="20"/>
              </w:rPr>
              <w:t>⏱  ~1.5 min</w:t>
            </w:r>
          </w:p>
        </w:tc>
      </w:tr>
    </w:tbl>
    <w:p w14:paraId="31B2671D"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49AA0B2D"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242A8A6B" w14:textId="77777777" w:rsidR="002D2874" w:rsidRDefault="00000000">
            <w:pPr>
              <w:spacing w:before="30" w:after="30"/>
            </w:pPr>
            <w:r>
              <w:rPr>
                <w:color w:val="1E3A5F"/>
              </w:rPr>
              <w:t xml:space="preserve">Los sistemas de </w:t>
            </w:r>
            <w:proofErr w:type="spellStart"/>
            <w:r>
              <w:rPr>
                <w:color w:val="1E3A5F"/>
              </w:rPr>
              <w:t>ticketing</w:t>
            </w:r>
            <w:proofErr w:type="spellEnd"/>
            <w:r>
              <w:rPr>
                <w:color w:val="1E3A5F"/>
              </w:rPr>
              <w:t xml:space="preserve"> tradicionales, como los que se usan en muchas empresas del sector TIC, tienen limitaciones importantes: los procesos son manuales y repetitivos, las búsquedas por palabras clave son poco precisas, y no hay ninguna integración con el conocimiento técnico acumulado por el equipo.</w:t>
            </w:r>
          </w:p>
          <w:p w14:paraId="0F0CFE45" w14:textId="4950F9E1" w:rsidR="002D2874" w:rsidRDefault="00000000">
            <w:pPr>
              <w:spacing w:before="30" w:after="30"/>
            </w:pPr>
            <w:r>
              <w:rPr>
                <w:color w:val="1E3A5F"/>
              </w:rPr>
              <w:t xml:space="preserve">En los últimos años, los modelos de </w:t>
            </w:r>
            <w:proofErr w:type="spellStart"/>
            <w:r>
              <w:rPr>
                <w:color w:val="1E3A5F"/>
              </w:rPr>
              <w:t>l</w:t>
            </w:r>
            <w:r w:rsidR="00B2787D">
              <w:rPr>
                <w:color w:val="1E3A5F"/>
              </w:rPr>
              <w:t>arge</w:t>
            </w:r>
            <w:proofErr w:type="spellEnd"/>
            <w:r w:rsidR="00B2787D">
              <w:rPr>
                <w:color w:val="1E3A5F"/>
              </w:rPr>
              <w:t xml:space="preserve"> </w:t>
            </w:r>
            <w:proofErr w:type="spellStart"/>
            <w:r w:rsidR="00B2787D">
              <w:rPr>
                <w:color w:val="1E3A5F"/>
              </w:rPr>
              <w:t>language</w:t>
            </w:r>
            <w:proofErr w:type="spellEnd"/>
            <w:r w:rsidR="00B2787D">
              <w:rPr>
                <w:color w:val="1E3A5F"/>
              </w:rPr>
              <w:t xml:space="preserve"> </w:t>
            </w:r>
            <w:proofErr w:type="spellStart"/>
            <w:r w:rsidR="00B2787D">
              <w:rPr>
                <w:color w:val="1E3A5F"/>
              </w:rPr>
              <w:t>models</w:t>
            </w:r>
            <w:proofErr w:type="spellEnd"/>
            <w:r w:rsidR="00B2787D">
              <w:rPr>
                <w:color w:val="1E3A5F"/>
              </w:rPr>
              <w:t xml:space="preserve"> o</w:t>
            </w:r>
            <w:r>
              <w:rPr>
                <w:color w:val="1E3A5F"/>
              </w:rPr>
              <w:t xml:space="preserve"> </w:t>
            </w:r>
            <w:proofErr w:type="spellStart"/>
            <w:r>
              <w:rPr>
                <w:color w:val="1E3A5F"/>
              </w:rPr>
              <w:t>LLMs</w:t>
            </w:r>
            <w:proofErr w:type="spellEnd"/>
            <w:r>
              <w:rPr>
                <w:color w:val="1E3A5F"/>
              </w:rPr>
              <w:t>, y las arquitecturas RAG —</w:t>
            </w:r>
            <w:proofErr w:type="spellStart"/>
            <w:r>
              <w:rPr>
                <w:color w:val="1E3A5F"/>
              </w:rPr>
              <w:t>Retrieval</w:t>
            </w:r>
            <w:proofErr w:type="spellEnd"/>
            <w:r>
              <w:rPr>
                <w:color w:val="1E3A5F"/>
              </w:rPr>
              <w:t xml:space="preserve"> </w:t>
            </w:r>
            <w:proofErr w:type="spellStart"/>
            <w:r>
              <w:rPr>
                <w:color w:val="1E3A5F"/>
              </w:rPr>
              <w:t>Augmented</w:t>
            </w:r>
            <w:proofErr w:type="spellEnd"/>
            <w:r>
              <w:rPr>
                <w:color w:val="1E3A5F"/>
              </w:rPr>
              <w:t xml:space="preserve"> </w:t>
            </w:r>
            <w:proofErr w:type="spellStart"/>
            <w:r>
              <w:rPr>
                <w:color w:val="1E3A5F"/>
              </w:rPr>
              <w:t>Generation</w:t>
            </w:r>
            <w:proofErr w:type="spellEnd"/>
            <w:r>
              <w:rPr>
                <w:color w:val="1E3A5F"/>
              </w:rPr>
              <w:t>— han abierto una oportunidad muy interesante: construir herramientas que comprendan el contexto de una incidencia, sugieran diagnósticos automáticamente y puedan operar sobre el sistema mediante lenguaje natural.</w:t>
            </w:r>
          </w:p>
          <w:p w14:paraId="008356EA" w14:textId="77777777" w:rsidR="002D2874" w:rsidRDefault="00000000">
            <w:pPr>
              <w:spacing w:before="30" w:after="30"/>
            </w:pPr>
            <w:r>
              <w:rPr>
                <w:color w:val="1E3A5F"/>
              </w:rPr>
              <w:t>D4-</w:t>
            </w:r>
            <w:proofErr w:type="gramStart"/>
            <w:r>
              <w:rPr>
                <w:color w:val="1E3A5F"/>
              </w:rPr>
              <w:t>Ticket</w:t>
            </w:r>
            <w:proofErr w:type="gramEnd"/>
            <w:r>
              <w:rPr>
                <w:color w:val="1E3A5F"/>
              </w:rPr>
              <w:t xml:space="preserve"> AI explora exactamente esa oportunidad en un caso de uso real.</w:t>
            </w:r>
          </w:p>
        </w:tc>
      </w:tr>
    </w:tbl>
    <w:p w14:paraId="1B7B91B8"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D2874" w14:paraId="41971A15" w14:textId="77777777">
        <w:tblPrEx>
          <w:tblCellMar>
            <w:top w:w="0" w:type="dxa"/>
            <w:bottom w:w="0" w:type="dxa"/>
          </w:tblCellMar>
        </w:tblPrEx>
        <w:tc>
          <w:tcPr>
            <w:tcW w:w="6500" w:type="dxa"/>
            <w:tcBorders>
              <w:top w:val="single" w:sz="1" w:space="0" w:color="CCCCCC"/>
              <w:left w:val="single" w:sz="1" w:space="0" w:color="CCCCCC"/>
              <w:bottom w:val="single" w:sz="1" w:space="0" w:color="CCCCCC"/>
            </w:tcBorders>
            <w:shd w:val="clear" w:color="auto" w:fill="0D1F3C"/>
            <w:tcMar>
              <w:top w:w="100" w:type="dxa"/>
              <w:left w:w="180" w:type="dxa"/>
              <w:bottom w:w="100" w:type="dxa"/>
              <w:right w:w="120" w:type="dxa"/>
            </w:tcMar>
          </w:tcPr>
          <w:p w14:paraId="6E921303" w14:textId="77777777" w:rsidR="002D2874" w:rsidRDefault="00000000">
            <w:r>
              <w:rPr>
                <w:color w:val="8899AA"/>
                <w:sz w:val="20"/>
                <w:szCs w:val="20"/>
              </w:rPr>
              <w:t xml:space="preserve">Diapositiva </w:t>
            </w:r>
            <w:proofErr w:type="gramStart"/>
            <w:r>
              <w:rPr>
                <w:color w:val="8899AA"/>
                <w:sz w:val="20"/>
                <w:szCs w:val="20"/>
              </w:rPr>
              <w:t>04  ·</w:t>
            </w:r>
            <w:proofErr w:type="gramEnd"/>
            <w:r>
              <w:rPr>
                <w:color w:val="8899AA"/>
                <w:sz w:val="20"/>
                <w:szCs w:val="20"/>
              </w:rPr>
              <w:t xml:space="preserve">  </w:t>
            </w:r>
            <w:r>
              <w:rPr>
                <w:b/>
                <w:bCs/>
                <w:color w:val="FFFFFF"/>
              </w:rPr>
              <w:t>¿Qué es D4-</w:t>
            </w:r>
            <w:proofErr w:type="gramStart"/>
            <w:r>
              <w:rPr>
                <w:b/>
                <w:bCs/>
                <w:color w:val="FFFFFF"/>
              </w:rPr>
              <w:t>Ticket</w:t>
            </w:r>
            <w:proofErr w:type="gramEnd"/>
            <w:r>
              <w:rPr>
                <w:b/>
                <w:bCs/>
                <w:color w:val="FFFFFF"/>
              </w:rPr>
              <w:t xml:space="preserve"> AI?</w:t>
            </w:r>
          </w:p>
        </w:tc>
        <w:tc>
          <w:tcPr>
            <w:tcW w:w="2526" w:type="dxa"/>
            <w:tcBorders>
              <w:top w:val="single" w:sz="1" w:space="0" w:color="CCCCCC"/>
              <w:bottom w:val="single" w:sz="1" w:space="0" w:color="CCCCCC"/>
              <w:right w:val="single" w:sz="1" w:space="0" w:color="CCCCCC"/>
            </w:tcBorders>
            <w:shd w:val="clear" w:color="auto" w:fill="0891B2"/>
            <w:tcMar>
              <w:top w:w="100" w:type="dxa"/>
              <w:left w:w="120" w:type="dxa"/>
              <w:bottom w:w="100" w:type="dxa"/>
              <w:right w:w="180" w:type="dxa"/>
            </w:tcMar>
            <w:vAlign w:val="center"/>
          </w:tcPr>
          <w:p w14:paraId="74F04BC1" w14:textId="77777777" w:rsidR="002D2874" w:rsidRDefault="00000000">
            <w:pPr>
              <w:jc w:val="right"/>
            </w:pPr>
            <w:r>
              <w:rPr>
                <w:b/>
                <w:bCs/>
                <w:color w:val="FFFFFF"/>
                <w:sz w:val="20"/>
                <w:szCs w:val="20"/>
              </w:rPr>
              <w:t>⏱  ~1.5 min</w:t>
            </w:r>
          </w:p>
        </w:tc>
      </w:tr>
    </w:tbl>
    <w:p w14:paraId="5CD071EB"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39C4C3AE"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43AF197D" w14:textId="77777777" w:rsidR="002D2874" w:rsidRDefault="00000000">
            <w:pPr>
              <w:spacing w:before="30" w:after="30"/>
            </w:pPr>
            <w:r>
              <w:rPr>
                <w:color w:val="1E3A5F"/>
              </w:rPr>
              <w:t>D4-</w:t>
            </w:r>
            <w:proofErr w:type="gramStart"/>
            <w:r>
              <w:rPr>
                <w:color w:val="1E3A5F"/>
              </w:rPr>
              <w:t>Ticket</w:t>
            </w:r>
            <w:proofErr w:type="gramEnd"/>
            <w:r>
              <w:rPr>
                <w:color w:val="1E3A5F"/>
              </w:rPr>
              <w:t xml:space="preserve"> AI es una aplicación web full-</w:t>
            </w:r>
            <w:proofErr w:type="spellStart"/>
            <w:r>
              <w:rPr>
                <w:color w:val="1E3A5F"/>
              </w:rPr>
              <w:t>stack</w:t>
            </w:r>
            <w:proofErr w:type="spellEnd"/>
            <w:r>
              <w:rPr>
                <w:color w:val="1E3A5F"/>
              </w:rPr>
              <w:t xml:space="preserve"> de gestión colaborativa de incidencias que integra un asistente conversacional de IA.</w:t>
            </w:r>
          </w:p>
          <w:p w14:paraId="2F71B770" w14:textId="77777777" w:rsidR="002D2874" w:rsidRDefault="00000000">
            <w:pPr>
              <w:spacing w:before="30" w:after="30"/>
            </w:pPr>
            <w:r>
              <w:rPr>
                <w:color w:val="1E3A5F"/>
              </w:rPr>
              <w:lastRenderedPageBreak/>
              <w:t xml:space="preserve">La plataforma permite a los equipos crear, gestionar y resolver </w:t>
            </w:r>
            <w:proofErr w:type="gramStart"/>
            <w:r>
              <w:rPr>
                <w:color w:val="1E3A5F"/>
              </w:rPr>
              <w:t>tickets</w:t>
            </w:r>
            <w:proofErr w:type="gramEnd"/>
            <w:r>
              <w:rPr>
                <w:color w:val="1E3A5F"/>
              </w:rPr>
              <w:t xml:space="preserve"> desde un panel Kanban con actualización en tiempo real. Y además proporciona un agente de IA capaz de responder preguntas, buscar incidencias relacionadas y ejecutar acciones sobre el sistema mediante lenguaje natural.</w:t>
            </w:r>
          </w:p>
          <w:p w14:paraId="38971429" w14:textId="77777777" w:rsidR="002D2874" w:rsidRDefault="00000000">
            <w:pPr>
              <w:spacing w:before="30" w:after="30"/>
            </w:pPr>
            <w:r>
              <w:rPr>
                <w:color w:val="1E3A5F"/>
              </w:rPr>
              <w:t>La arquitectura se organiza en tres capas bien diferenciadas:</w:t>
            </w:r>
          </w:p>
          <w:p w14:paraId="16ED45E2" w14:textId="77777777" w:rsidR="002D2874" w:rsidRDefault="00000000">
            <w:pPr>
              <w:spacing w:before="30" w:after="30"/>
            </w:pPr>
            <w:r>
              <w:rPr>
                <w:color w:val="1E3A5F"/>
              </w:rPr>
              <w:t xml:space="preserve">El </w:t>
            </w:r>
            <w:proofErr w:type="spellStart"/>
            <w:r>
              <w:rPr>
                <w:color w:val="1E3A5F"/>
              </w:rPr>
              <w:t>frontend</w:t>
            </w:r>
            <w:proofErr w:type="spellEnd"/>
            <w:r>
              <w:rPr>
                <w:color w:val="1E3A5F"/>
              </w:rPr>
              <w:t xml:space="preserve"> está construido con Next.js 16, </w:t>
            </w:r>
            <w:proofErr w:type="spellStart"/>
            <w:r>
              <w:rPr>
                <w:color w:val="1E3A5F"/>
              </w:rPr>
              <w:t>React</w:t>
            </w:r>
            <w:proofErr w:type="spellEnd"/>
            <w:r>
              <w:rPr>
                <w:color w:val="1E3A5F"/>
              </w:rPr>
              <w:t xml:space="preserve"> 19, </w:t>
            </w:r>
            <w:proofErr w:type="spellStart"/>
            <w:r>
              <w:rPr>
                <w:color w:val="1E3A5F"/>
              </w:rPr>
              <w:t>TypeScript</w:t>
            </w:r>
            <w:proofErr w:type="spellEnd"/>
            <w:r>
              <w:rPr>
                <w:color w:val="1E3A5F"/>
              </w:rPr>
              <w:t xml:space="preserve"> y Tailwind CSS.</w:t>
            </w:r>
          </w:p>
          <w:p w14:paraId="279EB28A" w14:textId="77777777" w:rsidR="002D2874" w:rsidRDefault="00000000">
            <w:pPr>
              <w:spacing w:before="30" w:after="30"/>
            </w:pPr>
            <w:r>
              <w:rPr>
                <w:color w:val="1E3A5F"/>
              </w:rPr>
              <w:t xml:space="preserve">El </w:t>
            </w:r>
            <w:proofErr w:type="spellStart"/>
            <w:r>
              <w:rPr>
                <w:color w:val="1E3A5F"/>
              </w:rPr>
              <w:t>backend</w:t>
            </w:r>
            <w:proofErr w:type="spellEnd"/>
            <w:r>
              <w:rPr>
                <w:color w:val="1E3A5F"/>
              </w:rPr>
              <w:t xml:space="preserve"> usa </w:t>
            </w:r>
            <w:proofErr w:type="spellStart"/>
            <w:r>
              <w:rPr>
                <w:color w:val="1E3A5F"/>
              </w:rPr>
              <w:t>FastAPI</w:t>
            </w:r>
            <w:proofErr w:type="spellEnd"/>
            <w:r>
              <w:rPr>
                <w:color w:val="1E3A5F"/>
              </w:rPr>
              <w:t xml:space="preserve"> en Python, con PostgreSQL 16 y </w:t>
            </w:r>
            <w:proofErr w:type="spellStart"/>
            <w:r>
              <w:rPr>
                <w:color w:val="1E3A5F"/>
              </w:rPr>
              <w:t>SQLAlchemy</w:t>
            </w:r>
            <w:proofErr w:type="spellEnd"/>
            <w:r>
              <w:rPr>
                <w:color w:val="1E3A5F"/>
              </w:rPr>
              <w:t xml:space="preserve"> 2.</w:t>
            </w:r>
          </w:p>
          <w:p w14:paraId="0E341DE5" w14:textId="77777777" w:rsidR="002D2874" w:rsidRDefault="00000000">
            <w:pPr>
              <w:spacing w:before="30" w:after="30"/>
            </w:pPr>
            <w:r>
              <w:rPr>
                <w:color w:val="1E3A5F"/>
              </w:rPr>
              <w:t xml:space="preserve">Y la capa de inteligencia está orquestada con </w:t>
            </w:r>
            <w:proofErr w:type="spellStart"/>
            <w:r>
              <w:rPr>
                <w:color w:val="1E3A5F"/>
              </w:rPr>
              <w:t>LangGraph</w:t>
            </w:r>
            <w:proofErr w:type="spellEnd"/>
            <w:r>
              <w:rPr>
                <w:color w:val="1E3A5F"/>
              </w:rPr>
              <w:t xml:space="preserve">, usando un agente </w:t>
            </w:r>
            <w:proofErr w:type="spellStart"/>
            <w:r>
              <w:rPr>
                <w:color w:val="1E3A5F"/>
              </w:rPr>
              <w:t>ReAct</w:t>
            </w:r>
            <w:proofErr w:type="spellEnd"/>
            <w:r>
              <w:rPr>
                <w:color w:val="1E3A5F"/>
              </w:rPr>
              <w:t xml:space="preserve"> con Tool </w:t>
            </w:r>
            <w:proofErr w:type="spellStart"/>
            <w:r>
              <w:rPr>
                <w:color w:val="1E3A5F"/>
              </w:rPr>
              <w:t>Calling</w:t>
            </w:r>
            <w:proofErr w:type="spellEnd"/>
            <w:r>
              <w:rPr>
                <w:color w:val="1E3A5F"/>
              </w:rPr>
              <w:t>, búsqueda híbrida vectorial y memoria persistente de conversaciones.</w:t>
            </w:r>
          </w:p>
          <w:p w14:paraId="006B91CB" w14:textId="77777777" w:rsidR="002D2874" w:rsidRDefault="00000000">
            <w:pPr>
              <w:spacing w:before="30" w:after="30"/>
            </w:pPr>
            <w:r>
              <w:rPr>
                <w:color w:val="1E3A5F"/>
              </w:rPr>
              <w:t xml:space="preserve">La aplicación está desplegada y es accesible públicamente en </w:t>
            </w:r>
            <w:proofErr w:type="spellStart"/>
            <w:r>
              <w:rPr>
                <w:color w:val="1E3A5F"/>
              </w:rPr>
              <w:t>daw</w:t>
            </w:r>
            <w:proofErr w:type="spellEnd"/>
            <w:r>
              <w:rPr>
                <w:color w:val="1E3A5F"/>
              </w:rPr>
              <w:t>-proyecto-final-</w:t>
            </w:r>
            <w:proofErr w:type="spellStart"/>
            <w:r>
              <w:rPr>
                <w:color w:val="1E3A5F"/>
              </w:rPr>
              <w:t>beta.vercel.app</w:t>
            </w:r>
            <w:proofErr w:type="spellEnd"/>
            <w:r>
              <w:rPr>
                <w:color w:val="1E3A5F"/>
              </w:rPr>
              <w:t>/</w:t>
            </w:r>
            <w:proofErr w:type="spellStart"/>
            <w:r>
              <w:rPr>
                <w:color w:val="1E3A5F"/>
              </w:rPr>
              <w:t>board</w:t>
            </w:r>
            <w:proofErr w:type="spellEnd"/>
            <w:r>
              <w:rPr>
                <w:color w:val="1E3A5F"/>
              </w:rPr>
              <w:t>.</w:t>
            </w:r>
          </w:p>
        </w:tc>
      </w:tr>
      <w:tr w:rsidR="002D2874" w14:paraId="5C4ADE8E" w14:textId="77777777">
        <w:tblPrEx>
          <w:tblCellMar>
            <w:top w:w="0" w:type="dxa"/>
            <w:bottom w:w="0" w:type="dxa"/>
          </w:tblCellMar>
        </w:tblPrEx>
        <w:tc>
          <w:tcPr>
            <w:tcW w:w="9026" w:type="dxa"/>
            <w:tcBorders>
              <w:top w:val="single" w:sz="1" w:space="0" w:color="FDE68A"/>
              <w:left w:val="single" w:sz="6" w:space="0" w:color="F59E0B"/>
              <w:bottom w:val="single" w:sz="1" w:space="0" w:color="FDE68A"/>
              <w:right w:val="single" w:sz="1" w:space="0" w:color="FDE68A"/>
            </w:tcBorders>
            <w:shd w:val="clear" w:color="auto" w:fill="FFFBEB"/>
            <w:tcMar>
              <w:top w:w="80" w:type="dxa"/>
              <w:left w:w="180" w:type="dxa"/>
              <w:bottom w:w="80" w:type="dxa"/>
              <w:right w:w="180" w:type="dxa"/>
            </w:tcMar>
          </w:tcPr>
          <w:p w14:paraId="4C93C71F" w14:textId="77777777" w:rsidR="002D2874" w:rsidRDefault="00000000">
            <w:pPr>
              <w:spacing w:before="20" w:after="20"/>
            </w:pPr>
            <w:r>
              <w:rPr>
                <w:b/>
                <w:bCs/>
                <w:color w:val="F59E0B"/>
                <w:sz w:val="20"/>
                <w:szCs w:val="20"/>
              </w:rPr>
              <w:lastRenderedPageBreak/>
              <w:t xml:space="preserve">NOTA: </w:t>
            </w:r>
            <w:r>
              <w:rPr>
                <w:i/>
                <w:iCs/>
                <w:sz w:val="20"/>
                <w:szCs w:val="20"/>
              </w:rPr>
              <w:t>Señala cada capa mientras la nombras. Si tienes la pantalla compartida, navega brevemente a la URL para mostrarla en vivo.</w:t>
            </w:r>
          </w:p>
        </w:tc>
      </w:tr>
    </w:tbl>
    <w:p w14:paraId="3F48D5D0" w14:textId="77777777" w:rsidR="002D2874" w:rsidRDefault="002D2874">
      <w:pPr>
        <w:spacing w:before="120" w:after="60"/>
      </w:pPr>
    </w:p>
    <w:p w14:paraId="683F5970" w14:textId="77777777" w:rsidR="002D2874" w:rsidRDefault="002D2874">
      <w:pPr>
        <w:pBdr>
          <w:bottom w:val="single" w:sz="4" w:space="1" w:color="0891B2"/>
        </w:pBdr>
        <w:spacing w:before="240" w:after="240"/>
      </w:pPr>
    </w:p>
    <w:p w14:paraId="61570576" w14:textId="77777777" w:rsidR="002D2874" w:rsidRDefault="00000000">
      <w:pPr>
        <w:pStyle w:val="Ttulo1"/>
      </w:pPr>
      <w:r>
        <w:t>Sección 2 · Objetivos y grado de cumplimiento</w:t>
      </w:r>
    </w:p>
    <w:p w14:paraId="62796FA9" w14:textId="77777777" w:rsidR="002D2874" w:rsidRDefault="00000000">
      <w:pPr>
        <w:spacing w:after="180"/>
      </w:pPr>
      <w:r>
        <w:rPr>
          <w:i/>
          <w:iCs/>
          <w:color w:val="0891B2"/>
          <w:sz w:val="20"/>
          <w:szCs w:val="20"/>
        </w:rPr>
        <w:t>Tiempo recomendado: 2 minutos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D2874" w14:paraId="43282F8C" w14:textId="77777777">
        <w:tblPrEx>
          <w:tblCellMar>
            <w:top w:w="0" w:type="dxa"/>
            <w:bottom w:w="0" w:type="dxa"/>
          </w:tblCellMar>
        </w:tblPrEx>
        <w:tc>
          <w:tcPr>
            <w:tcW w:w="6500" w:type="dxa"/>
            <w:tcBorders>
              <w:top w:val="single" w:sz="1" w:space="0" w:color="CCCCCC"/>
              <w:left w:val="single" w:sz="1" w:space="0" w:color="CCCCCC"/>
              <w:bottom w:val="single" w:sz="1" w:space="0" w:color="CCCCCC"/>
            </w:tcBorders>
            <w:shd w:val="clear" w:color="auto" w:fill="0D1F3C"/>
            <w:tcMar>
              <w:top w:w="100" w:type="dxa"/>
              <w:left w:w="180" w:type="dxa"/>
              <w:bottom w:w="100" w:type="dxa"/>
              <w:right w:w="120" w:type="dxa"/>
            </w:tcMar>
          </w:tcPr>
          <w:p w14:paraId="67BD8088" w14:textId="77777777" w:rsidR="002D2874" w:rsidRDefault="00000000">
            <w:r>
              <w:rPr>
                <w:color w:val="8899AA"/>
                <w:sz w:val="20"/>
                <w:szCs w:val="20"/>
              </w:rPr>
              <w:t xml:space="preserve">Diapositiva </w:t>
            </w:r>
            <w:proofErr w:type="gramStart"/>
            <w:r>
              <w:rPr>
                <w:color w:val="8899AA"/>
                <w:sz w:val="20"/>
                <w:szCs w:val="20"/>
              </w:rPr>
              <w:t>05  ·</w:t>
            </w:r>
            <w:proofErr w:type="gramEnd"/>
            <w:r>
              <w:rPr>
                <w:color w:val="8899AA"/>
                <w:sz w:val="20"/>
                <w:szCs w:val="20"/>
              </w:rPr>
              <w:t xml:space="preserve">  </w:t>
            </w:r>
            <w:r>
              <w:rPr>
                <w:b/>
                <w:bCs/>
                <w:color w:val="FFFFFF"/>
              </w:rPr>
              <w:t>Objetivos y grado de cumplimiento</w:t>
            </w:r>
          </w:p>
        </w:tc>
        <w:tc>
          <w:tcPr>
            <w:tcW w:w="2526" w:type="dxa"/>
            <w:tcBorders>
              <w:top w:val="single" w:sz="1" w:space="0" w:color="CCCCCC"/>
              <w:bottom w:val="single" w:sz="1" w:space="0" w:color="CCCCCC"/>
              <w:right w:val="single" w:sz="1" w:space="0" w:color="CCCCCC"/>
            </w:tcBorders>
            <w:shd w:val="clear" w:color="auto" w:fill="0891B2"/>
            <w:tcMar>
              <w:top w:w="100" w:type="dxa"/>
              <w:left w:w="120" w:type="dxa"/>
              <w:bottom w:w="100" w:type="dxa"/>
              <w:right w:w="180" w:type="dxa"/>
            </w:tcMar>
            <w:vAlign w:val="center"/>
          </w:tcPr>
          <w:p w14:paraId="6BF8CEF3" w14:textId="77777777" w:rsidR="002D2874" w:rsidRDefault="00000000">
            <w:pPr>
              <w:jc w:val="right"/>
            </w:pPr>
            <w:r>
              <w:rPr>
                <w:b/>
                <w:bCs/>
                <w:color w:val="FFFFFF"/>
                <w:sz w:val="20"/>
                <w:szCs w:val="20"/>
              </w:rPr>
              <w:t>⏱  ~2 min</w:t>
            </w:r>
          </w:p>
        </w:tc>
      </w:tr>
    </w:tbl>
    <w:p w14:paraId="77B4DDA8"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01674E27"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70A86107" w14:textId="77777777" w:rsidR="002D2874" w:rsidRDefault="00000000">
            <w:pPr>
              <w:spacing w:before="30" w:after="30"/>
            </w:pPr>
            <w:r>
              <w:rPr>
                <w:color w:val="1E3A5F"/>
              </w:rPr>
              <w:t>El objetivo general del proyecto era desarrollar una plataforma de gestión de incidencias que integrara un agente de IA conversacional capaz de automatizar flujos de trabajo y optimizar la resolución técnica.</w:t>
            </w:r>
          </w:p>
          <w:p w14:paraId="069F3212" w14:textId="77777777" w:rsidR="002D2874" w:rsidRDefault="00000000">
            <w:pPr>
              <w:spacing w:before="30" w:after="30"/>
            </w:pPr>
            <w:r>
              <w:rPr>
                <w:color w:val="1E3A5F"/>
              </w:rPr>
              <w:t>Para alcanzarlo, definí siete objetivos específicos, y me complace decir que todos ellos han sido completados al 100%:</w:t>
            </w:r>
          </w:p>
          <w:p w14:paraId="165E2B22" w14:textId="77777777" w:rsidR="00B2787D" w:rsidRDefault="00000000">
            <w:pPr>
              <w:spacing w:before="30" w:after="30"/>
              <w:rPr>
                <w:color w:val="1E3A5F"/>
              </w:rPr>
            </w:pPr>
            <w:r>
              <w:rPr>
                <w:color w:val="1E3A5F"/>
              </w:rPr>
              <w:t>La autenticación segura con Google OAuth 2.0 y J</w:t>
            </w:r>
            <w:r w:rsidR="00B2787D">
              <w:rPr>
                <w:color w:val="1E3A5F"/>
              </w:rPr>
              <w:t xml:space="preserve">ason </w:t>
            </w:r>
            <w:r>
              <w:rPr>
                <w:color w:val="1E3A5F"/>
              </w:rPr>
              <w:t>W</w:t>
            </w:r>
            <w:r w:rsidR="00B2787D">
              <w:rPr>
                <w:color w:val="1E3A5F"/>
              </w:rPr>
              <w:t xml:space="preserve">eb </w:t>
            </w:r>
            <w:r>
              <w:rPr>
                <w:color w:val="1E3A5F"/>
              </w:rPr>
              <w:t>T</w:t>
            </w:r>
            <w:r w:rsidR="00B2787D">
              <w:rPr>
                <w:color w:val="1E3A5F"/>
              </w:rPr>
              <w:t>oken</w:t>
            </w:r>
            <w:r>
              <w:rPr>
                <w:color w:val="1E3A5F"/>
              </w:rPr>
              <w:t xml:space="preserve">. </w:t>
            </w:r>
          </w:p>
          <w:p w14:paraId="560D1CE2" w14:textId="77777777" w:rsidR="00B2787D" w:rsidRDefault="00000000">
            <w:pPr>
              <w:spacing w:before="30" w:after="30"/>
              <w:rPr>
                <w:color w:val="1E3A5F"/>
              </w:rPr>
            </w:pPr>
            <w:r>
              <w:rPr>
                <w:color w:val="1E3A5F"/>
              </w:rPr>
              <w:t xml:space="preserve">El módulo CRUD completo de </w:t>
            </w:r>
            <w:proofErr w:type="gramStart"/>
            <w:r>
              <w:rPr>
                <w:color w:val="1E3A5F"/>
              </w:rPr>
              <w:t>tickets</w:t>
            </w:r>
            <w:proofErr w:type="gramEnd"/>
            <w:r>
              <w:rPr>
                <w:color w:val="1E3A5F"/>
              </w:rPr>
              <w:t xml:space="preserve"> con filtros y paginación. </w:t>
            </w:r>
          </w:p>
          <w:p w14:paraId="0EF68772" w14:textId="77777777" w:rsidR="00B2787D" w:rsidRDefault="00000000">
            <w:pPr>
              <w:spacing w:before="30" w:after="30"/>
              <w:rPr>
                <w:color w:val="1E3A5F"/>
              </w:rPr>
            </w:pPr>
            <w:r>
              <w:rPr>
                <w:color w:val="1E3A5F"/>
              </w:rPr>
              <w:t xml:space="preserve">El panel Kanban interactivo con tiempo real. </w:t>
            </w:r>
          </w:p>
          <w:p w14:paraId="5D588790" w14:textId="77777777" w:rsidR="00B2787D" w:rsidRDefault="00000000">
            <w:pPr>
              <w:spacing w:before="30" w:after="30"/>
              <w:rPr>
                <w:color w:val="1E3A5F"/>
              </w:rPr>
            </w:pPr>
            <w:r>
              <w:rPr>
                <w:color w:val="1E3A5F"/>
              </w:rPr>
              <w:t xml:space="preserve">El agente IA con </w:t>
            </w:r>
            <w:proofErr w:type="spellStart"/>
            <w:r>
              <w:rPr>
                <w:color w:val="1E3A5F"/>
              </w:rPr>
              <w:t>LangGraph</w:t>
            </w:r>
            <w:proofErr w:type="spellEnd"/>
            <w:r>
              <w:rPr>
                <w:color w:val="1E3A5F"/>
              </w:rPr>
              <w:t xml:space="preserve"> </w:t>
            </w:r>
            <w:proofErr w:type="spellStart"/>
            <w:r>
              <w:rPr>
                <w:color w:val="1E3A5F"/>
              </w:rPr>
              <w:t>ReAct</w:t>
            </w:r>
            <w:proofErr w:type="spellEnd"/>
            <w:r>
              <w:rPr>
                <w:color w:val="1E3A5F"/>
              </w:rPr>
              <w:t xml:space="preserve"> y Tool </w:t>
            </w:r>
            <w:proofErr w:type="spellStart"/>
            <w:r>
              <w:rPr>
                <w:color w:val="1E3A5F"/>
              </w:rPr>
              <w:t>Calling</w:t>
            </w:r>
            <w:proofErr w:type="spellEnd"/>
            <w:r>
              <w:rPr>
                <w:color w:val="1E3A5F"/>
              </w:rPr>
              <w:t xml:space="preserve">. </w:t>
            </w:r>
          </w:p>
          <w:p w14:paraId="76992AD9" w14:textId="77777777" w:rsidR="00B2787D" w:rsidRDefault="00000000">
            <w:pPr>
              <w:spacing w:before="30" w:after="30"/>
              <w:rPr>
                <w:color w:val="1E3A5F"/>
              </w:rPr>
            </w:pPr>
            <w:r>
              <w:rPr>
                <w:color w:val="1E3A5F"/>
              </w:rPr>
              <w:t xml:space="preserve">La búsqueda híbrida semántica y léxica con el algoritmo RRF. </w:t>
            </w:r>
          </w:p>
          <w:p w14:paraId="437A02F3" w14:textId="77777777" w:rsidR="00B2787D" w:rsidRDefault="00000000">
            <w:pPr>
              <w:spacing w:before="30" w:after="30"/>
              <w:rPr>
                <w:color w:val="1E3A5F"/>
              </w:rPr>
            </w:pPr>
            <w:r>
              <w:rPr>
                <w:color w:val="1E3A5F"/>
              </w:rPr>
              <w:t xml:space="preserve">Las notificaciones en tiempo real. </w:t>
            </w:r>
          </w:p>
          <w:p w14:paraId="24509F01" w14:textId="5E3B8993" w:rsidR="002D2874" w:rsidRDefault="00000000">
            <w:pPr>
              <w:spacing w:before="30" w:after="30"/>
            </w:pPr>
            <w:r>
              <w:rPr>
                <w:color w:val="1E3A5F"/>
              </w:rPr>
              <w:t xml:space="preserve">Y el despliegue en producción con </w:t>
            </w:r>
            <w:r w:rsidR="00B2787D">
              <w:rPr>
                <w:color w:val="1E3A5F"/>
              </w:rPr>
              <w:t>integración continua, despliegue continuo</w:t>
            </w:r>
            <w:r>
              <w:rPr>
                <w:color w:val="1E3A5F"/>
              </w:rPr>
              <w:t>.</w:t>
            </w:r>
          </w:p>
          <w:p w14:paraId="43F0A143" w14:textId="1002C315" w:rsidR="002D2874" w:rsidRDefault="00000000">
            <w:pPr>
              <w:spacing w:before="30" w:after="30"/>
            </w:pPr>
            <w:r>
              <w:rPr>
                <w:color w:val="1E3A5F"/>
              </w:rPr>
              <w:t xml:space="preserve">Además, durante el desarrollo incorporé </w:t>
            </w:r>
            <w:r w:rsidR="00B2787D">
              <w:rPr>
                <w:color w:val="1E3A5F"/>
              </w:rPr>
              <w:t>algunas</w:t>
            </w:r>
            <w:r>
              <w:rPr>
                <w:color w:val="1E3A5F"/>
              </w:rPr>
              <w:t xml:space="preserve"> funcionalidades que no estaban en el anteproyecto: RAG sobre archivos adjuntos, numeración secuencial de </w:t>
            </w:r>
            <w:proofErr w:type="gramStart"/>
            <w:r>
              <w:rPr>
                <w:color w:val="1E3A5F"/>
              </w:rPr>
              <w:t>tickets</w:t>
            </w:r>
            <w:proofErr w:type="gramEnd"/>
            <w:r>
              <w:rPr>
                <w:color w:val="1E3A5F"/>
              </w:rPr>
              <w:t xml:space="preserve">, un panel de estadísticas </w:t>
            </w:r>
            <w:r w:rsidR="00B2787D">
              <w:rPr>
                <w:color w:val="1E3A5F"/>
              </w:rPr>
              <w:t xml:space="preserve">y selección </w:t>
            </w:r>
            <w:r>
              <w:rPr>
                <w:color w:val="1E3A5F"/>
              </w:rPr>
              <w:t xml:space="preserve">de IA, la funcionalidad de AI </w:t>
            </w:r>
            <w:proofErr w:type="spellStart"/>
            <w:r>
              <w:rPr>
                <w:color w:val="1E3A5F"/>
              </w:rPr>
              <w:t>Reply</w:t>
            </w:r>
            <w:proofErr w:type="spellEnd"/>
            <w:r w:rsidR="00B2787D">
              <w:rPr>
                <w:color w:val="1E3A5F"/>
              </w:rPr>
              <w:t>.</w:t>
            </w:r>
          </w:p>
        </w:tc>
      </w:tr>
    </w:tbl>
    <w:p w14:paraId="732DD43B" w14:textId="77777777" w:rsidR="002D2874" w:rsidRDefault="002D2874">
      <w:pPr>
        <w:spacing w:before="120" w:after="60"/>
      </w:pPr>
    </w:p>
    <w:p w14:paraId="4033BFC4" w14:textId="77777777" w:rsidR="002D2874" w:rsidRDefault="002D2874">
      <w:pPr>
        <w:pBdr>
          <w:bottom w:val="single" w:sz="4" w:space="1" w:color="0891B2"/>
        </w:pBdr>
        <w:spacing w:before="240" w:after="240"/>
      </w:pPr>
    </w:p>
    <w:p w14:paraId="1C508976" w14:textId="77777777" w:rsidR="002D2874" w:rsidRDefault="00000000">
      <w:pPr>
        <w:pStyle w:val="Ttulo1"/>
      </w:pPr>
      <w:r>
        <w:t>Sección 3 · Diseño del sistema y arquitectura</w:t>
      </w:r>
    </w:p>
    <w:p w14:paraId="58B643BD" w14:textId="77777777" w:rsidR="002D2874" w:rsidRDefault="00000000">
      <w:pPr>
        <w:spacing w:after="180"/>
      </w:pPr>
      <w:r>
        <w:rPr>
          <w:i/>
          <w:iCs/>
          <w:color w:val="0891B2"/>
          <w:sz w:val="20"/>
          <w:szCs w:val="20"/>
        </w:rPr>
        <w:t>Tiempo recomendado: 5 minutos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D2874" w14:paraId="4FFB7D2B" w14:textId="77777777">
        <w:tblPrEx>
          <w:tblCellMar>
            <w:top w:w="0" w:type="dxa"/>
            <w:bottom w:w="0" w:type="dxa"/>
          </w:tblCellMar>
        </w:tblPrEx>
        <w:tc>
          <w:tcPr>
            <w:tcW w:w="6500" w:type="dxa"/>
            <w:tcBorders>
              <w:top w:val="single" w:sz="1" w:space="0" w:color="CCCCCC"/>
              <w:left w:val="single" w:sz="1" w:space="0" w:color="CCCCCC"/>
              <w:bottom w:val="single" w:sz="1" w:space="0" w:color="CCCCCC"/>
            </w:tcBorders>
            <w:shd w:val="clear" w:color="auto" w:fill="0D1F3C"/>
            <w:tcMar>
              <w:top w:w="100" w:type="dxa"/>
              <w:left w:w="180" w:type="dxa"/>
              <w:bottom w:w="100" w:type="dxa"/>
              <w:right w:w="120" w:type="dxa"/>
            </w:tcMar>
          </w:tcPr>
          <w:p w14:paraId="63519BA0" w14:textId="77777777" w:rsidR="002D2874" w:rsidRDefault="00000000">
            <w:r>
              <w:rPr>
                <w:color w:val="8899AA"/>
                <w:sz w:val="20"/>
                <w:szCs w:val="20"/>
              </w:rPr>
              <w:lastRenderedPageBreak/>
              <w:t xml:space="preserve">Diapositiva </w:t>
            </w:r>
            <w:proofErr w:type="gramStart"/>
            <w:r>
              <w:rPr>
                <w:color w:val="8899AA"/>
                <w:sz w:val="20"/>
                <w:szCs w:val="20"/>
              </w:rPr>
              <w:t>06  ·</w:t>
            </w:r>
            <w:proofErr w:type="gramEnd"/>
            <w:r>
              <w:rPr>
                <w:color w:val="8899AA"/>
                <w:sz w:val="20"/>
                <w:szCs w:val="20"/>
              </w:rPr>
              <w:t xml:space="preserve">  </w:t>
            </w:r>
            <w:r>
              <w:rPr>
                <w:b/>
                <w:bCs/>
                <w:color w:val="FFFFFF"/>
              </w:rPr>
              <w:t>Arquitectura funcional</w:t>
            </w:r>
          </w:p>
        </w:tc>
        <w:tc>
          <w:tcPr>
            <w:tcW w:w="2526" w:type="dxa"/>
            <w:tcBorders>
              <w:top w:val="single" w:sz="1" w:space="0" w:color="CCCCCC"/>
              <w:bottom w:val="single" w:sz="1" w:space="0" w:color="CCCCCC"/>
              <w:right w:val="single" w:sz="1" w:space="0" w:color="CCCCCC"/>
            </w:tcBorders>
            <w:shd w:val="clear" w:color="auto" w:fill="0891B2"/>
            <w:tcMar>
              <w:top w:w="100" w:type="dxa"/>
              <w:left w:w="120" w:type="dxa"/>
              <w:bottom w:w="100" w:type="dxa"/>
              <w:right w:w="180" w:type="dxa"/>
            </w:tcMar>
            <w:vAlign w:val="center"/>
          </w:tcPr>
          <w:p w14:paraId="4CCC2D87" w14:textId="77777777" w:rsidR="002D2874" w:rsidRDefault="00000000">
            <w:pPr>
              <w:jc w:val="right"/>
            </w:pPr>
            <w:r>
              <w:rPr>
                <w:b/>
                <w:bCs/>
                <w:color w:val="FFFFFF"/>
                <w:sz w:val="20"/>
                <w:szCs w:val="20"/>
              </w:rPr>
              <w:t>⏱  ~1.5 min</w:t>
            </w:r>
          </w:p>
        </w:tc>
      </w:tr>
    </w:tbl>
    <w:p w14:paraId="7DFDAE63"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0AE7D308"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08180F05" w14:textId="77777777" w:rsidR="002D2874" w:rsidRDefault="00000000">
            <w:pPr>
              <w:spacing w:before="30" w:after="30"/>
            </w:pPr>
            <w:r>
              <w:rPr>
                <w:color w:val="1E3A5F"/>
              </w:rPr>
              <w:t>Este diagrama muestra la arquitectura funcional completa del sistema. Las tres capas se comunican mediante interfaces bien definidas.</w:t>
            </w:r>
          </w:p>
          <w:p w14:paraId="1E04DA75" w14:textId="77777777" w:rsidR="002D2874" w:rsidRDefault="00000000">
            <w:pPr>
              <w:spacing w:before="30" w:after="30"/>
            </w:pPr>
            <w:r>
              <w:rPr>
                <w:color w:val="1E3A5F"/>
              </w:rPr>
              <w:t xml:space="preserve">El cliente Next.js se conecta al </w:t>
            </w:r>
            <w:proofErr w:type="spellStart"/>
            <w:r>
              <w:rPr>
                <w:color w:val="1E3A5F"/>
              </w:rPr>
              <w:t>backend</w:t>
            </w:r>
            <w:proofErr w:type="spellEnd"/>
            <w:r>
              <w:rPr>
                <w:color w:val="1E3A5F"/>
              </w:rPr>
              <w:t xml:space="preserve"> </w:t>
            </w:r>
            <w:proofErr w:type="spellStart"/>
            <w:r>
              <w:rPr>
                <w:color w:val="1E3A5F"/>
              </w:rPr>
              <w:t>FastAPI</w:t>
            </w:r>
            <w:proofErr w:type="spellEnd"/>
            <w:r>
              <w:rPr>
                <w:color w:val="1E3A5F"/>
              </w:rPr>
              <w:t xml:space="preserve"> a través de una API REST para las operaciones CRUD, y mediante </w:t>
            </w:r>
            <w:proofErr w:type="spellStart"/>
            <w:r>
              <w:rPr>
                <w:color w:val="1E3A5F"/>
              </w:rPr>
              <w:t>WebSockets</w:t>
            </w:r>
            <w:proofErr w:type="spellEnd"/>
            <w:r>
              <w:rPr>
                <w:color w:val="1E3A5F"/>
              </w:rPr>
              <w:t xml:space="preserve"> para los eventos en tiempo real. El </w:t>
            </w:r>
            <w:proofErr w:type="spellStart"/>
            <w:r>
              <w:rPr>
                <w:color w:val="1E3A5F"/>
              </w:rPr>
              <w:t>streaming</w:t>
            </w:r>
            <w:proofErr w:type="spellEnd"/>
            <w:r>
              <w:rPr>
                <w:color w:val="1E3A5F"/>
              </w:rPr>
              <w:t xml:space="preserve"> de respuestas del agente IA llega vía SSE — Server-</w:t>
            </w:r>
            <w:proofErr w:type="spellStart"/>
            <w:r>
              <w:rPr>
                <w:color w:val="1E3A5F"/>
              </w:rPr>
              <w:t>Sent</w:t>
            </w:r>
            <w:proofErr w:type="spellEnd"/>
            <w:r>
              <w:rPr>
                <w:color w:val="1E3A5F"/>
              </w:rPr>
              <w:t xml:space="preserve"> </w:t>
            </w:r>
            <w:proofErr w:type="spellStart"/>
            <w:r>
              <w:rPr>
                <w:color w:val="1E3A5F"/>
              </w:rPr>
              <w:t>Events</w:t>
            </w:r>
            <w:proofErr w:type="spellEnd"/>
            <w:r>
              <w:rPr>
                <w:color w:val="1E3A5F"/>
              </w:rPr>
              <w:t xml:space="preserve"> — directamente al panel de chat.</w:t>
            </w:r>
          </w:p>
          <w:p w14:paraId="3B3D715A" w14:textId="77777777" w:rsidR="002D2874" w:rsidRDefault="00000000">
            <w:pPr>
              <w:spacing w:before="30" w:after="30"/>
            </w:pPr>
            <w:r>
              <w:rPr>
                <w:color w:val="1E3A5F"/>
              </w:rPr>
              <w:t xml:space="preserve">En la capa de IA podéis ver el panel de control con el selector de proveedor: modo Auto con GPT-4o-mini como principal y Gemini como </w:t>
            </w:r>
            <w:proofErr w:type="spellStart"/>
            <w:r>
              <w:rPr>
                <w:color w:val="1E3A5F"/>
              </w:rPr>
              <w:t>fallback</w:t>
            </w:r>
            <w:proofErr w:type="spellEnd"/>
            <w:r>
              <w:rPr>
                <w:color w:val="1E3A5F"/>
              </w:rPr>
              <w:t>, o selección manual del proveedor preferido.</w:t>
            </w:r>
          </w:p>
          <w:p w14:paraId="3F326209" w14:textId="77777777" w:rsidR="002D2874" w:rsidRDefault="00000000">
            <w:pPr>
              <w:spacing w:before="30" w:after="30"/>
            </w:pPr>
            <w:r>
              <w:rPr>
                <w:color w:val="1E3A5F"/>
              </w:rPr>
              <w:t xml:space="preserve">El </w:t>
            </w:r>
            <w:proofErr w:type="spellStart"/>
            <w:r>
              <w:rPr>
                <w:color w:val="1E3A5F"/>
              </w:rPr>
              <w:t>backend</w:t>
            </w:r>
            <w:proofErr w:type="spellEnd"/>
            <w:r>
              <w:rPr>
                <w:color w:val="1E3A5F"/>
              </w:rPr>
              <w:t xml:space="preserve"> orquesta las llamadas a </w:t>
            </w:r>
            <w:proofErr w:type="spellStart"/>
            <w:r>
              <w:rPr>
                <w:color w:val="1E3A5F"/>
              </w:rPr>
              <w:t>LangGraph</w:t>
            </w:r>
            <w:proofErr w:type="spellEnd"/>
            <w:r>
              <w:rPr>
                <w:color w:val="1E3A5F"/>
              </w:rPr>
              <w:t xml:space="preserve">, gestiona la autenticación, ejecuta la lógica de </w:t>
            </w:r>
            <w:proofErr w:type="gramStart"/>
            <w:r>
              <w:rPr>
                <w:color w:val="1E3A5F"/>
              </w:rPr>
              <w:t>tickets</w:t>
            </w:r>
            <w:proofErr w:type="gramEnd"/>
            <w:r>
              <w:rPr>
                <w:color w:val="1E3A5F"/>
              </w:rPr>
              <w:t xml:space="preserve"> y delega el almacenamiento de archivos a </w:t>
            </w:r>
            <w:proofErr w:type="spellStart"/>
            <w:r>
              <w:rPr>
                <w:color w:val="1E3A5F"/>
              </w:rPr>
              <w:t>Cloudflare</w:t>
            </w:r>
            <w:proofErr w:type="spellEnd"/>
            <w:r>
              <w:rPr>
                <w:color w:val="1E3A5F"/>
              </w:rPr>
              <w:t xml:space="preserve"> R2.</w:t>
            </w:r>
          </w:p>
        </w:tc>
      </w:tr>
    </w:tbl>
    <w:p w14:paraId="7A9792A0"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D2874" w14:paraId="283B7CB6" w14:textId="77777777">
        <w:tblPrEx>
          <w:tblCellMar>
            <w:top w:w="0" w:type="dxa"/>
            <w:bottom w:w="0" w:type="dxa"/>
          </w:tblCellMar>
        </w:tblPrEx>
        <w:tc>
          <w:tcPr>
            <w:tcW w:w="6500" w:type="dxa"/>
            <w:tcBorders>
              <w:top w:val="single" w:sz="1" w:space="0" w:color="CCCCCC"/>
              <w:left w:val="single" w:sz="1" w:space="0" w:color="CCCCCC"/>
              <w:bottom w:val="single" w:sz="1" w:space="0" w:color="CCCCCC"/>
            </w:tcBorders>
            <w:shd w:val="clear" w:color="auto" w:fill="0D1F3C"/>
            <w:tcMar>
              <w:top w:w="100" w:type="dxa"/>
              <w:left w:w="180" w:type="dxa"/>
              <w:bottom w:w="100" w:type="dxa"/>
              <w:right w:w="120" w:type="dxa"/>
            </w:tcMar>
          </w:tcPr>
          <w:p w14:paraId="23E0F139" w14:textId="77777777" w:rsidR="002D2874" w:rsidRDefault="00000000">
            <w:r>
              <w:rPr>
                <w:color w:val="8899AA"/>
                <w:sz w:val="20"/>
                <w:szCs w:val="20"/>
              </w:rPr>
              <w:t xml:space="preserve">Diapositiva </w:t>
            </w:r>
            <w:proofErr w:type="gramStart"/>
            <w:r>
              <w:rPr>
                <w:color w:val="8899AA"/>
                <w:sz w:val="20"/>
                <w:szCs w:val="20"/>
              </w:rPr>
              <w:t>07  ·</w:t>
            </w:r>
            <w:proofErr w:type="gramEnd"/>
            <w:r>
              <w:rPr>
                <w:color w:val="8899AA"/>
                <w:sz w:val="20"/>
                <w:szCs w:val="20"/>
              </w:rPr>
              <w:t xml:space="preserve">  </w:t>
            </w:r>
            <w:r>
              <w:rPr>
                <w:b/>
                <w:bCs/>
                <w:color w:val="FFFFFF"/>
              </w:rPr>
              <w:t>Despliegue e infraestructura</w:t>
            </w:r>
          </w:p>
        </w:tc>
        <w:tc>
          <w:tcPr>
            <w:tcW w:w="2526" w:type="dxa"/>
            <w:tcBorders>
              <w:top w:val="single" w:sz="1" w:space="0" w:color="CCCCCC"/>
              <w:bottom w:val="single" w:sz="1" w:space="0" w:color="CCCCCC"/>
              <w:right w:val="single" w:sz="1" w:space="0" w:color="CCCCCC"/>
            </w:tcBorders>
            <w:shd w:val="clear" w:color="auto" w:fill="0891B2"/>
            <w:tcMar>
              <w:top w:w="100" w:type="dxa"/>
              <w:left w:w="120" w:type="dxa"/>
              <w:bottom w:w="100" w:type="dxa"/>
              <w:right w:w="180" w:type="dxa"/>
            </w:tcMar>
            <w:vAlign w:val="center"/>
          </w:tcPr>
          <w:p w14:paraId="0792DD2B" w14:textId="77777777" w:rsidR="002D2874" w:rsidRDefault="00000000">
            <w:pPr>
              <w:jc w:val="right"/>
            </w:pPr>
            <w:r>
              <w:rPr>
                <w:b/>
                <w:bCs/>
                <w:color w:val="FFFFFF"/>
                <w:sz w:val="20"/>
                <w:szCs w:val="20"/>
              </w:rPr>
              <w:t>⏱  ~1 min</w:t>
            </w:r>
          </w:p>
        </w:tc>
      </w:tr>
    </w:tbl>
    <w:p w14:paraId="0D2C0D8A"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29CD5E8F"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6E101C2E" w14:textId="77777777" w:rsidR="002D2874" w:rsidRDefault="00000000">
            <w:pPr>
              <w:spacing w:before="30" w:after="30"/>
            </w:pPr>
            <w:r>
              <w:rPr>
                <w:color w:val="1E3A5F"/>
              </w:rPr>
              <w:t>Para el despliegue elegí una arquitectura distribuida en tres plataformas especializadas.</w:t>
            </w:r>
          </w:p>
          <w:p w14:paraId="7B1601A0" w14:textId="7411EB1A" w:rsidR="002D2874" w:rsidRDefault="00000000">
            <w:pPr>
              <w:spacing w:before="30" w:after="30"/>
            </w:pPr>
            <w:r>
              <w:rPr>
                <w:color w:val="1E3A5F"/>
              </w:rPr>
              <w:t xml:space="preserve">El </w:t>
            </w:r>
            <w:proofErr w:type="spellStart"/>
            <w:r>
              <w:rPr>
                <w:color w:val="1E3A5F"/>
              </w:rPr>
              <w:t>frontend</w:t>
            </w:r>
            <w:proofErr w:type="spellEnd"/>
            <w:r>
              <w:rPr>
                <w:color w:val="1E3A5F"/>
              </w:rPr>
              <w:t xml:space="preserve"> está en </w:t>
            </w:r>
            <w:proofErr w:type="spellStart"/>
            <w:r>
              <w:rPr>
                <w:color w:val="1E3A5F"/>
              </w:rPr>
              <w:t>Vercel</w:t>
            </w:r>
            <w:proofErr w:type="spellEnd"/>
            <w:r>
              <w:rPr>
                <w:color w:val="1E3A5F"/>
              </w:rPr>
              <w:t xml:space="preserve">, que está optimizado específicamente para Next.js, con </w:t>
            </w:r>
            <w:proofErr w:type="spellStart"/>
            <w:r>
              <w:rPr>
                <w:color w:val="1E3A5F"/>
              </w:rPr>
              <w:t>builds</w:t>
            </w:r>
            <w:proofErr w:type="spellEnd"/>
            <w:r>
              <w:rPr>
                <w:color w:val="1E3A5F"/>
              </w:rPr>
              <w:t xml:space="preserve"> automáticos desde la rama </w:t>
            </w:r>
            <w:proofErr w:type="spellStart"/>
            <w:r>
              <w:rPr>
                <w:color w:val="1E3A5F"/>
              </w:rPr>
              <w:t>main</w:t>
            </w:r>
            <w:proofErr w:type="spellEnd"/>
            <w:r w:rsidR="00B2787D">
              <w:rPr>
                <w:color w:val="1E3A5F"/>
              </w:rPr>
              <w:t xml:space="preserve"> de </w:t>
            </w:r>
            <w:proofErr w:type="spellStart"/>
            <w:r w:rsidR="00B2787D">
              <w:rPr>
                <w:color w:val="1E3A5F"/>
              </w:rPr>
              <w:t>github</w:t>
            </w:r>
            <w:proofErr w:type="spellEnd"/>
            <w:r>
              <w:rPr>
                <w:color w:val="1E3A5F"/>
              </w:rPr>
              <w:t xml:space="preserve"> y CDN global.</w:t>
            </w:r>
          </w:p>
          <w:p w14:paraId="16494D24" w14:textId="77777777" w:rsidR="002D2874" w:rsidRDefault="00000000">
            <w:pPr>
              <w:spacing w:before="30" w:after="30"/>
            </w:pPr>
            <w:r>
              <w:rPr>
                <w:color w:val="1E3A5F"/>
              </w:rPr>
              <w:t xml:space="preserve">El </w:t>
            </w:r>
            <w:proofErr w:type="spellStart"/>
            <w:r>
              <w:rPr>
                <w:color w:val="1E3A5F"/>
              </w:rPr>
              <w:t>backend</w:t>
            </w:r>
            <w:proofErr w:type="spellEnd"/>
            <w:r>
              <w:rPr>
                <w:color w:val="1E3A5F"/>
              </w:rPr>
              <w:t xml:space="preserve"> </w:t>
            </w:r>
            <w:proofErr w:type="spellStart"/>
            <w:r>
              <w:rPr>
                <w:color w:val="1E3A5F"/>
              </w:rPr>
              <w:t>FastAPI</w:t>
            </w:r>
            <w:proofErr w:type="spellEnd"/>
            <w:r>
              <w:rPr>
                <w:color w:val="1E3A5F"/>
              </w:rPr>
              <w:t xml:space="preserve">, PostgreSQL 16 y Redis están en </w:t>
            </w:r>
            <w:proofErr w:type="spellStart"/>
            <w:r>
              <w:rPr>
                <w:color w:val="1E3A5F"/>
              </w:rPr>
              <w:t>Railway</w:t>
            </w:r>
            <w:proofErr w:type="spellEnd"/>
            <w:r>
              <w:rPr>
                <w:color w:val="1E3A5F"/>
              </w:rPr>
              <w:t>, que permite despliegue directo desde Docker con variables de entorno gestionadas de forma segura.</w:t>
            </w:r>
          </w:p>
          <w:p w14:paraId="152114DB" w14:textId="77777777" w:rsidR="002D2874" w:rsidRDefault="00000000">
            <w:pPr>
              <w:spacing w:before="30" w:after="30"/>
            </w:pPr>
            <w:r>
              <w:rPr>
                <w:color w:val="1E3A5F"/>
              </w:rPr>
              <w:t xml:space="preserve">Los archivos adjuntos van a </w:t>
            </w:r>
            <w:proofErr w:type="spellStart"/>
            <w:r>
              <w:rPr>
                <w:color w:val="1E3A5F"/>
              </w:rPr>
              <w:t>Cloudflare</w:t>
            </w:r>
            <w:proofErr w:type="spellEnd"/>
            <w:r>
              <w:rPr>
                <w:color w:val="1E3A5F"/>
              </w:rPr>
              <w:t xml:space="preserve"> R2, compatible con la API de S3 y con transferencia gratuita, lo que reduce costes respecto a AWS S3.</w:t>
            </w:r>
          </w:p>
          <w:p w14:paraId="3129C092" w14:textId="77777777" w:rsidR="002D2874" w:rsidRDefault="00000000">
            <w:pPr>
              <w:spacing w:before="30" w:after="30"/>
            </w:pPr>
            <w:r>
              <w:rPr>
                <w:color w:val="1E3A5F"/>
              </w:rPr>
              <w:t xml:space="preserve">Como proveedores de IA externos tenemos </w:t>
            </w:r>
            <w:proofErr w:type="spellStart"/>
            <w:r>
              <w:rPr>
                <w:color w:val="1E3A5F"/>
              </w:rPr>
              <w:t>OpenAI</w:t>
            </w:r>
            <w:proofErr w:type="spellEnd"/>
            <w:r>
              <w:rPr>
                <w:color w:val="1E3A5F"/>
              </w:rPr>
              <w:t xml:space="preserve"> para GPT-4o-mini y Google AI Studio para Gemini 2.5 Flash y los </w:t>
            </w:r>
            <w:proofErr w:type="spellStart"/>
            <w:r>
              <w:rPr>
                <w:color w:val="1E3A5F"/>
              </w:rPr>
              <w:t>embeddings</w:t>
            </w:r>
            <w:proofErr w:type="spellEnd"/>
            <w:r>
              <w:rPr>
                <w:color w:val="1E3A5F"/>
              </w:rPr>
              <w:t xml:space="preserve">. El </w:t>
            </w:r>
            <w:proofErr w:type="spellStart"/>
            <w:r>
              <w:rPr>
                <w:color w:val="1E3A5F"/>
              </w:rPr>
              <w:t>failover</w:t>
            </w:r>
            <w:proofErr w:type="spellEnd"/>
            <w:r>
              <w:rPr>
                <w:color w:val="1E3A5F"/>
              </w:rPr>
              <w:t xml:space="preserve"> automático entre ambos garantiza la disponibilidad del sistema.</w:t>
            </w:r>
          </w:p>
        </w:tc>
      </w:tr>
    </w:tbl>
    <w:p w14:paraId="46B14C4C"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D2874" w14:paraId="08A825EA" w14:textId="77777777">
        <w:tblPrEx>
          <w:tblCellMar>
            <w:top w:w="0" w:type="dxa"/>
            <w:bottom w:w="0" w:type="dxa"/>
          </w:tblCellMar>
        </w:tblPrEx>
        <w:tc>
          <w:tcPr>
            <w:tcW w:w="6500" w:type="dxa"/>
            <w:tcBorders>
              <w:top w:val="single" w:sz="1" w:space="0" w:color="CCCCCC"/>
              <w:left w:val="single" w:sz="1" w:space="0" w:color="CCCCCC"/>
              <w:bottom w:val="single" w:sz="1" w:space="0" w:color="CCCCCC"/>
            </w:tcBorders>
            <w:shd w:val="clear" w:color="auto" w:fill="0D1F3C"/>
            <w:tcMar>
              <w:top w:w="100" w:type="dxa"/>
              <w:left w:w="180" w:type="dxa"/>
              <w:bottom w:w="100" w:type="dxa"/>
              <w:right w:w="120" w:type="dxa"/>
            </w:tcMar>
          </w:tcPr>
          <w:p w14:paraId="1AC8C9DE" w14:textId="77777777" w:rsidR="002D2874" w:rsidRDefault="00000000">
            <w:r>
              <w:rPr>
                <w:color w:val="8899AA"/>
                <w:sz w:val="20"/>
                <w:szCs w:val="20"/>
              </w:rPr>
              <w:t xml:space="preserve">Diapositiva </w:t>
            </w:r>
            <w:proofErr w:type="gramStart"/>
            <w:r>
              <w:rPr>
                <w:color w:val="8899AA"/>
                <w:sz w:val="20"/>
                <w:szCs w:val="20"/>
              </w:rPr>
              <w:t>08  ·</w:t>
            </w:r>
            <w:proofErr w:type="gramEnd"/>
            <w:r>
              <w:rPr>
                <w:color w:val="8899AA"/>
                <w:sz w:val="20"/>
                <w:szCs w:val="20"/>
              </w:rPr>
              <w:t xml:space="preserve">  </w:t>
            </w:r>
            <w:r>
              <w:rPr>
                <w:b/>
                <w:bCs/>
                <w:color w:val="FFFFFF"/>
              </w:rPr>
              <w:t>Modelo relacional de datos</w:t>
            </w:r>
          </w:p>
        </w:tc>
        <w:tc>
          <w:tcPr>
            <w:tcW w:w="2526" w:type="dxa"/>
            <w:tcBorders>
              <w:top w:val="single" w:sz="1" w:space="0" w:color="CCCCCC"/>
              <w:bottom w:val="single" w:sz="1" w:space="0" w:color="CCCCCC"/>
              <w:right w:val="single" w:sz="1" w:space="0" w:color="CCCCCC"/>
            </w:tcBorders>
            <w:shd w:val="clear" w:color="auto" w:fill="0891B2"/>
            <w:tcMar>
              <w:top w:w="100" w:type="dxa"/>
              <w:left w:w="120" w:type="dxa"/>
              <w:bottom w:w="100" w:type="dxa"/>
              <w:right w:w="180" w:type="dxa"/>
            </w:tcMar>
            <w:vAlign w:val="center"/>
          </w:tcPr>
          <w:p w14:paraId="23F4FD5A" w14:textId="77777777" w:rsidR="002D2874" w:rsidRDefault="00000000">
            <w:pPr>
              <w:jc w:val="right"/>
            </w:pPr>
            <w:r>
              <w:rPr>
                <w:b/>
                <w:bCs/>
                <w:color w:val="FFFFFF"/>
                <w:sz w:val="20"/>
                <w:szCs w:val="20"/>
              </w:rPr>
              <w:t>⏱  ~1 min</w:t>
            </w:r>
          </w:p>
        </w:tc>
      </w:tr>
    </w:tbl>
    <w:p w14:paraId="35C328AC"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69E7A6F1"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1AFC1DD6" w14:textId="77777777" w:rsidR="002D2874" w:rsidRDefault="00000000">
            <w:pPr>
              <w:spacing w:before="30" w:after="30"/>
            </w:pPr>
            <w:r>
              <w:rPr>
                <w:color w:val="1E3A5F"/>
              </w:rPr>
              <w:t>El modelo de datos está compuesto por siete tablas principales.</w:t>
            </w:r>
          </w:p>
          <w:p w14:paraId="55115BEE" w14:textId="77777777" w:rsidR="002D2874" w:rsidRDefault="00000000">
            <w:pPr>
              <w:spacing w:before="30" w:after="30"/>
            </w:pPr>
            <w:r>
              <w:rPr>
                <w:color w:val="1E3A5F"/>
              </w:rPr>
              <w:t xml:space="preserve">La tabla central es </w:t>
            </w:r>
            <w:proofErr w:type="gramStart"/>
            <w:r>
              <w:rPr>
                <w:color w:val="1E3A5F"/>
              </w:rPr>
              <w:t>tickets</w:t>
            </w:r>
            <w:proofErr w:type="gramEnd"/>
            <w:r>
              <w:rPr>
                <w:color w:val="1E3A5F"/>
              </w:rPr>
              <w:t xml:space="preserve">, con relaciones hacia </w:t>
            </w:r>
            <w:proofErr w:type="spellStart"/>
            <w:r>
              <w:rPr>
                <w:color w:val="1E3A5F"/>
              </w:rPr>
              <w:t>users</w:t>
            </w:r>
            <w:proofErr w:type="spellEnd"/>
            <w:r>
              <w:rPr>
                <w:color w:val="1E3A5F"/>
              </w:rPr>
              <w:t xml:space="preserve"> para la asignación, </w:t>
            </w:r>
            <w:proofErr w:type="spellStart"/>
            <w:r>
              <w:rPr>
                <w:color w:val="1E3A5F"/>
              </w:rPr>
              <w:t>comments</w:t>
            </w:r>
            <w:proofErr w:type="spellEnd"/>
            <w:r>
              <w:rPr>
                <w:color w:val="1E3A5F"/>
              </w:rPr>
              <w:t xml:space="preserve"> para el historial de comunicación, y </w:t>
            </w:r>
            <w:proofErr w:type="spellStart"/>
            <w:r>
              <w:rPr>
                <w:color w:val="1E3A5F"/>
              </w:rPr>
              <w:t>attachments</w:t>
            </w:r>
            <w:proofErr w:type="spellEnd"/>
            <w:r>
              <w:rPr>
                <w:color w:val="1E3A5F"/>
              </w:rPr>
              <w:t xml:space="preserve"> para los archivos adjuntos.</w:t>
            </w:r>
          </w:p>
          <w:p w14:paraId="1600945A" w14:textId="77777777" w:rsidR="002D2874" w:rsidRDefault="00000000">
            <w:pPr>
              <w:spacing w:before="30" w:after="30"/>
            </w:pPr>
            <w:r>
              <w:rPr>
                <w:color w:val="1E3A5F"/>
              </w:rPr>
              <w:t xml:space="preserve">La tabla </w:t>
            </w:r>
            <w:proofErr w:type="spellStart"/>
            <w:proofErr w:type="gramStart"/>
            <w:r>
              <w:rPr>
                <w:color w:val="1E3A5F"/>
              </w:rPr>
              <w:t>ticket</w:t>
            </w:r>
            <w:proofErr w:type="gramEnd"/>
            <w:r>
              <w:rPr>
                <w:color w:val="1E3A5F"/>
              </w:rPr>
              <w:t>_history</w:t>
            </w:r>
            <w:proofErr w:type="spellEnd"/>
            <w:r>
              <w:rPr>
                <w:color w:val="1E3A5F"/>
              </w:rPr>
              <w:t xml:space="preserve"> registra cada cambio de estado con el usuario y la marca de tiempo, implementando un log de auditoría completo.</w:t>
            </w:r>
          </w:p>
          <w:p w14:paraId="2F4800D6" w14:textId="77777777" w:rsidR="002D2874" w:rsidRDefault="00000000">
            <w:pPr>
              <w:spacing w:before="30" w:after="30"/>
            </w:pPr>
            <w:r>
              <w:rPr>
                <w:color w:val="1E3A5F"/>
              </w:rPr>
              <w:t xml:space="preserve">La tabla </w:t>
            </w:r>
            <w:proofErr w:type="spellStart"/>
            <w:r>
              <w:rPr>
                <w:color w:val="1E3A5F"/>
              </w:rPr>
              <w:t>knowledge_chunks</w:t>
            </w:r>
            <w:proofErr w:type="spellEnd"/>
            <w:r>
              <w:rPr>
                <w:color w:val="1E3A5F"/>
              </w:rPr>
              <w:t xml:space="preserve"> es la base del sistema RAG: almacena los fragmentos de texto extraídos de los adjuntos indexados junto con su vector de </w:t>
            </w:r>
            <w:proofErr w:type="spellStart"/>
            <w:r>
              <w:rPr>
                <w:color w:val="1E3A5F"/>
              </w:rPr>
              <w:t>embeddings</w:t>
            </w:r>
            <w:proofErr w:type="spellEnd"/>
            <w:r>
              <w:rPr>
                <w:color w:val="1E3A5F"/>
              </w:rPr>
              <w:t xml:space="preserve"> en la columna de tipo vector de </w:t>
            </w:r>
            <w:proofErr w:type="spellStart"/>
            <w:r>
              <w:rPr>
                <w:color w:val="1E3A5F"/>
              </w:rPr>
              <w:t>pgvector</w:t>
            </w:r>
            <w:proofErr w:type="spellEnd"/>
            <w:r>
              <w:rPr>
                <w:color w:val="1E3A5F"/>
              </w:rPr>
              <w:t>. Esto elimina la necesidad de una base de datos vectorial separada.</w:t>
            </w:r>
          </w:p>
          <w:p w14:paraId="7854D7CC" w14:textId="77777777" w:rsidR="002D2874" w:rsidRDefault="00000000">
            <w:pPr>
              <w:spacing w:before="30" w:after="30"/>
            </w:pPr>
            <w:r>
              <w:rPr>
                <w:color w:val="1E3A5F"/>
              </w:rPr>
              <w:t xml:space="preserve">Y la tabla </w:t>
            </w:r>
            <w:proofErr w:type="spellStart"/>
            <w:r>
              <w:rPr>
                <w:color w:val="1E3A5F"/>
              </w:rPr>
              <w:t>notifications</w:t>
            </w:r>
            <w:proofErr w:type="spellEnd"/>
            <w:r>
              <w:rPr>
                <w:color w:val="1E3A5F"/>
              </w:rPr>
              <w:t xml:space="preserve"> gestiona los avisos en tiempo real por usuario, con su estado de lectura.</w:t>
            </w:r>
          </w:p>
        </w:tc>
      </w:tr>
      <w:tr w:rsidR="002D2874" w14:paraId="48FE87FB" w14:textId="77777777">
        <w:tblPrEx>
          <w:tblCellMar>
            <w:top w:w="0" w:type="dxa"/>
            <w:bottom w:w="0" w:type="dxa"/>
          </w:tblCellMar>
        </w:tblPrEx>
        <w:tc>
          <w:tcPr>
            <w:tcW w:w="9026" w:type="dxa"/>
            <w:tcBorders>
              <w:top w:val="single" w:sz="1" w:space="0" w:color="FDE68A"/>
              <w:left w:val="single" w:sz="6" w:space="0" w:color="F59E0B"/>
              <w:bottom w:val="single" w:sz="1" w:space="0" w:color="FDE68A"/>
              <w:right w:val="single" w:sz="1" w:space="0" w:color="FDE68A"/>
            </w:tcBorders>
            <w:shd w:val="clear" w:color="auto" w:fill="FFFBEB"/>
            <w:tcMar>
              <w:top w:w="80" w:type="dxa"/>
              <w:left w:w="180" w:type="dxa"/>
              <w:bottom w:w="80" w:type="dxa"/>
              <w:right w:w="180" w:type="dxa"/>
            </w:tcMar>
          </w:tcPr>
          <w:p w14:paraId="76FC52B9" w14:textId="77777777" w:rsidR="002D2874" w:rsidRDefault="00000000">
            <w:pPr>
              <w:spacing w:before="20" w:after="20"/>
            </w:pPr>
            <w:r>
              <w:rPr>
                <w:b/>
                <w:bCs/>
                <w:color w:val="F59E0B"/>
                <w:sz w:val="20"/>
                <w:szCs w:val="20"/>
              </w:rPr>
              <w:t xml:space="preserve">NOTA: </w:t>
            </w:r>
            <w:r>
              <w:rPr>
                <w:i/>
                <w:iCs/>
                <w:sz w:val="20"/>
                <w:szCs w:val="20"/>
              </w:rPr>
              <w:t xml:space="preserve">Señala las relaciones clave del diagrama mientras las describes: </w:t>
            </w:r>
            <w:proofErr w:type="spellStart"/>
            <w:proofErr w:type="gramStart"/>
            <w:r>
              <w:rPr>
                <w:i/>
                <w:iCs/>
                <w:sz w:val="20"/>
                <w:szCs w:val="20"/>
              </w:rPr>
              <w:t>tickets</w:t>
            </w:r>
            <w:proofErr w:type="gramEnd"/>
            <w:r>
              <w:rPr>
                <w:i/>
                <w:iCs/>
                <w:sz w:val="20"/>
                <w:szCs w:val="20"/>
              </w:rPr>
              <w:t>→users</w:t>
            </w:r>
            <w:proofErr w:type="spellEnd"/>
            <w:r>
              <w:rPr>
                <w:i/>
                <w:iCs/>
                <w:sz w:val="20"/>
                <w:szCs w:val="20"/>
              </w:rPr>
              <w:t xml:space="preserve">, </w:t>
            </w:r>
            <w:proofErr w:type="spellStart"/>
            <w:proofErr w:type="gramStart"/>
            <w:r>
              <w:rPr>
                <w:i/>
                <w:iCs/>
                <w:sz w:val="20"/>
                <w:szCs w:val="20"/>
              </w:rPr>
              <w:t>tickets</w:t>
            </w:r>
            <w:proofErr w:type="gramEnd"/>
            <w:r>
              <w:rPr>
                <w:i/>
                <w:iCs/>
                <w:sz w:val="20"/>
                <w:szCs w:val="20"/>
              </w:rPr>
              <w:t>→knowledge_chunks</w:t>
            </w:r>
            <w:proofErr w:type="spellEnd"/>
            <w:r>
              <w:rPr>
                <w:i/>
                <w:iCs/>
                <w:sz w:val="20"/>
                <w:szCs w:val="20"/>
              </w:rPr>
              <w:t xml:space="preserve">, </w:t>
            </w:r>
            <w:proofErr w:type="spellStart"/>
            <w:proofErr w:type="gramStart"/>
            <w:r>
              <w:rPr>
                <w:i/>
                <w:iCs/>
                <w:sz w:val="20"/>
                <w:szCs w:val="20"/>
              </w:rPr>
              <w:t>ticket</w:t>
            </w:r>
            <w:proofErr w:type="gramEnd"/>
            <w:r>
              <w:rPr>
                <w:i/>
                <w:iCs/>
                <w:sz w:val="20"/>
                <w:szCs w:val="20"/>
              </w:rPr>
              <w:t>_history→</w:t>
            </w:r>
            <w:proofErr w:type="gramStart"/>
            <w:r>
              <w:rPr>
                <w:i/>
                <w:iCs/>
                <w:sz w:val="20"/>
                <w:szCs w:val="20"/>
              </w:rPr>
              <w:t>tickets</w:t>
            </w:r>
            <w:proofErr w:type="spellEnd"/>
            <w:proofErr w:type="gramEnd"/>
            <w:r>
              <w:rPr>
                <w:i/>
                <w:iCs/>
                <w:sz w:val="20"/>
                <w:szCs w:val="20"/>
              </w:rPr>
              <w:t>.</w:t>
            </w:r>
          </w:p>
        </w:tc>
      </w:tr>
    </w:tbl>
    <w:p w14:paraId="67B37CED"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D2874" w14:paraId="2CF02801" w14:textId="77777777">
        <w:tblPrEx>
          <w:tblCellMar>
            <w:top w:w="0" w:type="dxa"/>
            <w:bottom w:w="0" w:type="dxa"/>
          </w:tblCellMar>
        </w:tblPrEx>
        <w:tc>
          <w:tcPr>
            <w:tcW w:w="6500" w:type="dxa"/>
            <w:tcBorders>
              <w:top w:val="single" w:sz="1" w:space="0" w:color="CCCCCC"/>
              <w:left w:val="single" w:sz="1" w:space="0" w:color="CCCCCC"/>
              <w:bottom w:val="single" w:sz="1" w:space="0" w:color="CCCCCC"/>
            </w:tcBorders>
            <w:shd w:val="clear" w:color="auto" w:fill="0D1F3C"/>
            <w:tcMar>
              <w:top w:w="100" w:type="dxa"/>
              <w:left w:w="180" w:type="dxa"/>
              <w:bottom w:w="100" w:type="dxa"/>
              <w:right w:w="120" w:type="dxa"/>
            </w:tcMar>
          </w:tcPr>
          <w:p w14:paraId="6BCC7AA5" w14:textId="77777777" w:rsidR="002D2874" w:rsidRDefault="00000000">
            <w:r>
              <w:rPr>
                <w:color w:val="8899AA"/>
                <w:sz w:val="20"/>
                <w:szCs w:val="20"/>
              </w:rPr>
              <w:t xml:space="preserve">Diapositiva </w:t>
            </w:r>
            <w:proofErr w:type="gramStart"/>
            <w:r>
              <w:rPr>
                <w:color w:val="8899AA"/>
                <w:sz w:val="20"/>
                <w:szCs w:val="20"/>
              </w:rPr>
              <w:t>09  ·</w:t>
            </w:r>
            <w:proofErr w:type="gramEnd"/>
            <w:r>
              <w:rPr>
                <w:color w:val="8899AA"/>
                <w:sz w:val="20"/>
                <w:szCs w:val="20"/>
              </w:rPr>
              <w:t xml:space="preserve">  </w:t>
            </w:r>
            <w:r>
              <w:rPr>
                <w:b/>
                <w:bCs/>
                <w:color w:val="FFFFFF"/>
              </w:rPr>
              <w:t>Stack tecnológico</w:t>
            </w:r>
          </w:p>
        </w:tc>
        <w:tc>
          <w:tcPr>
            <w:tcW w:w="2526" w:type="dxa"/>
            <w:tcBorders>
              <w:top w:val="single" w:sz="1" w:space="0" w:color="CCCCCC"/>
              <w:bottom w:val="single" w:sz="1" w:space="0" w:color="CCCCCC"/>
              <w:right w:val="single" w:sz="1" w:space="0" w:color="CCCCCC"/>
            </w:tcBorders>
            <w:shd w:val="clear" w:color="auto" w:fill="0891B2"/>
            <w:tcMar>
              <w:top w:w="100" w:type="dxa"/>
              <w:left w:w="120" w:type="dxa"/>
              <w:bottom w:w="100" w:type="dxa"/>
              <w:right w:w="180" w:type="dxa"/>
            </w:tcMar>
            <w:vAlign w:val="center"/>
          </w:tcPr>
          <w:p w14:paraId="1E89F106" w14:textId="77777777" w:rsidR="002D2874" w:rsidRDefault="00000000">
            <w:pPr>
              <w:jc w:val="right"/>
            </w:pPr>
            <w:r>
              <w:rPr>
                <w:b/>
                <w:bCs/>
                <w:color w:val="FFFFFF"/>
                <w:sz w:val="20"/>
                <w:szCs w:val="20"/>
              </w:rPr>
              <w:t>⏱  ~1 min</w:t>
            </w:r>
          </w:p>
        </w:tc>
      </w:tr>
    </w:tbl>
    <w:p w14:paraId="143B8A61"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28AB59CE"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4B3860D0" w14:textId="77777777" w:rsidR="002D2874" w:rsidRDefault="00000000">
            <w:pPr>
              <w:spacing w:before="30" w:after="30"/>
            </w:pPr>
            <w:r>
              <w:rPr>
                <w:color w:val="1E3A5F"/>
              </w:rPr>
              <w:t xml:space="preserve">El </w:t>
            </w:r>
            <w:proofErr w:type="spellStart"/>
            <w:r>
              <w:rPr>
                <w:color w:val="1E3A5F"/>
              </w:rPr>
              <w:t>stack</w:t>
            </w:r>
            <w:proofErr w:type="spellEnd"/>
            <w:r>
              <w:rPr>
                <w:color w:val="1E3A5F"/>
              </w:rPr>
              <w:t xml:space="preserve"> tecnológico fue elegido deliberadamente para usar tecnologías de uso profesional actual.</w:t>
            </w:r>
          </w:p>
          <w:p w14:paraId="4CE6E088" w14:textId="77777777" w:rsidR="002D2874" w:rsidRDefault="00000000">
            <w:pPr>
              <w:spacing w:before="30" w:after="30"/>
            </w:pPr>
            <w:r>
              <w:rPr>
                <w:color w:val="1E3A5F"/>
              </w:rPr>
              <w:t xml:space="preserve">En </w:t>
            </w:r>
            <w:proofErr w:type="spellStart"/>
            <w:r>
              <w:rPr>
                <w:color w:val="1E3A5F"/>
              </w:rPr>
              <w:t>frontend</w:t>
            </w:r>
            <w:proofErr w:type="spellEnd"/>
            <w:r>
              <w:rPr>
                <w:color w:val="1E3A5F"/>
              </w:rPr>
              <w:t xml:space="preserve">, Next.js con </w:t>
            </w:r>
            <w:proofErr w:type="spellStart"/>
            <w:r>
              <w:rPr>
                <w:color w:val="1E3A5F"/>
              </w:rPr>
              <w:t>React</w:t>
            </w:r>
            <w:proofErr w:type="spellEnd"/>
            <w:r>
              <w:rPr>
                <w:color w:val="1E3A5F"/>
              </w:rPr>
              <w:t xml:space="preserve"> 19, </w:t>
            </w:r>
            <w:proofErr w:type="spellStart"/>
            <w:r>
              <w:rPr>
                <w:color w:val="1E3A5F"/>
              </w:rPr>
              <w:t>TypeScript</w:t>
            </w:r>
            <w:proofErr w:type="spellEnd"/>
            <w:r>
              <w:rPr>
                <w:color w:val="1E3A5F"/>
              </w:rPr>
              <w:t xml:space="preserve"> y Tailwind CSS. Para el estado global usé </w:t>
            </w:r>
            <w:proofErr w:type="spellStart"/>
            <w:r>
              <w:rPr>
                <w:color w:val="1E3A5F"/>
              </w:rPr>
              <w:t>Zustand</w:t>
            </w:r>
            <w:proofErr w:type="spellEnd"/>
            <w:r>
              <w:rPr>
                <w:color w:val="1E3A5F"/>
              </w:rPr>
              <w:t xml:space="preserve"> en lugar de </w:t>
            </w:r>
            <w:proofErr w:type="spellStart"/>
            <w:r>
              <w:rPr>
                <w:color w:val="1E3A5F"/>
              </w:rPr>
              <w:t>React</w:t>
            </w:r>
            <w:proofErr w:type="spellEnd"/>
            <w:r>
              <w:rPr>
                <w:color w:val="1E3A5F"/>
              </w:rPr>
              <w:t xml:space="preserve"> Query, porque el sistema usa </w:t>
            </w:r>
            <w:proofErr w:type="spellStart"/>
            <w:r>
              <w:rPr>
                <w:color w:val="1E3A5F"/>
              </w:rPr>
              <w:t>WebSockets</w:t>
            </w:r>
            <w:proofErr w:type="spellEnd"/>
            <w:r>
              <w:rPr>
                <w:color w:val="1E3A5F"/>
              </w:rPr>
              <w:t xml:space="preserve"> para sincronización en tiempo real y </w:t>
            </w:r>
            <w:proofErr w:type="spellStart"/>
            <w:r>
              <w:rPr>
                <w:color w:val="1E3A5F"/>
              </w:rPr>
              <w:t>React</w:t>
            </w:r>
            <w:proofErr w:type="spellEnd"/>
            <w:r>
              <w:rPr>
                <w:color w:val="1E3A5F"/>
              </w:rPr>
              <w:t xml:space="preserve"> Query introduciría redundancia de red.</w:t>
            </w:r>
          </w:p>
          <w:p w14:paraId="50409A7F" w14:textId="77777777" w:rsidR="002D2874" w:rsidRDefault="00000000">
            <w:pPr>
              <w:spacing w:before="30" w:after="30"/>
            </w:pPr>
            <w:r>
              <w:rPr>
                <w:color w:val="1E3A5F"/>
              </w:rPr>
              <w:t xml:space="preserve">En </w:t>
            </w:r>
            <w:proofErr w:type="spellStart"/>
            <w:r>
              <w:rPr>
                <w:color w:val="1E3A5F"/>
              </w:rPr>
              <w:t>backend</w:t>
            </w:r>
            <w:proofErr w:type="spellEnd"/>
            <w:r>
              <w:rPr>
                <w:color w:val="1E3A5F"/>
              </w:rPr>
              <w:t xml:space="preserve">, </w:t>
            </w:r>
            <w:proofErr w:type="spellStart"/>
            <w:r>
              <w:rPr>
                <w:color w:val="1E3A5F"/>
              </w:rPr>
              <w:t>FastAPI</w:t>
            </w:r>
            <w:proofErr w:type="spellEnd"/>
            <w:r>
              <w:rPr>
                <w:color w:val="1E3A5F"/>
              </w:rPr>
              <w:t xml:space="preserve"> con Python, </w:t>
            </w:r>
            <w:proofErr w:type="spellStart"/>
            <w:r>
              <w:rPr>
                <w:color w:val="1E3A5F"/>
              </w:rPr>
              <w:t>SQLAlchemy</w:t>
            </w:r>
            <w:proofErr w:type="spellEnd"/>
            <w:r>
              <w:rPr>
                <w:color w:val="1E3A5F"/>
              </w:rPr>
              <w:t xml:space="preserve"> 2 en modo asíncrono, migraciones con </w:t>
            </w:r>
            <w:proofErr w:type="spellStart"/>
            <w:r>
              <w:rPr>
                <w:color w:val="1E3A5F"/>
              </w:rPr>
              <w:t>Alembic</w:t>
            </w:r>
            <w:proofErr w:type="spellEnd"/>
            <w:r>
              <w:rPr>
                <w:color w:val="1E3A5F"/>
              </w:rPr>
              <w:t xml:space="preserve"> y validación con </w:t>
            </w:r>
            <w:proofErr w:type="spellStart"/>
            <w:r>
              <w:rPr>
                <w:color w:val="1E3A5F"/>
              </w:rPr>
              <w:t>Pydantic</w:t>
            </w:r>
            <w:proofErr w:type="spellEnd"/>
            <w:r>
              <w:rPr>
                <w:color w:val="1E3A5F"/>
              </w:rPr>
              <w:t>.</w:t>
            </w:r>
          </w:p>
          <w:p w14:paraId="5973D2DA" w14:textId="77777777" w:rsidR="002D2874" w:rsidRDefault="00000000">
            <w:pPr>
              <w:spacing w:before="30" w:after="30"/>
            </w:pPr>
            <w:r>
              <w:rPr>
                <w:color w:val="1E3A5F"/>
              </w:rPr>
              <w:t xml:space="preserve">En base de datos, PostgreSQL 16 con la extensión </w:t>
            </w:r>
            <w:proofErr w:type="spellStart"/>
            <w:r>
              <w:rPr>
                <w:color w:val="1E3A5F"/>
              </w:rPr>
              <w:t>pgvector</w:t>
            </w:r>
            <w:proofErr w:type="spellEnd"/>
            <w:r>
              <w:rPr>
                <w:color w:val="1E3A5F"/>
              </w:rPr>
              <w:t xml:space="preserve"> para almacenar y consultar vectores semánticos directamente, lo que elimina la necesidad de una base de datos vectorial separada.</w:t>
            </w:r>
          </w:p>
          <w:p w14:paraId="4B6CD16F" w14:textId="77777777" w:rsidR="002D2874" w:rsidRDefault="00000000">
            <w:pPr>
              <w:spacing w:before="30" w:after="30"/>
            </w:pPr>
            <w:r>
              <w:rPr>
                <w:color w:val="1E3A5F"/>
              </w:rPr>
              <w:t xml:space="preserve">Y en la capa de IA, </w:t>
            </w:r>
            <w:proofErr w:type="spellStart"/>
            <w:r>
              <w:rPr>
                <w:color w:val="1E3A5F"/>
              </w:rPr>
              <w:t>LangGraph</w:t>
            </w:r>
            <w:proofErr w:type="spellEnd"/>
            <w:r>
              <w:rPr>
                <w:color w:val="1E3A5F"/>
              </w:rPr>
              <w:t xml:space="preserve"> para orquestar el agente, con un sistema de control de proveedor dual: en modo automático, GPT-4o-mini actúa como modelo principal y Gemini 2.5 Flash como </w:t>
            </w:r>
            <w:proofErr w:type="spellStart"/>
            <w:r>
              <w:rPr>
                <w:color w:val="1E3A5F"/>
              </w:rPr>
              <w:t>fallback</w:t>
            </w:r>
            <w:proofErr w:type="spellEnd"/>
            <w:r>
              <w:rPr>
                <w:color w:val="1E3A5F"/>
              </w:rPr>
              <w:t xml:space="preserve">; pero el usuario puede elegir manualmente cuál es el proveedor principal, y el otro actúa siempre como </w:t>
            </w:r>
            <w:proofErr w:type="spellStart"/>
            <w:r>
              <w:rPr>
                <w:color w:val="1E3A5F"/>
              </w:rPr>
              <w:t>fallback</w:t>
            </w:r>
            <w:proofErr w:type="spellEnd"/>
            <w:r>
              <w:rPr>
                <w:color w:val="1E3A5F"/>
              </w:rPr>
              <w:t xml:space="preserve"> automático.</w:t>
            </w:r>
          </w:p>
        </w:tc>
      </w:tr>
    </w:tbl>
    <w:p w14:paraId="50A0FC71"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D2874" w14:paraId="27089958" w14:textId="77777777">
        <w:tblPrEx>
          <w:tblCellMar>
            <w:top w:w="0" w:type="dxa"/>
            <w:bottom w:w="0" w:type="dxa"/>
          </w:tblCellMar>
        </w:tblPrEx>
        <w:tc>
          <w:tcPr>
            <w:tcW w:w="6500" w:type="dxa"/>
            <w:tcBorders>
              <w:top w:val="single" w:sz="1" w:space="0" w:color="CCCCCC"/>
              <w:left w:val="single" w:sz="1" w:space="0" w:color="CCCCCC"/>
              <w:bottom w:val="single" w:sz="1" w:space="0" w:color="CCCCCC"/>
            </w:tcBorders>
            <w:shd w:val="clear" w:color="auto" w:fill="0D1F3C"/>
            <w:tcMar>
              <w:top w:w="100" w:type="dxa"/>
              <w:left w:w="180" w:type="dxa"/>
              <w:bottom w:w="100" w:type="dxa"/>
              <w:right w:w="120" w:type="dxa"/>
            </w:tcMar>
          </w:tcPr>
          <w:p w14:paraId="4B015544" w14:textId="77777777" w:rsidR="002D2874" w:rsidRDefault="00000000">
            <w:r>
              <w:rPr>
                <w:color w:val="8899AA"/>
                <w:sz w:val="20"/>
                <w:szCs w:val="20"/>
              </w:rPr>
              <w:t xml:space="preserve">Diapositiva </w:t>
            </w:r>
            <w:proofErr w:type="gramStart"/>
            <w:r>
              <w:rPr>
                <w:color w:val="8899AA"/>
                <w:sz w:val="20"/>
                <w:szCs w:val="20"/>
              </w:rPr>
              <w:t>10  ·</w:t>
            </w:r>
            <w:proofErr w:type="gramEnd"/>
            <w:r>
              <w:rPr>
                <w:color w:val="8899AA"/>
                <w:sz w:val="20"/>
                <w:szCs w:val="20"/>
              </w:rPr>
              <w:t xml:space="preserve">  </w:t>
            </w:r>
            <w:r>
              <w:rPr>
                <w:b/>
                <w:bCs/>
                <w:color w:val="FFFFFF"/>
              </w:rPr>
              <w:t xml:space="preserve">Agente IA — Patrón </w:t>
            </w:r>
            <w:proofErr w:type="spellStart"/>
            <w:r>
              <w:rPr>
                <w:b/>
                <w:bCs/>
                <w:color w:val="FFFFFF"/>
              </w:rPr>
              <w:t>ReAct</w:t>
            </w:r>
            <w:proofErr w:type="spellEnd"/>
          </w:p>
        </w:tc>
        <w:tc>
          <w:tcPr>
            <w:tcW w:w="2526" w:type="dxa"/>
            <w:tcBorders>
              <w:top w:val="single" w:sz="1" w:space="0" w:color="CCCCCC"/>
              <w:bottom w:val="single" w:sz="1" w:space="0" w:color="CCCCCC"/>
              <w:right w:val="single" w:sz="1" w:space="0" w:color="CCCCCC"/>
            </w:tcBorders>
            <w:shd w:val="clear" w:color="auto" w:fill="0891B2"/>
            <w:tcMar>
              <w:top w:w="100" w:type="dxa"/>
              <w:left w:w="120" w:type="dxa"/>
              <w:bottom w:w="100" w:type="dxa"/>
              <w:right w:w="180" w:type="dxa"/>
            </w:tcMar>
            <w:vAlign w:val="center"/>
          </w:tcPr>
          <w:p w14:paraId="0D30DFDB" w14:textId="77777777" w:rsidR="002D2874" w:rsidRDefault="00000000">
            <w:pPr>
              <w:jc w:val="right"/>
            </w:pPr>
            <w:r>
              <w:rPr>
                <w:b/>
                <w:bCs/>
                <w:color w:val="FFFFFF"/>
                <w:sz w:val="20"/>
                <w:szCs w:val="20"/>
              </w:rPr>
              <w:t>⏱  ~1.5 min</w:t>
            </w:r>
          </w:p>
        </w:tc>
      </w:tr>
    </w:tbl>
    <w:p w14:paraId="0FEF9512"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40DC6EB2"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75368DAE" w14:textId="77777777" w:rsidR="002D2874" w:rsidRDefault="00000000">
            <w:pPr>
              <w:spacing w:before="30" w:after="30"/>
            </w:pPr>
            <w:r>
              <w:rPr>
                <w:color w:val="1E3A5F"/>
              </w:rPr>
              <w:t xml:space="preserve">El núcleo inteligente del sistema es un agente construido con el patrón </w:t>
            </w:r>
            <w:proofErr w:type="spellStart"/>
            <w:r>
              <w:rPr>
                <w:color w:val="1E3A5F"/>
              </w:rPr>
              <w:t>ReAct</w:t>
            </w:r>
            <w:proofErr w:type="spellEnd"/>
            <w:r>
              <w:rPr>
                <w:color w:val="1E3A5F"/>
              </w:rPr>
              <w:t xml:space="preserve">: </w:t>
            </w:r>
            <w:proofErr w:type="spellStart"/>
            <w:r>
              <w:rPr>
                <w:color w:val="1E3A5F"/>
              </w:rPr>
              <w:t>Reasoning</w:t>
            </w:r>
            <w:proofErr w:type="spellEnd"/>
            <w:r>
              <w:rPr>
                <w:color w:val="1E3A5F"/>
              </w:rPr>
              <w:t xml:space="preserve"> plus </w:t>
            </w:r>
            <w:proofErr w:type="spellStart"/>
            <w:r>
              <w:rPr>
                <w:color w:val="1E3A5F"/>
              </w:rPr>
              <w:t>Acting</w:t>
            </w:r>
            <w:proofErr w:type="spellEnd"/>
            <w:r>
              <w:rPr>
                <w:color w:val="1E3A5F"/>
              </w:rPr>
              <w:t>. En cada turno, el agente primero razona sobre qué herramienta necesita usar, la ejecuta, observa el resultado, y luego genera una respuesta contextualizada.</w:t>
            </w:r>
          </w:p>
          <w:p w14:paraId="48E64A9D" w14:textId="77777777" w:rsidR="002D2874" w:rsidRDefault="00000000">
            <w:pPr>
              <w:spacing w:before="30" w:after="30"/>
            </w:pPr>
            <w:r>
              <w:rPr>
                <w:color w:val="1E3A5F"/>
              </w:rPr>
              <w:t xml:space="preserve">Esto permite encadenar múltiples acciones en respuesta a una sola instrucción del usuario. Por ejemplo, si el usuario dice "asigna el </w:t>
            </w:r>
            <w:proofErr w:type="gramStart"/>
            <w:r>
              <w:rPr>
                <w:color w:val="1E3A5F"/>
              </w:rPr>
              <w:t>ticket</w:t>
            </w:r>
            <w:proofErr w:type="gramEnd"/>
            <w:r>
              <w:rPr>
                <w:color w:val="1E3A5F"/>
              </w:rPr>
              <w:t xml:space="preserve"> más urgente a María y añade un comentario", el agente resuelve primero cuál es el </w:t>
            </w:r>
            <w:proofErr w:type="gramStart"/>
            <w:r>
              <w:rPr>
                <w:color w:val="1E3A5F"/>
              </w:rPr>
              <w:t>ticket</w:t>
            </w:r>
            <w:proofErr w:type="gramEnd"/>
            <w:r>
              <w:rPr>
                <w:color w:val="1E3A5F"/>
              </w:rPr>
              <w:t xml:space="preserve"> más urgente, luego identifica a María en el sistema, reasigna el </w:t>
            </w:r>
            <w:proofErr w:type="gramStart"/>
            <w:r>
              <w:rPr>
                <w:color w:val="1E3A5F"/>
              </w:rPr>
              <w:t>ticket</w:t>
            </w:r>
            <w:proofErr w:type="gramEnd"/>
            <w:r>
              <w:rPr>
                <w:color w:val="1E3A5F"/>
              </w:rPr>
              <w:t xml:space="preserve"> y finalmente añade el comentario. Todo en un solo mensaje.</w:t>
            </w:r>
          </w:p>
          <w:p w14:paraId="45C9535C" w14:textId="77777777" w:rsidR="002D2874" w:rsidRDefault="00000000">
            <w:pPr>
              <w:spacing w:before="30" w:after="30"/>
            </w:pPr>
            <w:r>
              <w:rPr>
                <w:color w:val="1E3A5F"/>
              </w:rPr>
              <w:t xml:space="preserve">El agente dispone de once herramientas validadas con </w:t>
            </w:r>
            <w:proofErr w:type="spellStart"/>
            <w:r>
              <w:rPr>
                <w:color w:val="1E3A5F"/>
              </w:rPr>
              <w:t>Pydantic</w:t>
            </w:r>
            <w:proofErr w:type="spellEnd"/>
            <w:r>
              <w:rPr>
                <w:color w:val="1E3A5F"/>
              </w:rPr>
              <w:t xml:space="preserve">, que cubren desde la consulta y creación de </w:t>
            </w:r>
            <w:proofErr w:type="gramStart"/>
            <w:r>
              <w:rPr>
                <w:color w:val="1E3A5F"/>
              </w:rPr>
              <w:t>tickets</w:t>
            </w:r>
            <w:proofErr w:type="gramEnd"/>
            <w:r>
              <w:rPr>
                <w:color w:val="1E3A5F"/>
              </w:rPr>
              <w:t xml:space="preserve"> hasta el diagnóstico automático y la búsqueda RAG. La herramienta de borrado es especialmente importante: requiere confirmación explícita del usuario en el </w:t>
            </w:r>
            <w:proofErr w:type="spellStart"/>
            <w:r>
              <w:rPr>
                <w:color w:val="1E3A5F"/>
              </w:rPr>
              <w:t>frontend</w:t>
            </w:r>
            <w:proofErr w:type="spellEnd"/>
            <w:r>
              <w:rPr>
                <w:color w:val="1E3A5F"/>
              </w:rPr>
              <w:t>, implementando el principio de Human-in-</w:t>
            </w:r>
            <w:proofErr w:type="spellStart"/>
            <w:r>
              <w:rPr>
                <w:color w:val="1E3A5F"/>
              </w:rPr>
              <w:t>the</w:t>
            </w:r>
            <w:proofErr w:type="spellEnd"/>
            <w:r>
              <w:rPr>
                <w:color w:val="1E3A5F"/>
              </w:rPr>
              <w:t>-Loop.</w:t>
            </w:r>
          </w:p>
          <w:p w14:paraId="578FC098" w14:textId="77777777" w:rsidR="002D2874" w:rsidRDefault="00000000">
            <w:pPr>
              <w:spacing w:before="30" w:after="30"/>
            </w:pPr>
            <w:r>
              <w:rPr>
                <w:color w:val="1E3A5F"/>
              </w:rPr>
              <w:t xml:space="preserve">La memoria de conversación se persiste en PostgreSQL mediante </w:t>
            </w:r>
            <w:proofErr w:type="spellStart"/>
            <w:r>
              <w:rPr>
                <w:color w:val="1E3A5F"/>
              </w:rPr>
              <w:t>AsyncPostgresSaver</w:t>
            </w:r>
            <w:proofErr w:type="spellEnd"/>
            <w:r>
              <w:rPr>
                <w:color w:val="1E3A5F"/>
              </w:rPr>
              <w:t>, lo que permite recuperar el contexto incluso después de reinicios del servidor.</w:t>
            </w:r>
          </w:p>
        </w:tc>
      </w:tr>
    </w:tbl>
    <w:p w14:paraId="638F7695"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D2874" w14:paraId="0705B21B" w14:textId="77777777">
        <w:tblPrEx>
          <w:tblCellMar>
            <w:top w:w="0" w:type="dxa"/>
            <w:bottom w:w="0" w:type="dxa"/>
          </w:tblCellMar>
        </w:tblPrEx>
        <w:tc>
          <w:tcPr>
            <w:tcW w:w="6500" w:type="dxa"/>
            <w:tcBorders>
              <w:top w:val="single" w:sz="1" w:space="0" w:color="CCCCCC"/>
              <w:left w:val="single" w:sz="1" w:space="0" w:color="CCCCCC"/>
              <w:bottom w:val="single" w:sz="1" w:space="0" w:color="CCCCCC"/>
            </w:tcBorders>
            <w:shd w:val="clear" w:color="auto" w:fill="0D1F3C"/>
            <w:tcMar>
              <w:top w:w="100" w:type="dxa"/>
              <w:left w:w="180" w:type="dxa"/>
              <w:bottom w:w="100" w:type="dxa"/>
              <w:right w:w="120" w:type="dxa"/>
            </w:tcMar>
          </w:tcPr>
          <w:p w14:paraId="11C51CC1" w14:textId="77777777" w:rsidR="002D2874" w:rsidRDefault="00000000">
            <w:r>
              <w:rPr>
                <w:color w:val="8899AA"/>
                <w:sz w:val="20"/>
                <w:szCs w:val="20"/>
              </w:rPr>
              <w:t xml:space="preserve">Diapositiva </w:t>
            </w:r>
            <w:proofErr w:type="gramStart"/>
            <w:r>
              <w:rPr>
                <w:color w:val="8899AA"/>
                <w:sz w:val="20"/>
                <w:szCs w:val="20"/>
              </w:rPr>
              <w:t>11  ·</w:t>
            </w:r>
            <w:proofErr w:type="gramEnd"/>
            <w:r>
              <w:rPr>
                <w:color w:val="8899AA"/>
                <w:sz w:val="20"/>
                <w:szCs w:val="20"/>
              </w:rPr>
              <w:t xml:space="preserve">  </w:t>
            </w:r>
            <w:r>
              <w:rPr>
                <w:b/>
                <w:bCs/>
                <w:color w:val="FFFFFF"/>
              </w:rPr>
              <w:t>Flujo completo del agente IA</w:t>
            </w:r>
          </w:p>
        </w:tc>
        <w:tc>
          <w:tcPr>
            <w:tcW w:w="2526" w:type="dxa"/>
            <w:tcBorders>
              <w:top w:val="single" w:sz="1" w:space="0" w:color="CCCCCC"/>
              <w:bottom w:val="single" w:sz="1" w:space="0" w:color="CCCCCC"/>
              <w:right w:val="single" w:sz="1" w:space="0" w:color="CCCCCC"/>
            </w:tcBorders>
            <w:shd w:val="clear" w:color="auto" w:fill="0891B2"/>
            <w:tcMar>
              <w:top w:w="100" w:type="dxa"/>
              <w:left w:w="120" w:type="dxa"/>
              <w:bottom w:w="100" w:type="dxa"/>
              <w:right w:w="180" w:type="dxa"/>
            </w:tcMar>
            <w:vAlign w:val="center"/>
          </w:tcPr>
          <w:p w14:paraId="51ECDDCC" w14:textId="77777777" w:rsidR="002D2874" w:rsidRDefault="00000000">
            <w:pPr>
              <w:jc w:val="right"/>
            </w:pPr>
            <w:r>
              <w:rPr>
                <w:b/>
                <w:bCs/>
                <w:color w:val="FFFFFF"/>
                <w:sz w:val="20"/>
                <w:szCs w:val="20"/>
              </w:rPr>
              <w:t>⏱  ~1 min</w:t>
            </w:r>
          </w:p>
        </w:tc>
      </w:tr>
    </w:tbl>
    <w:p w14:paraId="008E64DE"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35F03124"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71C04ED2" w14:textId="77777777" w:rsidR="002D2874" w:rsidRDefault="00000000">
            <w:pPr>
              <w:spacing w:before="30" w:after="30"/>
            </w:pPr>
            <w:r>
              <w:rPr>
                <w:color w:val="1E3A5F"/>
              </w:rPr>
              <w:t>Este diagrama detalla el ciclo completo de una interacción con el agente.</w:t>
            </w:r>
          </w:p>
          <w:p w14:paraId="799CB4A4" w14:textId="77777777" w:rsidR="002D2874" w:rsidRDefault="00000000">
            <w:pPr>
              <w:spacing w:before="30" w:after="30"/>
            </w:pPr>
            <w:r>
              <w:rPr>
                <w:color w:val="1E3A5F"/>
              </w:rPr>
              <w:t xml:space="preserve">Cuando el usuario envía un mensaje, el sistema emite inmediatamente un evento SSE de inicio. El nodo LLM de </w:t>
            </w:r>
            <w:proofErr w:type="spellStart"/>
            <w:r>
              <w:rPr>
                <w:color w:val="1E3A5F"/>
              </w:rPr>
              <w:t>LangGraph</w:t>
            </w:r>
            <w:proofErr w:type="spellEnd"/>
            <w:r>
              <w:rPr>
                <w:color w:val="1E3A5F"/>
              </w:rPr>
              <w:t xml:space="preserve"> razona y decide qué herramienta invocar; el </w:t>
            </w:r>
            <w:proofErr w:type="spellStart"/>
            <w:r>
              <w:rPr>
                <w:color w:val="1E3A5F"/>
              </w:rPr>
              <w:t>tool_node</w:t>
            </w:r>
            <w:proofErr w:type="spellEnd"/>
            <w:r>
              <w:rPr>
                <w:color w:val="1E3A5F"/>
              </w:rPr>
              <w:t xml:space="preserve"> la ejecuta y devuelve el resultado; el LLM observa ese resultado y decide si necesita otra herramienta o si ya puede generar la respuesta final.</w:t>
            </w:r>
          </w:p>
          <w:p w14:paraId="0BCAE19B" w14:textId="77777777" w:rsidR="002D2874" w:rsidRDefault="00000000">
            <w:pPr>
              <w:spacing w:before="30" w:after="30"/>
            </w:pPr>
            <w:r>
              <w:rPr>
                <w:color w:val="1E3A5F"/>
              </w:rPr>
              <w:t xml:space="preserve">Cada paso del razonamiento emite eventos SSE que el </w:t>
            </w:r>
            <w:proofErr w:type="spellStart"/>
            <w:r>
              <w:rPr>
                <w:color w:val="1E3A5F"/>
              </w:rPr>
              <w:t>frontend</w:t>
            </w:r>
            <w:proofErr w:type="spellEnd"/>
            <w:r>
              <w:rPr>
                <w:color w:val="1E3A5F"/>
              </w:rPr>
              <w:t xml:space="preserve"> consume en tiempo real, mostrando al usuario que el agente está "pensando".</w:t>
            </w:r>
          </w:p>
          <w:p w14:paraId="013DABB0" w14:textId="77777777" w:rsidR="002D2874" w:rsidRDefault="00000000">
            <w:pPr>
              <w:spacing w:before="30" w:after="30"/>
            </w:pPr>
            <w:r>
              <w:rPr>
                <w:color w:val="1E3A5F"/>
              </w:rPr>
              <w:t xml:space="preserve">Un caso especial es la herramienta </w:t>
            </w:r>
            <w:proofErr w:type="spellStart"/>
            <w:r>
              <w:rPr>
                <w:color w:val="1E3A5F"/>
              </w:rPr>
              <w:t>delete_</w:t>
            </w:r>
            <w:proofErr w:type="gramStart"/>
            <w:r>
              <w:rPr>
                <w:color w:val="1E3A5F"/>
              </w:rPr>
              <w:t>ticket</w:t>
            </w:r>
            <w:proofErr w:type="spellEnd"/>
            <w:proofErr w:type="gramEnd"/>
            <w:r>
              <w:rPr>
                <w:color w:val="1E3A5F"/>
              </w:rPr>
              <w:t xml:space="preserve">: antes de ejecutar el borrado, el agente envía una solicitud de confirmación al </w:t>
            </w:r>
            <w:proofErr w:type="spellStart"/>
            <w:r>
              <w:rPr>
                <w:color w:val="1E3A5F"/>
              </w:rPr>
              <w:t>frontend</w:t>
            </w:r>
            <w:proofErr w:type="spellEnd"/>
            <w:r>
              <w:rPr>
                <w:color w:val="1E3A5F"/>
              </w:rPr>
              <w:t>. Solo si el usuario confirma explícitamente se completa la operación. Este es el principio de Human-in-</w:t>
            </w:r>
            <w:proofErr w:type="spellStart"/>
            <w:r>
              <w:rPr>
                <w:color w:val="1E3A5F"/>
              </w:rPr>
              <w:t>the</w:t>
            </w:r>
            <w:proofErr w:type="spellEnd"/>
            <w:r>
              <w:rPr>
                <w:color w:val="1E3A5F"/>
              </w:rPr>
              <w:t>-Loop en la práctica.</w:t>
            </w:r>
          </w:p>
        </w:tc>
      </w:tr>
    </w:tbl>
    <w:p w14:paraId="5A9A0061"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D2874" w14:paraId="375D193C" w14:textId="77777777">
        <w:tblPrEx>
          <w:tblCellMar>
            <w:top w:w="0" w:type="dxa"/>
            <w:bottom w:w="0" w:type="dxa"/>
          </w:tblCellMar>
        </w:tblPrEx>
        <w:tc>
          <w:tcPr>
            <w:tcW w:w="6500" w:type="dxa"/>
            <w:tcBorders>
              <w:top w:val="single" w:sz="1" w:space="0" w:color="CCCCCC"/>
              <w:left w:val="single" w:sz="1" w:space="0" w:color="CCCCCC"/>
              <w:bottom w:val="single" w:sz="1" w:space="0" w:color="CCCCCC"/>
            </w:tcBorders>
            <w:shd w:val="clear" w:color="auto" w:fill="0D1F3C"/>
            <w:tcMar>
              <w:top w:w="100" w:type="dxa"/>
              <w:left w:w="180" w:type="dxa"/>
              <w:bottom w:w="100" w:type="dxa"/>
              <w:right w:w="120" w:type="dxa"/>
            </w:tcMar>
          </w:tcPr>
          <w:p w14:paraId="610D676C" w14:textId="77777777" w:rsidR="002D2874" w:rsidRDefault="00000000">
            <w:r>
              <w:rPr>
                <w:color w:val="8899AA"/>
                <w:sz w:val="20"/>
                <w:szCs w:val="20"/>
              </w:rPr>
              <w:lastRenderedPageBreak/>
              <w:t xml:space="preserve">Diapositiva </w:t>
            </w:r>
            <w:proofErr w:type="gramStart"/>
            <w:r>
              <w:rPr>
                <w:color w:val="8899AA"/>
                <w:sz w:val="20"/>
                <w:szCs w:val="20"/>
              </w:rPr>
              <w:t>12  ·</w:t>
            </w:r>
            <w:proofErr w:type="gramEnd"/>
            <w:r>
              <w:rPr>
                <w:color w:val="8899AA"/>
                <w:sz w:val="20"/>
                <w:szCs w:val="20"/>
              </w:rPr>
              <w:t xml:space="preserve">  </w:t>
            </w:r>
            <w:r>
              <w:rPr>
                <w:b/>
                <w:bCs/>
                <w:color w:val="FFFFFF"/>
              </w:rPr>
              <w:t>Búsqueda híbrida + RAG</w:t>
            </w:r>
          </w:p>
        </w:tc>
        <w:tc>
          <w:tcPr>
            <w:tcW w:w="2526" w:type="dxa"/>
            <w:tcBorders>
              <w:top w:val="single" w:sz="1" w:space="0" w:color="CCCCCC"/>
              <w:bottom w:val="single" w:sz="1" w:space="0" w:color="CCCCCC"/>
              <w:right w:val="single" w:sz="1" w:space="0" w:color="CCCCCC"/>
            </w:tcBorders>
            <w:shd w:val="clear" w:color="auto" w:fill="0891B2"/>
            <w:tcMar>
              <w:top w:w="100" w:type="dxa"/>
              <w:left w:w="120" w:type="dxa"/>
              <w:bottom w:w="100" w:type="dxa"/>
              <w:right w:w="180" w:type="dxa"/>
            </w:tcMar>
            <w:vAlign w:val="center"/>
          </w:tcPr>
          <w:p w14:paraId="5A45806F" w14:textId="77777777" w:rsidR="002D2874" w:rsidRDefault="00000000">
            <w:pPr>
              <w:jc w:val="right"/>
            </w:pPr>
            <w:r>
              <w:rPr>
                <w:b/>
                <w:bCs/>
                <w:color w:val="FFFFFF"/>
                <w:sz w:val="20"/>
                <w:szCs w:val="20"/>
              </w:rPr>
              <w:t>⏱  ~1 min</w:t>
            </w:r>
          </w:p>
        </w:tc>
      </w:tr>
    </w:tbl>
    <w:p w14:paraId="099DF6C1"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2923E904"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0C10096E" w14:textId="77777777" w:rsidR="002D2874" w:rsidRDefault="00000000">
            <w:pPr>
              <w:spacing w:before="30" w:after="30"/>
            </w:pPr>
            <w:r>
              <w:rPr>
                <w:color w:val="1E3A5F"/>
              </w:rPr>
              <w:t xml:space="preserve">Una de las funcionalidades técnicamente más interesantes es la búsqueda híbrida. Cuando el usuario o el agente busca </w:t>
            </w:r>
            <w:proofErr w:type="gramStart"/>
            <w:r>
              <w:rPr>
                <w:color w:val="1E3A5F"/>
              </w:rPr>
              <w:t>tickets</w:t>
            </w:r>
            <w:proofErr w:type="gramEnd"/>
            <w:r>
              <w:rPr>
                <w:color w:val="1E3A5F"/>
              </w:rPr>
              <w:t>, el sistema ejecuta en paralelo dos ramas de búsqueda:</w:t>
            </w:r>
          </w:p>
          <w:p w14:paraId="5E468718" w14:textId="77777777" w:rsidR="002D2874" w:rsidRDefault="00000000">
            <w:pPr>
              <w:spacing w:before="30" w:after="30"/>
            </w:pPr>
            <w:r>
              <w:rPr>
                <w:color w:val="1E3A5F"/>
              </w:rPr>
              <w:t>La rama léxica, que busca por palabras clave en el título y descripción usando ILIKE.</w:t>
            </w:r>
          </w:p>
          <w:p w14:paraId="52B97E28" w14:textId="77777777" w:rsidR="002D2874" w:rsidRDefault="00000000">
            <w:pPr>
              <w:spacing w:before="30" w:after="30"/>
            </w:pPr>
            <w:r>
              <w:rPr>
                <w:color w:val="1E3A5F"/>
              </w:rPr>
              <w:t xml:space="preserve">Y la rama semántica, que genera un </w:t>
            </w:r>
            <w:proofErr w:type="spellStart"/>
            <w:r>
              <w:rPr>
                <w:color w:val="1E3A5F"/>
              </w:rPr>
              <w:t>embedding</w:t>
            </w:r>
            <w:proofErr w:type="spellEnd"/>
            <w:r>
              <w:rPr>
                <w:color w:val="1E3A5F"/>
              </w:rPr>
              <w:t xml:space="preserve"> del </w:t>
            </w:r>
            <w:proofErr w:type="spellStart"/>
            <w:r>
              <w:rPr>
                <w:color w:val="1E3A5F"/>
              </w:rPr>
              <w:t>query</w:t>
            </w:r>
            <w:proofErr w:type="spellEnd"/>
            <w:r>
              <w:rPr>
                <w:color w:val="1E3A5F"/>
              </w:rPr>
              <w:t xml:space="preserve"> con gemini-embedding-2 y calcula la distancia coseno en </w:t>
            </w:r>
            <w:proofErr w:type="spellStart"/>
            <w:r>
              <w:rPr>
                <w:color w:val="1E3A5F"/>
              </w:rPr>
              <w:t>pgvector</w:t>
            </w:r>
            <w:proofErr w:type="spellEnd"/>
            <w:r>
              <w:rPr>
                <w:color w:val="1E3A5F"/>
              </w:rPr>
              <w:t>.</w:t>
            </w:r>
          </w:p>
          <w:p w14:paraId="3129A796" w14:textId="77777777" w:rsidR="002D2874" w:rsidRDefault="00000000">
            <w:pPr>
              <w:spacing w:before="30" w:after="30"/>
            </w:pPr>
            <w:r>
              <w:rPr>
                <w:color w:val="1E3A5F"/>
              </w:rPr>
              <w:t xml:space="preserve">Ambas ramas se fusionan con el algoritmo </w:t>
            </w:r>
            <w:proofErr w:type="spellStart"/>
            <w:r>
              <w:rPr>
                <w:color w:val="1E3A5F"/>
              </w:rPr>
              <w:t>Reciprocal</w:t>
            </w:r>
            <w:proofErr w:type="spellEnd"/>
            <w:r>
              <w:rPr>
                <w:color w:val="1E3A5F"/>
              </w:rPr>
              <w:t xml:space="preserve"> Rank </w:t>
            </w:r>
            <w:proofErr w:type="spellStart"/>
            <w:r>
              <w:rPr>
                <w:color w:val="1E3A5F"/>
              </w:rPr>
              <w:t>Fusion</w:t>
            </w:r>
            <w:proofErr w:type="spellEnd"/>
            <w:r>
              <w:rPr>
                <w:color w:val="1E3A5F"/>
              </w:rPr>
              <w:t>, usando una constante k de 60 para el suavizado. El resultado es una búsqueda que entiende el significado, no solo las palabras exactas.</w:t>
            </w:r>
          </w:p>
          <w:p w14:paraId="260F0447" w14:textId="77777777" w:rsidR="002D2874" w:rsidRDefault="00000000">
            <w:pPr>
              <w:spacing w:before="30" w:after="30"/>
            </w:pPr>
            <w:r>
              <w:rPr>
                <w:color w:val="1E3A5F"/>
              </w:rPr>
              <w:t xml:space="preserve">Además, implementé un pipeline RAG que permite indexar archivos adjuntos al sistema. Cuando un técnico marca un adjunto como fuente RAG, el sistema extrae el texto, lo fragmenta semánticamente, genera </w:t>
            </w:r>
            <w:proofErr w:type="spellStart"/>
            <w:r>
              <w:rPr>
                <w:color w:val="1E3A5F"/>
              </w:rPr>
              <w:t>embeddings</w:t>
            </w:r>
            <w:proofErr w:type="spellEnd"/>
            <w:r>
              <w:rPr>
                <w:color w:val="1E3A5F"/>
              </w:rPr>
              <w:t xml:space="preserve"> y los almacena en </w:t>
            </w:r>
            <w:proofErr w:type="spellStart"/>
            <w:r>
              <w:rPr>
                <w:color w:val="1E3A5F"/>
              </w:rPr>
              <w:t>pgvector</w:t>
            </w:r>
            <w:proofErr w:type="spellEnd"/>
            <w:r>
              <w:rPr>
                <w:color w:val="1E3A5F"/>
              </w:rPr>
              <w:t>. El agente puede entonces consultar esa documentación técnica de forma instantánea.</w:t>
            </w:r>
          </w:p>
        </w:tc>
      </w:tr>
    </w:tbl>
    <w:p w14:paraId="61AF1465" w14:textId="77777777" w:rsidR="002D2874" w:rsidRDefault="002D2874">
      <w:pPr>
        <w:spacing w:before="120" w:after="60"/>
      </w:pPr>
    </w:p>
    <w:p w14:paraId="14AE4DA5" w14:textId="77777777" w:rsidR="002D2874" w:rsidRDefault="002D2874">
      <w:pPr>
        <w:pBdr>
          <w:bottom w:val="single" w:sz="4" w:space="1" w:color="0891B2"/>
        </w:pBdr>
        <w:spacing w:before="240" w:after="240"/>
      </w:pPr>
    </w:p>
    <w:p w14:paraId="7DE57C71" w14:textId="77777777" w:rsidR="002D2874" w:rsidRDefault="00000000">
      <w:pPr>
        <w:pStyle w:val="Ttulo1"/>
      </w:pPr>
      <w:r>
        <w:t>Sección 4 · Desarrollo e implementación</w:t>
      </w:r>
    </w:p>
    <w:p w14:paraId="67E40285" w14:textId="77777777" w:rsidR="002D2874" w:rsidRDefault="00000000">
      <w:pPr>
        <w:spacing w:after="180"/>
      </w:pPr>
      <w:r>
        <w:rPr>
          <w:i/>
          <w:iCs/>
          <w:color w:val="0891B2"/>
          <w:sz w:val="20"/>
          <w:szCs w:val="20"/>
        </w:rPr>
        <w:t>Tiempo recomendado: 5 minutos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D2874" w14:paraId="5C694F89" w14:textId="77777777">
        <w:tblPrEx>
          <w:tblCellMar>
            <w:top w:w="0" w:type="dxa"/>
            <w:bottom w:w="0" w:type="dxa"/>
          </w:tblCellMar>
        </w:tblPrEx>
        <w:tc>
          <w:tcPr>
            <w:tcW w:w="6500" w:type="dxa"/>
            <w:tcBorders>
              <w:top w:val="single" w:sz="1" w:space="0" w:color="CCCCCC"/>
              <w:left w:val="single" w:sz="1" w:space="0" w:color="CCCCCC"/>
              <w:bottom w:val="single" w:sz="1" w:space="0" w:color="CCCCCC"/>
            </w:tcBorders>
            <w:shd w:val="clear" w:color="auto" w:fill="0D1F3C"/>
            <w:tcMar>
              <w:top w:w="100" w:type="dxa"/>
              <w:left w:w="180" w:type="dxa"/>
              <w:bottom w:w="100" w:type="dxa"/>
              <w:right w:w="120" w:type="dxa"/>
            </w:tcMar>
          </w:tcPr>
          <w:p w14:paraId="314191BE" w14:textId="77777777" w:rsidR="002D2874" w:rsidRDefault="00000000">
            <w:r>
              <w:rPr>
                <w:color w:val="8899AA"/>
                <w:sz w:val="20"/>
                <w:szCs w:val="20"/>
              </w:rPr>
              <w:t xml:space="preserve">Diapositiva </w:t>
            </w:r>
            <w:proofErr w:type="gramStart"/>
            <w:r>
              <w:rPr>
                <w:color w:val="8899AA"/>
                <w:sz w:val="20"/>
                <w:szCs w:val="20"/>
              </w:rPr>
              <w:t>13  ·</w:t>
            </w:r>
            <w:proofErr w:type="gramEnd"/>
            <w:r>
              <w:rPr>
                <w:color w:val="8899AA"/>
                <w:sz w:val="20"/>
                <w:szCs w:val="20"/>
              </w:rPr>
              <w:t xml:space="preserve">  </w:t>
            </w:r>
            <w:r>
              <w:rPr>
                <w:b/>
                <w:bCs/>
                <w:color w:val="FFFFFF"/>
              </w:rPr>
              <w:t>Estructura del código</w:t>
            </w:r>
          </w:p>
        </w:tc>
        <w:tc>
          <w:tcPr>
            <w:tcW w:w="2526" w:type="dxa"/>
            <w:tcBorders>
              <w:top w:val="single" w:sz="1" w:space="0" w:color="CCCCCC"/>
              <w:bottom w:val="single" w:sz="1" w:space="0" w:color="CCCCCC"/>
              <w:right w:val="single" w:sz="1" w:space="0" w:color="CCCCCC"/>
            </w:tcBorders>
            <w:shd w:val="clear" w:color="auto" w:fill="0891B2"/>
            <w:tcMar>
              <w:top w:w="100" w:type="dxa"/>
              <w:left w:w="120" w:type="dxa"/>
              <w:bottom w:w="100" w:type="dxa"/>
              <w:right w:w="180" w:type="dxa"/>
            </w:tcMar>
            <w:vAlign w:val="center"/>
          </w:tcPr>
          <w:p w14:paraId="3B80EF4E" w14:textId="77777777" w:rsidR="002D2874" w:rsidRDefault="00000000">
            <w:pPr>
              <w:jc w:val="right"/>
            </w:pPr>
            <w:r>
              <w:rPr>
                <w:b/>
                <w:bCs/>
                <w:color w:val="FFFFFF"/>
                <w:sz w:val="20"/>
                <w:szCs w:val="20"/>
              </w:rPr>
              <w:t>⏱  ~1 min</w:t>
            </w:r>
          </w:p>
        </w:tc>
      </w:tr>
    </w:tbl>
    <w:p w14:paraId="4F1D308E"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1436B2B2"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2DDCA61B" w14:textId="77777777" w:rsidR="002D2874" w:rsidRDefault="00000000">
            <w:pPr>
              <w:spacing w:before="30" w:after="30"/>
            </w:pPr>
            <w:r>
              <w:rPr>
                <w:color w:val="1E3A5F"/>
              </w:rPr>
              <w:t xml:space="preserve">En este diagrama podéis ver la estructura de directorios del proyecto. A la izquierda el </w:t>
            </w:r>
            <w:proofErr w:type="spellStart"/>
            <w:r>
              <w:rPr>
                <w:color w:val="1E3A5F"/>
              </w:rPr>
              <w:t>backend</w:t>
            </w:r>
            <w:proofErr w:type="spellEnd"/>
            <w:r>
              <w:rPr>
                <w:color w:val="1E3A5F"/>
              </w:rPr>
              <w:t xml:space="preserve">, a la derecha el </w:t>
            </w:r>
            <w:proofErr w:type="spellStart"/>
            <w:r>
              <w:rPr>
                <w:color w:val="1E3A5F"/>
              </w:rPr>
              <w:t>frontend</w:t>
            </w:r>
            <w:proofErr w:type="spellEnd"/>
            <w:r>
              <w:rPr>
                <w:color w:val="1E3A5F"/>
              </w:rPr>
              <w:t>.</w:t>
            </w:r>
          </w:p>
          <w:p w14:paraId="04DD3094" w14:textId="77777777" w:rsidR="002D2874" w:rsidRDefault="00000000">
            <w:pPr>
              <w:spacing w:before="30" w:after="30"/>
            </w:pPr>
            <w:r>
              <w:rPr>
                <w:color w:val="1E3A5F"/>
              </w:rPr>
              <w:t xml:space="preserve">El </w:t>
            </w:r>
            <w:proofErr w:type="spellStart"/>
            <w:r>
              <w:rPr>
                <w:color w:val="1E3A5F"/>
              </w:rPr>
              <w:t>backend</w:t>
            </w:r>
            <w:proofErr w:type="spellEnd"/>
            <w:r>
              <w:rPr>
                <w:color w:val="1E3A5F"/>
              </w:rPr>
              <w:t xml:space="preserve"> sigue una arquitectura de capas muy clara: los </w:t>
            </w:r>
            <w:proofErr w:type="spellStart"/>
            <w:r>
              <w:rPr>
                <w:color w:val="1E3A5F"/>
              </w:rPr>
              <w:t>routers</w:t>
            </w:r>
            <w:proofErr w:type="spellEnd"/>
            <w:r>
              <w:rPr>
                <w:color w:val="1E3A5F"/>
              </w:rPr>
              <w:t xml:space="preserve"> de </w:t>
            </w:r>
            <w:proofErr w:type="spellStart"/>
            <w:r>
              <w:rPr>
                <w:color w:val="1E3A5F"/>
              </w:rPr>
              <w:t>FastAPI</w:t>
            </w:r>
            <w:proofErr w:type="spellEnd"/>
            <w:r>
              <w:rPr>
                <w:color w:val="1E3A5F"/>
              </w:rPr>
              <w:t xml:space="preserve"> reciben las peticiones y las delegan a los </w:t>
            </w:r>
            <w:proofErr w:type="spellStart"/>
            <w:r>
              <w:rPr>
                <w:color w:val="1E3A5F"/>
              </w:rPr>
              <w:t>services</w:t>
            </w:r>
            <w:proofErr w:type="spellEnd"/>
            <w:r>
              <w:rPr>
                <w:color w:val="1E3A5F"/>
              </w:rPr>
              <w:t xml:space="preserve">, que contienen toda la lógica de negocio. Los </w:t>
            </w:r>
            <w:proofErr w:type="spellStart"/>
            <w:r>
              <w:rPr>
                <w:color w:val="1E3A5F"/>
              </w:rPr>
              <w:t>services</w:t>
            </w:r>
            <w:proofErr w:type="spellEnd"/>
            <w:r>
              <w:rPr>
                <w:color w:val="1E3A5F"/>
              </w:rPr>
              <w:t xml:space="preserve"> usan los </w:t>
            </w:r>
            <w:proofErr w:type="spellStart"/>
            <w:r>
              <w:rPr>
                <w:color w:val="1E3A5F"/>
              </w:rPr>
              <w:t>models</w:t>
            </w:r>
            <w:proofErr w:type="spellEnd"/>
            <w:r>
              <w:rPr>
                <w:color w:val="1E3A5F"/>
              </w:rPr>
              <w:t xml:space="preserve"> de </w:t>
            </w:r>
            <w:proofErr w:type="spellStart"/>
            <w:r>
              <w:rPr>
                <w:color w:val="1E3A5F"/>
              </w:rPr>
              <w:t>SQLAlchemy</w:t>
            </w:r>
            <w:proofErr w:type="spellEnd"/>
            <w:r>
              <w:rPr>
                <w:color w:val="1E3A5F"/>
              </w:rPr>
              <w:t xml:space="preserve"> para acceder a la base de datos. Esta separación fue clave porque me permitió reutilizar directamente los </w:t>
            </w:r>
            <w:proofErr w:type="spellStart"/>
            <w:r>
              <w:rPr>
                <w:color w:val="1E3A5F"/>
              </w:rPr>
              <w:t>services</w:t>
            </w:r>
            <w:proofErr w:type="spellEnd"/>
            <w:r>
              <w:rPr>
                <w:color w:val="1E3A5F"/>
              </w:rPr>
              <w:t xml:space="preserve"> del </w:t>
            </w:r>
            <w:proofErr w:type="spellStart"/>
            <w:r>
              <w:rPr>
                <w:color w:val="1E3A5F"/>
              </w:rPr>
              <w:t>backend</w:t>
            </w:r>
            <w:proofErr w:type="spellEnd"/>
            <w:r>
              <w:rPr>
                <w:color w:val="1E3A5F"/>
              </w:rPr>
              <w:t xml:space="preserve"> como herramientas del agente IA sin duplicar código.</w:t>
            </w:r>
          </w:p>
          <w:p w14:paraId="349D5E48" w14:textId="77777777" w:rsidR="002D2874" w:rsidRDefault="00000000">
            <w:pPr>
              <w:spacing w:before="30" w:after="30"/>
            </w:pPr>
            <w:r>
              <w:rPr>
                <w:color w:val="1E3A5F"/>
              </w:rPr>
              <w:t xml:space="preserve">El </w:t>
            </w:r>
            <w:proofErr w:type="spellStart"/>
            <w:r>
              <w:rPr>
                <w:color w:val="1E3A5F"/>
              </w:rPr>
              <w:t>frontend</w:t>
            </w:r>
            <w:proofErr w:type="spellEnd"/>
            <w:r>
              <w:rPr>
                <w:color w:val="1E3A5F"/>
              </w:rPr>
              <w:t xml:space="preserve"> en Next.js sigue el App </w:t>
            </w:r>
            <w:proofErr w:type="spellStart"/>
            <w:r>
              <w:rPr>
                <w:color w:val="1E3A5F"/>
              </w:rPr>
              <w:t>Router</w:t>
            </w:r>
            <w:proofErr w:type="spellEnd"/>
            <w:r>
              <w:rPr>
                <w:color w:val="1E3A5F"/>
              </w:rPr>
              <w:t xml:space="preserve"> con directorios por funcionalidad: el panel Kanban, el chat del agente, la gestión de </w:t>
            </w:r>
            <w:proofErr w:type="gramStart"/>
            <w:r>
              <w:rPr>
                <w:color w:val="1E3A5F"/>
              </w:rPr>
              <w:t>tickets</w:t>
            </w:r>
            <w:proofErr w:type="gramEnd"/>
            <w:r>
              <w:rPr>
                <w:color w:val="1E3A5F"/>
              </w:rPr>
              <w:t xml:space="preserve"> y los componentes de UI comparten el estado global a través del store de </w:t>
            </w:r>
            <w:proofErr w:type="spellStart"/>
            <w:r>
              <w:rPr>
                <w:color w:val="1E3A5F"/>
              </w:rPr>
              <w:t>Zustand</w:t>
            </w:r>
            <w:proofErr w:type="spellEnd"/>
            <w:r>
              <w:rPr>
                <w:color w:val="1E3A5F"/>
              </w:rPr>
              <w:t>.</w:t>
            </w:r>
          </w:p>
        </w:tc>
      </w:tr>
      <w:tr w:rsidR="002D2874" w14:paraId="60B0C517" w14:textId="77777777">
        <w:tblPrEx>
          <w:tblCellMar>
            <w:top w:w="0" w:type="dxa"/>
            <w:bottom w:w="0" w:type="dxa"/>
          </w:tblCellMar>
        </w:tblPrEx>
        <w:tc>
          <w:tcPr>
            <w:tcW w:w="9026" w:type="dxa"/>
            <w:tcBorders>
              <w:top w:val="single" w:sz="1" w:space="0" w:color="FDE68A"/>
              <w:left w:val="single" w:sz="6" w:space="0" w:color="F59E0B"/>
              <w:bottom w:val="single" w:sz="1" w:space="0" w:color="FDE68A"/>
              <w:right w:val="single" w:sz="1" w:space="0" w:color="FDE68A"/>
            </w:tcBorders>
            <w:shd w:val="clear" w:color="auto" w:fill="FFFBEB"/>
            <w:tcMar>
              <w:top w:w="80" w:type="dxa"/>
              <w:left w:w="180" w:type="dxa"/>
              <w:bottom w:w="80" w:type="dxa"/>
              <w:right w:w="180" w:type="dxa"/>
            </w:tcMar>
          </w:tcPr>
          <w:p w14:paraId="11721588" w14:textId="77777777" w:rsidR="002D2874" w:rsidRDefault="00000000">
            <w:pPr>
              <w:spacing w:before="20" w:after="20"/>
            </w:pPr>
            <w:r>
              <w:rPr>
                <w:b/>
                <w:bCs/>
                <w:color w:val="F59E0B"/>
                <w:sz w:val="20"/>
                <w:szCs w:val="20"/>
              </w:rPr>
              <w:t xml:space="preserve">NOTA: </w:t>
            </w:r>
            <w:r>
              <w:rPr>
                <w:i/>
                <w:iCs/>
                <w:sz w:val="20"/>
                <w:szCs w:val="20"/>
              </w:rPr>
              <w:t xml:space="preserve">Señala brevemente la carpeta </w:t>
            </w:r>
            <w:proofErr w:type="spellStart"/>
            <w:r>
              <w:rPr>
                <w:i/>
                <w:iCs/>
                <w:sz w:val="20"/>
                <w:szCs w:val="20"/>
              </w:rPr>
              <w:t>services</w:t>
            </w:r>
            <w:proofErr w:type="spellEnd"/>
            <w:r>
              <w:rPr>
                <w:i/>
                <w:iCs/>
                <w:sz w:val="20"/>
                <w:szCs w:val="20"/>
              </w:rPr>
              <w:t xml:space="preserve">/ en el </w:t>
            </w:r>
            <w:proofErr w:type="spellStart"/>
            <w:r>
              <w:rPr>
                <w:i/>
                <w:iCs/>
                <w:sz w:val="20"/>
                <w:szCs w:val="20"/>
              </w:rPr>
              <w:t>backend</w:t>
            </w:r>
            <w:proofErr w:type="spellEnd"/>
            <w:r>
              <w:rPr>
                <w:i/>
                <w:iCs/>
                <w:sz w:val="20"/>
                <w:szCs w:val="20"/>
              </w:rPr>
              <w:t xml:space="preserve"> y explica la reutilización como herramientas del agente. Es un punto técnico que diferencia bien el diseño.</w:t>
            </w:r>
          </w:p>
        </w:tc>
      </w:tr>
    </w:tbl>
    <w:p w14:paraId="7885F684"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D2874" w14:paraId="4891821D" w14:textId="77777777">
        <w:tblPrEx>
          <w:tblCellMar>
            <w:top w:w="0" w:type="dxa"/>
            <w:bottom w:w="0" w:type="dxa"/>
          </w:tblCellMar>
        </w:tblPrEx>
        <w:tc>
          <w:tcPr>
            <w:tcW w:w="6500" w:type="dxa"/>
            <w:tcBorders>
              <w:top w:val="single" w:sz="1" w:space="0" w:color="CCCCCC"/>
              <w:left w:val="single" w:sz="1" w:space="0" w:color="CCCCCC"/>
              <w:bottom w:val="single" w:sz="1" w:space="0" w:color="CCCCCC"/>
            </w:tcBorders>
            <w:shd w:val="clear" w:color="auto" w:fill="0D1F3C"/>
            <w:tcMar>
              <w:top w:w="100" w:type="dxa"/>
              <w:left w:w="180" w:type="dxa"/>
              <w:bottom w:w="100" w:type="dxa"/>
              <w:right w:w="120" w:type="dxa"/>
            </w:tcMar>
          </w:tcPr>
          <w:p w14:paraId="464F2D20" w14:textId="77777777" w:rsidR="002D2874" w:rsidRDefault="00000000">
            <w:r>
              <w:rPr>
                <w:color w:val="8899AA"/>
                <w:sz w:val="20"/>
                <w:szCs w:val="20"/>
              </w:rPr>
              <w:t xml:space="preserve">Diapositiva </w:t>
            </w:r>
            <w:proofErr w:type="gramStart"/>
            <w:r>
              <w:rPr>
                <w:color w:val="8899AA"/>
                <w:sz w:val="20"/>
                <w:szCs w:val="20"/>
              </w:rPr>
              <w:t>14  ·</w:t>
            </w:r>
            <w:proofErr w:type="gramEnd"/>
            <w:r>
              <w:rPr>
                <w:color w:val="8899AA"/>
                <w:sz w:val="20"/>
                <w:szCs w:val="20"/>
              </w:rPr>
              <w:t xml:space="preserve">  </w:t>
            </w:r>
            <w:r>
              <w:rPr>
                <w:b/>
                <w:bCs/>
                <w:color w:val="FFFFFF"/>
              </w:rPr>
              <w:t>Arquitectura de tiempo real</w:t>
            </w:r>
          </w:p>
        </w:tc>
        <w:tc>
          <w:tcPr>
            <w:tcW w:w="2526" w:type="dxa"/>
            <w:tcBorders>
              <w:top w:val="single" w:sz="1" w:space="0" w:color="CCCCCC"/>
              <w:bottom w:val="single" w:sz="1" w:space="0" w:color="CCCCCC"/>
              <w:right w:val="single" w:sz="1" w:space="0" w:color="CCCCCC"/>
            </w:tcBorders>
            <w:shd w:val="clear" w:color="auto" w:fill="0891B2"/>
            <w:tcMar>
              <w:top w:w="100" w:type="dxa"/>
              <w:left w:w="120" w:type="dxa"/>
              <w:bottom w:w="100" w:type="dxa"/>
              <w:right w:w="180" w:type="dxa"/>
            </w:tcMar>
            <w:vAlign w:val="center"/>
          </w:tcPr>
          <w:p w14:paraId="6682F22C" w14:textId="77777777" w:rsidR="002D2874" w:rsidRDefault="00000000">
            <w:pPr>
              <w:jc w:val="right"/>
            </w:pPr>
            <w:r>
              <w:rPr>
                <w:b/>
                <w:bCs/>
                <w:color w:val="FFFFFF"/>
                <w:sz w:val="20"/>
                <w:szCs w:val="20"/>
              </w:rPr>
              <w:t>⏱  ~1.5 min</w:t>
            </w:r>
          </w:p>
        </w:tc>
      </w:tr>
    </w:tbl>
    <w:p w14:paraId="11395D3E"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31FCFE6C"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60BACAAB" w14:textId="77777777" w:rsidR="002D2874" w:rsidRDefault="00000000">
            <w:pPr>
              <w:spacing w:before="30" w:after="30"/>
            </w:pPr>
            <w:r>
              <w:rPr>
                <w:color w:val="1E3A5F"/>
              </w:rPr>
              <w:t xml:space="preserve">El sistema de tiempo real combina </w:t>
            </w:r>
            <w:proofErr w:type="spellStart"/>
            <w:r>
              <w:rPr>
                <w:color w:val="1E3A5F"/>
              </w:rPr>
              <w:t>WebSockets</w:t>
            </w:r>
            <w:proofErr w:type="spellEnd"/>
            <w:r>
              <w:rPr>
                <w:color w:val="1E3A5F"/>
              </w:rPr>
              <w:t xml:space="preserve"> con Redis Pub/Sub para garantizar la escalabilidad horizontal.</w:t>
            </w:r>
          </w:p>
          <w:p w14:paraId="78FDF655" w14:textId="77777777" w:rsidR="002D2874" w:rsidRDefault="00000000">
            <w:pPr>
              <w:spacing w:before="30" w:after="30"/>
            </w:pPr>
            <w:r>
              <w:rPr>
                <w:color w:val="1E3A5F"/>
              </w:rPr>
              <w:t xml:space="preserve">Cada cliente establece una conexión </w:t>
            </w:r>
            <w:proofErr w:type="spellStart"/>
            <w:r>
              <w:rPr>
                <w:color w:val="1E3A5F"/>
              </w:rPr>
              <w:t>WebSocket</w:t>
            </w:r>
            <w:proofErr w:type="spellEnd"/>
            <w:r>
              <w:rPr>
                <w:color w:val="1E3A5F"/>
              </w:rPr>
              <w:t xml:space="preserve"> al autenticarse. El </w:t>
            </w:r>
            <w:proofErr w:type="spellStart"/>
            <w:r>
              <w:rPr>
                <w:color w:val="1E3A5F"/>
              </w:rPr>
              <w:t>backend</w:t>
            </w:r>
            <w:proofErr w:type="spellEnd"/>
            <w:r>
              <w:rPr>
                <w:color w:val="1E3A5F"/>
              </w:rPr>
              <w:t xml:space="preserve"> mantiene un gestor de conexiones que agrupa las sesiones por usuario.</w:t>
            </w:r>
          </w:p>
          <w:p w14:paraId="41E01084" w14:textId="77777777" w:rsidR="002D2874" w:rsidRDefault="00000000">
            <w:pPr>
              <w:spacing w:before="30" w:after="30"/>
            </w:pPr>
            <w:r>
              <w:rPr>
                <w:color w:val="1E3A5F"/>
              </w:rPr>
              <w:lastRenderedPageBreak/>
              <w:t>Hay dos alcances de sincronización. El alcance de usuario permite sincronizar eventos personales entre pestañas del mismo usuario: si marcas una notificación como leída en la pestaña A, automáticamente se actualiza en la pestaña B.</w:t>
            </w:r>
          </w:p>
          <w:p w14:paraId="4BE67889" w14:textId="77777777" w:rsidR="002D2874" w:rsidRDefault="00000000">
            <w:pPr>
              <w:spacing w:before="30" w:after="30"/>
            </w:pPr>
            <w:r>
              <w:rPr>
                <w:color w:val="1E3A5F"/>
              </w:rPr>
              <w:t>El alcance global permite la colaboración en tiempo real entre diferentes operadores: cuando un técnico mueve una tarjeta en el Kanban, todos los usuarios conectados ven el cambio al instante.</w:t>
            </w:r>
          </w:p>
          <w:p w14:paraId="63AAFEC7" w14:textId="77777777" w:rsidR="002D2874" w:rsidRDefault="00000000">
            <w:pPr>
              <w:spacing w:before="30" w:after="30"/>
            </w:pPr>
            <w:r>
              <w:rPr>
                <w:color w:val="1E3A5F"/>
              </w:rPr>
              <w:t>Para garantizar la resiliencia, si Redis no está disponible, el sistema degrada automáticamente a PostgreSQL LISTEN/NOTIFY. Esta degradación es transparente para el cliente.</w:t>
            </w:r>
          </w:p>
        </w:tc>
      </w:tr>
    </w:tbl>
    <w:p w14:paraId="51B93ED0"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D2874" w14:paraId="798BA2F8" w14:textId="77777777">
        <w:tblPrEx>
          <w:tblCellMar>
            <w:top w:w="0" w:type="dxa"/>
            <w:bottom w:w="0" w:type="dxa"/>
          </w:tblCellMar>
        </w:tblPrEx>
        <w:tc>
          <w:tcPr>
            <w:tcW w:w="6500" w:type="dxa"/>
            <w:tcBorders>
              <w:top w:val="single" w:sz="1" w:space="0" w:color="CCCCCC"/>
              <w:left w:val="single" w:sz="1" w:space="0" w:color="CCCCCC"/>
              <w:bottom w:val="single" w:sz="1" w:space="0" w:color="CCCCCC"/>
            </w:tcBorders>
            <w:shd w:val="clear" w:color="auto" w:fill="0D1F3C"/>
            <w:tcMar>
              <w:top w:w="100" w:type="dxa"/>
              <w:left w:w="180" w:type="dxa"/>
              <w:bottom w:w="100" w:type="dxa"/>
              <w:right w:w="120" w:type="dxa"/>
            </w:tcMar>
          </w:tcPr>
          <w:p w14:paraId="4AAB99A3" w14:textId="77777777" w:rsidR="002D2874" w:rsidRDefault="00000000">
            <w:r>
              <w:rPr>
                <w:color w:val="8899AA"/>
                <w:sz w:val="20"/>
                <w:szCs w:val="20"/>
              </w:rPr>
              <w:t xml:space="preserve">Diapositiva </w:t>
            </w:r>
            <w:proofErr w:type="gramStart"/>
            <w:r>
              <w:rPr>
                <w:color w:val="8899AA"/>
                <w:sz w:val="20"/>
                <w:szCs w:val="20"/>
              </w:rPr>
              <w:t>15  ·</w:t>
            </w:r>
            <w:proofErr w:type="gramEnd"/>
            <w:r>
              <w:rPr>
                <w:color w:val="8899AA"/>
                <w:sz w:val="20"/>
                <w:szCs w:val="20"/>
              </w:rPr>
              <w:t xml:space="preserve">  </w:t>
            </w:r>
            <w:r>
              <w:rPr>
                <w:b/>
                <w:bCs/>
                <w:color w:val="FFFFFF"/>
              </w:rPr>
              <w:t>Pruebas y validación</w:t>
            </w:r>
          </w:p>
        </w:tc>
        <w:tc>
          <w:tcPr>
            <w:tcW w:w="2526" w:type="dxa"/>
            <w:tcBorders>
              <w:top w:val="single" w:sz="1" w:space="0" w:color="CCCCCC"/>
              <w:bottom w:val="single" w:sz="1" w:space="0" w:color="CCCCCC"/>
              <w:right w:val="single" w:sz="1" w:space="0" w:color="CCCCCC"/>
            </w:tcBorders>
            <w:shd w:val="clear" w:color="auto" w:fill="0891B2"/>
            <w:tcMar>
              <w:top w:w="100" w:type="dxa"/>
              <w:left w:w="120" w:type="dxa"/>
              <w:bottom w:w="100" w:type="dxa"/>
              <w:right w:w="180" w:type="dxa"/>
            </w:tcMar>
            <w:vAlign w:val="center"/>
          </w:tcPr>
          <w:p w14:paraId="3431E785" w14:textId="77777777" w:rsidR="002D2874" w:rsidRDefault="00000000">
            <w:pPr>
              <w:jc w:val="right"/>
            </w:pPr>
            <w:r>
              <w:rPr>
                <w:b/>
                <w:bCs/>
                <w:color w:val="FFFFFF"/>
                <w:sz w:val="20"/>
                <w:szCs w:val="20"/>
              </w:rPr>
              <w:t>⏱  ~1.5 min</w:t>
            </w:r>
          </w:p>
        </w:tc>
      </w:tr>
    </w:tbl>
    <w:p w14:paraId="7CF7F322"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299A35FE"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4F3766E5" w14:textId="77777777" w:rsidR="002D2874" w:rsidRDefault="00000000">
            <w:pPr>
              <w:spacing w:before="30" w:after="30"/>
            </w:pPr>
            <w:r>
              <w:rPr>
                <w:color w:val="1E3A5F"/>
              </w:rPr>
              <w:t>La calidad del código está respaldada por una suite de pruebas automatizadas con 275 casos en total.</w:t>
            </w:r>
          </w:p>
          <w:p w14:paraId="1B734FA9" w14:textId="77777777" w:rsidR="002D2874" w:rsidRDefault="00000000">
            <w:pPr>
              <w:spacing w:before="30" w:after="30"/>
            </w:pPr>
            <w:r>
              <w:rPr>
                <w:color w:val="1E3A5F"/>
              </w:rPr>
              <w:t xml:space="preserve">En el </w:t>
            </w:r>
            <w:proofErr w:type="spellStart"/>
            <w:r>
              <w:rPr>
                <w:color w:val="1E3A5F"/>
              </w:rPr>
              <w:t>backend</w:t>
            </w:r>
            <w:proofErr w:type="spellEnd"/>
            <w:r>
              <w:rPr>
                <w:color w:val="1E3A5F"/>
              </w:rPr>
              <w:t xml:space="preserve">, 211 pruebas con </w:t>
            </w:r>
            <w:proofErr w:type="spellStart"/>
            <w:r>
              <w:rPr>
                <w:color w:val="1E3A5F"/>
              </w:rPr>
              <w:t>pytest</w:t>
            </w:r>
            <w:proofErr w:type="spellEnd"/>
            <w:r>
              <w:rPr>
                <w:color w:val="1E3A5F"/>
              </w:rPr>
              <w:t xml:space="preserve"> cubren autenticación, CRUD de </w:t>
            </w:r>
            <w:proofErr w:type="gramStart"/>
            <w:r>
              <w:rPr>
                <w:color w:val="1E3A5F"/>
              </w:rPr>
              <w:t>tickets</w:t>
            </w:r>
            <w:proofErr w:type="gramEnd"/>
            <w:r>
              <w:rPr>
                <w:color w:val="1E3A5F"/>
              </w:rPr>
              <w:t xml:space="preserve">, comentarios, adjuntos, notificaciones, RAG, herramientas del agente y regresiones. Hay tanto pruebas unitarias de servicios, con </w:t>
            </w:r>
            <w:proofErr w:type="spellStart"/>
            <w:r>
              <w:rPr>
                <w:color w:val="1E3A5F"/>
              </w:rPr>
              <w:t>mocks</w:t>
            </w:r>
            <w:proofErr w:type="spellEnd"/>
            <w:r>
              <w:rPr>
                <w:color w:val="1E3A5F"/>
              </w:rPr>
              <w:t xml:space="preserve"> de las </w:t>
            </w:r>
            <w:proofErr w:type="spellStart"/>
            <w:r>
              <w:rPr>
                <w:color w:val="1E3A5F"/>
              </w:rPr>
              <w:t>APIs</w:t>
            </w:r>
            <w:proofErr w:type="spellEnd"/>
            <w:r>
              <w:rPr>
                <w:color w:val="1E3A5F"/>
              </w:rPr>
              <w:t xml:space="preserve"> externas, como pruebas de integración que levantan el servidor </w:t>
            </w:r>
            <w:proofErr w:type="spellStart"/>
            <w:r>
              <w:rPr>
                <w:color w:val="1E3A5F"/>
              </w:rPr>
              <w:t>FastAPI</w:t>
            </w:r>
            <w:proofErr w:type="spellEnd"/>
            <w:r>
              <w:rPr>
                <w:color w:val="1E3A5F"/>
              </w:rPr>
              <w:t xml:space="preserve"> completo.</w:t>
            </w:r>
          </w:p>
          <w:p w14:paraId="31C3D286" w14:textId="77777777" w:rsidR="002D2874" w:rsidRDefault="00000000">
            <w:pPr>
              <w:spacing w:before="30" w:after="30"/>
            </w:pPr>
            <w:r>
              <w:rPr>
                <w:color w:val="1E3A5F"/>
              </w:rPr>
              <w:t xml:space="preserve">En el </w:t>
            </w:r>
            <w:proofErr w:type="spellStart"/>
            <w:r>
              <w:rPr>
                <w:color w:val="1E3A5F"/>
              </w:rPr>
              <w:t>frontend</w:t>
            </w:r>
            <w:proofErr w:type="spellEnd"/>
            <w:r>
              <w:rPr>
                <w:color w:val="1E3A5F"/>
              </w:rPr>
              <w:t xml:space="preserve">, 58 pruebas con </w:t>
            </w:r>
            <w:proofErr w:type="spellStart"/>
            <w:r>
              <w:rPr>
                <w:color w:val="1E3A5F"/>
              </w:rPr>
              <w:t>Vitest</w:t>
            </w:r>
            <w:proofErr w:type="spellEnd"/>
            <w:r>
              <w:rPr>
                <w:color w:val="1E3A5F"/>
              </w:rPr>
              <w:t xml:space="preserve"> validan los </w:t>
            </w:r>
            <w:proofErr w:type="spellStart"/>
            <w:r>
              <w:rPr>
                <w:color w:val="1E3A5F"/>
              </w:rPr>
              <w:t>hooks</w:t>
            </w:r>
            <w:proofErr w:type="spellEnd"/>
            <w:r>
              <w:rPr>
                <w:color w:val="1E3A5F"/>
              </w:rPr>
              <w:t xml:space="preserve"> de tiempo real, el store de </w:t>
            </w:r>
            <w:proofErr w:type="spellStart"/>
            <w:r>
              <w:rPr>
                <w:color w:val="1E3A5F"/>
              </w:rPr>
              <w:t>Zustand</w:t>
            </w:r>
            <w:proofErr w:type="spellEnd"/>
            <w:r>
              <w:rPr>
                <w:color w:val="1E3A5F"/>
              </w:rPr>
              <w:t xml:space="preserve">, las actualizaciones optimistas y el ciclo de vida del </w:t>
            </w:r>
            <w:proofErr w:type="spellStart"/>
            <w:r>
              <w:rPr>
                <w:color w:val="1E3A5F"/>
              </w:rPr>
              <w:t>WebSocket</w:t>
            </w:r>
            <w:proofErr w:type="spellEnd"/>
            <w:r>
              <w:rPr>
                <w:color w:val="1E3A5F"/>
              </w:rPr>
              <w:t>.</w:t>
            </w:r>
          </w:p>
          <w:p w14:paraId="40702723" w14:textId="77777777" w:rsidR="002D2874" w:rsidRDefault="00000000">
            <w:pPr>
              <w:spacing w:before="30" w:after="30"/>
            </w:pPr>
            <w:r>
              <w:rPr>
                <w:color w:val="1E3A5F"/>
              </w:rPr>
              <w:t xml:space="preserve">Y para la capa </w:t>
            </w:r>
            <w:proofErr w:type="spellStart"/>
            <w:r>
              <w:rPr>
                <w:color w:val="1E3A5F"/>
              </w:rPr>
              <w:t>end-to-end</w:t>
            </w:r>
            <w:proofErr w:type="spellEnd"/>
            <w:r>
              <w:rPr>
                <w:color w:val="1E3A5F"/>
              </w:rPr>
              <w:t xml:space="preserve">, </w:t>
            </w:r>
            <w:proofErr w:type="spellStart"/>
            <w:r>
              <w:rPr>
                <w:color w:val="1E3A5F"/>
              </w:rPr>
              <w:t>Playwright</w:t>
            </w:r>
            <w:proofErr w:type="spellEnd"/>
            <w:r>
              <w:rPr>
                <w:color w:val="1E3A5F"/>
              </w:rPr>
              <w:t xml:space="preserve"> cubre 6 casos: protección de rutas, </w:t>
            </w:r>
            <w:proofErr w:type="spellStart"/>
            <w:r>
              <w:rPr>
                <w:color w:val="1E3A5F"/>
              </w:rPr>
              <w:t>login</w:t>
            </w:r>
            <w:proofErr w:type="spellEnd"/>
            <w:r>
              <w:rPr>
                <w:color w:val="1E3A5F"/>
              </w:rPr>
              <w:t xml:space="preserve"> con modo demo, creación de </w:t>
            </w:r>
            <w:proofErr w:type="gramStart"/>
            <w:r>
              <w:rPr>
                <w:color w:val="1E3A5F"/>
              </w:rPr>
              <w:t>tickets</w:t>
            </w:r>
            <w:proofErr w:type="gramEnd"/>
            <w:r>
              <w:rPr>
                <w:color w:val="1E3A5F"/>
              </w:rPr>
              <w:t xml:space="preserve">, comentarios, sincronización </w:t>
            </w:r>
            <w:proofErr w:type="spellStart"/>
            <w:r>
              <w:rPr>
                <w:color w:val="1E3A5F"/>
              </w:rPr>
              <w:t>WebSocket</w:t>
            </w:r>
            <w:proofErr w:type="spellEnd"/>
            <w:r>
              <w:rPr>
                <w:color w:val="1E3A5F"/>
              </w:rPr>
              <w:t xml:space="preserve"> entre dos ventanas y la interacción con el copiloto IA.</w:t>
            </w:r>
          </w:p>
        </w:tc>
      </w:tr>
    </w:tbl>
    <w:p w14:paraId="1C1627AB" w14:textId="77777777" w:rsidR="002D2874" w:rsidRDefault="002D2874">
      <w:pPr>
        <w:spacing w:before="120" w:after="60"/>
      </w:pPr>
    </w:p>
    <w:p w14:paraId="18FC8F29" w14:textId="77777777" w:rsidR="002D2874" w:rsidRDefault="002D2874">
      <w:pPr>
        <w:pBdr>
          <w:bottom w:val="single" w:sz="4" w:space="1" w:color="0891B2"/>
        </w:pBdr>
        <w:spacing w:before="240" w:after="240"/>
      </w:pPr>
    </w:p>
    <w:p w14:paraId="2C0CC8AD" w14:textId="77777777" w:rsidR="002D2874" w:rsidRDefault="00000000">
      <w:pPr>
        <w:pStyle w:val="Ttulo1"/>
      </w:pPr>
      <w:r>
        <w:t>Sección 5 · Demostración del funcionamiento</w:t>
      </w:r>
    </w:p>
    <w:p w14:paraId="017B51D8" w14:textId="77777777" w:rsidR="002D2874" w:rsidRDefault="00000000">
      <w:pPr>
        <w:spacing w:after="180"/>
      </w:pPr>
      <w:r>
        <w:rPr>
          <w:i/>
          <w:iCs/>
          <w:color w:val="0891B2"/>
          <w:sz w:val="20"/>
          <w:szCs w:val="20"/>
        </w:rPr>
        <w:t>Tiempo recomendado: 5–8 minutos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D2874" w14:paraId="515B5283" w14:textId="77777777">
        <w:tblPrEx>
          <w:tblCellMar>
            <w:top w:w="0" w:type="dxa"/>
            <w:bottom w:w="0" w:type="dxa"/>
          </w:tblCellMar>
        </w:tblPrEx>
        <w:tc>
          <w:tcPr>
            <w:tcW w:w="6500" w:type="dxa"/>
            <w:tcBorders>
              <w:top w:val="single" w:sz="1" w:space="0" w:color="CCCCCC"/>
              <w:left w:val="single" w:sz="1" w:space="0" w:color="CCCCCC"/>
              <w:bottom w:val="single" w:sz="1" w:space="0" w:color="CCCCCC"/>
            </w:tcBorders>
            <w:shd w:val="clear" w:color="auto" w:fill="0D1F3C"/>
            <w:tcMar>
              <w:top w:w="100" w:type="dxa"/>
              <w:left w:w="180" w:type="dxa"/>
              <w:bottom w:w="100" w:type="dxa"/>
              <w:right w:w="120" w:type="dxa"/>
            </w:tcMar>
          </w:tcPr>
          <w:p w14:paraId="72FF7966" w14:textId="77777777" w:rsidR="002D2874" w:rsidRDefault="00000000">
            <w:r>
              <w:rPr>
                <w:color w:val="8899AA"/>
                <w:sz w:val="20"/>
                <w:szCs w:val="20"/>
              </w:rPr>
              <w:t xml:space="preserve">Diapositiva </w:t>
            </w:r>
            <w:proofErr w:type="gramStart"/>
            <w:r>
              <w:rPr>
                <w:color w:val="8899AA"/>
                <w:sz w:val="20"/>
                <w:szCs w:val="20"/>
              </w:rPr>
              <w:t>16  ·</w:t>
            </w:r>
            <w:proofErr w:type="gramEnd"/>
            <w:r>
              <w:rPr>
                <w:color w:val="8899AA"/>
                <w:sz w:val="20"/>
                <w:szCs w:val="20"/>
              </w:rPr>
              <w:t xml:space="preserve">  </w:t>
            </w:r>
            <w:r>
              <w:rPr>
                <w:b/>
                <w:bCs/>
                <w:color w:val="FFFFFF"/>
              </w:rPr>
              <w:t>Demostración en vivo</w:t>
            </w:r>
          </w:p>
        </w:tc>
        <w:tc>
          <w:tcPr>
            <w:tcW w:w="2526" w:type="dxa"/>
            <w:tcBorders>
              <w:top w:val="single" w:sz="1" w:space="0" w:color="CCCCCC"/>
              <w:bottom w:val="single" w:sz="1" w:space="0" w:color="CCCCCC"/>
              <w:right w:val="single" w:sz="1" w:space="0" w:color="CCCCCC"/>
            </w:tcBorders>
            <w:shd w:val="clear" w:color="auto" w:fill="0891B2"/>
            <w:tcMar>
              <w:top w:w="100" w:type="dxa"/>
              <w:left w:w="120" w:type="dxa"/>
              <w:bottom w:w="100" w:type="dxa"/>
              <w:right w:w="180" w:type="dxa"/>
            </w:tcMar>
            <w:vAlign w:val="center"/>
          </w:tcPr>
          <w:p w14:paraId="4DE12528" w14:textId="77777777" w:rsidR="002D2874" w:rsidRDefault="00000000">
            <w:pPr>
              <w:jc w:val="right"/>
            </w:pPr>
            <w:r>
              <w:rPr>
                <w:b/>
                <w:bCs/>
                <w:color w:val="FFFFFF"/>
                <w:sz w:val="20"/>
                <w:szCs w:val="20"/>
              </w:rPr>
              <w:t>⏱  5–8 min</w:t>
            </w:r>
          </w:p>
        </w:tc>
      </w:tr>
    </w:tbl>
    <w:p w14:paraId="37794368"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3DF31B32" w14:textId="77777777">
        <w:tblPrEx>
          <w:tblCellMar>
            <w:top w:w="0" w:type="dxa"/>
            <w:bottom w:w="0" w:type="dxa"/>
          </w:tblCellMar>
        </w:tblPrEx>
        <w:tc>
          <w:tcPr>
            <w:tcW w:w="9026" w:type="dxa"/>
            <w:tcBorders>
              <w:top w:val="single" w:sz="1" w:space="0" w:color="FDE68A"/>
              <w:left w:val="single" w:sz="6" w:space="0" w:color="F59E0B"/>
              <w:bottom w:val="single" w:sz="1" w:space="0" w:color="FDE68A"/>
              <w:right w:val="single" w:sz="1" w:space="0" w:color="FDE68A"/>
            </w:tcBorders>
            <w:shd w:val="clear" w:color="auto" w:fill="FFFBEB"/>
            <w:tcMar>
              <w:top w:w="80" w:type="dxa"/>
              <w:left w:w="180" w:type="dxa"/>
              <w:bottom w:w="80" w:type="dxa"/>
              <w:right w:w="180" w:type="dxa"/>
            </w:tcMar>
          </w:tcPr>
          <w:p w14:paraId="421BC220" w14:textId="77777777" w:rsidR="002D2874" w:rsidRDefault="00000000">
            <w:pPr>
              <w:spacing w:before="20" w:after="20"/>
            </w:pPr>
            <w:r>
              <w:rPr>
                <w:b/>
                <w:bCs/>
                <w:color w:val="F59E0B"/>
                <w:sz w:val="20"/>
                <w:szCs w:val="20"/>
              </w:rPr>
              <w:t xml:space="preserve">NOTA: </w:t>
            </w:r>
            <w:r>
              <w:rPr>
                <w:i/>
                <w:iCs/>
                <w:sz w:val="20"/>
                <w:szCs w:val="20"/>
              </w:rPr>
              <w:t xml:space="preserve">Abre el navegador con la aplicación en producción ANTES de empezar la grabación. Tener preparado: 1) Sesión demo activa, 2) Un </w:t>
            </w:r>
            <w:proofErr w:type="gramStart"/>
            <w:r>
              <w:rPr>
                <w:i/>
                <w:iCs/>
                <w:sz w:val="20"/>
                <w:szCs w:val="20"/>
              </w:rPr>
              <w:t>ticket</w:t>
            </w:r>
            <w:proofErr w:type="gramEnd"/>
            <w:r>
              <w:rPr>
                <w:i/>
                <w:iCs/>
                <w:sz w:val="20"/>
                <w:szCs w:val="20"/>
              </w:rPr>
              <w:t xml:space="preserve"> de prueba con un adjunto PDF, 3) El panel de chat IA visible.</w:t>
            </w:r>
          </w:p>
        </w:tc>
      </w:tr>
    </w:tbl>
    <w:p w14:paraId="32671146" w14:textId="77777777" w:rsidR="002D2874" w:rsidRDefault="002D2874">
      <w:pPr>
        <w:spacing w:before="120" w:after="60"/>
      </w:pPr>
    </w:p>
    <w:p w14:paraId="370E888A" w14:textId="77777777" w:rsidR="002D2874" w:rsidRDefault="00000000">
      <w:pPr>
        <w:spacing w:before="180" w:after="60"/>
      </w:pPr>
      <w:r>
        <w:rPr>
          <w:b/>
          <w:bCs/>
          <w:color w:val="0891B2"/>
          <w:sz w:val="20"/>
          <w:szCs w:val="20"/>
        </w:rPr>
        <w:t>1. Login y modo demo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07560211"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4398F55E" w14:textId="77777777" w:rsidR="002D2874" w:rsidRDefault="00000000">
            <w:pPr>
              <w:spacing w:before="30" w:after="30"/>
            </w:pPr>
            <w:r>
              <w:rPr>
                <w:color w:val="1E3A5F"/>
              </w:rPr>
              <w:t>Vamos a ver el sistema en funcionamiento. Accedo a la plataforma en la URL de producción.</w:t>
            </w:r>
          </w:p>
          <w:p w14:paraId="5E09EBD1" w14:textId="77777777" w:rsidR="002D2874" w:rsidRDefault="00000000">
            <w:pPr>
              <w:spacing w:before="30" w:after="30"/>
            </w:pPr>
            <w:r>
              <w:rPr>
                <w:color w:val="1E3A5F"/>
              </w:rPr>
              <w:t xml:space="preserve">El sistema soporta </w:t>
            </w:r>
            <w:proofErr w:type="spellStart"/>
            <w:r>
              <w:rPr>
                <w:color w:val="1E3A5F"/>
              </w:rPr>
              <w:t>login</w:t>
            </w:r>
            <w:proofErr w:type="spellEnd"/>
            <w:r>
              <w:rPr>
                <w:color w:val="1E3A5F"/>
              </w:rPr>
              <w:t xml:space="preserve"> con Google OAuth 2.0, pero para la demo usaré el modo demo, que genera una sesión de usuario de prueba sin necesidad de configurar Google.</w:t>
            </w:r>
          </w:p>
          <w:p w14:paraId="3DA89482" w14:textId="77777777" w:rsidR="002D2874" w:rsidRDefault="00000000">
            <w:pPr>
              <w:spacing w:before="30" w:after="30"/>
            </w:pPr>
            <w:r>
              <w:rPr>
                <w:color w:val="1E3A5F"/>
              </w:rPr>
              <w:t>Como veis, al entrar accedemos directamente al panel principal.</w:t>
            </w:r>
          </w:p>
        </w:tc>
      </w:tr>
    </w:tbl>
    <w:p w14:paraId="0999FA8E" w14:textId="77777777" w:rsidR="002D2874" w:rsidRDefault="002D2874">
      <w:pPr>
        <w:spacing w:before="120" w:after="60"/>
      </w:pPr>
    </w:p>
    <w:p w14:paraId="732DCBC9" w14:textId="77777777" w:rsidR="002D2874" w:rsidRDefault="00000000">
      <w:pPr>
        <w:spacing w:before="180" w:after="60"/>
      </w:pPr>
      <w:r>
        <w:rPr>
          <w:b/>
          <w:bCs/>
          <w:color w:val="0891B2"/>
          <w:sz w:val="20"/>
          <w:szCs w:val="20"/>
        </w:rPr>
        <w:t>2. Panel Kanban en tiempo real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6A684956"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3EEFD2AF" w14:textId="77777777" w:rsidR="002D2874" w:rsidRDefault="00000000">
            <w:pPr>
              <w:spacing w:before="30" w:after="30"/>
            </w:pPr>
            <w:r>
              <w:rPr>
                <w:color w:val="1E3A5F"/>
              </w:rPr>
              <w:lastRenderedPageBreak/>
              <w:t xml:space="preserve">Este es el panel Kanban. Los </w:t>
            </w:r>
            <w:proofErr w:type="gramStart"/>
            <w:r>
              <w:rPr>
                <w:color w:val="1E3A5F"/>
              </w:rPr>
              <w:t>tickets</w:t>
            </w:r>
            <w:proofErr w:type="gramEnd"/>
            <w:r>
              <w:rPr>
                <w:color w:val="1E3A5F"/>
              </w:rPr>
              <w:t xml:space="preserve"> están organizados en columnas según su estado: Por hacer, En progreso, En revisión y Resuelto.</w:t>
            </w:r>
          </w:p>
          <w:p w14:paraId="11725660" w14:textId="77777777" w:rsidR="002D2874" w:rsidRDefault="00000000">
            <w:pPr>
              <w:spacing w:before="30" w:after="30"/>
            </w:pPr>
            <w:r>
              <w:rPr>
                <w:color w:val="1E3A5F"/>
              </w:rPr>
              <w:t xml:space="preserve">Puedo mover un </w:t>
            </w:r>
            <w:proofErr w:type="gramStart"/>
            <w:r>
              <w:rPr>
                <w:color w:val="1E3A5F"/>
              </w:rPr>
              <w:t>ticket</w:t>
            </w:r>
            <w:proofErr w:type="gramEnd"/>
            <w:r>
              <w:rPr>
                <w:color w:val="1E3A5F"/>
              </w:rPr>
              <w:t xml:space="preserve"> entre columnas con drag and </w:t>
            </w:r>
            <w:proofErr w:type="spellStart"/>
            <w:r>
              <w:rPr>
                <w:color w:val="1E3A5F"/>
              </w:rPr>
              <w:t>drop</w:t>
            </w:r>
            <w:proofErr w:type="spellEnd"/>
            <w:r>
              <w:rPr>
                <w:color w:val="1E3A5F"/>
              </w:rPr>
              <w:t>, y el cambio se persiste inmediatamente en la base de datos. Si abriese otra pestaña del navegador, vería el cambio reflejado al instante sin necesidad de refrescar.</w:t>
            </w:r>
          </w:p>
        </w:tc>
      </w:tr>
    </w:tbl>
    <w:p w14:paraId="3DD24561" w14:textId="77777777" w:rsidR="002D2874" w:rsidRDefault="002D2874">
      <w:pPr>
        <w:spacing w:before="120" w:after="60"/>
      </w:pPr>
    </w:p>
    <w:p w14:paraId="46BC6B9C" w14:textId="77777777" w:rsidR="002D2874" w:rsidRDefault="00000000">
      <w:pPr>
        <w:spacing w:before="180" w:after="60"/>
      </w:pPr>
      <w:r>
        <w:rPr>
          <w:b/>
          <w:bCs/>
          <w:color w:val="0891B2"/>
          <w:sz w:val="20"/>
          <w:szCs w:val="20"/>
        </w:rPr>
        <w:t>3. Chat con el agente 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32640E55"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4579238D" w14:textId="77777777" w:rsidR="002D2874" w:rsidRDefault="00000000">
            <w:pPr>
              <w:spacing w:before="30" w:after="30"/>
            </w:pPr>
            <w:r>
              <w:rPr>
                <w:color w:val="1E3A5F"/>
              </w:rPr>
              <w:t>Ahora le voy a pedir al agente que haga algo sobre el sistema usando lenguaje natural.</w:t>
            </w:r>
          </w:p>
          <w:p w14:paraId="5355B6EE" w14:textId="77777777" w:rsidR="002D2874" w:rsidRDefault="00000000">
            <w:pPr>
              <w:spacing w:before="30" w:after="30"/>
            </w:pPr>
            <w:r>
              <w:rPr>
                <w:color w:val="1E3A5F"/>
              </w:rPr>
              <w:t xml:space="preserve">[ESCRIBIR EN EL CHAT: "¿Cuántos </w:t>
            </w:r>
            <w:proofErr w:type="gramStart"/>
            <w:r>
              <w:rPr>
                <w:color w:val="1E3A5F"/>
              </w:rPr>
              <w:t>tickets</w:t>
            </w:r>
            <w:proofErr w:type="gramEnd"/>
            <w:r>
              <w:rPr>
                <w:color w:val="1E3A5F"/>
              </w:rPr>
              <w:t xml:space="preserve"> hay abiertos con prioridad alta? Cambia el estado del más antiguo a En Progreso y añade un comentario diciendo que estás analizando el problema."]</w:t>
            </w:r>
          </w:p>
          <w:p w14:paraId="1A57B915" w14:textId="77777777" w:rsidR="002D2874" w:rsidRDefault="00000000">
            <w:pPr>
              <w:spacing w:before="30" w:after="30"/>
            </w:pPr>
            <w:r>
              <w:rPr>
                <w:color w:val="1E3A5F"/>
              </w:rPr>
              <w:t xml:space="preserve">Observad cómo el agente razona: primero consulta los </w:t>
            </w:r>
            <w:proofErr w:type="gramStart"/>
            <w:r>
              <w:rPr>
                <w:color w:val="1E3A5F"/>
              </w:rPr>
              <w:t>tickets</w:t>
            </w:r>
            <w:proofErr w:type="gramEnd"/>
            <w:r>
              <w:rPr>
                <w:color w:val="1E3A5F"/>
              </w:rPr>
              <w:t xml:space="preserve">, identifica el más antiguo, cambia su estado y añade el comentario, todo en una sola instrucción. Además, las respuestas llegan en </w:t>
            </w:r>
            <w:proofErr w:type="spellStart"/>
            <w:r>
              <w:rPr>
                <w:color w:val="1E3A5F"/>
              </w:rPr>
              <w:t>streaming</w:t>
            </w:r>
            <w:proofErr w:type="spellEnd"/>
            <w:r>
              <w:rPr>
                <w:color w:val="1E3A5F"/>
              </w:rPr>
              <w:t>, token a token, lo que da una experiencia muy fluida.</w:t>
            </w:r>
          </w:p>
        </w:tc>
      </w:tr>
      <w:tr w:rsidR="002D2874" w14:paraId="1CC5CCBF" w14:textId="77777777">
        <w:tblPrEx>
          <w:tblCellMar>
            <w:top w:w="0" w:type="dxa"/>
            <w:bottom w:w="0" w:type="dxa"/>
          </w:tblCellMar>
        </w:tblPrEx>
        <w:tc>
          <w:tcPr>
            <w:tcW w:w="9026" w:type="dxa"/>
            <w:tcBorders>
              <w:top w:val="single" w:sz="1" w:space="0" w:color="FDE68A"/>
              <w:left w:val="single" w:sz="6" w:space="0" w:color="F59E0B"/>
              <w:bottom w:val="single" w:sz="1" w:space="0" w:color="FDE68A"/>
              <w:right w:val="single" w:sz="1" w:space="0" w:color="FDE68A"/>
            </w:tcBorders>
            <w:shd w:val="clear" w:color="auto" w:fill="FFFBEB"/>
            <w:tcMar>
              <w:top w:w="80" w:type="dxa"/>
              <w:left w:w="180" w:type="dxa"/>
              <w:bottom w:w="80" w:type="dxa"/>
              <w:right w:w="180" w:type="dxa"/>
            </w:tcMar>
          </w:tcPr>
          <w:p w14:paraId="43869318" w14:textId="77777777" w:rsidR="002D2874" w:rsidRDefault="00000000">
            <w:pPr>
              <w:spacing w:before="20" w:after="20"/>
            </w:pPr>
            <w:r>
              <w:rPr>
                <w:b/>
                <w:bCs/>
                <w:color w:val="F59E0B"/>
                <w:sz w:val="20"/>
                <w:szCs w:val="20"/>
              </w:rPr>
              <w:t xml:space="preserve">NOTA: </w:t>
            </w:r>
            <w:r>
              <w:rPr>
                <w:i/>
                <w:iCs/>
                <w:sz w:val="20"/>
                <w:szCs w:val="20"/>
              </w:rPr>
              <w:t xml:space="preserve">Si la demo en vivo </w:t>
            </w:r>
            <w:proofErr w:type="gramStart"/>
            <w:r>
              <w:rPr>
                <w:i/>
                <w:iCs/>
                <w:sz w:val="20"/>
                <w:szCs w:val="20"/>
              </w:rPr>
              <w:t>falla,</w:t>
            </w:r>
            <w:proofErr w:type="gramEnd"/>
            <w:r>
              <w:rPr>
                <w:i/>
                <w:iCs/>
                <w:sz w:val="20"/>
                <w:szCs w:val="20"/>
              </w:rPr>
              <w:t xml:space="preserve"> pasa a mostrar capturas de pantalla preparadas de antemano. No interrumpas el flujo de la presentación.</w:t>
            </w:r>
          </w:p>
        </w:tc>
      </w:tr>
    </w:tbl>
    <w:p w14:paraId="6B4C8ABC" w14:textId="77777777" w:rsidR="002D2874" w:rsidRDefault="002D2874">
      <w:pPr>
        <w:spacing w:before="120" w:after="60"/>
      </w:pPr>
    </w:p>
    <w:p w14:paraId="727335D8" w14:textId="77777777" w:rsidR="002D2874" w:rsidRDefault="00000000">
      <w:pPr>
        <w:spacing w:before="180" w:after="60"/>
      </w:pPr>
      <w:r>
        <w:rPr>
          <w:b/>
          <w:bCs/>
          <w:color w:val="0891B2"/>
          <w:sz w:val="20"/>
          <w:szCs w:val="20"/>
        </w:rPr>
        <w:t xml:space="preserve">4. Diagnóstico IA por </w:t>
      </w:r>
      <w:proofErr w:type="gramStart"/>
      <w:r>
        <w:rPr>
          <w:b/>
          <w:bCs/>
          <w:color w:val="0891B2"/>
          <w:sz w:val="20"/>
          <w:szCs w:val="20"/>
        </w:rPr>
        <w:t>ticket</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6E9E86B0"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48E5A0B8" w14:textId="77777777" w:rsidR="002D2874" w:rsidRDefault="00000000">
            <w:pPr>
              <w:spacing w:before="30" w:after="30"/>
            </w:pPr>
            <w:r>
              <w:rPr>
                <w:color w:val="1E3A5F"/>
              </w:rPr>
              <w:t xml:space="preserve">Otra funcionalidad clave es el diagnóstico automático por </w:t>
            </w:r>
            <w:proofErr w:type="gramStart"/>
            <w:r>
              <w:rPr>
                <w:color w:val="1E3A5F"/>
              </w:rPr>
              <w:t>ticket</w:t>
            </w:r>
            <w:proofErr w:type="gramEnd"/>
            <w:r>
              <w:rPr>
                <w:color w:val="1E3A5F"/>
              </w:rPr>
              <w:t xml:space="preserve">. Desde el detalle de un </w:t>
            </w:r>
            <w:proofErr w:type="gramStart"/>
            <w:r>
              <w:rPr>
                <w:color w:val="1E3A5F"/>
              </w:rPr>
              <w:t>ticket</w:t>
            </w:r>
            <w:proofErr w:type="gramEnd"/>
            <w:r>
              <w:rPr>
                <w:color w:val="1E3A5F"/>
              </w:rPr>
              <w:t>, puedo solicitar un diagnóstico IA que analiza el título, la descripción, los comentarios y los adjuntos indexados en RAG para proponer una solución.</w:t>
            </w:r>
          </w:p>
          <w:p w14:paraId="2C53996C" w14:textId="77777777" w:rsidR="002D2874" w:rsidRDefault="00000000">
            <w:pPr>
              <w:spacing w:before="30" w:after="30"/>
            </w:pPr>
            <w:r>
              <w:rPr>
                <w:color w:val="1E3A5F"/>
              </w:rPr>
              <w:t xml:space="preserve">[MOSTRAR: Clic en "Diagnóstico IA" en un </w:t>
            </w:r>
            <w:proofErr w:type="gramStart"/>
            <w:r>
              <w:rPr>
                <w:color w:val="1E3A5F"/>
              </w:rPr>
              <w:t>ticket</w:t>
            </w:r>
            <w:proofErr w:type="gramEnd"/>
            <w:r>
              <w:rPr>
                <w:color w:val="1E3A5F"/>
              </w:rPr>
              <w:t xml:space="preserve"> con contenido]</w:t>
            </w:r>
          </w:p>
          <w:p w14:paraId="1E319143" w14:textId="77777777" w:rsidR="002D2874" w:rsidRDefault="00000000">
            <w:pPr>
              <w:spacing w:before="30" w:after="30"/>
            </w:pPr>
            <w:r>
              <w:rPr>
                <w:color w:val="1E3A5F"/>
              </w:rPr>
              <w:t>El agente devuelve un análisis contextualizado basado en el conocimiento disponible.</w:t>
            </w:r>
          </w:p>
        </w:tc>
      </w:tr>
    </w:tbl>
    <w:p w14:paraId="52A1F57D" w14:textId="77777777" w:rsidR="002D2874" w:rsidRDefault="002D2874">
      <w:pPr>
        <w:spacing w:before="120" w:after="60"/>
      </w:pPr>
    </w:p>
    <w:p w14:paraId="2A53974D" w14:textId="77777777" w:rsidR="002D2874" w:rsidRDefault="00000000">
      <w:pPr>
        <w:spacing w:before="180" w:after="60"/>
      </w:pPr>
      <w:r>
        <w:rPr>
          <w:b/>
          <w:bCs/>
          <w:color w:val="0891B2"/>
          <w:sz w:val="20"/>
          <w:szCs w:val="20"/>
        </w:rPr>
        <w:t xml:space="preserve">5. AI </w:t>
      </w:r>
      <w:proofErr w:type="spellStart"/>
      <w:r>
        <w:rPr>
          <w:b/>
          <w:bCs/>
          <w:color w:val="0891B2"/>
          <w:sz w:val="20"/>
          <w:szCs w:val="20"/>
        </w:rPr>
        <w:t>Reply</w:t>
      </w:r>
      <w:proofErr w:type="spellEnd"/>
      <w:r>
        <w:rPr>
          <w:b/>
          <w:bCs/>
          <w:color w:val="0891B2"/>
          <w:sz w:val="20"/>
          <w:szCs w:val="20"/>
        </w:rPr>
        <w:t xml:space="preserve"> — Borrador asistido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7C1D8DAF"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63E0251C" w14:textId="77777777" w:rsidR="002D2874" w:rsidRDefault="00000000">
            <w:pPr>
              <w:spacing w:before="30" w:after="30"/>
            </w:pPr>
            <w:r>
              <w:rPr>
                <w:color w:val="1E3A5F"/>
              </w:rPr>
              <w:t xml:space="preserve">La funcionalidad AI </w:t>
            </w:r>
            <w:proofErr w:type="spellStart"/>
            <w:r>
              <w:rPr>
                <w:color w:val="1E3A5F"/>
              </w:rPr>
              <w:t>Reply</w:t>
            </w:r>
            <w:proofErr w:type="spellEnd"/>
            <w:r>
              <w:rPr>
                <w:color w:val="1E3A5F"/>
              </w:rPr>
              <w:t xml:space="preserve"> permite a los técnicos generar borradores de respuesta para el comentario final del </w:t>
            </w:r>
            <w:proofErr w:type="gramStart"/>
            <w:r>
              <w:rPr>
                <w:color w:val="1E3A5F"/>
              </w:rPr>
              <w:t>ticket</w:t>
            </w:r>
            <w:proofErr w:type="gramEnd"/>
            <w:r>
              <w:rPr>
                <w:color w:val="1E3A5F"/>
              </w:rPr>
              <w:t xml:space="preserve">. El técnico escribe una nota breve con la solución, y la IA genera un comentario profesional completo reutilizando el contexto del </w:t>
            </w:r>
            <w:proofErr w:type="gramStart"/>
            <w:r>
              <w:rPr>
                <w:color w:val="1E3A5F"/>
              </w:rPr>
              <w:t>ticket</w:t>
            </w:r>
            <w:proofErr w:type="gramEnd"/>
            <w:r>
              <w:rPr>
                <w:color w:val="1E3A5F"/>
              </w:rPr>
              <w:t>.</w:t>
            </w:r>
          </w:p>
          <w:p w14:paraId="28FC8F98" w14:textId="77777777" w:rsidR="002D2874" w:rsidRDefault="00000000">
            <w:pPr>
              <w:spacing w:before="30" w:after="30"/>
            </w:pPr>
            <w:r>
              <w:rPr>
                <w:color w:val="1E3A5F"/>
              </w:rPr>
              <w:t>Importante: la IA no publica el comentario automáticamente. El técnico siempre revisa y envía manualmente, manteniendo el control humano en el proceso.</w:t>
            </w:r>
          </w:p>
        </w:tc>
      </w:tr>
    </w:tbl>
    <w:p w14:paraId="14D1801E" w14:textId="77777777" w:rsidR="002D2874" w:rsidRDefault="002D2874">
      <w:pPr>
        <w:spacing w:before="120" w:after="60"/>
      </w:pPr>
    </w:p>
    <w:p w14:paraId="442CB705" w14:textId="77777777" w:rsidR="002D2874" w:rsidRDefault="00000000">
      <w:pPr>
        <w:spacing w:before="180" w:after="60"/>
      </w:pPr>
      <w:r>
        <w:rPr>
          <w:b/>
          <w:bCs/>
          <w:color w:val="0891B2"/>
          <w:sz w:val="20"/>
          <w:szCs w:val="20"/>
        </w:rPr>
        <w:t>6. Panel de control 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7731E85C"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02761688" w14:textId="77777777" w:rsidR="002D2874" w:rsidRDefault="00000000">
            <w:pPr>
              <w:spacing w:before="30" w:after="30"/>
            </w:pPr>
            <w:r>
              <w:rPr>
                <w:color w:val="1E3A5F"/>
              </w:rPr>
              <w:t>Quiero mostrar brevemente el panel de control de IA. Desde aquí el usuario puede elegir cómo quiere que opere el sistema de inteligencia artificial.</w:t>
            </w:r>
          </w:p>
          <w:p w14:paraId="074B1F79" w14:textId="77777777" w:rsidR="002D2874" w:rsidRDefault="00000000">
            <w:pPr>
              <w:spacing w:before="30" w:after="30"/>
            </w:pPr>
            <w:r>
              <w:rPr>
                <w:color w:val="1E3A5F"/>
              </w:rPr>
              <w:t xml:space="preserve">En modo automático, GPT-4o-mini actúa como modelo principal y Gemini 2.5 Flash entra automáticamente si el </w:t>
            </w:r>
            <w:proofErr w:type="gramStart"/>
            <w:r>
              <w:rPr>
                <w:color w:val="1E3A5F"/>
              </w:rPr>
              <w:t>primero falla</w:t>
            </w:r>
            <w:proofErr w:type="gramEnd"/>
            <w:r>
              <w:rPr>
                <w:color w:val="1E3A5F"/>
              </w:rPr>
              <w:t xml:space="preserve">. Pero si el usuario prefiere, puede seleccionar manualmente Gemini 2.5 Flash como proveedor principal, y entonces GPT-4o-mini pasa a ser el </w:t>
            </w:r>
            <w:proofErr w:type="spellStart"/>
            <w:r>
              <w:rPr>
                <w:color w:val="1E3A5F"/>
              </w:rPr>
              <w:t>fallback</w:t>
            </w:r>
            <w:proofErr w:type="spellEnd"/>
            <w:r>
              <w:rPr>
                <w:color w:val="1E3A5F"/>
              </w:rPr>
              <w:t>.</w:t>
            </w:r>
          </w:p>
          <w:p w14:paraId="6803240C" w14:textId="77777777" w:rsidR="002D2874" w:rsidRDefault="00000000">
            <w:pPr>
              <w:spacing w:before="30" w:after="30"/>
            </w:pPr>
            <w:r>
              <w:rPr>
                <w:color w:val="1E3A5F"/>
              </w:rPr>
              <w:t>[MOSTRAR: abrir el panel de control IA y cambiar el modo de Auto a Gemini manual]</w:t>
            </w:r>
          </w:p>
          <w:p w14:paraId="5B8ACEF1" w14:textId="77777777" w:rsidR="002D2874" w:rsidRDefault="00000000">
            <w:pPr>
              <w:spacing w:before="30" w:after="30"/>
            </w:pPr>
            <w:r>
              <w:rPr>
                <w:color w:val="1E3A5F"/>
              </w:rPr>
              <w:t>Esta arquitectura dual garantiza disponibilidad incluso ante interrupciones de servicio de cualquiera de los dos proveedores.</w:t>
            </w:r>
          </w:p>
        </w:tc>
      </w:tr>
      <w:tr w:rsidR="002D2874" w14:paraId="75328D06" w14:textId="77777777">
        <w:tblPrEx>
          <w:tblCellMar>
            <w:top w:w="0" w:type="dxa"/>
            <w:bottom w:w="0" w:type="dxa"/>
          </w:tblCellMar>
        </w:tblPrEx>
        <w:tc>
          <w:tcPr>
            <w:tcW w:w="9026" w:type="dxa"/>
            <w:tcBorders>
              <w:top w:val="single" w:sz="1" w:space="0" w:color="FDE68A"/>
              <w:left w:val="single" w:sz="6" w:space="0" w:color="F59E0B"/>
              <w:bottom w:val="single" w:sz="1" w:space="0" w:color="FDE68A"/>
              <w:right w:val="single" w:sz="1" w:space="0" w:color="FDE68A"/>
            </w:tcBorders>
            <w:shd w:val="clear" w:color="auto" w:fill="FFFBEB"/>
            <w:tcMar>
              <w:top w:w="80" w:type="dxa"/>
              <w:left w:w="180" w:type="dxa"/>
              <w:bottom w:w="80" w:type="dxa"/>
              <w:right w:w="180" w:type="dxa"/>
            </w:tcMar>
          </w:tcPr>
          <w:p w14:paraId="50AC1871" w14:textId="77777777" w:rsidR="002D2874" w:rsidRDefault="00000000">
            <w:pPr>
              <w:spacing w:before="20" w:after="20"/>
            </w:pPr>
            <w:r>
              <w:rPr>
                <w:b/>
                <w:bCs/>
                <w:color w:val="F59E0B"/>
                <w:sz w:val="20"/>
                <w:szCs w:val="20"/>
              </w:rPr>
              <w:t xml:space="preserve">NOTA: </w:t>
            </w:r>
            <w:r>
              <w:rPr>
                <w:i/>
                <w:iCs/>
                <w:sz w:val="20"/>
                <w:szCs w:val="20"/>
              </w:rPr>
              <w:t>Muestra el selector de proveedor y cámbialo de Auto a Gemini o GPT manualmente. Asegúrate de volver al modo Auto al finalizar la demo.</w:t>
            </w:r>
          </w:p>
        </w:tc>
      </w:tr>
    </w:tbl>
    <w:p w14:paraId="2F59278D" w14:textId="77777777" w:rsidR="002D2874" w:rsidRDefault="002D2874">
      <w:pPr>
        <w:spacing w:before="120" w:after="60"/>
      </w:pPr>
    </w:p>
    <w:p w14:paraId="0A4F162E" w14:textId="77777777" w:rsidR="002D2874" w:rsidRDefault="00000000">
      <w:pPr>
        <w:spacing w:before="180" w:after="60"/>
      </w:pPr>
      <w:r>
        <w:rPr>
          <w:b/>
          <w:bCs/>
          <w:color w:val="0891B2"/>
          <w:sz w:val="20"/>
          <w:szCs w:val="20"/>
        </w:rPr>
        <w:t>7. Documentación API — Swagger UI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30107789"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1712A0E7" w14:textId="77777777" w:rsidR="002D2874" w:rsidRDefault="00000000">
            <w:pPr>
              <w:spacing w:before="30" w:after="30"/>
            </w:pPr>
            <w:r>
              <w:rPr>
                <w:color w:val="1E3A5F"/>
              </w:rPr>
              <w:t xml:space="preserve">Por último, accedo a la documentación automática de la API generada por </w:t>
            </w:r>
            <w:proofErr w:type="spellStart"/>
            <w:r>
              <w:rPr>
                <w:color w:val="1E3A5F"/>
              </w:rPr>
              <w:t>FastAPI</w:t>
            </w:r>
            <w:proofErr w:type="spellEnd"/>
            <w:r>
              <w:rPr>
                <w:color w:val="1E3A5F"/>
              </w:rPr>
              <w:t xml:space="preserve">. Swagger UI lista todos los </w:t>
            </w:r>
            <w:proofErr w:type="spellStart"/>
            <w:r>
              <w:rPr>
                <w:color w:val="1E3A5F"/>
              </w:rPr>
              <w:t>endpoints</w:t>
            </w:r>
            <w:proofErr w:type="spellEnd"/>
            <w:r>
              <w:rPr>
                <w:color w:val="1E3A5F"/>
              </w:rPr>
              <w:t xml:space="preserve"> REST del sistema con sus parámetros, esquemas de entrada y salida, y permite probarlos directamente desde el navegador.</w:t>
            </w:r>
          </w:p>
          <w:p w14:paraId="40B38E9E" w14:textId="77777777" w:rsidR="002D2874" w:rsidRDefault="00000000">
            <w:pPr>
              <w:spacing w:before="30" w:after="30"/>
            </w:pPr>
            <w:r>
              <w:rPr>
                <w:color w:val="1E3A5F"/>
              </w:rPr>
              <w:t>[MOSTRAR: navegar a /</w:t>
            </w:r>
            <w:proofErr w:type="spellStart"/>
            <w:r>
              <w:rPr>
                <w:color w:val="1E3A5F"/>
              </w:rPr>
              <w:t>docs</w:t>
            </w:r>
            <w:proofErr w:type="spellEnd"/>
            <w:r>
              <w:rPr>
                <w:color w:val="1E3A5F"/>
              </w:rPr>
              <w:t xml:space="preserve"> en la URL del </w:t>
            </w:r>
            <w:proofErr w:type="spellStart"/>
            <w:r>
              <w:rPr>
                <w:color w:val="1E3A5F"/>
              </w:rPr>
              <w:t>backend</w:t>
            </w:r>
            <w:proofErr w:type="spellEnd"/>
            <w:r>
              <w:rPr>
                <w:color w:val="1E3A5F"/>
              </w:rPr>
              <w:t>]</w:t>
            </w:r>
          </w:p>
          <w:p w14:paraId="43730EED" w14:textId="77777777" w:rsidR="002D2874" w:rsidRDefault="00000000">
            <w:pPr>
              <w:spacing w:before="30" w:after="30"/>
            </w:pPr>
            <w:r>
              <w:rPr>
                <w:color w:val="1E3A5F"/>
              </w:rPr>
              <w:t>Esta documentación se genera automáticamente a partir del código, lo que garantiza que siempre esté actualizada.</w:t>
            </w:r>
          </w:p>
        </w:tc>
      </w:tr>
      <w:tr w:rsidR="002D2874" w14:paraId="159B9F11" w14:textId="77777777">
        <w:tblPrEx>
          <w:tblCellMar>
            <w:top w:w="0" w:type="dxa"/>
            <w:bottom w:w="0" w:type="dxa"/>
          </w:tblCellMar>
        </w:tblPrEx>
        <w:tc>
          <w:tcPr>
            <w:tcW w:w="9026" w:type="dxa"/>
            <w:tcBorders>
              <w:top w:val="single" w:sz="1" w:space="0" w:color="FDE68A"/>
              <w:left w:val="single" w:sz="6" w:space="0" w:color="F59E0B"/>
              <w:bottom w:val="single" w:sz="1" w:space="0" w:color="FDE68A"/>
              <w:right w:val="single" w:sz="1" w:space="0" w:color="FDE68A"/>
            </w:tcBorders>
            <w:shd w:val="clear" w:color="auto" w:fill="FFFBEB"/>
            <w:tcMar>
              <w:top w:w="80" w:type="dxa"/>
              <w:left w:w="180" w:type="dxa"/>
              <w:bottom w:w="80" w:type="dxa"/>
              <w:right w:w="180" w:type="dxa"/>
            </w:tcMar>
          </w:tcPr>
          <w:p w14:paraId="02C689A8" w14:textId="77777777" w:rsidR="002D2874" w:rsidRDefault="00000000">
            <w:pPr>
              <w:spacing w:before="20" w:after="20"/>
            </w:pPr>
            <w:r>
              <w:rPr>
                <w:b/>
                <w:bCs/>
                <w:color w:val="F59E0B"/>
                <w:sz w:val="20"/>
                <w:szCs w:val="20"/>
              </w:rPr>
              <w:t xml:space="preserve">NOTA: </w:t>
            </w:r>
            <w:r>
              <w:rPr>
                <w:i/>
                <w:iCs/>
                <w:sz w:val="20"/>
                <w:szCs w:val="20"/>
              </w:rPr>
              <w:t>URL del Swagger: https://daw-proyecto-final-beta.up.railway.app/docs — ten la pestaña abierta de antemano para ir rápido.</w:t>
            </w:r>
          </w:p>
        </w:tc>
      </w:tr>
    </w:tbl>
    <w:p w14:paraId="0E320907" w14:textId="77777777" w:rsidR="002D2874" w:rsidRDefault="002D2874">
      <w:pPr>
        <w:spacing w:before="120" w:after="60"/>
      </w:pPr>
    </w:p>
    <w:p w14:paraId="3090FE5A" w14:textId="77777777" w:rsidR="002D2874" w:rsidRDefault="002D2874">
      <w:pPr>
        <w:pBdr>
          <w:bottom w:val="single" w:sz="4" w:space="1" w:color="0891B2"/>
        </w:pBdr>
        <w:spacing w:before="240" w:after="240"/>
      </w:pPr>
    </w:p>
    <w:p w14:paraId="457A8E00" w14:textId="77777777" w:rsidR="002D2874" w:rsidRDefault="00000000">
      <w:pPr>
        <w:pStyle w:val="Ttulo1"/>
      </w:pPr>
      <w:r>
        <w:t>Sección 6 · Problemas encontrados y soluciones</w:t>
      </w:r>
    </w:p>
    <w:p w14:paraId="09A65E89" w14:textId="77777777" w:rsidR="002D2874" w:rsidRDefault="00000000">
      <w:pPr>
        <w:spacing w:after="180"/>
      </w:pPr>
      <w:r>
        <w:rPr>
          <w:i/>
          <w:iCs/>
          <w:color w:val="0891B2"/>
          <w:sz w:val="20"/>
          <w:szCs w:val="20"/>
        </w:rPr>
        <w:t>Tiempo recomendado: 3 minutos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D2874" w14:paraId="562603F6" w14:textId="77777777">
        <w:tblPrEx>
          <w:tblCellMar>
            <w:top w:w="0" w:type="dxa"/>
            <w:bottom w:w="0" w:type="dxa"/>
          </w:tblCellMar>
        </w:tblPrEx>
        <w:tc>
          <w:tcPr>
            <w:tcW w:w="6500" w:type="dxa"/>
            <w:tcBorders>
              <w:top w:val="single" w:sz="1" w:space="0" w:color="CCCCCC"/>
              <w:left w:val="single" w:sz="1" w:space="0" w:color="CCCCCC"/>
              <w:bottom w:val="single" w:sz="1" w:space="0" w:color="CCCCCC"/>
            </w:tcBorders>
            <w:shd w:val="clear" w:color="auto" w:fill="0D1F3C"/>
            <w:tcMar>
              <w:top w:w="100" w:type="dxa"/>
              <w:left w:w="180" w:type="dxa"/>
              <w:bottom w:w="100" w:type="dxa"/>
              <w:right w:w="120" w:type="dxa"/>
            </w:tcMar>
          </w:tcPr>
          <w:p w14:paraId="4E855AA7" w14:textId="77777777" w:rsidR="002D2874" w:rsidRDefault="00000000">
            <w:r>
              <w:rPr>
                <w:color w:val="8899AA"/>
                <w:sz w:val="20"/>
                <w:szCs w:val="20"/>
              </w:rPr>
              <w:t xml:space="preserve">Diapositiva </w:t>
            </w:r>
            <w:proofErr w:type="gramStart"/>
            <w:r>
              <w:rPr>
                <w:color w:val="8899AA"/>
                <w:sz w:val="20"/>
                <w:szCs w:val="20"/>
              </w:rPr>
              <w:t>17  ·</w:t>
            </w:r>
            <w:proofErr w:type="gramEnd"/>
            <w:r>
              <w:rPr>
                <w:color w:val="8899AA"/>
                <w:sz w:val="20"/>
                <w:szCs w:val="20"/>
              </w:rPr>
              <w:t xml:space="preserve">  </w:t>
            </w:r>
            <w:r>
              <w:rPr>
                <w:b/>
                <w:bCs/>
                <w:color w:val="FFFFFF"/>
              </w:rPr>
              <w:t>Retos técnicos afrontados</w:t>
            </w:r>
          </w:p>
        </w:tc>
        <w:tc>
          <w:tcPr>
            <w:tcW w:w="2526" w:type="dxa"/>
            <w:tcBorders>
              <w:top w:val="single" w:sz="1" w:space="0" w:color="CCCCCC"/>
              <w:bottom w:val="single" w:sz="1" w:space="0" w:color="CCCCCC"/>
              <w:right w:val="single" w:sz="1" w:space="0" w:color="CCCCCC"/>
            </w:tcBorders>
            <w:shd w:val="clear" w:color="auto" w:fill="0891B2"/>
            <w:tcMar>
              <w:top w:w="100" w:type="dxa"/>
              <w:left w:w="120" w:type="dxa"/>
              <w:bottom w:w="100" w:type="dxa"/>
              <w:right w:w="180" w:type="dxa"/>
            </w:tcMar>
            <w:vAlign w:val="center"/>
          </w:tcPr>
          <w:p w14:paraId="6CF38AF0" w14:textId="77777777" w:rsidR="002D2874" w:rsidRDefault="00000000">
            <w:pPr>
              <w:jc w:val="right"/>
            </w:pPr>
            <w:r>
              <w:rPr>
                <w:b/>
                <w:bCs/>
                <w:color w:val="FFFFFF"/>
                <w:sz w:val="20"/>
                <w:szCs w:val="20"/>
              </w:rPr>
              <w:t>⏱  ~3 min</w:t>
            </w:r>
          </w:p>
        </w:tc>
      </w:tr>
    </w:tbl>
    <w:p w14:paraId="0B72C811"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23B0394A"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4D71E388" w14:textId="77777777" w:rsidR="002D2874" w:rsidRDefault="00000000">
            <w:pPr>
              <w:spacing w:before="30" w:after="30"/>
            </w:pPr>
            <w:r>
              <w:rPr>
                <w:color w:val="1E3A5F"/>
              </w:rPr>
              <w:t>Durante el desarrollo me encontré con varios retos técnicos relevantes que quiero destacar.</w:t>
            </w:r>
          </w:p>
          <w:p w14:paraId="2532AA74" w14:textId="77777777" w:rsidR="002D2874" w:rsidRDefault="002D2874">
            <w:pPr>
              <w:spacing w:before="30" w:after="30"/>
            </w:pPr>
          </w:p>
          <w:p w14:paraId="23C1FA03" w14:textId="77777777" w:rsidR="002D2874" w:rsidRDefault="00000000">
            <w:pPr>
              <w:spacing w:before="30" w:after="30"/>
            </w:pPr>
            <w:r>
              <w:rPr>
                <w:color w:val="1E3A5F"/>
              </w:rPr>
              <w:t xml:space="preserve">El primero fue la gestión de las cuotas de la API de Google AI. El modelo de </w:t>
            </w:r>
            <w:proofErr w:type="spellStart"/>
            <w:r>
              <w:rPr>
                <w:color w:val="1E3A5F"/>
              </w:rPr>
              <w:t>embeddings</w:t>
            </w:r>
            <w:proofErr w:type="spellEnd"/>
            <w:r>
              <w:rPr>
                <w:color w:val="1E3A5F"/>
              </w:rPr>
              <w:t xml:space="preserve"> tiene límites de peticiones por minuto que se superan durante indexaciones masivas. Lo resolví con dos niveles: un caché de </w:t>
            </w:r>
            <w:proofErr w:type="spellStart"/>
            <w:r>
              <w:rPr>
                <w:color w:val="1E3A5F"/>
              </w:rPr>
              <w:t>embeddings</w:t>
            </w:r>
            <w:proofErr w:type="spellEnd"/>
            <w:r>
              <w:rPr>
                <w:color w:val="1E3A5F"/>
              </w:rPr>
              <w:t xml:space="preserve"> en Redis para reutilizar vectores ya calculados, y una degradación elegante a búsqueda léxica pura cuando la API no está disponible.</w:t>
            </w:r>
          </w:p>
          <w:p w14:paraId="63A0FEB5" w14:textId="77777777" w:rsidR="002D2874" w:rsidRDefault="002D2874">
            <w:pPr>
              <w:spacing w:before="30" w:after="30"/>
            </w:pPr>
          </w:p>
          <w:p w14:paraId="325859BE" w14:textId="77777777" w:rsidR="002D2874" w:rsidRDefault="00000000">
            <w:pPr>
              <w:spacing w:before="30" w:after="30"/>
            </w:pPr>
            <w:r>
              <w:rPr>
                <w:color w:val="1E3A5F"/>
              </w:rPr>
              <w:t xml:space="preserve">El segundo fue la sincronización de </w:t>
            </w:r>
            <w:proofErr w:type="spellStart"/>
            <w:r>
              <w:rPr>
                <w:color w:val="1E3A5F"/>
              </w:rPr>
              <w:t>WebSockets</w:t>
            </w:r>
            <w:proofErr w:type="spellEnd"/>
            <w:r>
              <w:rPr>
                <w:color w:val="1E3A5F"/>
              </w:rPr>
              <w:t xml:space="preserve"> en entornos multi-instancia. En un despliegue horizontal, el gestor de conexiones en memoria de una instancia no ve los clientes de las demás. La solución fue Redis Pub/Sub como bus de mensajes compartido, con </w:t>
            </w:r>
            <w:proofErr w:type="spellStart"/>
            <w:r>
              <w:rPr>
                <w:color w:val="1E3A5F"/>
              </w:rPr>
              <w:t>fallback</w:t>
            </w:r>
            <w:proofErr w:type="spellEnd"/>
            <w:r>
              <w:rPr>
                <w:color w:val="1E3A5F"/>
              </w:rPr>
              <w:t xml:space="preserve"> a PostgreSQL NOTIFY.</w:t>
            </w:r>
          </w:p>
          <w:p w14:paraId="0277AEC3" w14:textId="77777777" w:rsidR="002D2874" w:rsidRDefault="002D2874">
            <w:pPr>
              <w:spacing w:before="30" w:after="30"/>
            </w:pPr>
          </w:p>
          <w:p w14:paraId="44780F0F" w14:textId="77777777" w:rsidR="002D2874" w:rsidRDefault="00000000">
            <w:pPr>
              <w:spacing w:before="30" w:after="30"/>
            </w:pPr>
            <w:r>
              <w:rPr>
                <w:color w:val="1E3A5F"/>
              </w:rPr>
              <w:t xml:space="preserve">El tercero fue la consistencia del Kanban con actualizaciones concurrentes. Si dos usuarios mueven el mismo </w:t>
            </w:r>
            <w:proofErr w:type="gramStart"/>
            <w:r>
              <w:rPr>
                <w:color w:val="1E3A5F"/>
              </w:rPr>
              <w:t>ticket</w:t>
            </w:r>
            <w:proofErr w:type="gramEnd"/>
            <w:r>
              <w:rPr>
                <w:color w:val="1E3A5F"/>
              </w:rPr>
              <w:t xml:space="preserve"> simultáneamente, el estado puede quedar desincronizado. Lo resolví con actualizaciones optimistas y </w:t>
            </w:r>
            <w:proofErr w:type="spellStart"/>
            <w:r>
              <w:rPr>
                <w:color w:val="1E3A5F"/>
              </w:rPr>
              <w:t>rollback</w:t>
            </w:r>
            <w:proofErr w:type="spellEnd"/>
            <w:r>
              <w:rPr>
                <w:color w:val="1E3A5F"/>
              </w:rPr>
              <w:t xml:space="preserve"> automático: el estado local se actualiza inmediatamente para mantener la fluidez, pero si el servidor rechaza la operación, se revierte al estado anterior.</w:t>
            </w:r>
          </w:p>
          <w:p w14:paraId="4CE69056" w14:textId="77777777" w:rsidR="002D2874" w:rsidRDefault="002D2874">
            <w:pPr>
              <w:spacing w:before="30" w:after="30"/>
            </w:pPr>
          </w:p>
          <w:p w14:paraId="443C1493" w14:textId="77777777" w:rsidR="002D2874" w:rsidRDefault="00000000">
            <w:pPr>
              <w:spacing w:before="30" w:after="30"/>
            </w:pPr>
            <w:r>
              <w:rPr>
                <w:color w:val="1E3A5F"/>
              </w:rPr>
              <w:t xml:space="preserve">El cuarto fue un problema clásico de los agentes de IA: las alucinaciones en operaciones de escritura. En pruebas iniciales, el agente podía interpretar mal el contexto y proponer acciones sobre </w:t>
            </w:r>
            <w:proofErr w:type="gramStart"/>
            <w:r>
              <w:rPr>
                <w:color w:val="1E3A5F"/>
              </w:rPr>
              <w:t>tickets</w:t>
            </w:r>
            <w:proofErr w:type="gramEnd"/>
            <w:r>
              <w:rPr>
                <w:color w:val="1E3A5F"/>
              </w:rPr>
              <w:t xml:space="preserve"> incorrectos. Lo resolví endureciendo la jerarquía de contexto y añadiendo confirmación humana explícita para operaciones destructivas.</w:t>
            </w:r>
          </w:p>
          <w:p w14:paraId="4FEE235E" w14:textId="77777777" w:rsidR="002D2874" w:rsidRDefault="002D2874">
            <w:pPr>
              <w:spacing w:before="30" w:after="30"/>
            </w:pPr>
          </w:p>
          <w:p w14:paraId="7DCFB06D" w14:textId="77777777" w:rsidR="002D2874" w:rsidRDefault="00000000">
            <w:pPr>
              <w:spacing w:before="30" w:after="30"/>
            </w:pPr>
            <w:r>
              <w:rPr>
                <w:color w:val="1E3A5F"/>
              </w:rPr>
              <w:t xml:space="preserve">Y el quinto fue que el </w:t>
            </w:r>
            <w:proofErr w:type="spellStart"/>
            <w:r>
              <w:rPr>
                <w:color w:val="1E3A5F"/>
              </w:rPr>
              <w:t>build</w:t>
            </w:r>
            <w:proofErr w:type="spellEnd"/>
            <w:r>
              <w:rPr>
                <w:color w:val="1E3A5F"/>
              </w:rPr>
              <w:t xml:space="preserve"> de Next.js fallaba en </w:t>
            </w:r>
            <w:proofErr w:type="spellStart"/>
            <w:r>
              <w:rPr>
                <w:color w:val="1E3A5F"/>
              </w:rPr>
              <w:t>Railway</w:t>
            </w:r>
            <w:proofErr w:type="spellEnd"/>
            <w:r>
              <w:rPr>
                <w:color w:val="1E3A5F"/>
              </w:rPr>
              <w:t xml:space="preserve"> por restricciones de memoria. La solución fue migrar el </w:t>
            </w:r>
            <w:proofErr w:type="spellStart"/>
            <w:r>
              <w:rPr>
                <w:color w:val="1E3A5F"/>
              </w:rPr>
              <w:t>frontend</w:t>
            </w:r>
            <w:proofErr w:type="spellEnd"/>
            <w:r>
              <w:rPr>
                <w:color w:val="1E3A5F"/>
              </w:rPr>
              <w:t xml:space="preserve"> a </w:t>
            </w:r>
            <w:proofErr w:type="spellStart"/>
            <w:r>
              <w:rPr>
                <w:color w:val="1E3A5F"/>
              </w:rPr>
              <w:t>Vercel</w:t>
            </w:r>
            <w:proofErr w:type="spellEnd"/>
            <w:r>
              <w:rPr>
                <w:color w:val="1E3A5F"/>
              </w:rPr>
              <w:t>, que está optimizado específicamente para Next.js.</w:t>
            </w:r>
          </w:p>
        </w:tc>
      </w:tr>
    </w:tbl>
    <w:p w14:paraId="3A9290BE" w14:textId="77777777" w:rsidR="002D2874" w:rsidRDefault="002D2874">
      <w:pPr>
        <w:spacing w:before="120" w:after="60"/>
      </w:pPr>
    </w:p>
    <w:p w14:paraId="23C7A018" w14:textId="77777777" w:rsidR="002D2874" w:rsidRDefault="002D2874">
      <w:pPr>
        <w:pBdr>
          <w:bottom w:val="single" w:sz="4" w:space="1" w:color="0891B2"/>
        </w:pBdr>
        <w:spacing w:before="240" w:after="240"/>
      </w:pPr>
    </w:p>
    <w:p w14:paraId="3C556EBE" w14:textId="77777777" w:rsidR="002D2874" w:rsidRDefault="00000000">
      <w:pPr>
        <w:pStyle w:val="Ttulo1"/>
      </w:pPr>
      <w:r>
        <w:t>Sección 7 · Resultados y conclusiones</w:t>
      </w:r>
    </w:p>
    <w:p w14:paraId="34864771" w14:textId="77777777" w:rsidR="002D2874" w:rsidRDefault="00000000">
      <w:pPr>
        <w:spacing w:after="180"/>
      </w:pPr>
      <w:r>
        <w:rPr>
          <w:i/>
          <w:iCs/>
          <w:color w:val="0891B2"/>
          <w:sz w:val="20"/>
          <w:szCs w:val="20"/>
        </w:rPr>
        <w:t>Tiempo recomendado: 3–4 minutos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D2874" w14:paraId="71365C10" w14:textId="77777777">
        <w:tblPrEx>
          <w:tblCellMar>
            <w:top w:w="0" w:type="dxa"/>
            <w:bottom w:w="0" w:type="dxa"/>
          </w:tblCellMar>
        </w:tblPrEx>
        <w:tc>
          <w:tcPr>
            <w:tcW w:w="6500" w:type="dxa"/>
            <w:tcBorders>
              <w:top w:val="single" w:sz="1" w:space="0" w:color="CCCCCC"/>
              <w:left w:val="single" w:sz="1" w:space="0" w:color="CCCCCC"/>
              <w:bottom w:val="single" w:sz="1" w:space="0" w:color="CCCCCC"/>
            </w:tcBorders>
            <w:shd w:val="clear" w:color="auto" w:fill="0D1F3C"/>
            <w:tcMar>
              <w:top w:w="100" w:type="dxa"/>
              <w:left w:w="180" w:type="dxa"/>
              <w:bottom w:w="100" w:type="dxa"/>
              <w:right w:w="120" w:type="dxa"/>
            </w:tcMar>
          </w:tcPr>
          <w:p w14:paraId="1E6F7A6B" w14:textId="77777777" w:rsidR="002D2874" w:rsidRDefault="00000000">
            <w:r>
              <w:rPr>
                <w:color w:val="8899AA"/>
                <w:sz w:val="20"/>
                <w:szCs w:val="20"/>
              </w:rPr>
              <w:t xml:space="preserve">Diapositiva </w:t>
            </w:r>
            <w:proofErr w:type="gramStart"/>
            <w:r>
              <w:rPr>
                <w:color w:val="8899AA"/>
                <w:sz w:val="20"/>
                <w:szCs w:val="20"/>
              </w:rPr>
              <w:t>18  ·</w:t>
            </w:r>
            <w:proofErr w:type="gramEnd"/>
            <w:r>
              <w:rPr>
                <w:color w:val="8899AA"/>
                <w:sz w:val="20"/>
                <w:szCs w:val="20"/>
              </w:rPr>
              <w:t xml:space="preserve">  </w:t>
            </w:r>
            <w:r>
              <w:rPr>
                <w:b/>
                <w:bCs/>
                <w:color w:val="FFFFFF"/>
              </w:rPr>
              <w:t>Estado final del proyecto</w:t>
            </w:r>
          </w:p>
        </w:tc>
        <w:tc>
          <w:tcPr>
            <w:tcW w:w="2526" w:type="dxa"/>
            <w:tcBorders>
              <w:top w:val="single" w:sz="1" w:space="0" w:color="CCCCCC"/>
              <w:bottom w:val="single" w:sz="1" w:space="0" w:color="CCCCCC"/>
              <w:right w:val="single" w:sz="1" w:space="0" w:color="CCCCCC"/>
            </w:tcBorders>
            <w:shd w:val="clear" w:color="auto" w:fill="0891B2"/>
            <w:tcMar>
              <w:top w:w="100" w:type="dxa"/>
              <w:left w:w="120" w:type="dxa"/>
              <w:bottom w:w="100" w:type="dxa"/>
              <w:right w:w="180" w:type="dxa"/>
            </w:tcMar>
            <w:vAlign w:val="center"/>
          </w:tcPr>
          <w:p w14:paraId="35B80F79" w14:textId="77777777" w:rsidR="002D2874" w:rsidRDefault="00000000">
            <w:pPr>
              <w:jc w:val="right"/>
            </w:pPr>
            <w:r>
              <w:rPr>
                <w:b/>
                <w:bCs/>
                <w:color w:val="FFFFFF"/>
                <w:sz w:val="20"/>
                <w:szCs w:val="20"/>
              </w:rPr>
              <w:t>⏱  ~1.5 min</w:t>
            </w:r>
          </w:p>
        </w:tc>
      </w:tr>
    </w:tbl>
    <w:p w14:paraId="4D76BA1D"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0CE90142"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5ECEBE61" w14:textId="0570D50D" w:rsidR="002D2874" w:rsidRDefault="00000000">
            <w:pPr>
              <w:spacing w:before="30" w:after="30"/>
            </w:pPr>
            <w:r>
              <w:rPr>
                <w:color w:val="1E3A5F"/>
              </w:rPr>
              <w:t>El proyecto se ha completado satisfactoriamente. Todos los objetivos específicos del anteproyecto han sido alcanzados, y el alcance real se ha visto ampliado funcionalidades adicionales de nivel profesional.</w:t>
            </w:r>
          </w:p>
          <w:p w14:paraId="3C6A72E5" w14:textId="77777777" w:rsidR="002D2874" w:rsidRDefault="00000000">
            <w:pPr>
              <w:spacing w:before="30" w:after="30"/>
            </w:pPr>
            <w:r>
              <w:rPr>
                <w:color w:val="1E3A5F"/>
              </w:rPr>
              <w:t xml:space="preserve">El sistema está desplegado en producción y accesible públicamente. Cuenta con una suite de 275 pruebas automatizadas que garantizan la calidad del código. Tiene CI/CD con despliegue automático desde la rama </w:t>
            </w:r>
            <w:proofErr w:type="spellStart"/>
            <w:r>
              <w:rPr>
                <w:color w:val="1E3A5F"/>
              </w:rPr>
              <w:t>main</w:t>
            </w:r>
            <w:proofErr w:type="spellEnd"/>
            <w:r>
              <w:rPr>
                <w:color w:val="1E3A5F"/>
              </w:rPr>
              <w:t>. Y dispone de documentación automática de la API mediante Swagger.</w:t>
            </w:r>
          </w:p>
          <w:p w14:paraId="5AC684FF" w14:textId="4C73BBE7" w:rsidR="002D2874" w:rsidRDefault="00000000">
            <w:pPr>
              <w:spacing w:before="30" w:after="30"/>
            </w:pPr>
            <w:r>
              <w:rPr>
                <w:color w:val="1E3A5F"/>
              </w:rPr>
              <w:t xml:space="preserve">En cuanto a las ampliaciones: el RAG sobre adjuntos permite al agente consultar documentación técnica adjunta a cada </w:t>
            </w:r>
            <w:proofErr w:type="gramStart"/>
            <w:r>
              <w:rPr>
                <w:color w:val="1E3A5F"/>
              </w:rPr>
              <w:t>ticket</w:t>
            </w:r>
            <w:proofErr w:type="gramEnd"/>
            <w:r>
              <w:rPr>
                <w:color w:val="1E3A5F"/>
              </w:rPr>
              <w:t xml:space="preserve">. La numeración secuencial de </w:t>
            </w:r>
            <w:proofErr w:type="gramStart"/>
            <w:r>
              <w:rPr>
                <w:color w:val="1E3A5F"/>
              </w:rPr>
              <w:t>tickets</w:t>
            </w:r>
            <w:proofErr w:type="gramEnd"/>
            <w:r>
              <w:rPr>
                <w:color w:val="1E3A5F"/>
              </w:rPr>
              <w:t xml:space="preserve"> con el símbolo almohadilla y número mejora significativamente la usabilidad respecto a los UUID. El panel de estadísticas </w:t>
            </w:r>
            <w:r w:rsidR="00927A13">
              <w:rPr>
                <w:color w:val="1E3A5F"/>
              </w:rPr>
              <w:t xml:space="preserve">y selección </w:t>
            </w:r>
            <w:r>
              <w:rPr>
                <w:color w:val="1E3A5F"/>
              </w:rPr>
              <w:t>de IA ofrece métricas de uso</w:t>
            </w:r>
            <w:r w:rsidR="00927A13">
              <w:rPr>
                <w:color w:val="1E3A5F"/>
              </w:rPr>
              <w:t>,</w:t>
            </w:r>
            <w:r>
              <w:rPr>
                <w:color w:val="1E3A5F"/>
              </w:rPr>
              <w:t xml:space="preserve"> </w:t>
            </w:r>
            <w:proofErr w:type="spellStart"/>
            <w:r>
              <w:rPr>
                <w:color w:val="1E3A5F"/>
              </w:rPr>
              <w:t>feedback</w:t>
            </w:r>
            <w:proofErr w:type="spellEnd"/>
            <w:r w:rsidR="00927A13">
              <w:rPr>
                <w:color w:val="1E3A5F"/>
              </w:rPr>
              <w:t xml:space="preserve"> y control del modelo utilizado</w:t>
            </w:r>
            <w:r>
              <w:rPr>
                <w:color w:val="1E3A5F"/>
              </w:rPr>
              <w:t xml:space="preserve">. Y AI </w:t>
            </w:r>
            <w:proofErr w:type="spellStart"/>
            <w:r>
              <w:rPr>
                <w:color w:val="1E3A5F"/>
              </w:rPr>
              <w:t>Reply</w:t>
            </w:r>
            <w:proofErr w:type="spellEnd"/>
            <w:r>
              <w:rPr>
                <w:color w:val="1E3A5F"/>
              </w:rPr>
              <w:t xml:space="preserve"> genera borradores de respuesta asistidos.</w:t>
            </w:r>
          </w:p>
        </w:tc>
      </w:tr>
    </w:tbl>
    <w:p w14:paraId="61E1F38D"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D2874" w14:paraId="0A99DF70" w14:textId="77777777">
        <w:tblPrEx>
          <w:tblCellMar>
            <w:top w:w="0" w:type="dxa"/>
            <w:bottom w:w="0" w:type="dxa"/>
          </w:tblCellMar>
        </w:tblPrEx>
        <w:tc>
          <w:tcPr>
            <w:tcW w:w="6500" w:type="dxa"/>
            <w:tcBorders>
              <w:top w:val="single" w:sz="1" w:space="0" w:color="CCCCCC"/>
              <w:left w:val="single" w:sz="1" w:space="0" w:color="CCCCCC"/>
              <w:bottom w:val="single" w:sz="1" w:space="0" w:color="CCCCCC"/>
            </w:tcBorders>
            <w:shd w:val="clear" w:color="auto" w:fill="0D1F3C"/>
            <w:tcMar>
              <w:top w:w="100" w:type="dxa"/>
              <w:left w:w="180" w:type="dxa"/>
              <w:bottom w:w="100" w:type="dxa"/>
              <w:right w:w="120" w:type="dxa"/>
            </w:tcMar>
          </w:tcPr>
          <w:p w14:paraId="3449595E" w14:textId="77777777" w:rsidR="002D2874" w:rsidRDefault="00000000">
            <w:r>
              <w:rPr>
                <w:color w:val="8899AA"/>
                <w:sz w:val="20"/>
                <w:szCs w:val="20"/>
              </w:rPr>
              <w:t xml:space="preserve">Diapositiva </w:t>
            </w:r>
            <w:proofErr w:type="gramStart"/>
            <w:r>
              <w:rPr>
                <w:color w:val="8899AA"/>
                <w:sz w:val="20"/>
                <w:szCs w:val="20"/>
              </w:rPr>
              <w:t>19  ·</w:t>
            </w:r>
            <w:proofErr w:type="gramEnd"/>
            <w:r>
              <w:rPr>
                <w:color w:val="8899AA"/>
                <w:sz w:val="20"/>
                <w:szCs w:val="20"/>
              </w:rPr>
              <w:t xml:space="preserve">  </w:t>
            </w:r>
            <w:r>
              <w:rPr>
                <w:b/>
                <w:bCs/>
                <w:color w:val="FFFFFF"/>
              </w:rPr>
              <w:t>Conclusiones</w:t>
            </w:r>
          </w:p>
        </w:tc>
        <w:tc>
          <w:tcPr>
            <w:tcW w:w="2526" w:type="dxa"/>
            <w:tcBorders>
              <w:top w:val="single" w:sz="1" w:space="0" w:color="CCCCCC"/>
              <w:bottom w:val="single" w:sz="1" w:space="0" w:color="CCCCCC"/>
              <w:right w:val="single" w:sz="1" w:space="0" w:color="CCCCCC"/>
            </w:tcBorders>
            <w:shd w:val="clear" w:color="auto" w:fill="0891B2"/>
            <w:tcMar>
              <w:top w:w="100" w:type="dxa"/>
              <w:left w:w="120" w:type="dxa"/>
              <w:bottom w:w="100" w:type="dxa"/>
              <w:right w:w="180" w:type="dxa"/>
            </w:tcMar>
            <w:vAlign w:val="center"/>
          </w:tcPr>
          <w:p w14:paraId="7CF62943" w14:textId="77777777" w:rsidR="002D2874" w:rsidRDefault="00000000">
            <w:pPr>
              <w:jc w:val="right"/>
            </w:pPr>
            <w:r>
              <w:rPr>
                <w:b/>
                <w:bCs/>
                <w:color w:val="FFFFFF"/>
                <w:sz w:val="20"/>
                <w:szCs w:val="20"/>
              </w:rPr>
              <w:t>⏱  ~1.5 min</w:t>
            </w:r>
          </w:p>
        </w:tc>
      </w:tr>
    </w:tbl>
    <w:p w14:paraId="4C1D74F9"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07609BCF"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211D5185" w14:textId="77777777" w:rsidR="002D2874" w:rsidRDefault="00000000">
            <w:pPr>
              <w:spacing w:before="30" w:after="30"/>
            </w:pPr>
            <w:r>
              <w:rPr>
                <w:color w:val="1E3A5F"/>
              </w:rPr>
              <w:t>El resultado final supera las expectativas del anteproyecto. No solo se han cumplido todos los objetivos, sino que el proyecto ha sido desarrollado en el contexto de un reto técnico real de una empresa, y la aplicación está desplegada y funcional en producción.</w:t>
            </w:r>
          </w:p>
          <w:p w14:paraId="7CCD25B8" w14:textId="77777777" w:rsidR="002D2874" w:rsidRDefault="00000000">
            <w:pPr>
              <w:spacing w:before="30" w:after="30"/>
            </w:pPr>
            <w:r>
              <w:rPr>
                <w:color w:val="1E3A5F"/>
              </w:rPr>
              <w:t xml:space="preserve">Desde el punto de vista de los aprendizajes, destaco especialmente cuatro: el diseño e implementación de agentes IA con </w:t>
            </w:r>
            <w:proofErr w:type="spellStart"/>
            <w:r>
              <w:rPr>
                <w:color w:val="1E3A5F"/>
              </w:rPr>
              <w:t>LangGraph</w:t>
            </w:r>
            <w:proofErr w:type="spellEnd"/>
            <w:r>
              <w:rPr>
                <w:color w:val="1E3A5F"/>
              </w:rPr>
              <w:t xml:space="preserve"> siguiendo el patrón </w:t>
            </w:r>
            <w:proofErr w:type="spellStart"/>
            <w:r>
              <w:rPr>
                <w:color w:val="1E3A5F"/>
              </w:rPr>
              <w:t>ReAct</w:t>
            </w:r>
            <w:proofErr w:type="spellEnd"/>
            <w:r>
              <w:rPr>
                <w:color w:val="1E3A5F"/>
              </w:rPr>
              <w:t xml:space="preserve">; las arquitecturas de búsqueda híbrida combinando vectores semánticos y búsqueda de texto completo; la gestión del estado en tiempo real con </w:t>
            </w:r>
            <w:proofErr w:type="spellStart"/>
            <w:r>
              <w:rPr>
                <w:color w:val="1E3A5F"/>
              </w:rPr>
              <w:t>WebSockets</w:t>
            </w:r>
            <w:proofErr w:type="spellEnd"/>
            <w:r>
              <w:rPr>
                <w:color w:val="1E3A5F"/>
              </w:rPr>
              <w:t xml:space="preserve"> y Redis Pub/Sub; y la importancia de separar la lógica de dominio de los controladores HTTP desde el primer día, lo que me permitió reutilizar directamente los servicios del </w:t>
            </w:r>
            <w:proofErr w:type="spellStart"/>
            <w:r>
              <w:rPr>
                <w:color w:val="1E3A5F"/>
              </w:rPr>
              <w:t>backend</w:t>
            </w:r>
            <w:proofErr w:type="spellEnd"/>
            <w:r>
              <w:rPr>
                <w:color w:val="1E3A5F"/>
              </w:rPr>
              <w:t xml:space="preserve"> como herramientas del agente de IA sin duplicar código.</w:t>
            </w:r>
          </w:p>
          <w:p w14:paraId="652CEBD8" w14:textId="77777777" w:rsidR="002D2874" w:rsidRDefault="00000000">
            <w:pPr>
              <w:spacing w:before="30" w:after="30"/>
            </w:pPr>
            <w:r>
              <w:rPr>
                <w:color w:val="1E3A5F"/>
              </w:rPr>
              <w:t xml:space="preserve">En cuanto a mejoras futuras, las más interesantes serían: implementar el sistema nativo de </w:t>
            </w:r>
            <w:proofErr w:type="spellStart"/>
            <w:r>
              <w:rPr>
                <w:color w:val="1E3A5F"/>
              </w:rPr>
              <w:t>interrupt</w:t>
            </w:r>
            <w:proofErr w:type="spellEnd"/>
            <w:r>
              <w:rPr>
                <w:color w:val="1E3A5F"/>
              </w:rPr>
              <w:t xml:space="preserve">/resume de </w:t>
            </w:r>
            <w:proofErr w:type="spellStart"/>
            <w:r>
              <w:rPr>
                <w:color w:val="1E3A5F"/>
              </w:rPr>
              <w:t>LangGraph</w:t>
            </w:r>
            <w:proofErr w:type="spellEnd"/>
            <w:r>
              <w:rPr>
                <w:color w:val="1E3A5F"/>
              </w:rPr>
              <w:t xml:space="preserve"> para persistir estados de hilos de conversación entre sesiones; añadir control de acceso basado en roles con jerarquías granulares; y escalar el pipeline de indexación de adjuntos con </w:t>
            </w:r>
            <w:proofErr w:type="spellStart"/>
            <w:r>
              <w:rPr>
                <w:color w:val="1E3A5F"/>
              </w:rPr>
              <w:t>Celery</w:t>
            </w:r>
            <w:proofErr w:type="spellEnd"/>
            <w:r>
              <w:rPr>
                <w:color w:val="1E3A5F"/>
              </w:rPr>
              <w:t xml:space="preserve"> y Redis para entornos de alta concurrencia.</w:t>
            </w:r>
          </w:p>
        </w:tc>
      </w:tr>
    </w:tbl>
    <w:p w14:paraId="2045FB9D"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D2874" w14:paraId="0A231956" w14:textId="77777777">
        <w:tblPrEx>
          <w:tblCellMar>
            <w:top w:w="0" w:type="dxa"/>
            <w:bottom w:w="0" w:type="dxa"/>
          </w:tblCellMar>
        </w:tblPrEx>
        <w:tc>
          <w:tcPr>
            <w:tcW w:w="6500" w:type="dxa"/>
            <w:tcBorders>
              <w:top w:val="single" w:sz="1" w:space="0" w:color="CCCCCC"/>
              <w:left w:val="single" w:sz="1" w:space="0" w:color="CCCCCC"/>
              <w:bottom w:val="single" w:sz="1" w:space="0" w:color="CCCCCC"/>
            </w:tcBorders>
            <w:shd w:val="clear" w:color="auto" w:fill="0D1F3C"/>
            <w:tcMar>
              <w:top w:w="100" w:type="dxa"/>
              <w:left w:w="180" w:type="dxa"/>
              <w:bottom w:w="100" w:type="dxa"/>
              <w:right w:w="120" w:type="dxa"/>
            </w:tcMar>
          </w:tcPr>
          <w:p w14:paraId="37D27E57" w14:textId="77777777" w:rsidR="002D2874" w:rsidRDefault="00000000">
            <w:r>
              <w:rPr>
                <w:color w:val="8899AA"/>
                <w:sz w:val="20"/>
                <w:szCs w:val="20"/>
              </w:rPr>
              <w:t xml:space="preserve">Diapositiva </w:t>
            </w:r>
            <w:proofErr w:type="gramStart"/>
            <w:r>
              <w:rPr>
                <w:color w:val="8899AA"/>
                <w:sz w:val="20"/>
                <w:szCs w:val="20"/>
              </w:rPr>
              <w:t>20  ·</w:t>
            </w:r>
            <w:proofErr w:type="gramEnd"/>
            <w:r>
              <w:rPr>
                <w:color w:val="8899AA"/>
                <w:sz w:val="20"/>
                <w:szCs w:val="20"/>
              </w:rPr>
              <w:t xml:space="preserve">  </w:t>
            </w:r>
            <w:r>
              <w:rPr>
                <w:b/>
                <w:bCs/>
                <w:color w:val="FFFFFF"/>
              </w:rPr>
              <w:t>Cierre — Muchas gracias</w:t>
            </w:r>
          </w:p>
        </w:tc>
        <w:tc>
          <w:tcPr>
            <w:tcW w:w="2526" w:type="dxa"/>
            <w:tcBorders>
              <w:top w:val="single" w:sz="1" w:space="0" w:color="CCCCCC"/>
              <w:bottom w:val="single" w:sz="1" w:space="0" w:color="CCCCCC"/>
              <w:right w:val="single" w:sz="1" w:space="0" w:color="CCCCCC"/>
            </w:tcBorders>
            <w:shd w:val="clear" w:color="auto" w:fill="0891B2"/>
            <w:tcMar>
              <w:top w:w="100" w:type="dxa"/>
              <w:left w:w="120" w:type="dxa"/>
              <w:bottom w:w="100" w:type="dxa"/>
              <w:right w:w="180" w:type="dxa"/>
            </w:tcMar>
            <w:vAlign w:val="center"/>
          </w:tcPr>
          <w:p w14:paraId="2145B450" w14:textId="77777777" w:rsidR="002D2874" w:rsidRDefault="00000000">
            <w:pPr>
              <w:jc w:val="right"/>
            </w:pPr>
            <w:r>
              <w:rPr>
                <w:b/>
                <w:bCs/>
                <w:color w:val="FFFFFF"/>
                <w:sz w:val="20"/>
                <w:szCs w:val="20"/>
              </w:rPr>
              <w:t xml:space="preserve">⏱  ~30 </w:t>
            </w:r>
            <w:proofErr w:type="spellStart"/>
            <w:r>
              <w:rPr>
                <w:b/>
                <w:bCs/>
                <w:color w:val="FFFFFF"/>
                <w:sz w:val="20"/>
                <w:szCs w:val="20"/>
              </w:rPr>
              <w:t>seg</w:t>
            </w:r>
            <w:proofErr w:type="spellEnd"/>
          </w:p>
        </w:tc>
      </w:tr>
    </w:tbl>
    <w:p w14:paraId="7F8FBB86" w14:textId="77777777" w:rsidR="002D2874" w:rsidRDefault="002D2874">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2874" w14:paraId="0A8E74AB" w14:textId="77777777">
        <w:tblPrEx>
          <w:tblCellMar>
            <w:top w:w="0" w:type="dxa"/>
            <w:bottom w:w="0" w:type="dxa"/>
          </w:tblCellMar>
        </w:tblPrEx>
        <w:tc>
          <w:tcPr>
            <w:tcW w:w="9026" w:type="dxa"/>
            <w:tcBorders>
              <w:top w:val="single" w:sz="2" w:space="0" w:color="0891B2"/>
              <w:left w:val="single" w:sz="6" w:space="0" w:color="0891B2"/>
              <w:bottom w:val="single" w:sz="1" w:space="0" w:color="BAE6FD"/>
              <w:right w:val="single" w:sz="1" w:space="0" w:color="BAE6FD"/>
            </w:tcBorders>
            <w:shd w:val="clear" w:color="auto" w:fill="EBF8FF"/>
            <w:tcMar>
              <w:top w:w="120" w:type="dxa"/>
              <w:left w:w="180" w:type="dxa"/>
              <w:bottom w:w="120" w:type="dxa"/>
              <w:right w:w="180" w:type="dxa"/>
            </w:tcMar>
          </w:tcPr>
          <w:p w14:paraId="481A083A" w14:textId="77777777" w:rsidR="002D2874" w:rsidRDefault="00000000">
            <w:pPr>
              <w:spacing w:before="30" w:after="30"/>
            </w:pPr>
            <w:r>
              <w:rPr>
                <w:color w:val="1E3A5F"/>
              </w:rPr>
              <w:t>Y con esto concluye mi presentación.</w:t>
            </w:r>
          </w:p>
          <w:p w14:paraId="29BA7F59" w14:textId="77777777" w:rsidR="002D2874" w:rsidRDefault="00000000">
            <w:pPr>
              <w:spacing w:before="30" w:after="30"/>
            </w:pPr>
            <w:r>
              <w:rPr>
                <w:color w:val="1E3A5F"/>
              </w:rPr>
              <w:t>D4-</w:t>
            </w:r>
            <w:proofErr w:type="gramStart"/>
            <w:r>
              <w:rPr>
                <w:color w:val="1E3A5F"/>
              </w:rPr>
              <w:t>Ticket</w:t>
            </w:r>
            <w:proofErr w:type="gramEnd"/>
            <w:r>
              <w:rPr>
                <w:color w:val="1E3A5F"/>
              </w:rPr>
              <w:t xml:space="preserve"> AI es una plataforma web full-</w:t>
            </w:r>
            <w:proofErr w:type="spellStart"/>
            <w:r>
              <w:rPr>
                <w:color w:val="1E3A5F"/>
              </w:rPr>
              <w:t>stack</w:t>
            </w:r>
            <w:proofErr w:type="spellEnd"/>
            <w:r>
              <w:rPr>
                <w:color w:val="1E3A5F"/>
              </w:rPr>
              <w:t xml:space="preserve"> de gestión de incidencias con agente de IA integrado, desplegada en producción, con 275 pruebas automatizadas y desarrollada como respuesta a un reto técnico real.</w:t>
            </w:r>
          </w:p>
          <w:p w14:paraId="72B450D8" w14:textId="64197140" w:rsidR="002D2874" w:rsidRDefault="00000000">
            <w:pPr>
              <w:spacing w:before="30" w:after="30"/>
            </w:pPr>
            <w:r>
              <w:rPr>
                <w:color w:val="1E3A5F"/>
              </w:rPr>
              <w:lastRenderedPageBreak/>
              <w:t>Muchas gracias</w:t>
            </w:r>
            <w:r w:rsidR="00927A13">
              <w:rPr>
                <w:color w:val="1E3A5F"/>
              </w:rPr>
              <w:t>.</w:t>
            </w:r>
          </w:p>
        </w:tc>
      </w:tr>
      <w:tr w:rsidR="002D2874" w14:paraId="2BB6650C" w14:textId="77777777">
        <w:tblPrEx>
          <w:tblCellMar>
            <w:top w:w="0" w:type="dxa"/>
            <w:bottom w:w="0" w:type="dxa"/>
          </w:tblCellMar>
        </w:tblPrEx>
        <w:tc>
          <w:tcPr>
            <w:tcW w:w="9026" w:type="dxa"/>
            <w:tcBorders>
              <w:top w:val="single" w:sz="1" w:space="0" w:color="FDE68A"/>
              <w:left w:val="single" w:sz="6" w:space="0" w:color="F59E0B"/>
              <w:bottom w:val="single" w:sz="1" w:space="0" w:color="FDE68A"/>
              <w:right w:val="single" w:sz="1" w:space="0" w:color="FDE68A"/>
            </w:tcBorders>
            <w:shd w:val="clear" w:color="auto" w:fill="FFFBEB"/>
            <w:tcMar>
              <w:top w:w="80" w:type="dxa"/>
              <w:left w:w="180" w:type="dxa"/>
              <w:bottom w:w="80" w:type="dxa"/>
              <w:right w:w="180" w:type="dxa"/>
            </w:tcMar>
          </w:tcPr>
          <w:p w14:paraId="161E83E3" w14:textId="77777777" w:rsidR="002D2874" w:rsidRDefault="00000000">
            <w:pPr>
              <w:spacing w:before="20" w:after="20"/>
            </w:pPr>
            <w:r>
              <w:rPr>
                <w:b/>
                <w:bCs/>
                <w:color w:val="F59E0B"/>
                <w:sz w:val="20"/>
                <w:szCs w:val="20"/>
              </w:rPr>
              <w:lastRenderedPageBreak/>
              <w:t xml:space="preserve">NOTA: </w:t>
            </w:r>
            <w:r>
              <w:rPr>
                <w:i/>
                <w:iCs/>
                <w:sz w:val="20"/>
                <w:szCs w:val="20"/>
              </w:rPr>
              <w:t>Mantén la URL de la aplicación visible en pantalla durante el cierre para facilitar que el evaluador pueda acceder a ella.</w:t>
            </w:r>
          </w:p>
        </w:tc>
      </w:tr>
    </w:tbl>
    <w:p w14:paraId="0F4F3F13" w14:textId="77777777" w:rsidR="002D2874" w:rsidRDefault="002D2874">
      <w:pPr>
        <w:spacing w:before="120" w:after="60"/>
      </w:pPr>
    </w:p>
    <w:p w14:paraId="6E337AD7" w14:textId="77777777" w:rsidR="002D2874" w:rsidRDefault="002D2874">
      <w:pPr>
        <w:pBdr>
          <w:bottom w:val="single" w:sz="4" w:space="1" w:color="0891B2"/>
        </w:pBdr>
        <w:spacing w:before="240" w:after="240"/>
      </w:pPr>
    </w:p>
    <w:p w14:paraId="47FC7A20" w14:textId="77777777" w:rsidR="002D2874" w:rsidRDefault="00000000">
      <w:r>
        <w:br w:type="page"/>
      </w:r>
    </w:p>
    <w:p w14:paraId="3BE5E662" w14:textId="77777777" w:rsidR="002D2874" w:rsidRDefault="00000000">
      <w:pPr>
        <w:pStyle w:val="Ttulo1"/>
      </w:pPr>
      <w:r>
        <w:lastRenderedPageBreak/>
        <w:t xml:space="preserve">Anexo · Distribución de tiempos y </w:t>
      </w:r>
      <w:proofErr w:type="spellStart"/>
      <w:r>
        <w:t>checklist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13"/>
        <w:gridCol w:w="2513"/>
      </w:tblGrid>
      <w:tr w:rsidR="002D2874" w14:paraId="78C74796"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0D1F3C"/>
            <w:tcMar>
              <w:top w:w="100" w:type="dxa"/>
              <w:left w:w="150" w:type="dxa"/>
              <w:bottom w:w="100" w:type="dxa"/>
              <w:right w:w="150" w:type="dxa"/>
            </w:tcMar>
          </w:tcPr>
          <w:p w14:paraId="7DC3FF63" w14:textId="77777777" w:rsidR="002D2874" w:rsidRDefault="00000000">
            <w:r>
              <w:rPr>
                <w:b/>
                <w:bCs/>
                <w:color w:val="FFFFFF"/>
                <w:sz w:val="20"/>
                <w:szCs w:val="20"/>
              </w:rPr>
              <w:t>Sección</w:t>
            </w:r>
          </w:p>
        </w:tc>
        <w:tc>
          <w:tcPr>
            <w:tcW w:w="2513" w:type="dxa"/>
            <w:tcBorders>
              <w:top w:val="single" w:sz="1" w:space="0" w:color="CCCCCC"/>
              <w:left w:val="single" w:sz="1" w:space="0" w:color="CCCCCC"/>
              <w:bottom w:val="single" w:sz="1" w:space="0" w:color="CCCCCC"/>
              <w:right w:val="single" w:sz="1" w:space="0" w:color="CCCCCC"/>
            </w:tcBorders>
            <w:shd w:val="clear" w:color="auto" w:fill="0D1F3C"/>
            <w:tcMar>
              <w:top w:w="100" w:type="dxa"/>
              <w:left w:w="150" w:type="dxa"/>
              <w:bottom w:w="100" w:type="dxa"/>
              <w:right w:w="150" w:type="dxa"/>
            </w:tcMar>
          </w:tcPr>
          <w:p w14:paraId="6329653C" w14:textId="77777777" w:rsidR="002D2874" w:rsidRDefault="00000000">
            <w:pPr>
              <w:jc w:val="center"/>
            </w:pPr>
            <w:r>
              <w:rPr>
                <w:b/>
                <w:bCs/>
                <w:color w:val="FFFFFF"/>
                <w:sz w:val="20"/>
                <w:szCs w:val="20"/>
              </w:rPr>
              <w:t>Pautas (min)</w:t>
            </w:r>
          </w:p>
        </w:tc>
        <w:tc>
          <w:tcPr>
            <w:tcW w:w="2513" w:type="dxa"/>
            <w:tcBorders>
              <w:top w:val="single" w:sz="1" w:space="0" w:color="CCCCCC"/>
              <w:left w:val="single" w:sz="1" w:space="0" w:color="CCCCCC"/>
              <w:bottom w:val="single" w:sz="1" w:space="0" w:color="CCCCCC"/>
              <w:right w:val="single" w:sz="1" w:space="0" w:color="CCCCCC"/>
            </w:tcBorders>
            <w:shd w:val="clear" w:color="auto" w:fill="0D1F3C"/>
            <w:tcMar>
              <w:top w:w="100" w:type="dxa"/>
              <w:left w:w="150" w:type="dxa"/>
              <w:bottom w:w="100" w:type="dxa"/>
              <w:right w:w="150" w:type="dxa"/>
            </w:tcMar>
          </w:tcPr>
          <w:p w14:paraId="461D9AC5" w14:textId="77777777" w:rsidR="002D2874" w:rsidRDefault="00000000">
            <w:pPr>
              <w:jc w:val="center"/>
            </w:pPr>
            <w:r>
              <w:rPr>
                <w:b/>
                <w:bCs/>
                <w:color w:val="FFFFFF"/>
                <w:sz w:val="20"/>
                <w:szCs w:val="20"/>
              </w:rPr>
              <w:t>Este guion (min)</w:t>
            </w:r>
          </w:p>
        </w:tc>
      </w:tr>
      <w:tr w:rsidR="002D2874" w14:paraId="17C6D1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124566" w14:textId="77777777" w:rsidR="002D2874" w:rsidRDefault="00000000">
            <w:r>
              <w:rPr>
                <w:color w:val="0D1F3C"/>
                <w:sz w:val="20"/>
                <w:szCs w:val="20"/>
              </w:rPr>
              <w:t>Introducción + descripción del proyecto</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FD0FEE" w14:textId="77777777" w:rsidR="002D2874" w:rsidRDefault="00000000">
            <w:pPr>
              <w:jc w:val="center"/>
            </w:pPr>
            <w:r>
              <w:rPr>
                <w:color w:val="0D1F3C"/>
                <w:sz w:val="20"/>
                <w:szCs w:val="20"/>
              </w:rPr>
              <w:t>5</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58E7F1" w14:textId="77777777" w:rsidR="002D2874" w:rsidRDefault="00000000">
            <w:pPr>
              <w:jc w:val="center"/>
            </w:pPr>
            <w:r>
              <w:rPr>
                <w:color w:val="0D1F3C"/>
                <w:sz w:val="20"/>
                <w:szCs w:val="20"/>
              </w:rPr>
              <w:t>~5</w:t>
            </w:r>
          </w:p>
        </w:tc>
      </w:tr>
      <w:tr w:rsidR="002D2874" w14:paraId="78C7DF7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4152C5BF" w14:textId="77777777" w:rsidR="002D2874" w:rsidRDefault="00000000">
            <w:r>
              <w:rPr>
                <w:color w:val="0D1F3C"/>
                <w:sz w:val="20"/>
                <w:szCs w:val="20"/>
              </w:rPr>
              <w:t>Objetivos y cumplimiento</w:t>
            </w:r>
          </w:p>
        </w:tc>
        <w:tc>
          <w:tcPr>
            <w:tcW w:w="2513"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1F78FE8A" w14:textId="77777777" w:rsidR="002D2874" w:rsidRDefault="00000000">
            <w:pPr>
              <w:jc w:val="center"/>
            </w:pPr>
            <w:r>
              <w:rPr>
                <w:color w:val="0D1F3C"/>
                <w:sz w:val="20"/>
                <w:szCs w:val="20"/>
              </w:rPr>
              <w:t>–</w:t>
            </w:r>
          </w:p>
        </w:tc>
        <w:tc>
          <w:tcPr>
            <w:tcW w:w="2513"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7FC9B8EA" w14:textId="77777777" w:rsidR="002D2874" w:rsidRDefault="00000000">
            <w:pPr>
              <w:jc w:val="center"/>
            </w:pPr>
            <w:r>
              <w:rPr>
                <w:color w:val="0D1F3C"/>
                <w:sz w:val="20"/>
                <w:szCs w:val="20"/>
              </w:rPr>
              <w:t>~2</w:t>
            </w:r>
          </w:p>
        </w:tc>
      </w:tr>
      <w:tr w:rsidR="002D2874" w14:paraId="1003C9E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D4DF2E" w14:textId="77777777" w:rsidR="002D2874" w:rsidRDefault="00000000">
            <w:r>
              <w:rPr>
                <w:color w:val="0D1F3C"/>
                <w:sz w:val="20"/>
                <w:szCs w:val="20"/>
              </w:rPr>
              <w:t>Diseño del sistema y arquitectura</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82A06E" w14:textId="77777777" w:rsidR="002D2874" w:rsidRDefault="00000000">
            <w:pPr>
              <w:jc w:val="center"/>
            </w:pPr>
            <w:r>
              <w:rPr>
                <w:color w:val="0D1F3C"/>
                <w:sz w:val="20"/>
                <w:szCs w:val="20"/>
              </w:rPr>
              <w:t>10–15</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51890E" w14:textId="77777777" w:rsidR="002D2874" w:rsidRDefault="00000000">
            <w:pPr>
              <w:jc w:val="center"/>
            </w:pPr>
            <w:r>
              <w:rPr>
                <w:color w:val="0D1F3C"/>
                <w:sz w:val="20"/>
                <w:szCs w:val="20"/>
              </w:rPr>
              <w:t>~5</w:t>
            </w:r>
          </w:p>
        </w:tc>
      </w:tr>
      <w:tr w:rsidR="002D2874" w14:paraId="154A9A9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7C65B1BA" w14:textId="77777777" w:rsidR="002D2874" w:rsidRDefault="00000000">
            <w:r>
              <w:rPr>
                <w:color w:val="0D1F3C"/>
                <w:sz w:val="20"/>
                <w:szCs w:val="20"/>
              </w:rPr>
              <w:t>Desarrollo e implementación</w:t>
            </w:r>
          </w:p>
        </w:tc>
        <w:tc>
          <w:tcPr>
            <w:tcW w:w="2513"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646034B7" w14:textId="77777777" w:rsidR="002D2874" w:rsidRDefault="00000000">
            <w:pPr>
              <w:jc w:val="center"/>
            </w:pPr>
            <w:r>
              <w:rPr>
                <w:color w:val="0D1F3C"/>
                <w:sz w:val="20"/>
                <w:szCs w:val="20"/>
              </w:rPr>
              <w:t>–</w:t>
            </w:r>
          </w:p>
        </w:tc>
        <w:tc>
          <w:tcPr>
            <w:tcW w:w="2513"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59D32BF7" w14:textId="77777777" w:rsidR="002D2874" w:rsidRDefault="00000000">
            <w:pPr>
              <w:jc w:val="center"/>
            </w:pPr>
            <w:r>
              <w:rPr>
                <w:color w:val="0D1F3C"/>
                <w:sz w:val="20"/>
                <w:szCs w:val="20"/>
              </w:rPr>
              <w:t>~5</w:t>
            </w:r>
          </w:p>
        </w:tc>
      </w:tr>
      <w:tr w:rsidR="002D2874" w14:paraId="67741AD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1A6AD9" w14:textId="77777777" w:rsidR="002D2874" w:rsidRDefault="00000000">
            <w:r>
              <w:rPr>
                <w:color w:val="0D1F3C"/>
                <w:sz w:val="20"/>
                <w:szCs w:val="20"/>
              </w:rPr>
              <w:t>Demostración del funcionamiento</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8203AA" w14:textId="77777777" w:rsidR="002D2874" w:rsidRDefault="00000000">
            <w:pPr>
              <w:jc w:val="center"/>
            </w:pPr>
            <w:r>
              <w:rPr>
                <w:color w:val="0D1F3C"/>
                <w:sz w:val="20"/>
                <w:szCs w:val="20"/>
              </w:rPr>
              <w:t>5–10</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D35BC3" w14:textId="77777777" w:rsidR="002D2874" w:rsidRDefault="00000000">
            <w:pPr>
              <w:jc w:val="center"/>
            </w:pPr>
            <w:r>
              <w:rPr>
                <w:color w:val="0D1F3C"/>
                <w:sz w:val="20"/>
                <w:szCs w:val="20"/>
              </w:rPr>
              <w:t>~6</w:t>
            </w:r>
          </w:p>
        </w:tc>
      </w:tr>
      <w:tr w:rsidR="002D2874" w14:paraId="5144412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6C374DA6" w14:textId="77777777" w:rsidR="002D2874" w:rsidRDefault="00000000">
            <w:r>
              <w:rPr>
                <w:color w:val="0D1F3C"/>
                <w:sz w:val="20"/>
                <w:szCs w:val="20"/>
              </w:rPr>
              <w:t>Problemas y soluciones</w:t>
            </w:r>
          </w:p>
        </w:tc>
        <w:tc>
          <w:tcPr>
            <w:tcW w:w="2513"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20AAD071" w14:textId="77777777" w:rsidR="002D2874" w:rsidRDefault="00000000">
            <w:pPr>
              <w:jc w:val="center"/>
            </w:pPr>
            <w:r>
              <w:rPr>
                <w:color w:val="0D1F3C"/>
                <w:sz w:val="20"/>
                <w:szCs w:val="20"/>
              </w:rPr>
              <w:t>–</w:t>
            </w:r>
          </w:p>
        </w:tc>
        <w:tc>
          <w:tcPr>
            <w:tcW w:w="2513"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540B518C" w14:textId="77777777" w:rsidR="002D2874" w:rsidRDefault="00000000">
            <w:pPr>
              <w:jc w:val="center"/>
            </w:pPr>
            <w:r>
              <w:rPr>
                <w:color w:val="0D1F3C"/>
                <w:sz w:val="20"/>
                <w:szCs w:val="20"/>
              </w:rPr>
              <w:t>~3</w:t>
            </w:r>
          </w:p>
        </w:tc>
      </w:tr>
      <w:tr w:rsidR="002D2874" w14:paraId="18F7134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85229B" w14:textId="77777777" w:rsidR="002D2874" w:rsidRDefault="00000000">
            <w:r>
              <w:rPr>
                <w:color w:val="0D1F3C"/>
                <w:sz w:val="20"/>
                <w:szCs w:val="20"/>
              </w:rPr>
              <w:t>Resultados y conclusiones</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8D6430" w14:textId="77777777" w:rsidR="002D2874" w:rsidRDefault="00000000">
            <w:pPr>
              <w:jc w:val="center"/>
            </w:pPr>
            <w:r>
              <w:rPr>
                <w:color w:val="0D1F3C"/>
                <w:sz w:val="20"/>
                <w:szCs w:val="20"/>
              </w:rPr>
              <w:t>3–5</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492AAE" w14:textId="77777777" w:rsidR="002D2874" w:rsidRDefault="00000000">
            <w:pPr>
              <w:jc w:val="center"/>
            </w:pPr>
            <w:r>
              <w:rPr>
                <w:color w:val="0D1F3C"/>
                <w:sz w:val="20"/>
                <w:szCs w:val="20"/>
              </w:rPr>
              <w:t>~4</w:t>
            </w:r>
          </w:p>
        </w:tc>
      </w:tr>
      <w:tr w:rsidR="002D2874" w14:paraId="7B17D57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50" w:type="dxa"/>
              <w:bottom w:w="80" w:type="dxa"/>
              <w:right w:w="150" w:type="dxa"/>
            </w:tcMar>
          </w:tcPr>
          <w:p w14:paraId="59AA6760" w14:textId="77777777" w:rsidR="002D2874" w:rsidRDefault="00000000">
            <w:r>
              <w:rPr>
                <w:b/>
                <w:bCs/>
                <w:color w:val="FFFFFF"/>
                <w:sz w:val="20"/>
                <w:szCs w:val="20"/>
              </w:rPr>
              <w:t>TOTAL</w:t>
            </w:r>
          </w:p>
        </w:tc>
        <w:tc>
          <w:tcPr>
            <w:tcW w:w="2513" w:type="dxa"/>
            <w:tcBorders>
              <w:top w:val="single" w:sz="1" w:space="0" w:color="CCCCCC"/>
              <w:left w:val="single" w:sz="1" w:space="0" w:color="CCCCCC"/>
              <w:bottom w:val="single" w:sz="1" w:space="0" w:color="CCCCCC"/>
              <w:right w:val="single" w:sz="1" w:space="0" w:color="CCCCCC"/>
            </w:tcBorders>
            <w:shd w:val="clear" w:color="auto" w:fill="0891B2"/>
            <w:tcMar>
              <w:top w:w="80" w:type="dxa"/>
              <w:left w:w="150" w:type="dxa"/>
              <w:bottom w:w="80" w:type="dxa"/>
              <w:right w:w="150" w:type="dxa"/>
            </w:tcMar>
          </w:tcPr>
          <w:p w14:paraId="794CA1A4" w14:textId="77777777" w:rsidR="002D2874" w:rsidRDefault="00000000">
            <w:pPr>
              <w:jc w:val="center"/>
            </w:pPr>
            <w:r>
              <w:rPr>
                <w:b/>
                <w:bCs/>
                <w:color w:val="FFFFFF"/>
                <w:sz w:val="20"/>
                <w:szCs w:val="20"/>
              </w:rPr>
              <w:t>30</w:t>
            </w:r>
          </w:p>
        </w:tc>
        <w:tc>
          <w:tcPr>
            <w:tcW w:w="2513" w:type="dxa"/>
            <w:tcBorders>
              <w:top w:val="single" w:sz="1" w:space="0" w:color="CCCCCC"/>
              <w:left w:val="single" w:sz="1" w:space="0" w:color="CCCCCC"/>
              <w:bottom w:val="single" w:sz="1" w:space="0" w:color="CCCCCC"/>
              <w:right w:val="single" w:sz="1" w:space="0" w:color="CCCCCC"/>
            </w:tcBorders>
            <w:shd w:val="clear" w:color="auto" w:fill="0891B2"/>
            <w:tcMar>
              <w:top w:w="80" w:type="dxa"/>
              <w:left w:w="150" w:type="dxa"/>
              <w:bottom w:w="80" w:type="dxa"/>
              <w:right w:w="150" w:type="dxa"/>
            </w:tcMar>
          </w:tcPr>
          <w:p w14:paraId="0BE213A2" w14:textId="77777777" w:rsidR="002D2874" w:rsidRDefault="00000000">
            <w:pPr>
              <w:jc w:val="center"/>
            </w:pPr>
            <w:r>
              <w:rPr>
                <w:b/>
                <w:bCs/>
                <w:color w:val="FFFFFF"/>
                <w:sz w:val="20"/>
                <w:szCs w:val="20"/>
              </w:rPr>
              <w:t>~30</w:t>
            </w:r>
          </w:p>
        </w:tc>
      </w:tr>
    </w:tbl>
    <w:p w14:paraId="5C65F99F" w14:textId="77777777" w:rsidR="002D2874" w:rsidRDefault="002D2874">
      <w:pPr>
        <w:spacing w:before="120" w:after="60"/>
      </w:pPr>
    </w:p>
    <w:p w14:paraId="4F26211A" w14:textId="77777777" w:rsidR="002D2874" w:rsidRDefault="00000000">
      <w:pPr>
        <w:pStyle w:val="Ttulo2"/>
      </w:pPr>
      <w:proofErr w:type="spellStart"/>
      <w:r>
        <w:rPr>
          <w:color w:val="0D1F3C"/>
        </w:rPr>
        <w:t>Checklist</w:t>
      </w:r>
      <w:proofErr w:type="spellEnd"/>
      <w:r>
        <w:rPr>
          <w:color w:val="0D1F3C"/>
        </w:rPr>
        <w:t xml:space="preserve"> pre-grabación</w:t>
      </w:r>
    </w:p>
    <w:p w14:paraId="04D0C235" w14:textId="77777777" w:rsidR="002D2874" w:rsidRDefault="00000000">
      <w:pPr>
        <w:pStyle w:val="Prrafodelista"/>
        <w:numPr>
          <w:ilvl w:val="0"/>
          <w:numId w:val="2"/>
        </w:numPr>
        <w:spacing w:before="40" w:after="40"/>
      </w:pPr>
      <w:r>
        <w:t xml:space="preserve">Navegador abierto con la </w:t>
      </w:r>
      <w:proofErr w:type="gramStart"/>
      <w:r>
        <w:t>app</w:t>
      </w:r>
      <w:proofErr w:type="gramEnd"/>
      <w:r>
        <w:t xml:space="preserve"> en producción (modo demo activo)</w:t>
      </w:r>
    </w:p>
    <w:p w14:paraId="57B723F9" w14:textId="77777777" w:rsidR="002D2874" w:rsidRDefault="00000000">
      <w:pPr>
        <w:pStyle w:val="Prrafodelista"/>
        <w:numPr>
          <w:ilvl w:val="0"/>
          <w:numId w:val="2"/>
        </w:numPr>
        <w:spacing w:before="40" w:after="40"/>
      </w:pPr>
      <w:proofErr w:type="gramStart"/>
      <w:r>
        <w:t>Ticket</w:t>
      </w:r>
      <w:proofErr w:type="gramEnd"/>
      <w:r>
        <w:t xml:space="preserve"> de prueba con adjunto PDF indexado para RAG preparado</w:t>
      </w:r>
    </w:p>
    <w:p w14:paraId="27EBF48E" w14:textId="77777777" w:rsidR="002D2874" w:rsidRDefault="00000000">
      <w:pPr>
        <w:pStyle w:val="Prrafodelista"/>
        <w:numPr>
          <w:ilvl w:val="0"/>
          <w:numId w:val="2"/>
        </w:numPr>
        <w:spacing w:before="40" w:after="40"/>
      </w:pPr>
      <w:r>
        <w:t>Panel de chat IA visible y funcional</w:t>
      </w:r>
    </w:p>
    <w:p w14:paraId="2211B10C" w14:textId="77777777" w:rsidR="002D2874" w:rsidRDefault="00000000">
      <w:pPr>
        <w:pStyle w:val="Prrafodelista"/>
        <w:numPr>
          <w:ilvl w:val="0"/>
          <w:numId w:val="2"/>
        </w:numPr>
        <w:spacing w:before="40" w:after="40"/>
      </w:pPr>
      <w:r>
        <w:t>Micrófono probado — audio claro, sin ruido de fondo</w:t>
      </w:r>
    </w:p>
    <w:p w14:paraId="1BC1DB73" w14:textId="77777777" w:rsidR="002D2874" w:rsidRDefault="00000000">
      <w:pPr>
        <w:pStyle w:val="Prrafodelista"/>
        <w:numPr>
          <w:ilvl w:val="0"/>
          <w:numId w:val="2"/>
        </w:numPr>
        <w:spacing w:before="40" w:after="40"/>
      </w:pPr>
      <w:r>
        <w:t xml:space="preserve">Software de grabación configurado (OBS, </w:t>
      </w:r>
      <w:proofErr w:type="spellStart"/>
      <w:r>
        <w:t>Loom</w:t>
      </w:r>
      <w:proofErr w:type="spellEnd"/>
      <w:r>
        <w:t>, etc.)</w:t>
      </w:r>
    </w:p>
    <w:p w14:paraId="770C8631" w14:textId="77777777" w:rsidR="002D2874" w:rsidRDefault="00000000">
      <w:pPr>
        <w:pStyle w:val="Prrafodelista"/>
        <w:numPr>
          <w:ilvl w:val="0"/>
          <w:numId w:val="2"/>
        </w:numPr>
        <w:spacing w:before="40" w:after="40"/>
      </w:pPr>
      <w:r>
        <w:t>Guion impreso o visible en segunda pantalla</w:t>
      </w:r>
    </w:p>
    <w:p w14:paraId="36850794" w14:textId="77777777" w:rsidR="002D2874" w:rsidRDefault="00000000">
      <w:pPr>
        <w:pStyle w:val="Prrafodelista"/>
        <w:numPr>
          <w:ilvl w:val="0"/>
          <w:numId w:val="2"/>
        </w:numPr>
        <w:spacing w:before="40" w:after="40"/>
      </w:pPr>
      <w:r>
        <w:t>Presentación PPTX abierta en modo presentación</w:t>
      </w:r>
    </w:p>
    <w:p w14:paraId="28808352" w14:textId="77777777" w:rsidR="002D2874" w:rsidRDefault="00000000">
      <w:pPr>
        <w:pStyle w:val="Prrafodelista"/>
        <w:numPr>
          <w:ilvl w:val="0"/>
          <w:numId w:val="2"/>
        </w:numPr>
        <w:spacing w:before="40" w:after="40"/>
      </w:pPr>
      <w:r>
        <w:t>Notificaciones del sistema silenciadas</w:t>
      </w:r>
    </w:p>
    <w:p w14:paraId="653AB05C" w14:textId="77777777" w:rsidR="002D2874" w:rsidRDefault="00000000">
      <w:pPr>
        <w:pStyle w:val="Prrafodelista"/>
        <w:numPr>
          <w:ilvl w:val="0"/>
          <w:numId w:val="2"/>
        </w:numPr>
        <w:spacing w:before="40" w:after="40"/>
      </w:pPr>
      <w:r>
        <w:t>Ensayo previo completo realizado</w:t>
      </w:r>
    </w:p>
    <w:sectPr w:rsidR="002D2874">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6C042" w14:textId="77777777" w:rsidR="00B749BF" w:rsidRDefault="00B749BF">
      <w:r>
        <w:separator/>
      </w:r>
    </w:p>
  </w:endnote>
  <w:endnote w:type="continuationSeparator" w:id="0">
    <w:p w14:paraId="4F63972B" w14:textId="77777777" w:rsidR="00B749BF" w:rsidRDefault="00B74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E8F81" w14:textId="77777777" w:rsidR="002D2874" w:rsidRDefault="00000000">
    <w:pPr>
      <w:pBdr>
        <w:top w:val="single" w:sz="2" w:space="1" w:color="0891B2"/>
      </w:pBd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B2787D">
      <w:rPr>
        <w:noProof/>
        <w:sz w:val="16"/>
        <w:szCs w:val="16"/>
      </w:rPr>
      <w:t>1</w:t>
    </w:r>
    <w:r>
      <w:rPr>
        <w:sz w:val="16"/>
        <w:szCs w:val="16"/>
      </w:rPr>
      <w:fldChar w:fldCharType="end"/>
    </w:r>
    <w:r>
      <w:rPr>
        <w:sz w:val="16"/>
        <w:szCs w:val="16"/>
      </w:rPr>
      <w:t xml:space="preserve">  ·  Duración total estimada: 25–30 min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E6719" w14:textId="77777777" w:rsidR="00B749BF" w:rsidRDefault="00B749BF">
      <w:r>
        <w:separator/>
      </w:r>
    </w:p>
  </w:footnote>
  <w:footnote w:type="continuationSeparator" w:id="0">
    <w:p w14:paraId="48B5D153" w14:textId="77777777" w:rsidR="00B749BF" w:rsidRDefault="00B74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081C" w14:textId="77777777" w:rsidR="002D2874" w:rsidRDefault="00000000">
    <w:pPr>
      <w:pBdr>
        <w:bottom w:val="single" w:sz="2" w:space="1" w:color="0891B2"/>
      </w:pBdr>
      <w:tabs>
        <w:tab w:val="right" w:pos="9026"/>
      </w:tabs>
    </w:pPr>
    <w:r>
      <w:rPr>
        <w:b/>
        <w:bCs/>
        <w:color w:val="0891B2"/>
        <w:sz w:val="18"/>
        <w:szCs w:val="18"/>
      </w:rPr>
      <w:t>D4-</w:t>
    </w:r>
    <w:proofErr w:type="gramStart"/>
    <w:r>
      <w:rPr>
        <w:b/>
        <w:bCs/>
        <w:color w:val="0891B2"/>
        <w:sz w:val="18"/>
        <w:szCs w:val="18"/>
      </w:rPr>
      <w:t>Ticket</w:t>
    </w:r>
    <w:proofErr w:type="gramEnd"/>
    <w:r>
      <w:rPr>
        <w:b/>
        <w:bCs/>
        <w:color w:val="0891B2"/>
        <w:sz w:val="18"/>
        <w:szCs w:val="18"/>
      </w:rPr>
      <w:t xml:space="preserve"> </w:t>
    </w:r>
    <w:proofErr w:type="gramStart"/>
    <w:r>
      <w:rPr>
        <w:b/>
        <w:bCs/>
        <w:color w:val="0891B2"/>
        <w:sz w:val="18"/>
        <w:szCs w:val="18"/>
      </w:rPr>
      <w:t>AI  ·</w:t>
    </w:r>
    <w:proofErr w:type="gramEnd"/>
    <w:r>
      <w:rPr>
        <w:b/>
        <w:bCs/>
        <w:color w:val="0891B2"/>
        <w:sz w:val="18"/>
        <w:szCs w:val="18"/>
      </w:rPr>
      <w:t xml:space="preserve">  Guion de presentación</w:t>
    </w:r>
    <w:r>
      <w:rPr>
        <w:sz w:val="18"/>
        <w:szCs w:val="18"/>
      </w:rPr>
      <w:tab/>
    </w:r>
    <w:proofErr w:type="spellStart"/>
    <w:r>
      <w:rPr>
        <w:sz w:val="18"/>
        <w:szCs w:val="18"/>
      </w:rPr>
      <w:t>Eudaldo</w:t>
    </w:r>
    <w:proofErr w:type="spellEnd"/>
    <w:r>
      <w:rPr>
        <w:sz w:val="18"/>
        <w:szCs w:val="18"/>
      </w:rPr>
      <w:t xml:space="preserve"> Álvaro Cal </w:t>
    </w:r>
    <w:proofErr w:type="gramStart"/>
    <w:r>
      <w:rPr>
        <w:sz w:val="18"/>
        <w:szCs w:val="18"/>
      </w:rPr>
      <w:t>Saül  ·</w:t>
    </w:r>
    <w:proofErr w:type="gramEnd"/>
    <w:r>
      <w:rPr>
        <w:sz w:val="18"/>
        <w:szCs w:val="18"/>
      </w:rPr>
      <w:t xml:space="preserve">  DAW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C798E"/>
    <w:multiLevelType w:val="hybridMultilevel"/>
    <w:tmpl w:val="418E4832"/>
    <w:lvl w:ilvl="0" w:tplc="23700956">
      <w:start w:val="1"/>
      <w:numFmt w:val="bullet"/>
      <w:lvlText w:val="●"/>
      <w:lvlJc w:val="left"/>
      <w:pPr>
        <w:ind w:left="720" w:hanging="360"/>
      </w:pPr>
    </w:lvl>
    <w:lvl w:ilvl="1" w:tplc="87DA1D06">
      <w:start w:val="1"/>
      <w:numFmt w:val="bullet"/>
      <w:lvlText w:val="○"/>
      <w:lvlJc w:val="left"/>
      <w:pPr>
        <w:ind w:left="1440" w:hanging="360"/>
      </w:pPr>
    </w:lvl>
    <w:lvl w:ilvl="2" w:tplc="D9563414">
      <w:start w:val="1"/>
      <w:numFmt w:val="bullet"/>
      <w:lvlText w:val="■"/>
      <w:lvlJc w:val="left"/>
      <w:pPr>
        <w:ind w:left="2160" w:hanging="360"/>
      </w:pPr>
    </w:lvl>
    <w:lvl w:ilvl="3" w:tplc="5B846492">
      <w:start w:val="1"/>
      <w:numFmt w:val="bullet"/>
      <w:lvlText w:val="●"/>
      <w:lvlJc w:val="left"/>
      <w:pPr>
        <w:ind w:left="2880" w:hanging="360"/>
      </w:pPr>
    </w:lvl>
    <w:lvl w:ilvl="4" w:tplc="D5E8A710">
      <w:start w:val="1"/>
      <w:numFmt w:val="bullet"/>
      <w:lvlText w:val="○"/>
      <w:lvlJc w:val="left"/>
      <w:pPr>
        <w:ind w:left="3600" w:hanging="360"/>
      </w:pPr>
    </w:lvl>
    <w:lvl w:ilvl="5" w:tplc="906E6AF6">
      <w:start w:val="1"/>
      <w:numFmt w:val="bullet"/>
      <w:lvlText w:val="■"/>
      <w:lvlJc w:val="left"/>
      <w:pPr>
        <w:ind w:left="4320" w:hanging="360"/>
      </w:pPr>
    </w:lvl>
    <w:lvl w:ilvl="6" w:tplc="D9866DDC">
      <w:start w:val="1"/>
      <w:numFmt w:val="bullet"/>
      <w:lvlText w:val="●"/>
      <w:lvlJc w:val="left"/>
      <w:pPr>
        <w:ind w:left="5040" w:hanging="360"/>
      </w:pPr>
    </w:lvl>
    <w:lvl w:ilvl="7" w:tplc="FD94B94A">
      <w:start w:val="1"/>
      <w:numFmt w:val="bullet"/>
      <w:lvlText w:val="●"/>
      <w:lvlJc w:val="left"/>
      <w:pPr>
        <w:ind w:left="5760" w:hanging="360"/>
      </w:pPr>
    </w:lvl>
    <w:lvl w:ilvl="8" w:tplc="E598987E">
      <w:start w:val="1"/>
      <w:numFmt w:val="bullet"/>
      <w:lvlText w:val="●"/>
      <w:lvlJc w:val="left"/>
      <w:pPr>
        <w:ind w:left="6480" w:hanging="360"/>
      </w:pPr>
    </w:lvl>
  </w:abstractNum>
  <w:abstractNum w:abstractNumId="1" w15:restartNumberingAfterBreak="0">
    <w:nsid w:val="68AA14F0"/>
    <w:multiLevelType w:val="hybridMultilevel"/>
    <w:tmpl w:val="EB9ED1A0"/>
    <w:lvl w:ilvl="0" w:tplc="6BC84FDE">
      <w:start w:val="1"/>
      <w:numFmt w:val="bullet"/>
      <w:lvlText w:val="•"/>
      <w:lvlJc w:val="left"/>
      <w:pPr>
        <w:ind w:left="720" w:hanging="360"/>
      </w:pPr>
    </w:lvl>
    <w:lvl w:ilvl="1" w:tplc="79E8349A">
      <w:numFmt w:val="decimal"/>
      <w:lvlText w:val=""/>
      <w:lvlJc w:val="left"/>
    </w:lvl>
    <w:lvl w:ilvl="2" w:tplc="58808038">
      <w:numFmt w:val="decimal"/>
      <w:lvlText w:val=""/>
      <w:lvlJc w:val="left"/>
    </w:lvl>
    <w:lvl w:ilvl="3" w:tplc="6764E5DC">
      <w:numFmt w:val="decimal"/>
      <w:lvlText w:val=""/>
      <w:lvlJc w:val="left"/>
    </w:lvl>
    <w:lvl w:ilvl="4" w:tplc="DE064308">
      <w:numFmt w:val="decimal"/>
      <w:lvlText w:val=""/>
      <w:lvlJc w:val="left"/>
    </w:lvl>
    <w:lvl w:ilvl="5" w:tplc="F4B4354C">
      <w:numFmt w:val="decimal"/>
      <w:lvlText w:val=""/>
      <w:lvlJc w:val="left"/>
    </w:lvl>
    <w:lvl w:ilvl="6" w:tplc="F3942CC0">
      <w:numFmt w:val="decimal"/>
      <w:lvlText w:val=""/>
      <w:lvlJc w:val="left"/>
    </w:lvl>
    <w:lvl w:ilvl="7" w:tplc="128CDEA4">
      <w:numFmt w:val="decimal"/>
      <w:lvlText w:val=""/>
      <w:lvlJc w:val="left"/>
    </w:lvl>
    <w:lvl w:ilvl="8" w:tplc="D6065256">
      <w:numFmt w:val="decimal"/>
      <w:lvlText w:val=""/>
      <w:lvlJc w:val="left"/>
    </w:lvl>
  </w:abstractNum>
  <w:num w:numId="1" w16cid:durableId="1269777660">
    <w:abstractNumId w:val="0"/>
    <w:lvlOverride w:ilvl="0">
      <w:startOverride w:val="1"/>
    </w:lvlOverride>
  </w:num>
  <w:num w:numId="2" w16cid:durableId="10336567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874"/>
    <w:rsid w:val="002D2874"/>
    <w:rsid w:val="00927A13"/>
    <w:rsid w:val="00AB190B"/>
    <w:rsid w:val="00B2787D"/>
    <w:rsid w:val="00B749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7ECE19F5"/>
  <w15:docId w15:val="{5F5A56EF-852B-184C-8E5F-59DB9BA19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75569"/>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180"/>
      <w:outlineLvl w:val="0"/>
    </w:pPr>
    <w:rPr>
      <w:b/>
      <w:bCs/>
      <w:color w:val="0D1F3C"/>
      <w:sz w:val="40"/>
      <w:szCs w:val="40"/>
    </w:rPr>
  </w:style>
  <w:style w:type="paragraph" w:styleId="Ttulo2">
    <w:name w:val="heading 2"/>
    <w:uiPriority w:val="9"/>
    <w:unhideWhenUsed/>
    <w:qFormat/>
    <w:pPr>
      <w:spacing w:before="360" w:after="120"/>
      <w:outlineLvl w:val="1"/>
    </w:pPr>
    <w:rPr>
      <w:b/>
      <w:bCs/>
      <w:color w:val="0891B2"/>
      <w:sz w:val="30"/>
      <w:szCs w:val="30"/>
    </w:rPr>
  </w:style>
  <w:style w:type="paragraph" w:styleId="Ttulo3">
    <w:name w:val="heading 3"/>
    <w:uiPriority w:val="9"/>
    <w:semiHidden/>
    <w:unhideWhenUsed/>
    <w:qFormat/>
    <w:pPr>
      <w:spacing w:before="240" w:after="80"/>
      <w:outlineLvl w:val="2"/>
    </w:pPr>
    <w:rPr>
      <w:b/>
      <w:bCs/>
      <w:color w:val="0D1F3C"/>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3641</Words>
  <Characters>19772</Characters>
  <Application>Microsoft Office Word</Application>
  <DocSecurity>0</DocSecurity>
  <Lines>449</Lines>
  <Paragraphs>263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2</cp:revision>
  <dcterms:created xsi:type="dcterms:W3CDTF">2026-05-13T05:17:00Z</dcterms:created>
  <dcterms:modified xsi:type="dcterms:W3CDTF">2026-05-13T06:00:00Z</dcterms:modified>
</cp:coreProperties>
</file>