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F7A7B" w14:textId="77777777" w:rsidR="00AE267D" w:rsidRPr="007827D4" w:rsidRDefault="005026A3">
      <w:pPr>
        <w:pStyle w:val="Balk1"/>
        <w:jc w:val="center"/>
        <w:rPr>
          <w:color w:val="FF0000"/>
        </w:rPr>
      </w:pPr>
      <w:r w:rsidRPr="007827D4">
        <w:rPr>
          <w:color w:val="FF0000"/>
        </w:rPr>
        <w:t>Urban Behavior Analysis Report</w:t>
      </w:r>
    </w:p>
    <w:p w14:paraId="3ADA7ECD" w14:textId="77777777" w:rsidR="00AE267D" w:rsidRDefault="005026A3">
      <w:r>
        <w:br/>
        <w:t>This project analyzes urban behavior patterns using mobility, air quality, and environmental data collected from multiple cities.</w:t>
      </w:r>
      <w:r>
        <w:br/>
        <w:t xml:space="preserve">The purpose of the study is to understand how mobility trends changed over time and how </w:t>
      </w:r>
      <w:r>
        <w:t>environmental indicators such as PM2.5 and temperature may affect urban activity.</w:t>
      </w:r>
      <w:r>
        <w:br/>
        <w:t>Machine learning techniques were also applied to determine the most important variables influencing mobility behavior.</w:t>
      </w:r>
      <w:r>
        <w:br/>
      </w:r>
    </w:p>
    <w:p w14:paraId="6B3F4833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1. Dataset Information</w:t>
      </w:r>
    </w:p>
    <w:p w14:paraId="75C1C289" w14:textId="77777777" w:rsidR="00AE267D" w:rsidRDefault="005026A3">
      <w:r>
        <w:br/>
        <w:t>The dataset used in this project combines mobility, environmental, and demographic indicators from different cities including Ankara, Istanbul, and London.</w:t>
      </w:r>
      <w:r>
        <w:br/>
      </w:r>
      <w:r>
        <w:br/>
        <w:t>Main variables used in the analysis:</w:t>
      </w:r>
      <w:r>
        <w:br/>
        <w:t>• Mobility percentages</w:t>
      </w:r>
      <w:r>
        <w:br/>
        <w:t>• PM2.5 air pollution values</w:t>
      </w:r>
      <w:r>
        <w:br/>
        <w:t>• Temperature data</w:t>
      </w:r>
      <w:r>
        <w:br/>
        <w:t>• Transit station mobility changes</w:t>
      </w:r>
      <w:r>
        <w:br/>
        <w:t>• Grocery and pharmacy mobility changes</w:t>
      </w:r>
      <w:r>
        <w:br/>
        <w:t>• Workplace mobility changes</w:t>
      </w:r>
      <w:r>
        <w:br/>
        <w:t>• Residential mobility changes</w:t>
      </w:r>
      <w:r>
        <w:br/>
        <w:t>• Day of week and month information</w:t>
      </w:r>
      <w:r>
        <w:br/>
      </w:r>
      <w:r>
        <w:br/>
        <w:t>The mobility data was mainly based on Google Mobility Reports, while environmental variables were collected from open urban and air quality datasets.</w:t>
      </w:r>
      <w:r>
        <w:br/>
      </w:r>
    </w:p>
    <w:p w14:paraId="25510545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2. Methodology</w:t>
      </w:r>
    </w:p>
    <w:p w14:paraId="3043F984" w14:textId="77777777" w:rsidR="00AE267D" w:rsidRDefault="005026A3">
      <w:r>
        <w:br/>
        <w:t>The project was completed using Python data analysis libraries including Pandas, NumPy, Matplotlib, Seaborn, and Scikit-learn.</w:t>
      </w:r>
      <w:r>
        <w:br/>
      </w:r>
      <w:r>
        <w:br/>
        <w:t>Main analysis steps:</w:t>
      </w:r>
      <w:r>
        <w:br/>
        <w:t>1. Data cleaning and preprocessing</w:t>
      </w:r>
      <w:r>
        <w:br/>
        <w:t>2. Handling missing values</w:t>
      </w:r>
      <w:r>
        <w:br/>
        <w:t>3. Feature engineering</w:t>
      </w:r>
      <w:r>
        <w:br/>
        <w:t>4. Exploratory Data Analysis (EDA)</w:t>
      </w:r>
      <w:r>
        <w:br/>
        <w:t>5. Visualization of mobility and environmental trends</w:t>
      </w:r>
      <w:r>
        <w:br/>
        <w:t>6. Machine Learning using Random Forest Regressor</w:t>
      </w:r>
      <w:r>
        <w:br/>
        <w:t>7. Feature importance analysis</w:t>
      </w:r>
      <w:r>
        <w:br/>
      </w:r>
      <w:r>
        <w:lastRenderedPageBreak/>
        <w:br/>
        <w:t>The Random Forest model was used to identify which variables had the strongest effect on mobility behavior.</w:t>
      </w:r>
      <w:r>
        <w:br/>
      </w:r>
    </w:p>
    <w:p w14:paraId="3AC80170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3. Project Objectives</w:t>
      </w:r>
    </w:p>
    <w:p w14:paraId="25EC0047" w14:textId="77777777" w:rsidR="00AE267D" w:rsidRDefault="005026A3">
      <w:r>
        <w:br/>
        <w:t>The main objectives of this project are:</w:t>
      </w:r>
      <w:r>
        <w:br/>
        <w:t>• To compare mobility trends between cities</w:t>
      </w:r>
      <w:r>
        <w:br/>
        <w:t>• To evaluate air quality differences</w:t>
      </w:r>
      <w:r>
        <w:br/>
        <w:t>• To analyze the relationship between mobility and environmental indicators</w:t>
      </w:r>
      <w:r>
        <w:br/>
        <w:t>• To identify important predictors affecting mobility patterns</w:t>
      </w:r>
      <w:r>
        <w:br/>
        <w:t>• To visualize urban behavior changes over time</w:t>
      </w:r>
      <w:r>
        <w:br/>
      </w:r>
    </w:p>
    <w:p w14:paraId="69D36E6B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4. Mobility Comparison Across Cities</w:t>
      </w:r>
    </w:p>
    <w:p w14:paraId="6F3FFBC6" w14:textId="77777777" w:rsidR="00AE267D" w:rsidRDefault="005026A3">
      <w:r>
        <w:rPr>
          <w:noProof/>
        </w:rPr>
        <w:drawing>
          <wp:inline distT="0" distB="0" distL="0" distR="0" wp14:anchorId="52F4EEB6" wp14:editId="1976A1CC">
            <wp:extent cx="5486400" cy="2845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5.46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D345" w14:textId="77777777" w:rsidR="00AE267D" w:rsidRDefault="005026A3">
      <w:r>
        <w:t>This graph illustrates mobility changes over time in Greater London. The results show major mobility fluctuations during different periods, especially during pandemic-related restrictions and recovery phases.</w:t>
      </w:r>
    </w:p>
    <w:p w14:paraId="2877A69B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5. Mobility Distribution Across Cities</w:t>
      </w:r>
    </w:p>
    <w:p w14:paraId="113F460D" w14:textId="77777777" w:rsidR="00AE267D" w:rsidRDefault="005026A3">
      <w:r>
        <w:rPr>
          <w:noProof/>
        </w:rPr>
        <w:drawing>
          <wp:inline distT="0" distB="0" distL="0" distR="0" wp14:anchorId="7729D53D" wp14:editId="1AE685F7">
            <wp:extent cx="5486400" cy="37078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6.10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2DF9" w14:textId="77777777" w:rsidR="00AE267D" w:rsidRDefault="005026A3">
      <w:r>
        <w:t>This boxplot presents the overall distribution of mobility values. Several outliers can be observed, indicating unusual periods with extremely high or low mobility activity.</w:t>
      </w:r>
    </w:p>
    <w:p w14:paraId="1B438DB7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6. Average PM2.5 by City</w:t>
      </w:r>
    </w:p>
    <w:p w14:paraId="09A05A4F" w14:textId="77777777" w:rsidR="00AE267D" w:rsidRDefault="005026A3">
      <w:r>
        <w:rPr>
          <w:noProof/>
        </w:rPr>
        <w:drawing>
          <wp:inline distT="0" distB="0" distL="0" distR="0" wp14:anchorId="18AE1180" wp14:editId="68E21AE3">
            <wp:extent cx="5486400" cy="43967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7.17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3E59" w14:textId="77777777" w:rsidR="00AE267D" w:rsidRDefault="005026A3">
      <w:r>
        <w:t>This graph compares PM2.5 pollution levels across Ankara, Istanbul, and London. Istanbul recorded the highest average PM2.5 values among the selected cities.</w:t>
      </w:r>
    </w:p>
    <w:p w14:paraId="2F25B845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7. City Comparison: Mobility, Air Quality, Temperature</w:t>
      </w:r>
    </w:p>
    <w:p w14:paraId="551B0409" w14:textId="77777777" w:rsidR="00AE267D" w:rsidRDefault="005026A3">
      <w:r>
        <w:rPr>
          <w:noProof/>
        </w:rPr>
        <w:drawing>
          <wp:inline distT="0" distB="0" distL="0" distR="0" wp14:anchorId="452E69EE" wp14:editId="20A2A5C8">
            <wp:extent cx="5486400" cy="3584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7.49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A65D" w14:textId="77777777" w:rsidR="00AE267D" w:rsidRDefault="005026A3">
      <w:r>
        <w:t>This visualization compares mobility, PM2.5, and temperature indicators simultaneously. The graph highlights noticeable environmental and behavioral differences between the cities.</w:t>
      </w:r>
    </w:p>
    <w:p w14:paraId="4AD8F023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8. Feature Importance – Random Forest (Demographic Features)</w:t>
      </w:r>
    </w:p>
    <w:p w14:paraId="7F814AF3" w14:textId="77777777" w:rsidR="00AE267D" w:rsidRDefault="005026A3">
      <w:r>
        <w:rPr>
          <w:noProof/>
        </w:rPr>
        <w:drawing>
          <wp:inline distT="0" distB="0" distL="0" distR="0" wp14:anchorId="1ABEA6BA" wp14:editId="1F0EE279">
            <wp:extent cx="548640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8.24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3D1F" w14:textId="77777777" w:rsidR="00AE267D" w:rsidRDefault="005026A3">
      <w:r>
        <w:t>This chart shows the importance of demographic and temporal variables in the Random Forest model. The month variable was identified as the strongest contributor in the prediction process.</w:t>
      </w:r>
    </w:p>
    <w:p w14:paraId="15A696DF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9. Feature Importance – Random Forest (Mobility Features)</w:t>
      </w:r>
    </w:p>
    <w:p w14:paraId="32F69CDD" w14:textId="77777777" w:rsidR="00AE267D" w:rsidRDefault="005026A3">
      <w:r>
        <w:rPr>
          <w:noProof/>
        </w:rPr>
        <w:drawing>
          <wp:inline distT="0" distB="0" distL="0" distR="0" wp14:anchorId="1912F894" wp14:editId="07D6F739">
            <wp:extent cx="5486400" cy="2577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9.06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9870" w14:textId="77777777" w:rsidR="00AE267D" w:rsidRDefault="005026A3">
      <w:r>
        <w:t>Transit station mobility changes were found to be the most influential variable affecting mobility behavior. Grocery and pharmacy mobility changes also contributed significantly to the model.</w:t>
      </w:r>
    </w:p>
    <w:p w14:paraId="44A0C579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10. Mobility Distribution by City – Greater London</w:t>
      </w:r>
    </w:p>
    <w:p w14:paraId="66C4830E" w14:textId="77777777" w:rsidR="00AE267D" w:rsidRDefault="005026A3">
      <w:r>
        <w:rPr>
          <w:noProof/>
        </w:rPr>
        <w:drawing>
          <wp:inline distT="0" distB="0" distL="0" distR="0" wp14:anchorId="5CD6F4B0" wp14:editId="3D75D982">
            <wp:extent cx="5486400" cy="39238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9.34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9099" w14:textId="77777777" w:rsidR="00AE267D" w:rsidRDefault="005026A3">
      <w:r>
        <w:t>The mobility distribution in Greater London demonstrates a generally negative mobility trend with several high positive outliers. This reflects unstable urban movement patterns during certain periods.</w:t>
      </w:r>
    </w:p>
    <w:p w14:paraId="2A8BEF43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 xml:space="preserve">11. </w:t>
      </w:r>
      <w:r w:rsidRPr="007827D4">
        <w:rPr>
          <w:color w:val="FF0000"/>
        </w:rPr>
        <w:t>Mobility Distribution by City – Ankara</w:t>
      </w:r>
    </w:p>
    <w:p w14:paraId="5566A139" w14:textId="77777777" w:rsidR="00AE267D" w:rsidRDefault="005026A3">
      <w:r>
        <w:rPr>
          <w:noProof/>
        </w:rPr>
        <w:drawing>
          <wp:inline distT="0" distB="0" distL="0" distR="0" wp14:anchorId="6D261455" wp14:editId="68E7055A">
            <wp:extent cx="5486400" cy="4025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29.46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F746" w14:textId="77777777" w:rsidR="00AE267D" w:rsidRDefault="005026A3">
      <w:r>
        <w:t>Ankara’s mobility distribution shows a wider spread of values compared to London. The city experienced both significant decreases and sharp increases in mobility during the analysis period.</w:t>
      </w:r>
    </w:p>
    <w:p w14:paraId="13722408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lastRenderedPageBreak/>
        <w:t>12. Final PM2.5 Comparison</w:t>
      </w:r>
    </w:p>
    <w:p w14:paraId="1CDCF417" w14:textId="77777777" w:rsidR="00AE267D" w:rsidRDefault="005026A3">
      <w:r>
        <w:rPr>
          <w:noProof/>
        </w:rPr>
        <w:drawing>
          <wp:inline distT="0" distB="0" distL="0" distR="0" wp14:anchorId="01C52CEF" wp14:editId="04597B22">
            <wp:extent cx="5486400" cy="38995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6-05-18 16.30.24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DE23" w14:textId="77777777" w:rsidR="00AE267D" w:rsidRDefault="005026A3">
      <w:r>
        <w:t>The final PM2.5 comparison confirms that Istanbul has the highest pollution average among the analyzed cities. Ankara and London displayed relatively similar air quality levels.</w:t>
      </w:r>
    </w:p>
    <w:p w14:paraId="2E32BF01" w14:textId="77777777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13. Conclusion</w:t>
      </w:r>
    </w:p>
    <w:p w14:paraId="6BD65E7B" w14:textId="77777777" w:rsidR="00AE267D" w:rsidRDefault="005026A3">
      <w:r>
        <w:br/>
        <w:t>The analysis demonstrates that mobility behavior is strongly associated with environmental and temporal variables.</w:t>
      </w:r>
      <w:r>
        <w:br/>
        <w:t>Machine learning results showed that transit-related mobility indicators were among the most important predictors of urban movement patterns.</w:t>
      </w:r>
      <w:r>
        <w:br/>
      </w:r>
      <w:r>
        <w:br/>
        <w:t>In addition, air quality comparisons revealed noticeable differences between cities, especially in Istanbul where PM2.5 values were consistently higher.</w:t>
      </w:r>
      <w:r>
        <w:br/>
        <w:t>Overall, the project highlights how urban mobility data and environmental indicators can be combined to better understand city dynamics and human behavior.</w:t>
      </w:r>
      <w:r>
        <w:br/>
      </w:r>
    </w:p>
    <w:p w14:paraId="69190046" w14:textId="77777777" w:rsidR="007827D4" w:rsidRDefault="007827D4">
      <w:pPr>
        <w:pStyle w:val="Balk2"/>
      </w:pPr>
    </w:p>
    <w:p w14:paraId="64DD2F90" w14:textId="77777777" w:rsidR="007827D4" w:rsidRDefault="007827D4">
      <w:pPr>
        <w:pStyle w:val="Balk2"/>
      </w:pPr>
    </w:p>
    <w:p w14:paraId="19F37BB6" w14:textId="7F2C62F4" w:rsidR="00AE267D" w:rsidRPr="007827D4" w:rsidRDefault="005026A3">
      <w:pPr>
        <w:pStyle w:val="Balk2"/>
        <w:rPr>
          <w:color w:val="FF0000"/>
        </w:rPr>
      </w:pPr>
      <w:r w:rsidRPr="007827D4">
        <w:rPr>
          <w:color w:val="FF0000"/>
        </w:rPr>
        <w:t>14. Future Work</w:t>
      </w:r>
    </w:p>
    <w:p w14:paraId="2CDDC5AB" w14:textId="77777777" w:rsidR="00AE267D" w:rsidRDefault="005026A3">
      <w:r>
        <w:br/>
        <w:t>Future improvements for this project may include:</w:t>
      </w:r>
      <w:r>
        <w:br/>
        <w:t>• Using larger datasets from more cities</w:t>
      </w:r>
      <w:r>
        <w:br/>
        <w:t>• Applying deep learning methods</w:t>
      </w:r>
      <w:r>
        <w:br/>
        <w:t>• Including real-time mobility tracking</w:t>
      </w:r>
      <w:r>
        <w:br/>
        <w:t>• Expanding environmental indicators</w:t>
      </w:r>
      <w:r>
        <w:br/>
        <w:t>• Developing predictive urban behavior systems</w:t>
      </w:r>
      <w:r>
        <w:br/>
      </w:r>
    </w:p>
    <w:sectPr w:rsidR="00AE2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685674">
    <w:abstractNumId w:val="8"/>
  </w:num>
  <w:num w:numId="2" w16cid:durableId="1167328713">
    <w:abstractNumId w:val="6"/>
  </w:num>
  <w:num w:numId="3" w16cid:durableId="995374498">
    <w:abstractNumId w:val="5"/>
  </w:num>
  <w:num w:numId="4" w16cid:durableId="1143235667">
    <w:abstractNumId w:val="4"/>
  </w:num>
  <w:num w:numId="5" w16cid:durableId="615333406">
    <w:abstractNumId w:val="7"/>
  </w:num>
  <w:num w:numId="6" w16cid:durableId="109322590">
    <w:abstractNumId w:val="3"/>
  </w:num>
  <w:num w:numId="7" w16cid:durableId="726564825">
    <w:abstractNumId w:val="2"/>
  </w:num>
  <w:num w:numId="8" w16cid:durableId="1906186166">
    <w:abstractNumId w:val="1"/>
  </w:num>
  <w:num w:numId="9" w16cid:durableId="133040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26A3"/>
    <w:rsid w:val="007827D4"/>
    <w:rsid w:val="00AA1D8D"/>
    <w:rsid w:val="00AE267D"/>
    <w:rsid w:val="00B47730"/>
    <w:rsid w:val="00C20F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0917A"/>
  <w14:defaultImageDpi w14:val="300"/>
  <w15:docId w15:val="{17FF8C88-6D2E-274A-ACA9-C67E0542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Ece Nur Kuzucuk (Student)</cp:lastModifiedBy>
  <cp:revision>2</cp:revision>
  <dcterms:created xsi:type="dcterms:W3CDTF">2026-05-18T13:55:00Z</dcterms:created>
  <dcterms:modified xsi:type="dcterms:W3CDTF">2026-05-18T13:55:00Z</dcterms:modified>
  <cp:category/>
</cp:coreProperties>
</file>