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3A7F" w14:textId="5EC00794" w:rsidR="003E13FC" w:rsidRDefault="006E301C" w:rsidP="005F60E5">
      <w:pPr>
        <w:jc w:val="center"/>
        <w:rPr>
          <w:sz w:val="76"/>
          <w:szCs w:val="76"/>
          <w:vertAlign w:val="subscript"/>
        </w:rPr>
      </w:pPr>
      <w:r>
        <w:rPr>
          <w:sz w:val="76"/>
          <w:szCs w:val="76"/>
          <w:vertAlign w:val="subscript"/>
        </w:rPr>
        <w:t>Garbage Collection</w:t>
      </w:r>
    </w:p>
    <w:p w14:paraId="0D78C01E" w14:textId="1967536C" w:rsidR="005F60E5" w:rsidRPr="005F60E5" w:rsidRDefault="006E301C" w:rsidP="005F60E5">
      <w:pPr>
        <w:rPr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>Introduction</w:t>
      </w:r>
      <w:r w:rsidR="005F60E5" w:rsidRPr="005F60E5">
        <w:rPr>
          <w:sz w:val="48"/>
          <w:szCs w:val="48"/>
          <w:vertAlign w:val="subscript"/>
        </w:rPr>
        <w:t xml:space="preserve"> : </w:t>
      </w:r>
    </w:p>
    <w:p w14:paraId="7AA04157" w14:textId="4D14B7C3" w:rsidR="005F60E5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Very important to understand GC in JVM</w:t>
      </w:r>
    </w:p>
    <w:p w14:paraId="2EDA9F23" w14:textId="00E89684" w:rsidR="006E301C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Concept of Live objects and Dead objects.</w:t>
      </w:r>
    </w:p>
    <w:p w14:paraId="75E2F5AE" w14:textId="45A27592" w:rsidR="006E301C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Concept of Stack and Heaps</w:t>
      </w:r>
    </w:p>
    <w:p w14:paraId="695FAD0A" w14:textId="66212199" w:rsidR="006E301C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References and variables live in Stack and Objects and Instance variables live in Heap</w:t>
      </w:r>
    </w:p>
    <w:p w14:paraId="08B0D80E" w14:textId="77777777" w:rsidR="00A327EA" w:rsidRPr="00A327EA" w:rsidRDefault="00A327EA" w:rsidP="00A3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>Java 7 - Parallel GC</w:t>
      </w:r>
    </w:p>
    <w:p w14:paraId="035D40AB" w14:textId="77777777" w:rsidR="00A327EA" w:rsidRPr="00A327EA" w:rsidRDefault="00A327EA" w:rsidP="00A3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>Java 8 - Parallel GC</w:t>
      </w:r>
    </w:p>
    <w:p w14:paraId="2012E1A5" w14:textId="2B86A0B6" w:rsidR="00A327EA" w:rsidRDefault="00A327EA" w:rsidP="00A3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>Java 9 - G1 GC</w:t>
      </w:r>
    </w:p>
    <w:p w14:paraId="2512D6DA" w14:textId="5EF4BB22" w:rsidR="006E301C" w:rsidRDefault="006E301C" w:rsidP="006E301C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605E110F" w14:textId="19BECF0B" w:rsidR="006E301C" w:rsidRDefault="006E301C" w:rsidP="006E301C">
      <w:pPr>
        <w:rPr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>GC Steps</w:t>
      </w:r>
      <w:r w:rsidRPr="005F60E5">
        <w:rPr>
          <w:sz w:val="48"/>
          <w:szCs w:val="48"/>
          <w:vertAlign w:val="subscript"/>
        </w:rPr>
        <w:t xml:space="preserve"> : </w:t>
      </w:r>
    </w:p>
    <w:p w14:paraId="6D588854" w14:textId="11C75538" w:rsidR="006E301C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Mark, Delete/Sweep and Collect</w:t>
      </w:r>
    </w:p>
    <w:p w14:paraId="271CFF6A" w14:textId="4AD43A59" w:rsidR="006E301C" w:rsidRDefault="006E301C" w:rsidP="006E3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There is always a root class in Java from where the application starts , eg a class having main method, eg public class Test{</w:t>
      </w:r>
    </w:p>
    <w:p w14:paraId="5DE7C009" w14:textId="32717E88" w:rsidR="006E301C" w:rsidRDefault="006E301C" w:rsidP="006E301C">
      <w:pPr>
        <w:pStyle w:val="ListParagraph"/>
        <w:ind w:left="144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psvm(…){</w:t>
      </w:r>
    </w:p>
    <w:p w14:paraId="470FE8E5" w14:textId="48666997" w:rsidR="006E301C" w:rsidRDefault="006E301C" w:rsidP="006E301C">
      <w:pPr>
        <w:pStyle w:val="ListParagraph"/>
        <w:ind w:left="144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}</w:t>
      </w:r>
    </w:p>
    <w:p w14:paraId="4ACF3B34" w14:textId="1BED9BE0" w:rsidR="006E301C" w:rsidRDefault="006E301C" w:rsidP="006E301C">
      <w:pPr>
        <w:pStyle w:val="ListParagrap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}</w:t>
      </w:r>
    </w:p>
    <w:p w14:paraId="0581A7EF" w14:textId="2D877427" w:rsidR="006E301C" w:rsidRDefault="006E301C" w:rsidP="006E301C">
      <w:pPr>
        <w:pStyle w:val="ListParagrap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Test iw the root class/node</w:t>
      </w:r>
    </w:p>
    <w:p w14:paraId="7C5B4C00" w14:textId="3CC0578D" w:rsidR="006E301C" w:rsidRDefault="006E301C" w:rsidP="00DE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The objects are laid out in memory in form of a graph /tree(?) and goes through each and every node and marks them as either </w:t>
      </w:r>
      <w:r w:rsidRPr="006E301C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Reachable or non Reachable</w:t>
      </w:r>
      <w:r>
        <w:rPr>
          <w:rFonts w:ascii="Times New Roman" w:hAnsi="Times New Roman" w:cs="Times New Roman"/>
          <w:sz w:val="32"/>
          <w:szCs w:val="32"/>
          <w:vertAlign w:val="subscript"/>
        </w:rPr>
        <w:t>.</w:t>
      </w:r>
    </w:p>
    <w:p w14:paraId="39EB88A6" w14:textId="438C3038" w:rsidR="006E301C" w:rsidRDefault="006E301C" w:rsidP="00DE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Deletes Unreachable objects and reclaims unreachable memory</w:t>
      </w:r>
    </w:p>
    <w:p w14:paraId="4E6F132A" w14:textId="1E9EA438" w:rsidR="006E301C" w:rsidRDefault="006E301C" w:rsidP="00DE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Then it compacts/rearrange memory in contagious blocks i.e the nodes are reclaimed and addd to the free memory tree/list/graph</w:t>
      </w:r>
    </w:p>
    <w:p w14:paraId="035B751C" w14:textId="1DA362D8" w:rsidR="00DE7705" w:rsidRDefault="00DE7705" w:rsidP="00DE7705">
      <w:pPr>
        <w:rPr>
          <w:b/>
          <w:bCs/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>Generational Collectors :</w:t>
      </w:r>
    </w:p>
    <w:p w14:paraId="2F9DFEBB" w14:textId="4AAD76E8" w:rsidR="00DE7705" w:rsidRDefault="00DE7705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Heap is divided into 2 tree/graph/List , Young and Old generation</w:t>
      </w:r>
    </w:p>
    <w:p w14:paraId="27550BCF" w14:textId="541137EB" w:rsidR="00DE7705" w:rsidRDefault="00DE7705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Young generation space is further divided into Eden space – space for new Objects creation, empty space. </w:t>
      </w:r>
      <w:r w:rsidR="005C308D">
        <w:rPr>
          <w:rFonts w:ascii="Times New Roman" w:hAnsi="Times New Roman" w:cs="Times New Roman"/>
          <w:sz w:val="32"/>
          <w:szCs w:val="32"/>
          <w:vertAlign w:val="subscript"/>
        </w:rPr>
        <w:t>Survivor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Space – If </w:t>
      </w:r>
      <w:r w:rsidRPr="00DE770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Eden Spce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becomes full, </w:t>
      </w:r>
      <w:r w:rsidRPr="00DE770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The GC runs and moves the Reachable Objects from Eden Space to Survivor space.</w:t>
      </w:r>
    </w:p>
    <w:p w14:paraId="08B0246C" w14:textId="18978022" w:rsidR="005C308D" w:rsidRDefault="005C308D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5C308D">
        <w:rPr>
          <w:rFonts w:ascii="Times New Roman" w:hAnsi="Times New Roman" w:cs="Times New Roman"/>
          <w:sz w:val="32"/>
          <w:szCs w:val="32"/>
          <w:vertAlign w:val="subscript"/>
        </w:rPr>
        <w:lastRenderedPageBreak/>
        <w:t xml:space="preserve">Imagine an Object its first created in </w:t>
      </w:r>
      <w:r w:rsidRPr="005C308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Eden Space</w:t>
      </w:r>
      <w:r w:rsidRPr="005C308D">
        <w:rPr>
          <w:rFonts w:ascii="Times New Roman" w:hAnsi="Times New Roman" w:cs="Times New Roman"/>
          <w:sz w:val="32"/>
          <w:szCs w:val="32"/>
          <w:vertAlign w:val="subscript"/>
        </w:rPr>
        <w:t xml:space="preserve"> , then after a few cycle runs of GC it moves to the </w:t>
      </w:r>
      <w:r w:rsidRPr="005C308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Survivor space</w:t>
      </w:r>
      <w:r w:rsidRPr="005C308D">
        <w:rPr>
          <w:rFonts w:ascii="Times New Roman" w:hAnsi="Times New Roman" w:cs="Times New Roman"/>
          <w:sz w:val="32"/>
          <w:szCs w:val="32"/>
          <w:vertAlign w:val="subscript"/>
        </w:rPr>
        <w:t xml:space="preserve"> and after a lot of cycle runs if the  object is still referenced it gets moved to </w:t>
      </w:r>
      <w:r w:rsidRPr="005C308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Old Generation</w:t>
      </w:r>
    </w:p>
    <w:p w14:paraId="071B483C" w14:textId="0F021255" w:rsidR="005C308D" w:rsidRDefault="005C308D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The minor GC runs across the 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Eden space 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whereas the Major GC sweeps 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across all the GC Spacec</w:t>
      </w:r>
    </w:p>
    <w:p w14:paraId="5D860584" w14:textId="4CF65BC7" w:rsidR="005C308D" w:rsidRDefault="005C308D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5C308D">
        <w:rPr>
          <w:rFonts w:ascii="Times New Roman" w:hAnsi="Times New Roman" w:cs="Times New Roman"/>
          <w:sz w:val="32"/>
          <w:szCs w:val="32"/>
          <w:vertAlign w:val="subscript"/>
        </w:rPr>
        <w:t>GC run is called “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Stop the World </w:t>
      </w:r>
      <w:r w:rsidRPr="005C308D">
        <w:rPr>
          <w:rFonts w:ascii="Times New Roman" w:hAnsi="Times New Roman" w:cs="Times New Roman"/>
          <w:sz w:val="32"/>
          <w:szCs w:val="32"/>
          <w:vertAlign w:val="subscript"/>
        </w:rPr>
        <w:t>”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GC because when the GC runs it causes the application to stop temporily</w:t>
      </w:r>
    </w:p>
    <w:p w14:paraId="222BB909" w14:textId="386C0E54" w:rsidR="005C308D" w:rsidRDefault="005C308D" w:rsidP="00DE7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Minor GC runs continuously across the Young generation and keeps moving from Survivor 1 to survivor 2 and so on. It keeps on </w:t>
      </w:r>
      <w:r w:rsidR="008017ED">
        <w:rPr>
          <w:rFonts w:ascii="Times New Roman" w:hAnsi="Times New Roman" w:cs="Times New Roman"/>
          <w:sz w:val="32"/>
          <w:szCs w:val="32"/>
          <w:vertAlign w:val="subscript"/>
        </w:rPr>
        <w:t>incrementing the GC sweep number and when the surviving object reaches the saturation number the Objects are promoted to the Old Generation by the Major GC</w:t>
      </w:r>
    </w:p>
    <w:p w14:paraId="1745A930" w14:textId="7C9BC8E6" w:rsidR="005C308D" w:rsidRDefault="008017ED" w:rsidP="008017ED">
      <w:pPr>
        <w:ind w:left="36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8017ED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Issues till now:</w:t>
      </w:r>
    </w:p>
    <w:p w14:paraId="7F771231" w14:textId="1601DEB6" w:rsidR="008017ED" w:rsidRDefault="008017ED" w:rsidP="008017ED">
      <w:pPr>
        <w:ind w:left="36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p w14:paraId="60C997CC" w14:textId="71475188" w:rsidR="008017ED" w:rsidRDefault="008017ED" w:rsidP="008017ED">
      <w:pPr>
        <w:ind w:left="36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The Garbage Collector may halt the JVM when performing Mark, Sweep and Recollect.</w:t>
      </w:r>
    </w:p>
    <w:p w14:paraId="580FD1C1" w14:textId="71EEC2FC" w:rsidR="008017ED" w:rsidRDefault="008017ED" w:rsidP="008017ED">
      <w:pPr>
        <w:ind w:left="36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p w14:paraId="6FBB30A2" w14:textId="7AE27933" w:rsidR="008017ED" w:rsidRDefault="008017ED" w:rsidP="008017ED">
      <w:p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8017ED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Performance</w:t>
      </w: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 Improvement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:</w:t>
      </w:r>
    </w:p>
    <w:p w14:paraId="5C9ED657" w14:textId="74E13EB3" w:rsidR="008017ED" w:rsidRPr="008017ED" w:rsidRDefault="008017ED" w:rsidP="00801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8017ED">
        <w:rPr>
          <w:rFonts w:ascii="Times New Roman" w:hAnsi="Times New Roman" w:cs="Times New Roman"/>
          <w:sz w:val="32"/>
          <w:szCs w:val="32"/>
          <w:vertAlign w:val="subscript"/>
        </w:rPr>
        <w:t>The GC times depends o Responsiveness/Latency and throughput.</w:t>
      </w:r>
    </w:p>
    <w:p w14:paraId="02E2BEDF" w14:textId="77CC2109" w:rsidR="008017ED" w:rsidRDefault="008017ED" w:rsidP="008017ED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Types of Garbage Collectors :</w:t>
      </w:r>
    </w:p>
    <w:p w14:paraId="6D1C5858" w14:textId="4B3BFF82" w:rsidR="008017ED" w:rsidRDefault="008017ED" w:rsidP="008017ED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Serial GC : </w:t>
      </w:r>
    </w:p>
    <w:p w14:paraId="57C5EF73" w14:textId="42023214" w:rsidR="008017ED" w:rsidRDefault="008017ED" w:rsidP="00801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Comes with Java, runs in a single thread, application is running , will be paused, 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runs GC etc</w:t>
      </w:r>
    </w:p>
    <w:p w14:paraId="57E989DA" w14:textId="619CBEF1" w:rsidR="00460106" w:rsidRDefault="00460106" w:rsidP="00460106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Concurrent GC:</w:t>
      </w:r>
    </w:p>
    <w:p w14:paraId="555604CF" w14:textId="784E1AB3" w:rsidR="00460106" w:rsidRP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Runs concurrent to application.</w:t>
      </w:r>
    </w:p>
    <w:p w14:paraId="67634CDF" w14:textId="02B3A4F7" w:rsid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Stops the world for Mark in young and old generation but runs Sweep and recollect along with application running</w:t>
      </w:r>
    </w:p>
    <w:p w14:paraId="40CC42D1" w14:textId="43687C8F" w:rsid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Should be used when there is more memory</w:t>
      </w:r>
    </w:p>
    <w:p w14:paraId="1A7F6314" w14:textId="0FE7FE8E" w:rsid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high number of CPUs</w:t>
      </w:r>
    </w:p>
    <w:p w14:paraId="521D501F" w14:textId="514467D9" w:rsid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Application should be highly Responsive</w:t>
      </w:r>
    </w:p>
    <w:p w14:paraId="4850E22C" w14:textId="033FE9DB" w:rsidR="00460106" w:rsidRDefault="00460106" w:rsidP="00460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Also known as Low Latency Collector</w:t>
      </w:r>
    </w:p>
    <w:p w14:paraId="1EA7350C" w14:textId="6D958755" w:rsidR="00460106" w:rsidRDefault="00460106" w:rsidP="00460106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lastRenderedPageBreak/>
        <w:t>Parallel</w:t>
      </w:r>
      <w:r w:rsidRPr="00460106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 GC:</w:t>
      </w:r>
    </w:p>
    <w:p w14:paraId="1C75A7A4" w14:textId="29FB3FD4" w:rsidR="00460106" w:rsidRPr="00460106" w:rsidRDefault="00460106" w:rsidP="0046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Uses Multiple cores of CPU to perform GC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and runs with multiple threads for GC</w:t>
      </w:r>
    </w:p>
    <w:p w14:paraId="5DC40D40" w14:textId="6EA9AAB7" w:rsidR="00460106" w:rsidRDefault="00460106" w:rsidP="0046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Kicks in when old Gen is 90% full example.</w:t>
      </w:r>
    </w:p>
    <w:p w14:paraId="7E072191" w14:textId="45FB27DD" w:rsidR="00460106" w:rsidRDefault="00460106" w:rsidP="00460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Lesser Memory and less CPU, high Throughput required</w:t>
      </w:r>
    </w:p>
    <w:p w14:paraId="4F3510B2" w14:textId="632CAF07" w:rsidR="00460106" w:rsidRDefault="00460106" w:rsidP="00460106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 w:rsidRPr="00460106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G1 Garbage</w:t>
      </w: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 first</w:t>
      </w:r>
      <w:r w:rsidRPr="00460106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 Collector</w:t>
      </w: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:</w:t>
      </w:r>
    </w:p>
    <w:p w14:paraId="391FD9CC" w14:textId="683A7889" w:rsidR="00460106" w:rsidRPr="00460106" w:rsidRDefault="00460106" w:rsidP="00460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Implemented in Java 7</w:t>
      </w:r>
    </w:p>
    <w:p w14:paraId="262EFB7C" w14:textId="18836C81" w:rsidR="00460106" w:rsidRPr="00460106" w:rsidRDefault="00460106" w:rsidP="00460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Devides Heap Into small region of memory.</w:t>
      </w:r>
    </w:p>
    <w:p w14:paraId="04E65966" w14:textId="62416D85" w:rsidR="00460106" w:rsidRPr="00460106" w:rsidRDefault="00460106" w:rsidP="00460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 xml:space="preserve">Whichsoever region has more garbage that area quickly gets collected </w:t>
      </w:r>
    </w:p>
    <w:p w14:paraId="03136714" w14:textId="7069F49F" w:rsidR="00460106" w:rsidRPr="00460106" w:rsidRDefault="00460106" w:rsidP="00460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460106">
        <w:rPr>
          <w:rFonts w:ascii="Times New Roman" w:hAnsi="Times New Roman" w:cs="Times New Roman"/>
          <w:sz w:val="32"/>
          <w:szCs w:val="32"/>
          <w:vertAlign w:val="subscript"/>
        </w:rPr>
        <w:t>Its COnsurrent and Parallel collector combination</w:t>
      </w:r>
    </w:p>
    <w:p w14:paraId="1F350E3B" w14:textId="71A95EC5" w:rsidR="00460106" w:rsidRPr="00460106" w:rsidRDefault="00D67F38" w:rsidP="00460106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How do we use a particular GC?</w:t>
      </w:r>
      <w:r w:rsidR="00460106" w:rsidRPr="00460106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:</w:t>
      </w:r>
    </w:p>
    <w:p w14:paraId="45D56B6F" w14:textId="13CE86E5" w:rsidR="00460106" w:rsidRDefault="00D67F38" w:rsidP="00D6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Small heap use Serial GC +xX:+UseSerialGC etc</w:t>
      </w:r>
    </w:p>
    <w:p w14:paraId="7519AF25" w14:textId="3477787F" w:rsidR="00D67F38" w:rsidRDefault="00D67F38" w:rsidP="00D67F38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How do we implement these in Java code?</w:t>
      </w:r>
    </w:p>
    <w:p w14:paraId="66567DCC" w14:textId="6FD3D182" w:rsidR="00D67F38" w:rsidRPr="00D67F38" w:rsidRDefault="00D67F38" w:rsidP="00D6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D67F3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protected void finalize() throws Throwable</w:t>
      </w:r>
      <w:r w:rsidRPr="00D67F38">
        <w:rPr>
          <w:rFonts w:ascii="Times New Roman" w:hAnsi="Times New Roman" w:cs="Times New Roman"/>
          <w:sz w:val="32"/>
          <w:szCs w:val="32"/>
          <w:vertAlign w:val="subscript"/>
        </w:rPr>
        <w:t xml:space="preserve"> is called when the GC happens.</w:t>
      </w:r>
    </w:p>
    <w:p w14:paraId="2C19552D" w14:textId="4A75A831" w:rsidR="00D67F38" w:rsidRDefault="00D67F38" w:rsidP="00D6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D67F38">
        <w:rPr>
          <w:rFonts w:ascii="Times New Roman" w:hAnsi="Times New Roman" w:cs="Times New Roman"/>
          <w:sz w:val="32"/>
          <w:szCs w:val="32"/>
          <w:vertAlign w:val="subscript"/>
        </w:rPr>
        <w:t>There is no guarantee when it will be called.</w:t>
      </w:r>
    </w:p>
    <w:p w14:paraId="1EC230F3" w14:textId="44509D4A" w:rsidR="00D67F38" w:rsidRDefault="00D67F38" w:rsidP="00D6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DON’T USE it</w:t>
      </w:r>
    </w:p>
    <w:p w14:paraId="63AF046F" w14:textId="7BED3D9F" w:rsidR="006C2BF0" w:rsidRDefault="006C2BF0" w:rsidP="00D6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finalize method is always called once for an object</w:t>
      </w:r>
    </w:p>
    <w:p w14:paraId="5761F279" w14:textId="3DBF8A2F" w:rsidR="006C2BF0" w:rsidRDefault="006C2BF0" w:rsidP="006C2BF0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 w:rsidRPr="006C2BF0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Some flags to tune our GC parameters</w:t>
      </w: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:</w:t>
      </w:r>
    </w:p>
    <w:p w14:paraId="78250F27" w14:textId="56E37623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6C2BF0">
        <w:rPr>
          <w:rFonts w:ascii="Times New Roman" w:hAnsi="Times New Roman" w:cs="Times New Roman"/>
          <w:sz w:val="32"/>
          <w:szCs w:val="32"/>
          <w:vertAlign w:val="subscript"/>
        </w:rPr>
        <w:t>We can tune the heap and the GC will be autotned</w:t>
      </w:r>
    </w:p>
    <w:p w14:paraId="6F38029D" w14:textId="2D7EEAF9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-XmsValue is the minimum amount of heap allocated to the JVM</w:t>
      </w:r>
    </w:p>
    <w:p w14:paraId="79091969" w14:textId="113D6B95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-XmxValue is the maximum amount of memory allocated to heap</w:t>
      </w:r>
    </w:p>
    <w:p w14:paraId="7C54EF4B" w14:textId="17FE11B6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-XX:newration(value) how do we want to devide old and new gen. Eg 2 means 1/3rs will be used by Old gen and 2/3rd by the young gen</w:t>
      </w:r>
    </w:p>
    <w:p w14:paraId="343F5E88" w14:textId="352DD39C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-XX:PermGen for static vars and objects</w:t>
      </w:r>
    </w:p>
    <w:p w14:paraId="3A1BE8C8" w14:textId="541D33C5" w:rsidR="006C2BF0" w:rsidRDefault="006C2BF0" w:rsidP="006C2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This will autromatically tune the GC</w:t>
      </w:r>
    </w:p>
    <w:p w14:paraId="368C1074" w14:textId="66460145" w:rsidR="006C2BF0" w:rsidRDefault="006C2BF0" w:rsidP="006C2BF0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GC Logging if we think GC is the culprit </w:t>
      </w:r>
      <w:r w:rsidRPr="006C2BF0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:</w:t>
      </w:r>
    </w:p>
    <w:p w14:paraId="26ABA0DD" w14:textId="319FDB38" w:rsidR="006C2BF0" w:rsidRPr="006C2BF0" w:rsidRDefault="006C2BF0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-Verbose:gc</w:t>
      </w:r>
    </w:p>
    <w:p w14:paraId="5CA9B73A" w14:textId="63086AAD" w:rsidR="006C2BF0" w:rsidRPr="006C2BF0" w:rsidRDefault="006C2BF0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lastRenderedPageBreak/>
        <w:t>-xx:+printGC Details</w:t>
      </w:r>
    </w:p>
    <w:p w14:paraId="54F1531A" w14:textId="05CB695D" w:rsidR="006C2BF0" w:rsidRPr="00A327EA" w:rsidRDefault="006C2BF0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>-XLOggc:gc.log</w:t>
      </w:r>
    </w:p>
    <w:p w14:paraId="6795D838" w14:textId="23070028" w:rsidR="00A327EA" w:rsidRPr="00A327EA" w:rsidRDefault="00A327EA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There are applications like GC Log analyser from IBM </w:t>
      </w: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 xml:space="preserve">which tells about GC in graphical format and suggests tune in </w:t>
      </w:r>
      <w:r>
        <w:rPr>
          <w:rFonts w:ascii="Times New Roman" w:hAnsi="Times New Roman" w:cs="Times New Roman"/>
          <w:sz w:val="32"/>
          <w:szCs w:val="32"/>
          <w:vertAlign w:val="subscript"/>
        </w:rPr>
        <w:t>features</w:t>
      </w:r>
    </w:p>
    <w:p w14:paraId="5EF2862F" w14:textId="66D02F9F" w:rsidR="00A327EA" w:rsidRDefault="00A327EA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>Visual VM(</w:t>
      </w:r>
      <w:r w:rsidRPr="00A327E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JvisualVm</w:t>
      </w:r>
      <w:r w:rsidRPr="00A327EA">
        <w:rPr>
          <w:rFonts w:ascii="Times New Roman" w:hAnsi="Times New Roman" w:cs="Times New Roman"/>
          <w:sz w:val="32"/>
          <w:szCs w:val="32"/>
          <w:vertAlign w:val="subscript"/>
        </w:rPr>
        <w:t>), it connects the application to the GC</w:t>
      </w:r>
    </w:p>
    <w:p w14:paraId="5BBFC7DE" w14:textId="6F659643" w:rsidR="00A327EA" w:rsidRDefault="00A327EA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A327E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Use JHAT Java Heap Analyser Tool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lets us look at the Heap</w:t>
      </w:r>
    </w:p>
    <w:p w14:paraId="27428E77" w14:textId="3828A2C6" w:rsidR="00A327EA" w:rsidRPr="00A327EA" w:rsidRDefault="00A327EA" w:rsidP="006C2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Terracota Big Memory – wil manage objects outside the heap</w:t>
      </w:r>
    </w:p>
    <w:p w14:paraId="0D3A1641" w14:textId="77777777" w:rsidR="006C2BF0" w:rsidRPr="006C2BF0" w:rsidRDefault="006C2BF0" w:rsidP="006C2BF0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</w:p>
    <w:p w14:paraId="7F57EECB" w14:textId="77777777" w:rsidR="006C2BF0" w:rsidRPr="006C2BF0" w:rsidRDefault="006C2BF0" w:rsidP="006C2BF0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2A12FAD7" w14:textId="77777777" w:rsidR="006C2BF0" w:rsidRPr="006C2BF0" w:rsidRDefault="006C2BF0" w:rsidP="006C2BF0">
      <w:pPr>
        <w:pStyle w:val="ListParagraph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457700A2" w14:textId="77777777" w:rsidR="00460106" w:rsidRPr="00460106" w:rsidRDefault="00460106" w:rsidP="00460106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</w:p>
    <w:p w14:paraId="002F585F" w14:textId="77777777" w:rsidR="008017ED" w:rsidRPr="008017ED" w:rsidRDefault="008017ED" w:rsidP="008017ED">
      <w:p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p w14:paraId="2A16783D" w14:textId="77777777" w:rsidR="008017ED" w:rsidRPr="008017ED" w:rsidRDefault="008017ED" w:rsidP="008017ED">
      <w:pPr>
        <w:ind w:left="36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p w14:paraId="2B6FD71A" w14:textId="77777777" w:rsidR="008017ED" w:rsidRPr="008017ED" w:rsidRDefault="008017ED" w:rsidP="008017ED">
      <w:pPr>
        <w:ind w:left="360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013D8C04" w14:textId="77777777" w:rsidR="00DE7705" w:rsidRPr="00DE7705" w:rsidRDefault="00DE7705" w:rsidP="00DE7705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p w14:paraId="25232EC9" w14:textId="77777777" w:rsidR="00DE7705" w:rsidRPr="00DE7705" w:rsidRDefault="00DE7705" w:rsidP="00DE7705">
      <w:pPr>
        <w:pStyle w:val="ListParagraph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0F8A85A9" w14:textId="77777777" w:rsidR="00DE7705" w:rsidRPr="00DE7705" w:rsidRDefault="00DE7705" w:rsidP="00DE7705">
      <w:pPr>
        <w:rPr>
          <w:sz w:val="48"/>
          <w:szCs w:val="48"/>
          <w:vertAlign w:val="subscript"/>
        </w:rPr>
      </w:pPr>
    </w:p>
    <w:p w14:paraId="470ECD76" w14:textId="77777777" w:rsidR="00DE7705" w:rsidRPr="00DE7705" w:rsidRDefault="00DE7705" w:rsidP="00DE7705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481995D6" w14:textId="77777777" w:rsidR="006E301C" w:rsidRPr="005F60E5" w:rsidRDefault="006E301C" w:rsidP="006E301C">
      <w:pPr>
        <w:rPr>
          <w:sz w:val="48"/>
          <w:szCs w:val="48"/>
          <w:vertAlign w:val="subscript"/>
        </w:rPr>
      </w:pPr>
    </w:p>
    <w:p w14:paraId="6DBC0022" w14:textId="77777777" w:rsidR="006E301C" w:rsidRPr="006E301C" w:rsidRDefault="006E301C" w:rsidP="006E301C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74AABB4C" w14:textId="7A372B07" w:rsidR="006E301C" w:rsidRPr="006E301C" w:rsidRDefault="006E301C" w:rsidP="006E301C">
      <w:pPr>
        <w:ind w:left="360"/>
        <w:rPr>
          <w:rFonts w:ascii="Times New Roman" w:hAnsi="Times New Roman" w:cs="Times New Roman"/>
          <w:sz w:val="32"/>
          <w:szCs w:val="32"/>
          <w:vertAlign w:val="subscript"/>
        </w:rPr>
      </w:pPr>
    </w:p>
    <w:sectPr w:rsidR="006E301C" w:rsidRPr="006E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4E62F" w14:textId="77777777" w:rsidR="005F58EA" w:rsidRDefault="005F58EA" w:rsidP="005F60E5">
      <w:pPr>
        <w:spacing w:after="0" w:line="240" w:lineRule="auto"/>
      </w:pPr>
      <w:r>
        <w:separator/>
      </w:r>
    </w:p>
  </w:endnote>
  <w:endnote w:type="continuationSeparator" w:id="0">
    <w:p w14:paraId="2D1EEA39" w14:textId="77777777" w:rsidR="005F58EA" w:rsidRDefault="005F58EA" w:rsidP="005F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68D15" w14:textId="77777777" w:rsidR="005F58EA" w:rsidRDefault="005F58EA" w:rsidP="005F60E5">
      <w:pPr>
        <w:spacing w:after="0" w:line="240" w:lineRule="auto"/>
      </w:pPr>
      <w:r>
        <w:separator/>
      </w:r>
    </w:p>
  </w:footnote>
  <w:footnote w:type="continuationSeparator" w:id="0">
    <w:p w14:paraId="5DDF30B4" w14:textId="77777777" w:rsidR="005F58EA" w:rsidRDefault="005F58EA" w:rsidP="005F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779"/>
    <w:multiLevelType w:val="hybridMultilevel"/>
    <w:tmpl w:val="6366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32EC"/>
    <w:multiLevelType w:val="hybridMultilevel"/>
    <w:tmpl w:val="A7A87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2F29"/>
    <w:multiLevelType w:val="hybridMultilevel"/>
    <w:tmpl w:val="CE226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3DF9"/>
    <w:multiLevelType w:val="hybridMultilevel"/>
    <w:tmpl w:val="6E0E6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697F"/>
    <w:multiLevelType w:val="hybridMultilevel"/>
    <w:tmpl w:val="1A8CD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21DD9"/>
    <w:multiLevelType w:val="hybridMultilevel"/>
    <w:tmpl w:val="63EA6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7288"/>
    <w:multiLevelType w:val="hybridMultilevel"/>
    <w:tmpl w:val="C004F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7E1D66"/>
    <w:multiLevelType w:val="hybridMultilevel"/>
    <w:tmpl w:val="2CDAEB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AC4E9D"/>
    <w:multiLevelType w:val="hybridMultilevel"/>
    <w:tmpl w:val="2D242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849E4"/>
    <w:multiLevelType w:val="hybridMultilevel"/>
    <w:tmpl w:val="FA2C0E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E5"/>
    <w:rsid w:val="00144DEA"/>
    <w:rsid w:val="001B6EB0"/>
    <w:rsid w:val="00270ACF"/>
    <w:rsid w:val="003E13FC"/>
    <w:rsid w:val="004366F7"/>
    <w:rsid w:val="00460106"/>
    <w:rsid w:val="004A5658"/>
    <w:rsid w:val="005C308D"/>
    <w:rsid w:val="005F58EA"/>
    <w:rsid w:val="005F60E5"/>
    <w:rsid w:val="00646408"/>
    <w:rsid w:val="00696EC5"/>
    <w:rsid w:val="006C2BF0"/>
    <w:rsid w:val="006E301C"/>
    <w:rsid w:val="008017ED"/>
    <w:rsid w:val="00904E15"/>
    <w:rsid w:val="009F69B4"/>
    <w:rsid w:val="00A327EA"/>
    <w:rsid w:val="00C33EED"/>
    <w:rsid w:val="00C67A7D"/>
    <w:rsid w:val="00D0666A"/>
    <w:rsid w:val="00D67F38"/>
    <w:rsid w:val="00D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D5F5"/>
  <w15:chartTrackingRefBased/>
  <w15:docId w15:val="{0DBD7BF8-521C-4ADA-8952-C0E3F9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366F7"/>
  </w:style>
  <w:style w:type="character" w:customStyle="1" w:styleId="bash">
    <w:name w:val="bash"/>
    <w:basedOn w:val="DefaultParagraphFont"/>
    <w:rsid w:val="004366F7"/>
  </w:style>
  <w:style w:type="character" w:customStyle="1" w:styleId="hljs-string">
    <w:name w:val="hljs-string"/>
    <w:basedOn w:val="DefaultParagraphFont"/>
    <w:rsid w:val="004366F7"/>
  </w:style>
  <w:style w:type="paragraph" w:styleId="ListParagraph">
    <w:name w:val="List Paragraph"/>
    <w:basedOn w:val="Normal"/>
    <w:uiPriority w:val="34"/>
    <w:qFormat/>
    <w:rsid w:val="0064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08"/>
  </w:style>
  <w:style w:type="paragraph" w:styleId="Footer">
    <w:name w:val="footer"/>
    <w:basedOn w:val="Normal"/>
    <w:link w:val="Foot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1F92-33BC-47DE-8598-1B7003E9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 ad</dc:creator>
  <cp:keywords/>
  <dc:description/>
  <cp:lastModifiedBy>Sharma, Abhishek ad</cp:lastModifiedBy>
  <cp:revision>16</cp:revision>
  <dcterms:created xsi:type="dcterms:W3CDTF">2021-01-21T23:41:00Z</dcterms:created>
  <dcterms:modified xsi:type="dcterms:W3CDTF">2021-01-27T21:12:00Z</dcterms:modified>
</cp:coreProperties>
</file>