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(439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(1640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(439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1.9.0)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94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439 автоматичними тестами, перевіркою узгодженості документації з кодом та інтерфейсних перекладів (1646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(439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1.9.0, six runtime dependencies) has been built: a browser studio (Overview, Base, Constructor, Recipes, Generate, Review, Export, Deploy, Market, Admin, Help), a command-line interface with 25 commands, an HTTP API with 94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439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94 HTTP-маршрути;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439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(67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94 маршрути,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1646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спершу працює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: 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кожного; після кількох чистих днів режим перемикається на </w:t>
      </w:r>
      <w:r>
        <w:rPr>
          <w:rFonts w:ascii="Courier New" w:hAnsi="Courier New" w:eastAsia="Courier New"/>
          <w:sz w:val="24"/>
        </w:rPr>
        <w:t>enforce</w:t>
      </w:r>
      <w:r>
        <w:t xml:space="preserve">. Перший живий звіт показав лише скрипт Cloudflare Web Analytics, який дозволено в політиці.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(1646)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79 файлів і 439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94 маршрути,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1646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439 з 439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1646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не перевірявся окремо.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 (S3 / B2)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60 грн/міс ($1,5) × 12 = 720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179 за 18 днів (23.09–10.10.2026), 26 функціональних «хвиль», 11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1.9.0).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5 260 грн/рік (≈ $128/рік або ≈ $11/міс) точка беззбитковості досягається вже при продажу 1–2 пакетів «Профі» або 3–4 пакетів «Креатор» на місяць.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94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439 автоматичних тестів (79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(1646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1.9.0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94 маршрути,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А1 439 з 439 тестів (Node 24.21.0), А2 25 команд, 94 маршрути, 103 змінні, 30 документів, А3 1646 ключів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439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439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три: пробний випуск на mainnet не завершено, хмарну копію даних не ввімкнено, тексти Умов не пройшли юридичну експертизу.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