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 xml:space="preserve">Timothy </w:t>
      </w:r>
      <w:proofErr w:type="spellStart"/>
      <w:r>
        <w:rPr>
          <w:rFonts w:eastAsia="Verdana"/>
          <w:spacing w:val="-3"/>
          <w:sz w:val="28"/>
          <w:szCs w:val="28"/>
        </w:rPr>
        <w:t>Aguana</w:t>
      </w:r>
      <w:proofErr w:type="spellEnd"/>
      <w:r>
        <w:rPr>
          <w:rFonts w:eastAsia="Verdana"/>
          <w:spacing w:val="-3"/>
          <w:sz w:val="28"/>
          <w:szCs w:val="28"/>
        </w:rPr>
        <w:t xml:space="preserve">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Pr="00CD0183" w:rsidRDefault="00FA5996" w:rsidP="00FA5996">
      <w:pPr>
        <w:autoSpaceDE w:val="0"/>
        <w:autoSpaceDN w:val="0"/>
        <w:jc w:val="left"/>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7"/>
          <w:footerReference w:type="default" r:id="rId8"/>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9"/>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2"/>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 xml:space="preserve">Timothy </w:t>
      </w:r>
      <w:proofErr w:type="spellStart"/>
      <w:r w:rsidRPr="00914A0A">
        <w:rPr>
          <w:sz w:val="28"/>
          <w:szCs w:val="28"/>
        </w:rPr>
        <w:t>Aguana</w:t>
      </w:r>
      <w:proofErr w:type="spellEnd"/>
      <w:r w:rsidRPr="00914A0A">
        <w:rPr>
          <w:sz w:val="28"/>
          <w:szCs w:val="28"/>
        </w:rPr>
        <w:t xml:space="preserve">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606338" w:rsidRDefault="00606338" w:rsidP="00606338">
      <w:pPr>
        <w:spacing w:line="480" w:lineRule="auto"/>
        <w:rPr>
          <w:sz w:val="24"/>
          <w:szCs w:val="24"/>
          <w:lang w:val="en-NZ" w:eastAsia="en-NZ"/>
        </w:rPr>
      </w:pPr>
      <w:r w:rsidRPr="00606338">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606338" w:rsidRDefault="00606338" w:rsidP="00606338">
      <w:pPr>
        <w:spacing w:line="480" w:lineRule="auto"/>
        <w:rPr>
          <w:sz w:val="24"/>
          <w:szCs w:val="24"/>
        </w:rPr>
      </w:pPr>
      <w:r w:rsidRPr="00606338">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606338" w:rsidRDefault="00606338" w:rsidP="00606338">
      <w:pPr>
        <w:spacing w:line="480" w:lineRule="auto"/>
        <w:rPr>
          <w:sz w:val="24"/>
          <w:szCs w:val="24"/>
        </w:rPr>
      </w:pPr>
      <w:r w:rsidRPr="00606338">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606338">
        <w:rPr>
          <w:sz w:val="24"/>
          <w:szCs w:val="24"/>
        </w:rPr>
        <w:t>utilises</w:t>
      </w:r>
      <w:proofErr w:type="spellEnd"/>
      <w:r w:rsidRPr="00606338">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Default="00606338" w:rsidP="00606338">
      <w:pPr>
        <w:pStyle w:val="NormalWeb"/>
        <w:spacing w:before="0" w:beforeAutospacing="0" w:after="0" w:afterAutospacing="0" w:line="480" w:lineRule="auto"/>
        <w:rPr>
          <w:rFonts w:ascii="Arial" w:hAnsi="Arial" w:cs="Arial"/>
          <w:color w:val="000000"/>
        </w:rPr>
      </w:pPr>
    </w:p>
    <w:p w14:paraId="531B96BB" w14:textId="77777777" w:rsidR="00606338" w:rsidRDefault="00606338" w:rsidP="00606338">
      <w:pPr>
        <w:pStyle w:val="NormalWeb"/>
        <w:spacing w:before="0" w:beforeAutospacing="0" w:after="0" w:afterAutospacing="0" w:line="480" w:lineRule="auto"/>
        <w:rPr>
          <w:rFonts w:ascii="Arial" w:hAnsi="Arial" w:cs="Arial"/>
          <w:color w:val="000000"/>
        </w:rPr>
      </w:pPr>
    </w:p>
    <w:p w14:paraId="3A3C71CA" w14:textId="77777777" w:rsidR="00606338" w:rsidRDefault="00606338" w:rsidP="00606338">
      <w:pPr>
        <w:pStyle w:val="NormalWeb"/>
        <w:spacing w:before="0" w:beforeAutospacing="0" w:after="0" w:afterAutospacing="0" w:line="480" w:lineRule="auto"/>
        <w:rPr>
          <w:rFonts w:ascii="Arial" w:hAnsi="Arial" w:cs="Arial"/>
          <w:color w:val="000000"/>
        </w:rPr>
      </w:pPr>
    </w:p>
    <w:p w14:paraId="1E530808" w14:textId="77777777" w:rsidR="00606338" w:rsidRDefault="00606338" w:rsidP="00606338">
      <w:pPr>
        <w:pStyle w:val="NormalWeb"/>
        <w:spacing w:before="0" w:beforeAutospacing="0" w:after="0" w:afterAutospacing="0" w:line="480" w:lineRule="auto"/>
        <w:rPr>
          <w:rFonts w:ascii="Arial" w:hAnsi="Arial" w:cs="Arial"/>
          <w:color w:val="000000"/>
        </w:rPr>
      </w:pPr>
    </w:p>
    <w:p w14:paraId="151A439E" w14:textId="77777777" w:rsidR="00606338" w:rsidRDefault="00606338" w:rsidP="00606338">
      <w:pPr>
        <w:pStyle w:val="NormalWeb"/>
        <w:spacing w:before="0" w:beforeAutospacing="0" w:after="0" w:afterAutospacing="0" w:line="480" w:lineRule="auto"/>
        <w:rPr>
          <w:rFonts w:ascii="Arial" w:hAnsi="Arial" w:cs="Arial"/>
          <w:color w:val="000000"/>
        </w:rPr>
      </w:pPr>
    </w:p>
    <w:p w14:paraId="12C94380" w14:textId="77777777" w:rsidR="00606338" w:rsidRPr="00606338" w:rsidRDefault="00606338" w:rsidP="00606338">
      <w:pPr>
        <w:pStyle w:val="NormalWeb"/>
        <w:spacing w:before="0" w:beforeAutospacing="0" w:after="0" w:afterAutospacing="0" w:line="480" w:lineRule="auto"/>
      </w:pPr>
    </w:p>
    <w:p w14:paraId="5ECC5896" w14:textId="1759E5CD" w:rsidR="00606338" w:rsidRPr="00EB7405" w:rsidRDefault="00606338" w:rsidP="00606338">
      <w:pPr>
        <w:pStyle w:val="Heading1"/>
        <w:rPr>
          <w:sz w:val="24"/>
          <w:szCs w:val="24"/>
        </w:rPr>
      </w:pPr>
      <w:r w:rsidRPr="00EB7405">
        <w:rPr>
          <w:sz w:val="24"/>
          <w:szCs w:val="24"/>
        </w:rPr>
        <w:lastRenderedPageBreak/>
        <w:t>Introduction</w:t>
      </w:r>
      <w:bookmarkEnd w:id="0"/>
      <w:bookmarkEnd w:id="1"/>
    </w:p>
    <w:p w14:paraId="712C5E4D" w14:textId="4E2AAE60" w:rsidR="00606338" w:rsidRPr="00606338" w:rsidRDefault="00606338" w:rsidP="00606338">
      <w:pPr>
        <w:spacing w:line="480" w:lineRule="auto"/>
        <w:rPr>
          <w:sz w:val="24"/>
          <w:szCs w:val="24"/>
        </w:rPr>
      </w:pPr>
      <w:r w:rsidRPr="00606338">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606338">
        <w:rPr>
          <w:sz w:val="24"/>
          <w:szCs w:val="24"/>
        </w:rPr>
        <w:t>generalised</w:t>
      </w:r>
      <w:proofErr w:type="spellEnd"/>
      <w:r w:rsidRPr="00606338">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606338" w:rsidRDefault="00606338" w:rsidP="00606338">
      <w:pPr>
        <w:spacing w:line="480" w:lineRule="auto"/>
        <w:rPr>
          <w:sz w:val="24"/>
          <w:szCs w:val="24"/>
        </w:rPr>
      </w:pPr>
      <w:r w:rsidRPr="00606338">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Default="00606338" w:rsidP="00606338">
      <w:pPr>
        <w:pStyle w:val="NormalWeb"/>
        <w:spacing w:before="0" w:beforeAutospacing="0" w:after="0" w:afterAutospacing="0" w:line="480" w:lineRule="auto"/>
        <w:rPr>
          <w:rFonts w:ascii="Arial" w:hAnsi="Arial" w:cs="Arial"/>
          <w:color w:val="000000"/>
        </w:rPr>
      </w:pPr>
    </w:p>
    <w:p w14:paraId="76DF39E9" w14:textId="77777777" w:rsidR="00606338" w:rsidRDefault="00606338" w:rsidP="00606338">
      <w:pPr>
        <w:pStyle w:val="NormalWeb"/>
        <w:spacing w:before="0" w:beforeAutospacing="0" w:after="0" w:afterAutospacing="0" w:line="480" w:lineRule="auto"/>
        <w:rPr>
          <w:rFonts w:ascii="Arial" w:hAnsi="Arial" w:cs="Arial"/>
          <w:color w:val="000000"/>
        </w:rPr>
      </w:pPr>
    </w:p>
    <w:p w14:paraId="3EF278E0" w14:textId="77777777" w:rsidR="00606338" w:rsidRDefault="00606338" w:rsidP="00606338">
      <w:pPr>
        <w:pStyle w:val="NormalWeb"/>
        <w:spacing w:before="0" w:beforeAutospacing="0" w:after="0" w:afterAutospacing="0" w:line="480" w:lineRule="auto"/>
        <w:rPr>
          <w:rFonts w:ascii="Arial" w:hAnsi="Arial" w:cs="Arial"/>
          <w:color w:val="000000"/>
        </w:rPr>
      </w:pPr>
    </w:p>
    <w:p w14:paraId="56C35B87" w14:textId="77777777" w:rsidR="00606338" w:rsidRDefault="00606338" w:rsidP="00606338">
      <w:pPr>
        <w:pStyle w:val="NormalWeb"/>
        <w:spacing w:before="0" w:beforeAutospacing="0" w:after="0" w:afterAutospacing="0" w:line="480" w:lineRule="auto"/>
        <w:rPr>
          <w:rFonts w:ascii="Arial" w:hAnsi="Arial" w:cs="Arial"/>
          <w:color w:val="000000"/>
        </w:rPr>
      </w:pPr>
    </w:p>
    <w:p w14:paraId="220C351D" w14:textId="77777777" w:rsidR="00606338" w:rsidRDefault="00606338" w:rsidP="00606338">
      <w:pPr>
        <w:pStyle w:val="NormalWeb"/>
        <w:spacing w:before="0" w:beforeAutospacing="0" w:after="0" w:afterAutospacing="0" w:line="480" w:lineRule="auto"/>
        <w:rPr>
          <w:rFonts w:ascii="Arial" w:hAnsi="Arial" w:cs="Arial"/>
          <w:color w:val="000000"/>
        </w:rPr>
      </w:pPr>
    </w:p>
    <w:p w14:paraId="45FBCCE0" w14:textId="77777777" w:rsidR="00606338" w:rsidRDefault="00606338" w:rsidP="00606338">
      <w:pPr>
        <w:pStyle w:val="NormalWeb"/>
        <w:spacing w:before="0" w:beforeAutospacing="0" w:after="0" w:afterAutospacing="0" w:line="480" w:lineRule="auto"/>
        <w:rPr>
          <w:rFonts w:ascii="Arial" w:hAnsi="Arial" w:cs="Arial"/>
          <w:color w:val="000000"/>
        </w:rPr>
      </w:pPr>
    </w:p>
    <w:p w14:paraId="6D56814D" w14:textId="77777777" w:rsidR="00606338" w:rsidRDefault="00606338" w:rsidP="00606338">
      <w:pPr>
        <w:pStyle w:val="NormalWeb"/>
        <w:spacing w:before="0" w:beforeAutospacing="0" w:after="0" w:afterAutospacing="0" w:line="480" w:lineRule="auto"/>
        <w:rPr>
          <w:rFonts w:ascii="Arial" w:hAnsi="Arial" w:cs="Arial"/>
          <w:color w:val="000000"/>
        </w:rPr>
      </w:pPr>
    </w:p>
    <w:p w14:paraId="0C403F7F" w14:textId="77777777" w:rsidR="00606338" w:rsidRDefault="00606338" w:rsidP="00606338">
      <w:pPr>
        <w:pStyle w:val="NormalWeb"/>
        <w:spacing w:before="0" w:beforeAutospacing="0" w:after="0" w:afterAutospacing="0" w:line="480" w:lineRule="auto"/>
        <w:rPr>
          <w:rFonts w:ascii="Arial" w:hAnsi="Arial" w:cs="Arial"/>
          <w:color w:val="000000"/>
        </w:rPr>
      </w:pPr>
    </w:p>
    <w:p w14:paraId="385C2A7A" w14:textId="77777777" w:rsidR="00606338" w:rsidRDefault="00606338" w:rsidP="00606338">
      <w:pPr>
        <w:pStyle w:val="NormalWeb"/>
        <w:spacing w:before="0" w:beforeAutospacing="0" w:after="0" w:afterAutospacing="0" w:line="480" w:lineRule="auto"/>
        <w:rPr>
          <w:rFonts w:ascii="Arial" w:hAnsi="Arial" w:cs="Arial"/>
          <w:color w:val="000000"/>
        </w:rPr>
      </w:pPr>
    </w:p>
    <w:p w14:paraId="34717A37" w14:textId="77777777" w:rsidR="00606338" w:rsidRDefault="00606338" w:rsidP="00606338">
      <w:pPr>
        <w:pStyle w:val="NormalWeb"/>
        <w:spacing w:before="0" w:beforeAutospacing="0" w:after="0" w:afterAutospacing="0" w:line="480" w:lineRule="auto"/>
        <w:rPr>
          <w:rFonts w:ascii="Arial" w:hAnsi="Arial" w:cs="Arial"/>
          <w:color w:val="000000"/>
        </w:rPr>
      </w:pPr>
    </w:p>
    <w:p w14:paraId="3BF6E8B5" w14:textId="77777777" w:rsidR="00606338" w:rsidRDefault="00606338" w:rsidP="00606338">
      <w:pPr>
        <w:pStyle w:val="NormalWeb"/>
        <w:spacing w:before="0" w:beforeAutospacing="0" w:after="0" w:afterAutospacing="0" w:line="480" w:lineRule="auto"/>
        <w:rPr>
          <w:rFonts w:ascii="Arial" w:hAnsi="Arial" w:cs="Arial"/>
          <w:color w:val="000000"/>
        </w:rPr>
      </w:pPr>
    </w:p>
    <w:p w14:paraId="69F6B997" w14:textId="77777777" w:rsidR="00606338" w:rsidRDefault="00606338" w:rsidP="00606338">
      <w:pPr>
        <w:pStyle w:val="Heading1"/>
        <w:rPr>
          <w:sz w:val="24"/>
          <w:szCs w:val="24"/>
        </w:rPr>
      </w:pPr>
      <w:bookmarkStart w:id="2" w:name="_Toc147852407"/>
      <w:bookmarkStart w:id="3" w:name="_Toc147852924"/>
      <w:r w:rsidRPr="00EB7405">
        <w:rPr>
          <w:sz w:val="24"/>
          <w:szCs w:val="24"/>
        </w:rPr>
        <w:lastRenderedPageBreak/>
        <w:t>Literature Review</w:t>
      </w:r>
      <w:bookmarkEnd w:id="2"/>
      <w:bookmarkEnd w:id="3"/>
    </w:p>
    <w:p w14:paraId="42A6B985" w14:textId="7BC64E69" w:rsidR="00606338" w:rsidRDefault="00606338" w:rsidP="00606338">
      <w:pPr>
        <w:pStyle w:val="Heading2"/>
        <w:rPr>
          <w:sz w:val="24"/>
          <w:szCs w:val="24"/>
        </w:rPr>
      </w:pPr>
      <w:r>
        <w:rPr>
          <w:sz w:val="24"/>
          <w:szCs w:val="24"/>
        </w:rPr>
        <w:t xml:space="preserve"> Low SNR Speech Enhancement</w:t>
      </w:r>
    </w:p>
    <w:p w14:paraId="7EE44749" w14:textId="34CF8013" w:rsidR="00606338" w:rsidRDefault="00606338" w:rsidP="00606338">
      <w:pPr>
        <w:spacing w:line="480" w:lineRule="auto"/>
        <w:rPr>
          <w:sz w:val="24"/>
          <w:szCs w:val="24"/>
        </w:rPr>
      </w:pPr>
      <w:r w:rsidRPr="00606338">
        <w:rPr>
          <w:sz w:val="24"/>
          <w:szCs w:val="24"/>
        </w:rPr>
        <w:t xml:space="preserve">Speech enhancement </w:t>
      </w:r>
      <w:r>
        <w:rPr>
          <w:sz w:val="24"/>
          <w:szCs w:val="24"/>
        </w:rPr>
        <w:t>enhances</w:t>
      </w:r>
      <w:r w:rsidRPr="00606338">
        <w:rPr>
          <w:sz w:val="24"/>
          <w:szCs w:val="24"/>
        </w:rPr>
        <w:t xml:space="preserve">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BD4CFA">
        <w:rPr>
          <w:color w:val="000000" w:themeColor="text1"/>
          <w:sz w:val="24"/>
          <w:szCs w:val="24"/>
        </w:rPr>
        <w:t>[</w:t>
      </w:r>
      <w:r w:rsidR="00BD4CFA" w:rsidRPr="00BD4CFA">
        <w:rPr>
          <w:color w:val="000000" w:themeColor="text1"/>
          <w:sz w:val="24"/>
          <w:szCs w:val="24"/>
        </w:rPr>
        <w:t>1</w:t>
      </w:r>
      <w:r w:rsidR="00BD4CFA">
        <w:rPr>
          <w:color w:val="000000" w:themeColor="text1"/>
          <w:sz w:val="24"/>
          <w:szCs w:val="24"/>
        </w:rPr>
        <w:t xml:space="preserve">, </w:t>
      </w:r>
      <w:r w:rsidR="00BD4CFA" w:rsidRPr="00BD4CFA">
        <w:rPr>
          <w:color w:val="000000" w:themeColor="text1"/>
          <w:sz w:val="24"/>
          <w:szCs w:val="24"/>
        </w:rPr>
        <w:t>2</w:t>
      </w:r>
      <w:r w:rsidRPr="00BD4CFA">
        <w:rPr>
          <w:color w:val="000000" w:themeColor="text1"/>
          <w:sz w:val="24"/>
          <w:szCs w:val="24"/>
        </w:rPr>
        <w:t xml:space="preserve">]. </w:t>
      </w:r>
      <w:r w:rsidRPr="00606338">
        <w:rPr>
          <w:sz w:val="24"/>
          <w:szCs w:val="24"/>
        </w:rPr>
        <w:t xml:space="preserve">In comparison, low SNR speech enhancement remains challenging for both methods due to the high presence of noise and the sparsity of speech information. Although </w:t>
      </w:r>
      <w:proofErr w:type="spellStart"/>
      <w:r w:rsidRPr="00606338">
        <w:rPr>
          <w:sz w:val="24"/>
          <w:szCs w:val="24"/>
        </w:rPr>
        <w:t>utilising</w:t>
      </w:r>
      <w:proofErr w:type="spellEnd"/>
      <w:r w:rsidRPr="00606338">
        <w:rPr>
          <w:sz w:val="24"/>
          <w:szCs w:val="24"/>
        </w:rPr>
        <w:t xml:space="preserve"> a </w:t>
      </w:r>
      <w:proofErr w:type="gramStart"/>
      <w:r w:rsidRPr="00606338">
        <w:rPr>
          <w:sz w:val="24"/>
          <w:szCs w:val="24"/>
        </w:rPr>
        <w:t>Multi-channel</w:t>
      </w:r>
      <w:proofErr w:type="gramEnd"/>
      <w:r w:rsidRPr="00606338">
        <w:rPr>
          <w:sz w:val="24"/>
          <w:szCs w:val="24"/>
        </w:rPr>
        <w:t xml:space="preserve"> configuration has shown improved results through </w:t>
      </w:r>
      <w:proofErr w:type="spellStart"/>
      <w:r w:rsidRPr="00606338">
        <w:rPr>
          <w:sz w:val="24"/>
          <w:szCs w:val="24"/>
        </w:rPr>
        <w:t>spatio</w:t>
      </w:r>
      <w:proofErr w:type="spellEnd"/>
      <w:r w:rsidRPr="00606338">
        <w:rPr>
          <w:sz w:val="24"/>
          <w:szCs w:val="24"/>
        </w:rPr>
        <w:t>-temporal information to recover speech spectra</w:t>
      </w:r>
      <w:r w:rsidRPr="00BD4CFA">
        <w:rPr>
          <w:color w:val="000000" w:themeColor="text1"/>
          <w:sz w:val="24"/>
          <w:szCs w:val="24"/>
        </w:rPr>
        <w:t xml:space="preserve"> [</w:t>
      </w:r>
      <w:r w:rsidR="00BD4CFA" w:rsidRPr="00BD4CFA">
        <w:rPr>
          <w:color w:val="000000" w:themeColor="text1"/>
          <w:sz w:val="24"/>
          <w:szCs w:val="24"/>
        </w:rPr>
        <w:t>3</w:t>
      </w:r>
      <w:r w:rsidRPr="00BD4CFA">
        <w:rPr>
          <w:color w:val="000000" w:themeColor="text1"/>
          <w:sz w:val="24"/>
          <w:szCs w:val="24"/>
        </w:rPr>
        <w:t xml:space="preserve">], </w:t>
      </w:r>
      <w:r w:rsidRPr="00606338">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Default="00606338" w:rsidP="00606338">
      <w:pPr>
        <w:pStyle w:val="Heading2"/>
        <w:rPr>
          <w:sz w:val="24"/>
          <w:szCs w:val="24"/>
        </w:rPr>
      </w:pPr>
      <w:r>
        <w:rPr>
          <w:sz w:val="24"/>
          <w:szCs w:val="24"/>
        </w:rPr>
        <w:t xml:space="preserve"> Statistical Estimators</w:t>
      </w:r>
    </w:p>
    <w:p w14:paraId="2B42A77B" w14:textId="4F72052B" w:rsidR="00606338" w:rsidRDefault="00606338" w:rsidP="00606338">
      <w:pPr>
        <w:spacing w:line="480" w:lineRule="auto"/>
        <w:rPr>
          <w:sz w:val="24"/>
          <w:szCs w:val="24"/>
          <w:lang w:val="en-NZ" w:eastAsia="en-NZ"/>
        </w:rPr>
      </w:pPr>
      <w:r w:rsidRPr="00606338">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BD4CFA">
        <w:rPr>
          <w:color w:val="000000" w:themeColor="text1"/>
          <w:sz w:val="24"/>
          <w:szCs w:val="24"/>
          <w:lang w:val="en-NZ" w:eastAsia="en-NZ"/>
        </w:rPr>
        <w:t>mixture [</w:t>
      </w:r>
      <w:r w:rsidR="00BD4CFA" w:rsidRPr="00BD4CFA">
        <w:rPr>
          <w:color w:val="000000" w:themeColor="text1"/>
          <w:sz w:val="24"/>
          <w:szCs w:val="24"/>
          <w:lang w:val="en-NZ" w:eastAsia="en-NZ"/>
        </w:rPr>
        <w:t>2</w:t>
      </w:r>
      <w:r w:rsidRPr="00BD4CFA">
        <w:rPr>
          <w:color w:val="000000" w:themeColor="text1"/>
          <w:sz w:val="24"/>
          <w:szCs w:val="24"/>
          <w:lang w:val="en-NZ" w:eastAsia="en-NZ"/>
        </w:rPr>
        <w:t xml:space="preserve">, </w:t>
      </w:r>
      <w:r w:rsidR="00BD4CFA" w:rsidRPr="00BD4CFA">
        <w:rPr>
          <w:color w:val="000000" w:themeColor="text1"/>
          <w:sz w:val="24"/>
          <w:szCs w:val="24"/>
          <w:lang w:val="en-NZ" w:eastAsia="en-NZ"/>
        </w:rPr>
        <w:t>4</w:t>
      </w:r>
      <w:r w:rsidRPr="00BD4CFA">
        <w:rPr>
          <w:color w:val="000000" w:themeColor="text1"/>
          <w:sz w:val="24"/>
          <w:szCs w:val="24"/>
          <w:lang w:val="en-NZ" w:eastAsia="en-NZ"/>
        </w:rPr>
        <w:t xml:space="preserve">]. The </w:t>
      </w:r>
      <w:r w:rsidRPr="00606338">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BD4CFA">
        <w:rPr>
          <w:color w:val="000000" w:themeColor="text1"/>
          <w:sz w:val="24"/>
          <w:szCs w:val="24"/>
          <w:lang w:val="en-NZ" w:eastAsia="en-NZ"/>
        </w:rPr>
        <w:t>SNR mixtures [</w:t>
      </w:r>
      <w:r w:rsidR="00BD4CFA" w:rsidRPr="00BD4CFA">
        <w:rPr>
          <w:color w:val="000000" w:themeColor="text1"/>
          <w:sz w:val="24"/>
          <w:szCs w:val="24"/>
          <w:lang w:val="en-NZ" w:eastAsia="en-NZ"/>
        </w:rPr>
        <w:t>5</w:t>
      </w:r>
      <w:r w:rsidRPr="00BD4CFA">
        <w:rPr>
          <w:color w:val="000000" w:themeColor="text1"/>
          <w:sz w:val="24"/>
          <w:szCs w:val="24"/>
          <w:lang w:val="en-NZ" w:eastAsia="en-NZ"/>
        </w:rPr>
        <w:t>].</w:t>
      </w:r>
    </w:p>
    <w:p w14:paraId="01F0B397" w14:textId="0B28A34D" w:rsidR="00606338" w:rsidRDefault="00606338" w:rsidP="00606338">
      <w:pPr>
        <w:pStyle w:val="Heading2"/>
        <w:rPr>
          <w:sz w:val="24"/>
          <w:szCs w:val="24"/>
        </w:rPr>
      </w:pPr>
      <w:r>
        <w:rPr>
          <w:sz w:val="24"/>
          <w:szCs w:val="24"/>
        </w:rPr>
        <w:t xml:space="preserve"> Neural Networks</w:t>
      </w:r>
    </w:p>
    <w:p w14:paraId="6A4AC7B1" w14:textId="77A4E89B" w:rsidR="00606338" w:rsidRDefault="00606338" w:rsidP="00606338">
      <w:pPr>
        <w:spacing w:line="480" w:lineRule="auto"/>
        <w:rPr>
          <w:sz w:val="24"/>
          <w:szCs w:val="24"/>
        </w:rPr>
      </w:pPr>
      <w:r w:rsidRPr="00606338">
        <w:rPr>
          <w:sz w:val="24"/>
          <w:szCs w:val="24"/>
        </w:rPr>
        <w:t xml:space="preserve">As an alternative, neural networks have been recently applied to speech enhancement. Currently, successful methods of speech enhancement neural networks consist of non-causal filtering techniques </w:t>
      </w:r>
      <w:r w:rsidRPr="00606338">
        <w:rPr>
          <w:sz w:val="24"/>
          <w:szCs w:val="24"/>
        </w:rPr>
        <w:lastRenderedPageBreak/>
        <w:t xml:space="preserve">such as spectrogram-derived time-frequency masks or direct time-domain synthesis from an input mixture with improved results compared to statistical estimators at all </w:t>
      </w:r>
      <w:r w:rsidRPr="00BD4CFA">
        <w:rPr>
          <w:color w:val="000000" w:themeColor="text1"/>
          <w:sz w:val="24"/>
          <w:szCs w:val="24"/>
        </w:rPr>
        <w:t>SNRs [</w:t>
      </w:r>
      <w:r w:rsidR="00483CAC">
        <w:rPr>
          <w:color w:val="000000" w:themeColor="text1"/>
          <w:sz w:val="24"/>
          <w:szCs w:val="24"/>
        </w:rPr>
        <w:t>2, 6</w:t>
      </w:r>
      <w:r w:rsidRPr="00BD4CFA">
        <w:rPr>
          <w:color w:val="000000" w:themeColor="text1"/>
          <w:sz w:val="24"/>
          <w:szCs w:val="24"/>
        </w:rPr>
        <w:t xml:space="preserve">]. </w:t>
      </w:r>
      <w:r w:rsidRPr="00606338">
        <w:rPr>
          <w:sz w:val="24"/>
          <w:szCs w:val="24"/>
        </w:rPr>
        <w:t>However, in contrast to statistical estimators, the filter characteristics of neural networks cannot be mathematically modelled, and their performance is mainly attributed to the choice of architecture and hyperparamet</w:t>
      </w:r>
      <w:r w:rsidRPr="00BD4CFA">
        <w:rPr>
          <w:color w:val="000000" w:themeColor="text1"/>
          <w:sz w:val="24"/>
          <w:szCs w:val="24"/>
        </w:rPr>
        <w:t>ers [</w:t>
      </w:r>
      <w:r w:rsidR="00483CAC">
        <w:rPr>
          <w:color w:val="000000" w:themeColor="text1"/>
          <w:sz w:val="24"/>
          <w:szCs w:val="24"/>
        </w:rPr>
        <w:t>7</w:t>
      </w:r>
      <w:r w:rsidRPr="00BD4CFA">
        <w:rPr>
          <w:color w:val="000000" w:themeColor="text1"/>
          <w:sz w:val="24"/>
          <w:szCs w:val="24"/>
        </w:rPr>
        <w:t>].</w:t>
      </w:r>
    </w:p>
    <w:p w14:paraId="4A3494A0" w14:textId="51791031" w:rsidR="00606338" w:rsidRDefault="00606338" w:rsidP="00606338">
      <w:pPr>
        <w:pStyle w:val="Heading2"/>
        <w:rPr>
          <w:sz w:val="24"/>
          <w:szCs w:val="24"/>
        </w:rPr>
      </w:pPr>
      <w:r>
        <w:rPr>
          <w:sz w:val="24"/>
          <w:szCs w:val="24"/>
        </w:rPr>
        <w:t xml:space="preserve"> Generative Adversarial Networks</w:t>
      </w:r>
    </w:p>
    <w:p w14:paraId="38FDC97E" w14:textId="0E8F8072" w:rsidR="00606338" w:rsidRDefault="00606338" w:rsidP="00606338">
      <w:pPr>
        <w:spacing w:line="480" w:lineRule="auto"/>
        <w:rPr>
          <w:sz w:val="24"/>
          <w:szCs w:val="24"/>
        </w:rPr>
      </w:pPr>
      <w:r w:rsidRPr="00606338">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BD4CFA">
        <w:rPr>
          <w:color w:val="000000" w:themeColor="text1"/>
          <w:sz w:val="24"/>
          <w:szCs w:val="24"/>
        </w:rPr>
        <w:t>or [</w:t>
      </w:r>
      <w:r w:rsidR="00483CAC">
        <w:rPr>
          <w:color w:val="000000" w:themeColor="text1"/>
          <w:sz w:val="24"/>
          <w:szCs w:val="24"/>
        </w:rPr>
        <w:t>8</w:t>
      </w:r>
      <w:r w:rsidRPr="00BD4CFA">
        <w:rPr>
          <w:color w:val="000000" w:themeColor="text1"/>
          <w:sz w:val="24"/>
          <w:szCs w:val="24"/>
        </w:rPr>
        <w:t xml:space="preserve">]. </w:t>
      </w:r>
      <w:r w:rsidRPr="00606338">
        <w:rPr>
          <w:sz w:val="24"/>
          <w:szCs w:val="24"/>
        </w:rPr>
        <w:t xml:space="preserve">Typical applications of GANs consist of realistic random or controlled image creation or augmentation from a low-dimensional vector that is randomly </w:t>
      </w:r>
      <w:proofErr w:type="gramStart"/>
      <w:r w:rsidRPr="00606338">
        <w:rPr>
          <w:sz w:val="24"/>
          <w:szCs w:val="24"/>
        </w:rPr>
        <w:t>generated</w:t>
      </w:r>
      <w:proofErr w:type="gramEnd"/>
      <w:r w:rsidRPr="00606338">
        <w:rPr>
          <w:sz w:val="24"/>
          <w:szCs w:val="24"/>
        </w:rPr>
        <w:t xml:space="preserve"> or feature encod</w:t>
      </w:r>
      <w:r w:rsidRPr="00BD4CFA">
        <w:rPr>
          <w:color w:val="000000" w:themeColor="text1"/>
          <w:sz w:val="24"/>
          <w:szCs w:val="24"/>
        </w:rPr>
        <w:t>ed [</w:t>
      </w:r>
      <w:r w:rsidR="00483CAC">
        <w:rPr>
          <w:color w:val="000000" w:themeColor="text1"/>
          <w:sz w:val="24"/>
          <w:szCs w:val="24"/>
        </w:rPr>
        <w:t>9</w:t>
      </w:r>
      <w:r w:rsidRPr="00BD4CFA">
        <w:rPr>
          <w:color w:val="000000" w:themeColor="text1"/>
          <w:sz w:val="24"/>
          <w:szCs w:val="24"/>
        </w:rPr>
        <w:t xml:space="preserve">, </w:t>
      </w:r>
      <w:r w:rsidR="00483CAC">
        <w:rPr>
          <w:color w:val="000000" w:themeColor="text1"/>
          <w:sz w:val="24"/>
          <w:szCs w:val="24"/>
        </w:rPr>
        <w:t>10</w:t>
      </w:r>
      <w:r w:rsidRPr="00BD4CFA">
        <w:rPr>
          <w:color w:val="000000" w:themeColor="text1"/>
          <w:sz w:val="24"/>
          <w:szCs w:val="24"/>
        </w:rPr>
        <w:t xml:space="preserve">]. </w:t>
      </w:r>
      <w:r w:rsidRPr="00606338">
        <w:rPr>
          <w:sz w:val="24"/>
          <w:szCs w:val="24"/>
        </w:rPr>
        <w:t>Regarding speech enhancement, GANs employ the same non-</w:t>
      </w:r>
      <w:proofErr w:type="spellStart"/>
      <w:r w:rsidRPr="00606338">
        <w:rPr>
          <w:sz w:val="24"/>
          <w:szCs w:val="24"/>
        </w:rPr>
        <w:t>realisable</w:t>
      </w:r>
      <w:proofErr w:type="spellEnd"/>
      <w:r w:rsidRPr="00606338">
        <w:rPr>
          <w:sz w:val="24"/>
          <w:szCs w:val="24"/>
        </w:rPr>
        <w:t xml:space="preserve"> filter approaches as other neural networks, such as </w:t>
      </w:r>
      <w:r>
        <w:rPr>
          <w:sz w:val="24"/>
          <w:szCs w:val="24"/>
        </w:rPr>
        <w:t>'</w:t>
      </w:r>
      <w:r w:rsidRPr="00606338">
        <w:rPr>
          <w:sz w:val="24"/>
          <w:szCs w:val="24"/>
        </w:rPr>
        <w:t>end-to-end</w:t>
      </w:r>
      <w:r>
        <w:rPr>
          <w:sz w:val="24"/>
          <w:szCs w:val="24"/>
        </w:rPr>
        <w:t>'</w:t>
      </w:r>
      <w:r w:rsidRPr="00606338">
        <w:rPr>
          <w:sz w:val="24"/>
          <w:szCs w:val="24"/>
        </w:rPr>
        <w:t xml:space="preserve"> enhancement of time domain mixture</w:t>
      </w:r>
      <w:r w:rsidRPr="00BD4CFA">
        <w:rPr>
          <w:color w:val="000000" w:themeColor="text1"/>
          <w:sz w:val="24"/>
          <w:szCs w:val="24"/>
        </w:rPr>
        <w:t>s [</w:t>
      </w:r>
      <w:r w:rsidR="00BD4CFA" w:rsidRPr="00BD4CFA">
        <w:rPr>
          <w:color w:val="000000" w:themeColor="text1"/>
          <w:sz w:val="24"/>
          <w:szCs w:val="24"/>
        </w:rPr>
        <w:t>2</w:t>
      </w:r>
      <w:r w:rsidRPr="00BD4CFA">
        <w:rPr>
          <w:color w:val="000000" w:themeColor="text1"/>
          <w:sz w:val="24"/>
          <w:szCs w:val="24"/>
        </w:rPr>
        <w:t xml:space="preserve">, </w:t>
      </w:r>
      <w:r w:rsidR="00483CAC">
        <w:rPr>
          <w:color w:val="000000" w:themeColor="text1"/>
          <w:sz w:val="24"/>
          <w:szCs w:val="24"/>
        </w:rPr>
        <w:t>11</w:t>
      </w:r>
      <w:r w:rsidRPr="00BD4CFA">
        <w:rPr>
          <w:color w:val="000000" w:themeColor="text1"/>
          <w:sz w:val="24"/>
          <w:szCs w:val="24"/>
        </w:rPr>
        <w:t>].</w:t>
      </w:r>
    </w:p>
    <w:p w14:paraId="3ED3A34C" w14:textId="66EA0C58" w:rsidR="00606338" w:rsidRDefault="00606338" w:rsidP="00606338">
      <w:pPr>
        <w:pStyle w:val="Heading2"/>
        <w:rPr>
          <w:sz w:val="24"/>
          <w:szCs w:val="24"/>
        </w:rPr>
      </w:pPr>
      <w:r>
        <w:rPr>
          <w:sz w:val="24"/>
          <w:szCs w:val="24"/>
        </w:rPr>
        <w:t xml:space="preserve"> Convolutional Neural Network for Classification</w:t>
      </w:r>
    </w:p>
    <w:p w14:paraId="60F7C0F1" w14:textId="4885FAA6" w:rsidR="00606338" w:rsidRDefault="00606338" w:rsidP="00606338">
      <w:pPr>
        <w:spacing w:line="480" w:lineRule="auto"/>
        <w:rPr>
          <w:sz w:val="24"/>
          <w:szCs w:val="24"/>
        </w:rPr>
      </w:pPr>
      <w:r w:rsidRPr="00606338">
        <w:rPr>
          <w:sz w:val="24"/>
          <w:szCs w:val="24"/>
        </w:rPr>
        <w:t xml:space="preserve">Image classification is the process of 1) extracting features from an image and 2) </w:t>
      </w:r>
      <w:proofErr w:type="spellStart"/>
      <w:r w:rsidRPr="00606338">
        <w:rPr>
          <w:sz w:val="24"/>
          <w:szCs w:val="24"/>
        </w:rPr>
        <w:t>categorising</w:t>
      </w:r>
      <w:proofErr w:type="spellEnd"/>
      <w:r w:rsidRPr="00606338">
        <w:rPr>
          <w:sz w:val="24"/>
          <w:szCs w:val="24"/>
        </w:rPr>
        <w:t xml:space="preserve"> the image into its most likely class. Some examples of classification using spectrograms can be to classify </w:t>
      </w:r>
      <w:proofErr w:type="gramStart"/>
      <w:r w:rsidRPr="00606338">
        <w:rPr>
          <w:sz w:val="24"/>
          <w:szCs w:val="24"/>
        </w:rPr>
        <w:t>honey bee</w:t>
      </w:r>
      <w:proofErr w:type="gramEnd"/>
      <w:r w:rsidRPr="00606338">
        <w:rPr>
          <w:sz w:val="24"/>
          <w:szCs w:val="24"/>
        </w:rPr>
        <w:t xml:space="preserve"> soun</w:t>
      </w:r>
      <w:r w:rsidRPr="00BD4CFA">
        <w:rPr>
          <w:color w:val="000000" w:themeColor="text1"/>
          <w:sz w:val="24"/>
          <w:szCs w:val="24"/>
        </w:rPr>
        <w:t>ds [1</w:t>
      </w:r>
      <w:r w:rsidR="00483CAC">
        <w:rPr>
          <w:color w:val="000000" w:themeColor="text1"/>
          <w:sz w:val="24"/>
          <w:szCs w:val="24"/>
        </w:rPr>
        <w:t>2</w:t>
      </w:r>
      <w:r w:rsidRPr="00BD4CFA">
        <w:rPr>
          <w:color w:val="000000" w:themeColor="text1"/>
          <w:sz w:val="24"/>
          <w:szCs w:val="24"/>
        </w:rPr>
        <w:t xml:space="preserve">], the difference </w:t>
      </w:r>
      <w:r w:rsidRPr="00606338">
        <w:rPr>
          <w:sz w:val="24"/>
          <w:szCs w:val="24"/>
        </w:rPr>
        <w:t xml:space="preserve">between speech </w:t>
      </w:r>
      <w:r w:rsidRPr="00BD4CFA">
        <w:rPr>
          <w:color w:val="000000" w:themeColor="text1"/>
          <w:sz w:val="24"/>
          <w:szCs w:val="24"/>
        </w:rPr>
        <w:t>and music [1</w:t>
      </w:r>
      <w:r w:rsidR="00483CAC">
        <w:rPr>
          <w:color w:val="000000" w:themeColor="text1"/>
          <w:sz w:val="24"/>
          <w:szCs w:val="24"/>
        </w:rPr>
        <w:t>3</w:t>
      </w:r>
      <w:r w:rsidRPr="00BD4CFA">
        <w:rPr>
          <w:color w:val="000000" w:themeColor="text1"/>
          <w:sz w:val="24"/>
          <w:szCs w:val="24"/>
        </w:rPr>
        <w:t>] and human activities [1</w:t>
      </w:r>
      <w:r w:rsidR="00483CAC">
        <w:rPr>
          <w:color w:val="000000" w:themeColor="text1"/>
          <w:sz w:val="24"/>
          <w:szCs w:val="24"/>
        </w:rPr>
        <w:t>4</w:t>
      </w:r>
      <w:r w:rsidRPr="00BD4CFA">
        <w:rPr>
          <w:color w:val="000000" w:themeColor="text1"/>
          <w:sz w:val="24"/>
          <w:szCs w:val="24"/>
        </w:rPr>
        <w:t xml:space="preserve">]. </w:t>
      </w:r>
      <w:r w:rsidRPr="00606338">
        <w:rPr>
          <w:sz w:val="24"/>
          <w:szCs w:val="24"/>
        </w:rPr>
        <w:t xml:space="preserve">Convolutional neural networks (CNN) are the most popular technique used for image classification. It works well with collecting information on different images as </w:t>
      </w:r>
      <w:proofErr w:type="gramStart"/>
      <w:r w:rsidRPr="00606338">
        <w:rPr>
          <w:sz w:val="24"/>
          <w:szCs w:val="24"/>
        </w:rPr>
        <w:t>inputs</w:t>
      </w:r>
      <w:proofErr w:type="gramEnd"/>
      <w:r w:rsidRPr="00606338">
        <w:rPr>
          <w:sz w:val="24"/>
          <w:szCs w:val="24"/>
        </w:rPr>
        <w:t xml:space="preserve"> and output possibilities for all classes depending on the image features.</w:t>
      </w:r>
    </w:p>
    <w:p w14:paraId="6CBB7201" w14:textId="2C1BE3AA" w:rsidR="00606338" w:rsidRDefault="00606338" w:rsidP="00606338">
      <w:pPr>
        <w:pStyle w:val="Heading2"/>
        <w:rPr>
          <w:sz w:val="24"/>
          <w:szCs w:val="24"/>
        </w:rPr>
      </w:pPr>
      <w:r>
        <w:rPr>
          <w:sz w:val="24"/>
          <w:szCs w:val="24"/>
        </w:rPr>
        <w:t xml:space="preserve"> Datasets</w:t>
      </w:r>
    </w:p>
    <w:p w14:paraId="0C41FD8A" w14:textId="60AC931A" w:rsidR="00BD4CFA" w:rsidRPr="00BD4CFA" w:rsidRDefault="00BD4CFA" w:rsidP="00606338">
      <w:pPr>
        <w:spacing w:line="480" w:lineRule="auto"/>
        <w:rPr>
          <w:color w:val="000000"/>
          <w:sz w:val="24"/>
          <w:szCs w:val="24"/>
        </w:rPr>
      </w:pPr>
      <w:r w:rsidRPr="00BD4CFA">
        <w:rPr>
          <w:color w:val="000000"/>
          <w:sz w:val="24"/>
          <w:szCs w:val="24"/>
        </w:rPr>
        <w:t>Existing literature shows datasets that train learning models use noisy and clean speech at different SNR levels [</w:t>
      </w:r>
      <w:r>
        <w:rPr>
          <w:color w:val="000000"/>
          <w:sz w:val="24"/>
          <w:szCs w:val="24"/>
        </w:rPr>
        <w:t>1</w:t>
      </w:r>
      <w:r w:rsidR="00483CAC">
        <w:rPr>
          <w:color w:val="000000"/>
          <w:sz w:val="24"/>
          <w:szCs w:val="24"/>
        </w:rPr>
        <w:t>5</w:t>
      </w:r>
      <w:r w:rsidRPr="00BD4CFA">
        <w:rPr>
          <w:color w:val="000000"/>
          <w:sz w:val="24"/>
          <w:szCs w:val="24"/>
        </w:rPr>
        <w:t xml:space="preserve">, </w:t>
      </w:r>
      <w:r>
        <w:rPr>
          <w:color w:val="000000"/>
          <w:sz w:val="24"/>
          <w:szCs w:val="24"/>
        </w:rPr>
        <w:t>1</w:t>
      </w:r>
      <w:r w:rsidR="00483CAC">
        <w:rPr>
          <w:color w:val="000000"/>
          <w:sz w:val="24"/>
          <w:szCs w:val="24"/>
        </w:rPr>
        <w:t>6</w:t>
      </w:r>
      <w:r w:rsidRPr="00BD4CFA">
        <w:rPr>
          <w:color w:val="000000"/>
          <w:sz w:val="24"/>
          <w:szCs w:val="24"/>
        </w:rPr>
        <w:t xml:space="preserve">]. SNR levels range from 10 dB to -10dB for the training phase. One single-channel </w:t>
      </w:r>
      <w:r w:rsidRPr="00BD4CFA">
        <w:rPr>
          <w:color w:val="000000"/>
          <w:sz w:val="24"/>
          <w:szCs w:val="24"/>
        </w:rPr>
        <w:lastRenderedPageBreak/>
        <w:t>speech source dataset is the TIMIT database [</w:t>
      </w:r>
      <w:r>
        <w:rPr>
          <w:color w:val="000000"/>
          <w:sz w:val="24"/>
          <w:szCs w:val="24"/>
        </w:rPr>
        <w:t>1</w:t>
      </w:r>
      <w:r w:rsidR="00483CAC">
        <w:rPr>
          <w:color w:val="000000"/>
          <w:sz w:val="24"/>
          <w:szCs w:val="24"/>
        </w:rPr>
        <w:t>7</w:t>
      </w:r>
      <w:r w:rsidRPr="00BD4CFA">
        <w:rPr>
          <w:color w:val="000000"/>
          <w:sz w:val="24"/>
          <w:szCs w:val="24"/>
        </w:rPr>
        <w:t>], which includes 630 speakers with approximately 5 hours of recording. VCTK dataset [</w:t>
      </w:r>
      <w:r>
        <w:rPr>
          <w:color w:val="000000"/>
          <w:sz w:val="24"/>
          <w:szCs w:val="24"/>
        </w:rPr>
        <w:t>1</w:t>
      </w:r>
      <w:r w:rsidR="00483CAC">
        <w:rPr>
          <w:color w:val="000000"/>
          <w:sz w:val="24"/>
          <w:szCs w:val="24"/>
        </w:rPr>
        <w:t>8</w:t>
      </w:r>
      <w:r w:rsidRPr="00BD4CFA">
        <w:rPr>
          <w:color w:val="000000"/>
          <w:sz w:val="24"/>
          <w:szCs w:val="24"/>
        </w:rPr>
        <w:t>] contains 109 speakers with approximately 400 sentences that were 1 to 10 seconds long.</w:t>
      </w:r>
    </w:p>
    <w:p w14:paraId="79522886" w14:textId="70812649" w:rsidR="00606338" w:rsidRPr="00401018" w:rsidRDefault="00606338" w:rsidP="00606338">
      <w:pPr>
        <w:spacing w:line="480" w:lineRule="auto"/>
        <w:rPr>
          <w:color w:val="000000" w:themeColor="text1"/>
          <w:sz w:val="24"/>
          <w:szCs w:val="24"/>
        </w:rPr>
      </w:pPr>
      <w:r w:rsidRPr="00401018">
        <w:rPr>
          <w:color w:val="000000" w:themeColor="text1"/>
          <w:sz w:val="24"/>
          <w:szCs w:val="24"/>
        </w:rPr>
        <w:t xml:space="preserve">Some of the databases used for noise are as follows: the </w:t>
      </w:r>
      <w:proofErr w:type="spellStart"/>
      <w:r w:rsidRPr="00401018">
        <w:rPr>
          <w:color w:val="000000" w:themeColor="text1"/>
          <w:sz w:val="24"/>
          <w:szCs w:val="24"/>
        </w:rPr>
        <w:t>CHiME</w:t>
      </w:r>
      <w:proofErr w:type="spellEnd"/>
      <w:r w:rsidRPr="00401018">
        <w:rPr>
          <w:color w:val="000000" w:themeColor="text1"/>
          <w:sz w:val="24"/>
          <w:szCs w:val="24"/>
        </w:rPr>
        <w:t xml:space="preserve"> [</w:t>
      </w:r>
      <w:r w:rsidR="00483CAC">
        <w:rPr>
          <w:color w:val="000000" w:themeColor="text1"/>
          <w:sz w:val="24"/>
          <w:szCs w:val="24"/>
        </w:rPr>
        <w:t>19</w:t>
      </w:r>
      <w:r w:rsidRPr="00401018">
        <w:rPr>
          <w:color w:val="000000" w:themeColor="text1"/>
          <w:sz w:val="24"/>
          <w:szCs w:val="24"/>
        </w:rPr>
        <w:t>], the Diverse Environment Multi-</w:t>
      </w:r>
      <w:proofErr w:type="gramStart"/>
      <w:r w:rsidRPr="00401018">
        <w:rPr>
          <w:color w:val="000000" w:themeColor="text1"/>
          <w:sz w:val="24"/>
          <w:szCs w:val="24"/>
        </w:rPr>
        <w:t>channel</w:t>
      </w:r>
      <w:proofErr w:type="gramEnd"/>
      <w:r w:rsidRPr="00401018">
        <w:rPr>
          <w:color w:val="000000" w:themeColor="text1"/>
          <w:sz w:val="24"/>
          <w:szCs w:val="24"/>
        </w:rPr>
        <w:t xml:space="preserve"> Acoustic Noise Database (DEMAND) [</w:t>
      </w:r>
      <w:r w:rsidR="00401018" w:rsidRPr="00401018">
        <w:rPr>
          <w:color w:val="000000" w:themeColor="text1"/>
          <w:sz w:val="24"/>
          <w:szCs w:val="24"/>
        </w:rPr>
        <w:t>2</w:t>
      </w:r>
      <w:r w:rsidR="00483CAC">
        <w:rPr>
          <w:color w:val="000000" w:themeColor="text1"/>
          <w:sz w:val="24"/>
          <w:szCs w:val="24"/>
        </w:rPr>
        <w:t>0</w:t>
      </w:r>
      <w:r w:rsidRPr="00401018">
        <w:rPr>
          <w:color w:val="000000" w:themeColor="text1"/>
          <w:sz w:val="24"/>
          <w:szCs w:val="24"/>
        </w:rPr>
        <w:t>], the NOISEX-92 database [</w:t>
      </w:r>
      <w:r w:rsidR="00401018" w:rsidRPr="00401018">
        <w:rPr>
          <w:color w:val="000000" w:themeColor="text1"/>
          <w:sz w:val="24"/>
          <w:szCs w:val="24"/>
        </w:rPr>
        <w:t>2</w:t>
      </w:r>
      <w:r w:rsidR="00483CAC">
        <w:rPr>
          <w:color w:val="000000" w:themeColor="text1"/>
          <w:sz w:val="24"/>
          <w:szCs w:val="24"/>
        </w:rPr>
        <w:t>1</w:t>
      </w:r>
      <w:r w:rsidRPr="00401018">
        <w:rPr>
          <w:color w:val="000000" w:themeColor="text1"/>
          <w:sz w:val="24"/>
          <w:szCs w:val="24"/>
        </w:rPr>
        <w:t>] and the AURORA dataset [</w:t>
      </w:r>
      <w:r w:rsidR="00401018" w:rsidRPr="00401018">
        <w:rPr>
          <w:color w:val="000000" w:themeColor="text1"/>
          <w:sz w:val="24"/>
          <w:szCs w:val="24"/>
        </w:rPr>
        <w:t>2</w:t>
      </w:r>
      <w:r w:rsidR="00483CAC">
        <w:rPr>
          <w:color w:val="000000" w:themeColor="text1"/>
          <w:sz w:val="24"/>
          <w:szCs w:val="24"/>
        </w:rPr>
        <w:t>2</w:t>
      </w:r>
      <w:r w:rsidRPr="00401018">
        <w:rPr>
          <w:color w:val="000000" w:themeColor="text1"/>
          <w:sz w:val="24"/>
          <w:szCs w:val="24"/>
        </w:rPr>
        <w:t>]. The attributes of the noise datasets are shown in Table 1 [</w:t>
      </w:r>
      <w:r w:rsidR="00401018" w:rsidRPr="00401018">
        <w:rPr>
          <w:color w:val="000000" w:themeColor="text1"/>
          <w:sz w:val="24"/>
          <w:szCs w:val="24"/>
        </w:rPr>
        <w:t>2</w:t>
      </w:r>
      <w:r w:rsidR="00483CAC">
        <w:rPr>
          <w:color w:val="000000" w:themeColor="text1"/>
          <w:sz w:val="24"/>
          <w:szCs w:val="24"/>
        </w:rPr>
        <w:t>3</w:t>
      </w:r>
      <w:r w:rsidRPr="00401018">
        <w:rPr>
          <w:color w:val="000000" w:themeColor="text1"/>
          <w:sz w:val="24"/>
          <w:szCs w:val="24"/>
        </w:rPr>
        <w:t>].</w:t>
      </w:r>
    </w:p>
    <w:p w14:paraId="1EB78031" w14:textId="07CA5E26" w:rsidR="00606338" w:rsidRPr="00401018" w:rsidRDefault="00606338" w:rsidP="00606338">
      <w:pPr>
        <w:spacing w:line="480" w:lineRule="auto"/>
        <w:jc w:val="center"/>
        <w:rPr>
          <w:color w:val="000000" w:themeColor="text1"/>
          <w:sz w:val="24"/>
          <w:szCs w:val="24"/>
          <w:lang w:val="en-NZ" w:eastAsia="en-NZ"/>
        </w:rPr>
      </w:pPr>
      <w:r w:rsidRPr="00401018">
        <w:rPr>
          <w:color w:val="000000" w:themeColor="text1"/>
          <w:sz w:val="24"/>
          <w:szCs w:val="24"/>
          <w:lang w:val="en-NZ" w:eastAsia="en-NZ"/>
        </w:rPr>
        <w:t>Table 1: Noise datasets attributes [</w:t>
      </w:r>
      <w:r w:rsidR="00401018" w:rsidRPr="00401018">
        <w:rPr>
          <w:color w:val="000000" w:themeColor="text1"/>
          <w:sz w:val="24"/>
          <w:szCs w:val="24"/>
          <w:lang w:val="en-NZ" w:eastAsia="en-NZ"/>
        </w:rPr>
        <w:t>2</w:t>
      </w:r>
      <w:r w:rsidR="00483CAC">
        <w:rPr>
          <w:color w:val="000000" w:themeColor="text1"/>
          <w:sz w:val="24"/>
          <w:szCs w:val="24"/>
          <w:lang w:val="en-NZ" w:eastAsia="en-NZ"/>
        </w:rPr>
        <w:t>3</w:t>
      </w:r>
      <w:r w:rsidRPr="00401018">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606338"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606338" w:rsidRDefault="00606338" w:rsidP="00606338">
            <w:pPr>
              <w:rPr>
                <w:sz w:val="24"/>
                <w:szCs w:val="24"/>
                <w:lang w:val="en-NZ" w:eastAsia="en-NZ"/>
              </w:rPr>
            </w:pPr>
            <w:r w:rsidRPr="00606338">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606338" w:rsidRDefault="00606338" w:rsidP="00606338">
            <w:pPr>
              <w:rPr>
                <w:sz w:val="24"/>
                <w:szCs w:val="24"/>
                <w:lang w:val="en-NZ" w:eastAsia="en-NZ"/>
              </w:rPr>
            </w:pPr>
            <w:r w:rsidRPr="00606338">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606338" w:rsidRDefault="00606338" w:rsidP="00606338">
            <w:pPr>
              <w:rPr>
                <w:sz w:val="24"/>
                <w:szCs w:val="24"/>
                <w:lang w:val="en-NZ" w:eastAsia="en-NZ"/>
              </w:rPr>
            </w:pPr>
            <w:r w:rsidRPr="00606338">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606338" w:rsidRDefault="00606338" w:rsidP="00606338">
            <w:pPr>
              <w:rPr>
                <w:sz w:val="24"/>
                <w:szCs w:val="24"/>
                <w:lang w:val="en-NZ" w:eastAsia="en-NZ"/>
              </w:rPr>
            </w:pPr>
            <w:r w:rsidRPr="00606338">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606338" w:rsidRDefault="00606338" w:rsidP="00606338">
            <w:pPr>
              <w:rPr>
                <w:sz w:val="24"/>
                <w:szCs w:val="24"/>
                <w:lang w:val="en-NZ" w:eastAsia="en-NZ"/>
              </w:rPr>
            </w:pPr>
            <w:r w:rsidRPr="00606338">
              <w:rPr>
                <w:sz w:val="24"/>
                <w:szCs w:val="24"/>
                <w:lang w:val="en-NZ" w:eastAsia="en-NZ"/>
              </w:rPr>
              <w:t>Avg.</w:t>
            </w:r>
          </w:p>
          <w:p w14:paraId="6E8D9109" w14:textId="77777777" w:rsidR="00606338" w:rsidRPr="00606338" w:rsidRDefault="00606338" w:rsidP="00606338">
            <w:pPr>
              <w:rPr>
                <w:sz w:val="24"/>
                <w:szCs w:val="24"/>
                <w:lang w:val="en-NZ" w:eastAsia="en-NZ"/>
              </w:rPr>
            </w:pPr>
            <w:r w:rsidRPr="00606338">
              <w:rPr>
                <w:sz w:val="24"/>
                <w:szCs w:val="24"/>
                <w:lang w:val="en-NZ" w:eastAsia="en-NZ"/>
              </w:rPr>
              <w:t>SNR</w:t>
            </w:r>
          </w:p>
        </w:tc>
      </w:tr>
      <w:tr w:rsidR="00606338" w:rsidRPr="00606338"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606338" w:rsidRDefault="00606338" w:rsidP="00606338">
            <w:pPr>
              <w:rPr>
                <w:sz w:val="24"/>
                <w:szCs w:val="24"/>
                <w:lang w:val="en-NZ" w:eastAsia="en-NZ"/>
              </w:rPr>
            </w:pPr>
            <w:proofErr w:type="spellStart"/>
            <w:r w:rsidRPr="00606338">
              <w:rPr>
                <w:sz w:val="24"/>
                <w:szCs w:val="24"/>
                <w:lang w:val="en-NZ" w:eastAsia="en-NZ"/>
              </w:rPr>
              <w:t>CHiME</w:t>
            </w:r>
            <w:proofErr w:type="spellEnd"/>
            <w:r w:rsidRPr="00606338">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606338" w:rsidRDefault="00606338" w:rsidP="00606338">
            <w:pPr>
              <w:rPr>
                <w:sz w:val="24"/>
                <w:szCs w:val="24"/>
                <w:lang w:val="en-NZ" w:eastAsia="en-NZ"/>
              </w:rPr>
            </w:pPr>
            <w:r w:rsidRPr="00606338">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606338" w:rsidRDefault="00606338" w:rsidP="00606338">
            <w:pPr>
              <w:rPr>
                <w:sz w:val="24"/>
                <w:szCs w:val="24"/>
                <w:lang w:val="en-NZ" w:eastAsia="en-NZ"/>
              </w:rPr>
            </w:pPr>
            <w:r w:rsidRPr="00606338">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606338" w:rsidRDefault="00606338" w:rsidP="00606338">
            <w:pPr>
              <w:rPr>
                <w:sz w:val="24"/>
                <w:szCs w:val="24"/>
                <w:lang w:val="en-NZ" w:eastAsia="en-NZ"/>
              </w:rPr>
            </w:pPr>
            <w:r w:rsidRPr="00606338">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606338" w:rsidRDefault="00606338" w:rsidP="00606338">
            <w:pPr>
              <w:rPr>
                <w:sz w:val="24"/>
                <w:szCs w:val="24"/>
                <w:lang w:val="en-NZ" w:eastAsia="en-NZ"/>
              </w:rPr>
            </w:pPr>
            <w:r w:rsidRPr="00606338">
              <w:rPr>
                <w:sz w:val="24"/>
                <w:szCs w:val="24"/>
                <w:lang w:val="en-NZ" w:eastAsia="en-NZ"/>
              </w:rPr>
              <w:t>low</w:t>
            </w:r>
          </w:p>
        </w:tc>
      </w:tr>
      <w:tr w:rsidR="00606338" w:rsidRPr="00606338"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606338" w:rsidRDefault="00606338" w:rsidP="00606338">
            <w:pPr>
              <w:rPr>
                <w:sz w:val="24"/>
                <w:szCs w:val="24"/>
                <w:lang w:val="en-NZ" w:eastAsia="en-NZ"/>
              </w:rPr>
            </w:pPr>
            <w:r w:rsidRPr="00606338">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606338" w:rsidRDefault="00606338" w:rsidP="00606338">
            <w:pPr>
              <w:rPr>
                <w:sz w:val="24"/>
                <w:szCs w:val="24"/>
                <w:lang w:val="en-NZ" w:eastAsia="en-NZ"/>
              </w:rPr>
            </w:pPr>
            <w:r w:rsidRPr="00606338">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606338" w:rsidRDefault="00606338" w:rsidP="00606338">
            <w:pPr>
              <w:rPr>
                <w:sz w:val="24"/>
                <w:szCs w:val="24"/>
                <w:lang w:val="en-NZ" w:eastAsia="en-NZ"/>
              </w:rPr>
            </w:pPr>
            <w:r w:rsidRPr="00606338">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606338" w:rsidRDefault="00606338" w:rsidP="00606338">
            <w:pPr>
              <w:rPr>
                <w:sz w:val="24"/>
                <w:szCs w:val="24"/>
                <w:lang w:val="en-NZ" w:eastAsia="en-NZ"/>
              </w:rPr>
            </w:pPr>
            <w:r w:rsidRPr="00606338">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606338" w:rsidRDefault="00606338" w:rsidP="00606338">
            <w:pPr>
              <w:rPr>
                <w:sz w:val="24"/>
                <w:szCs w:val="24"/>
                <w:lang w:val="en-NZ" w:eastAsia="en-NZ"/>
              </w:rPr>
            </w:pPr>
            <w:r w:rsidRPr="00606338">
              <w:rPr>
                <w:sz w:val="24"/>
                <w:szCs w:val="24"/>
                <w:lang w:val="en-NZ" w:eastAsia="en-NZ"/>
              </w:rPr>
              <w:t>low</w:t>
            </w:r>
          </w:p>
        </w:tc>
      </w:tr>
      <w:tr w:rsidR="00606338" w:rsidRPr="00606338"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606338" w:rsidRDefault="00606338" w:rsidP="00606338">
            <w:pPr>
              <w:rPr>
                <w:sz w:val="24"/>
                <w:szCs w:val="24"/>
                <w:lang w:val="en-NZ" w:eastAsia="en-NZ"/>
              </w:rPr>
            </w:pPr>
            <w:r w:rsidRPr="00606338">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606338" w:rsidRDefault="00606338" w:rsidP="00606338">
            <w:pPr>
              <w:rPr>
                <w:sz w:val="24"/>
                <w:szCs w:val="24"/>
                <w:lang w:val="en-NZ" w:eastAsia="en-NZ"/>
              </w:rPr>
            </w:pPr>
            <w:r w:rsidRPr="00606338">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606338" w:rsidRDefault="00606338" w:rsidP="00606338">
            <w:pPr>
              <w:rPr>
                <w:sz w:val="24"/>
                <w:szCs w:val="24"/>
                <w:lang w:val="en-NZ" w:eastAsia="en-NZ"/>
              </w:rPr>
            </w:pPr>
            <w:r w:rsidRPr="00606338">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606338" w:rsidRDefault="00606338" w:rsidP="00606338">
            <w:pPr>
              <w:rPr>
                <w:sz w:val="24"/>
                <w:szCs w:val="24"/>
                <w:lang w:val="en-NZ" w:eastAsia="en-NZ"/>
              </w:rPr>
            </w:pPr>
            <w:r w:rsidRPr="00606338">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606338" w:rsidRDefault="00606338" w:rsidP="00606338">
            <w:pPr>
              <w:rPr>
                <w:sz w:val="24"/>
                <w:szCs w:val="24"/>
                <w:lang w:val="en-NZ" w:eastAsia="en-NZ"/>
              </w:rPr>
            </w:pPr>
            <w:r w:rsidRPr="00606338">
              <w:rPr>
                <w:sz w:val="24"/>
                <w:szCs w:val="24"/>
                <w:lang w:val="en-NZ" w:eastAsia="en-NZ"/>
              </w:rPr>
              <w:t>low</w:t>
            </w:r>
          </w:p>
        </w:tc>
      </w:tr>
      <w:tr w:rsidR="00606338" w:rsidRPr="00606338"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606338" w:rsidRDefault="00606338" w:rsidP="00606338">
            <w:pPr>
              <w:rPr>
                <w:sz w:val="24"/>
                <w:szCs w:val="24"/>
                <w:lang w:val="en-NZ" w:eastAsia="en-NZ"/>
              </w:rPr>
            </w:pPr>
            <w:r w:rsidRPr="00606338">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606338" w:rsidRDefault="00606338" w:rsidP="00606338">
            <w:pPr>
              <w:rPr>
                <w:sz w:val="24"/>
                <w:szCs w:val="24"/>
                <w:lang w:val="en-NZ" w:eastAsia="en-NZ"/>
              </w:rPr>
            </w:pPr>
            <w:r w:rsidRPr="00606338">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606338" w:rsidRDefault="00606338" w:rsidP="00606338">
            <w:pPr>
              <w:rPr>
                <w:sz w:val="24"/>
                <w:szCs w:val="24"/>
                <w:lang w:val="en-NZ" w:eastAsia="en-NZ"/>
              </w:rPr>
            </w:pPr>
            <w:r w:rsidRPr="00606338">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606338" w:rsidRDefault="00606338" w:rsidP="00606338">
            <w:pPr>
              <w:rPr>
                <w:sz w:val="24"/>
                <w:szCs w:val="24"/>
                <w:lang w:val="en-NZ" w:eastAsia="en-NZ"/>
              </w:rPr>
            </w:pPr>
            <w:r w:rsidRPr="00606338">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606338" w:rsidRDefault="00606338" w:rsidP="00606338">
            <w:pPr>
              <w:rPr>
                <w:sz w:val="24"/>
                <w:szCs w:val="24"/>
                <w:lang w:val="en-NZ" w:eastAsia="en-NZ"/>
              </w:rPr>
            </w:pPr>
            <w:r w:rsidRPr="00606338">
              <w:rPr>
                <w:sz w:val="24"/>
                <w:szCs w:val="24"/>
                <w:lang w:val="en-NZ" w:eastAsia="en-NZ"/>
              </w:rPr>
              <w:t>high</w:t>
            </w:r>
          </w:p>
        </w:tc>
      </w:tr>
      <w:tr w:rsidR="00606338" w:rsidRPr="00606338"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606338" w:rsidRDefault="00606338" w:rsidP="00606338">
            <w:pPr>
              <w:rPr>
                <w:sz w:val="24"/>
                <w:szCs w:val="24"/>
                <w:lang w:val="en-NZ" w:eastAsia="en-NZ"/>
              </w:rPr>
            </w:pPr>
            <w:r w:rsidRPr="00606338">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606338" w:rsidRDefault="00606338" w:rsidP="00606338">
            <w:pPr>
              <w:rPr>
                <w:sz w:val="24"/>
                <w:szCs w:val="24"/>
                <w:lang w:val="en-NZ" w:eastAsia="en-NZ"/>
              </w:rPr>
            </w:pPr>
            <w:r w:rsidRPr="00606338">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606338" w:rsidRDefault="00606338" w:rsidP="00606338">
            <w:pPr>
              <w:rPr>
                <w:sz w:val="24"/>
                <w:szCs w:val="24"/>
                <w:lang w:val="en-NZ" w:eastAsia="en-NZ"/>
              </w:rPr>
            </w:pPr>
            <w:r w:rsidRPr="00606338">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606338" w:rsidRDefault="00606338" w:rsidP="00606338">
            <w:pPr>
              <w:rPr>
                <w:sz w:val="24"/>
                <w:szCs w:val="24"/>
                <w:lang w:val="en-NZ" w:eastAsia="en-NZ"/>
              </w:rPr>
            </w:pPr>
            <w:r w:rsidRPr="00606338">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606338" w:rsidRDefault="00606338" w:rsidP="00606338">
            <w:pPr>
              <w:rPr>
                <w:sz w:val="24"/>
                <w:szCs w:val="24"/>
                <w:lang w:val="en-NZ" w:eastAsia="en-NZ"/>
              </w:rPr>
            </w:pPr>
            <w:r w:rsidRPr="00606338">
              <w:rPr>
                <w:sz w:val="24"/>
                <w:szCs w:val="24"/>
                <w:lang w:val="en-NZ" w:eastAsia="en-NZ"/>
              </w:rPr>
              <w:t>-</w:t>
            </w:r>
          </w:p>
        </w:tc>
      </w:tr>
      <w:tr w:rsidR="00606338" w:rsidRPr="00606338"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606338" w:rsidRDefault="00606338" w:rsidP="00606338">
            <w:pPr>
              <w:rPr>
                <w:sz w:val="24"/>
                <w:szCs w:val="24"/>
                <w:lang w:val="en-NZ" w:eastAsia="en-NZ"/>
              </w:rPr>
            </w:pPr>
            <w:r w:rsidRPr="00606338">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606338" w:rsidRDefault="00606338" w:rsidP="00606338">
            <w:pPr>
              <w:rPr>
                <w:sz w:val="24"/>
                <w:szCs w:val="24"/>
                <w:lang w:val="en-NZ" w:eastAsia="en-NZ"/>
              </w:rPr>
            </w:pPr>
            <w:r w:rsidRPr="00606338">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606338" w:rsidRDefault="00606338" w:rsidP="00606338">
            <w:pPr>
              <w:rPr>
                <w:sz w:val="24"/>
                <w:szCs w:val="24"/>
                <w:lang w:val="en-NZ" w:eastAsia="en-NZ"/>
              </w:rPr>
            </w:pPr>
            <w:r w:rsidRPr="00606338">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606338" w:rsidRDefault="00606338" w:rsidP="00606338">
            <w:pPr>
              <w:rPr>
                <w:sz w:val="24"/>
                <w:szCs w:val="24"/>
                <w:lang w:val="en-NZ" w:eastAsia="en-NZ"/>
              </w:rPr>
            </w:pPr>
            <w:r w:rsidRPr="00606338">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606338" w:rsidRDefault="00606338" w:rsidP="00606338">
            <w:pPr>
              <w:rPr>
                <w:sz w:val="24"/>
                <w:szCs w:val="24"/>
                <w:lang w:val="en-NZ" w:eastAsia="en-NZ"/>
              </w:rPr>
            </w:pPr>
            <w:r w:rsidRPr="00606338">
              <w:rPr>
                <w:sz w:val="24"/>
                <w:szCs w:val="24"/>
                <w:lang w:val="en-NZ" w:eastAsia="en-NZ"/>
              </w:rPr>
              <w:t>low</w:t>
            </w:r>
          </w:p>
        </w:tc>
      </w:tr>
    </w:tbl>
    <w:p w14:paraId="7610A65A" w14:textId="77777777" w:rsidR="00606338" w:rsidRDefault="00606338" w:rsidP="00606338">
      <w:pPr>
        <w:spacing w:line="480" w:lineRule="auto"/>
        <w:rPr>
          <w:sz w:val="24"/>
          <w:szCs w:val="24"/>
        </w:rPr>
      </w:pPr>
    </w:p>
    <w:p w14:paraId="21648B5B" w14:textId="77777777" w:rsidR="00606338" w:rsidRDefault="00606338" w:rsidP="00606338">
      <w:pPr>
        <w:spacing w:line="480" w:lineRule="auto"/>
        <w:rPr>
          <w:sz w:val="24"/>
          <w:szCs w:val="24"/>
        </w:rPr>
      </w:pPr>
    </w:p>
    <w:p w14:paraId="076DB342" w14:textId="77777777" w:rsidR="00606338" w:rsidRDefault="00606338" w:rsidP="00606338">
      <w:pPr>
        <w:spacing w:line="480" w:lineRule="auto"/>
        <w:rPr>
          <w:sz w:val="24"/>
          <w:szCs w:val="24"/>
        </w:rPr>
      </w:pPr>
    </w:p>
    <w:p w14:paraId="2E8C5CB7" w14:textId="77777777" w:rsidR="00606338" w:rsidRDefault="00606338" w:rsidP="00606338">
      <w:pPr>
        <w:spacing w:line="480" w:lineRule="auto"/>
        <w:rPr>
          <w:sz w:val="24"/>
          <w:szCs w:val="24"/>
        </w:rPr>
      </w:pPr>
    </w:p>
    <w:p w14:paraId="4233717D" w14:textId="77777777" w:rsidR="00606338" w:rsidRDefault="00606338" w:rsidP="00606338">
      <w:pPr>
        <w:spacing w:line="480" w:lineRule="auto"/>
        <w:rPr>
          <w:sz w:val="24"/>
          <w:szCs w:val="24"/>
        </w:rPr>
      </w:pPr>
    </w:p>
    <w:p w14:paraId="695EA458" w14:textId="77777777" w:rsidR="00606338" w:rsidRDefault="00606338" w:rsidP="00606338">
      <w:pPr>
        <w:spacing w:line="480" w:lineRule="auto"/>
        <w:rPr>
          <w:sz w:val="24"/>
          <w:szCs w:val="24"/>
        </w:rPr>
      </w:pPr>
    </w:p>
    <w:p w14:paraId="4853F49F" w14:textId="77777777" w:rsidR="00606338" w:rsidRDefault="00606338" w:rsidP="00606338">
      <w:pPr>
        <w:spacing w:line="480" w:lineRule="auto"/>
        <w:rPr>
          <w:sz w:val="24"/>
          <w:szCs w:val="24"/>
        </w:rPr>
      </w:pPr>
    </w:p>
    <w:p w14:paraId="7CEEC487" w14:textId="77777777" w:rsidR="00401018" w:rsidRDefault="00401018" w:rsidP="00606338">
      <w:pPr>
        <w:spacing w:line="480" w:lineRule="auto"/>
        <w:rPr>
          <w:sz w:val="24"/>
          <w:szCs w:val="24"/>
        </w:rPr>
      </w:pPr>
    </w:p>
    <w:p w14:paraId="7EDD1837" w14:textId="77777777" w:rsidR="00401018" w:rsidRDefault="00401018" w:rsidP="00606338">
      <w:pPr>
        <w:spacing w:line="480" w:lineRule="auto"/>
        <w:rPr>
          <w:sz w:val="24"/>
          <w:szCs w:val="24"/>
        </w:rPr>
      </w:pPr>
    </w:p>
    <w:p w14:paraId="4FD5CC0C" w14:textId="77777777" w:rsidR="00606338" w:rsidRDefault="00606338" w:rsidP="00606338">
      <w:pPr>
        <w:spacing w:line="480" w:lineRule="auto"/>
        <w:rPr>
          <w:sz w:val="24"/>
          <w:szCs w:val="24"/>
        </w:rPr>
      </w:pPr>
    </w:p>
    <w:p w14:paraId="47489B9B" w14:textId="5ACE2D40" w:rsidR="00606338" w:rsidRPr="00EB7405" w:rsidRDefault="00606338" w:rsidP="00606338">
      <w:pPr>
        <w:pStyle w:val="Heading1"/>
        <w:rPr>
          <w:sz w:val="24"/>
          <w:szCs w:val="24"/>
        </w:rPr>
      </w:pPr>
      <w:r>
        <w:rPr>
          <w:sz w:val="24"/>
          <w:szCs w:val="24"/>
        </w:rPr>
        <w:lastRenderedPageBreak/>
        <w:t>Research</w:t>
      </w:r>
    </w:p>
    <w:p w14:paraId="51B4CB4D" w14:textId="4932EF66" w:rsidR="00606338" w:rsidRDefault="00606338" w:rsidP="00606338">
      <w:pPr>
        <w:pStyle w:val="Heading2"/>
        <w:rPr>
          <w:sz w:val="24"/>
          <w:szCs w:val="24"/>
        </w:rPr>
      </w:pPr>
      <w:r>
        <w:rPr>
          <w:sz w:val="24"/>
          <w:szCs w:val="24"/>
        </w:rPr>
        <w:t xml:space="preserve"> Codebook Driven Wiener Filtering</w:t>
      </w:r>
    </w:p>
    <w:p w14:paraId="06BBBA2B" w14:textId="627DB7B2" w:rsidR="00606338" w:rsidRDefault="00606338" w:rsidP="00606338">
      <w:pPr>
        <w:spacing w:line="480" w:lineRule="auto"/>
        <w:rPr>
          <w:sz w:val="24"/>
          <w:szCs w:val="24"/>
        </w:rPr>
      </w:pPr>
      <w:r w:rsidRPr="00606338">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Pr>
          <w:sz w:val="24"/>
          <w:szCs w:val="24"/>
        </w:rPr>
        <w:t xml:space="preserve">24, </w:t>
      </w:r>
      <w:r w:rsidRPr="00606338">
        <w:rPr>
          <w:sz w:val="24"/>
          <w:szCs w:val="24"/>
        </w:rPr>
        <w:t>2</w:t>
      </w:r>
      <w:r w:rsidR="00D75D08">
        <w:rPr>
          <w:sz w:val="24"/>
          <w:szCs w:val="24"/>
        </w:rPr>
        <w:t>5</w:t>
      </w:r>
      <w:r w:rsidR="006A5CC5">
        <w:rPr>
          <w:sz w:val="24"/>
          <w:szCs w:val="24"/>
        </w:rPr>
        <w:t>, 33</w:t>
      </w:r>
      <w:r w:rsidRPr="00606338">
        <w:rPr>
          <w:sz w:val="24"/>
          <w:szCs w:val="24"/>
        </w:rPr>
        <w:t xml:space="preserve">]. </w:t>
      </w:r>
      <w:r w:rsidR="00D01C85">
        <w:rPr>
          <w:sz w:val="24"/>
          <w:szCs w:val="24"/>
        </w:rPr>
        <w:t>A study [26] concerning low SNR speech enhancement showed</w:t>
      </w:r>
      <w:r w:rsidRPr="00606338">
        <w:rPr>
          <w:sz w:val="24"/>
          <w:szCs w:val="24"/>
        </w:rPr>
        <w:t xml:space="preserve"> that </w:t>
      </w:r>
      <w:r>
        <w:rPr>
          <w:sz w:val="24"/>
          <w:szCs w:val="24"/>
        </w:rPr>
        <w:t>effective low SNR speech enhancement was possible through the formation of an overdetermined system consisting of only 15 spectral candidates</w:t>
      </w:r>
      <w:r w:rsidRPr="00606338">
        <w:rPr>
          <w:sz w:val="24"/>
          <w:szCs w:val="24"/>
        </w:rPr>
        <w:t>. Further development [</w:t>
      </w:r>
      <w:r w:rsidR="007C6176">
        <w:rPr>
          <w:sz w:val="24"/>
          <w:szCs w:val="24"/>
        </w:rPr>
        <w:t>16</w:t>
      </w:r>
      <w:r w:rsidRPr="00606338">
        <w:rPr>
          <w:sz w:val="24"/>
          <w:szCs w:val="24"/>
        </w:rPr>
        <w:t xml:space="preserve">] by </w:t>
      </w:r>
      <w:proofErr w:type="spellStart"/>
      <w:r w:rsidRPr="00606338">
        <w:rPr>
          <w:sz w:val="24"/>
          <w:szCs w:val="24"/>
        </w:rPr>
        <w:t>Manamperi</w:t>
      </w:r>
      <w:proofErr w:type="spellEnd"/>
      <w:r w:rsidRPr="00606338">
        <w:rPr>
          <w:sz w:val="24"/>
          <w:szCs w:val="24"/>
        </w:rPr>
        <w:t xml:space="preserve"> et al. ha</w:t>
      </w:r>
      <w:r>
        <w:rPr>
          <w:sz w:val="24"/>
          <w:szCs w:val="24"/>
        </w:rPr>
        <w:t>s</w:t>
      </w:r>
      <w:r w:rsidRPr="00606338">
        <w:rPr>
          <w:sz w:val="24"/>
          <w:szCs w:val="24"/>
        </w:rPr>
        <w:t xml:space="preserve"> shown improvements over the baseline design through a multi-stage filtering approach </w:t>
      </w:r>
      <w:proofErr w:type="spellStart"/>
      <w:r w:rsidRPr="00606338">
        <w:rPr>
          <w:sz w:val="24"/>
          <w:szCs w:val="24"/>
        </w:rPr>
        <w:t>utilising</w:t>
      </w:r>
      <w:proofErr w:type="spellEnd"/>
      <w:r w:rsidRPr="00606338">
        <w:rPr>
          <w:sz w:val="24"/>
          <w:szCs w:val="24"/>
        </w:rPr>
        <w:t xml:space="preserve"> different codebooks per iteration.</w:t>
      </w:r>
    </w:p>
    <w:p w14:paraId="1B3978AD" w14:textId="66A537CD" w:rsidR="00606338" w:rsidRDefault="00606338" w:rsidP="00606338">
      <w:pPr>
        <w:pStyle w:val="Heading2"/>
        <w:rPr>
          <w:sz w:val="24"/>
          <w:szCs w:val="24"/>
        </w:rPr>
      </w:pPr>
      <w:r>
        <w:rPr>
          <w:sz w:val="24"/>
          <w:szCs w:val="24"/>
        </w:rPr>
        <w:t xml:space="preserve"> Gaussian Mixture Modelling of Codebooks</w:t>
      </w:r>
    </w:p>
    <w:p w14:paraId="1080D2F9" w14:textId="7F1BF892" w:rsidR="00606338" w:rsidRDefault="00606338" w:rsidP="00606338">
      <w:pPr>
        <w:spacing w:line="480" w:lineRule="auto"/>
        <w:rPr>
          <w:sz w:val="24"/>
          <w:szCs w:val="24"/>
        </w:rPr>
      </w:pPr>
      <w:r>
        <w:rPr>
          <w:sz w:val="24"/>
          <w:szCs w:val="24"/>
        </w:rPr>
        <w:t>This project used Gaussian mixture models (GMMs)</w:t>
      </w:r>
      <w:r w:rsidRPr="00606338">
        <w:rPr>
          <w:sz w:val="24"/>
          <w:szCs w:val="24"/>
        </w:rPr>
        <w:t xml:space="preserve"> to derive the codebook. To derive the codebook, the mean spectral power of each frequency bin is calculated through the expectation </w:t>
      </w:r>
      <w:proofErr w:type="spellStart"/>
      <w:r w:rsidRPr="00606338">
        <w:rPr>
          <w:sz w:val="24"/>
          <w:szCs w:val="24"/>
        </w:rPr>
        <w:t>maximisation</w:t>
      </w:r>
      <w:proofErr w:type="spellEnd"/>
      <w:r w:rsidRPr="00606338">
        <w:rPr>
          <w:sz w:val="24"/>
          <w:szCs w:val="24"/>
        </w:rPr>
        <w:t xml:space="preserve"> (EM) algorithm. As </w:t>
      </w:r>
      <w:r>
        <w:rPr>
          <w:sz w:val="24"/>
          <w:szCs w:val="24"/>
        </w:rPr>
        <w:t>no assumptions were made about the dataset distribution statistics</w:t>
      </w:r>
      <w:r w:rsidRPr="00606338">
        <w:rPr>
          <w:sz w:val="24"/>
          <w:szCs w:val="24"/>
        </w:rPr>
        <w:t>, sieving was used. Sieving [</w:t>
      </w:r>
      <w:r w:rsidR="009321F6">
        <w:rPr>
          <w:sz w:val="24"/>
          <w:szCs w:val="24"/>
        </w:rPr>
        <w:t>30</w:t>
      </w:r>
      <w:r w:rsidRPr="00606338">
        <w:rPr>
          <w:sz w:val="24"/>
          <w:szCs w:val="24"/>
        </w:rPr>
        <w:t xml:space="preserve">] is a process that iteratively guesses many different parameters </w:t>
      </w:r>
      <w:proofErr w:type="gramStart"/>
      <w:r w:rsidRPr="00606338">
        <w:rPr>
          <w:sz w:val="24"/>
          <w:szCs w:val="24"/>
        </w:rPr>
        <w:t>in order to</w:t>
      </w:r>
      <w:proofErr w:type="gramEnd"/>
      <w:r w:rsidRPr="00606338">
        <w:rPr>
          <w:sz w:val="24"/>
          <w:szCs w:val="24"/>
        </w:rPr>
        <w:t xml:space="preserve"> assist the model in achieving the global maximum log-likelihood</w:t>
      </w:r>
      <w:r>
        <w:rPr>
          <w:sz w:val="24"/>
          <w:szCs w:val="24"/>
        </w:rPr>
        <w:t>,</w:t>
      </w:r>
      <w:r w:rsidRPr="00606338">
        <w:rPr>
          <w:sz w:val="24"/>
          <w:szCs w:val="24"/>
        </w:rPr>
        <w:t xml:space="preserve"> as the EM algorithm cannot escape local maxima. The assumption used in this project was that the model </w:t>
      </w:r>
      <w:r>
        <w:rPr>
          <w:sz w:val="24"/>
          <w:szCs w:val="24"/>
        </w:rPr>
        <w:t>that achieves the global maxima is the model</w:t>
      </w:r>
      <w:r w:rsidRPr="00606338">
        <w:rPr>
          <w:sz w:val="24"/>
          <w:szCs w:val="24"/>
        </w:rPr>
        <w:t xml:space="preserve"> closest to the true distribution.</w:t>
      </w:r>
    </w:p>
    <w:p w14:paraId="1C477E47" w14:textId="65E2A7B2" w:rsidR="00606338" w:rsidRDefault="00606338" w:rsidP="00047CA3">
      <w:pPr>
        <w:pStyle w:val="Heading2"/>
        <w:spacing w:line="480" w:lineRule="auto"/>
        <w:rPr>
          <w:sz w:val="24"/>
          <w:szCs w:val="24"/>
        </w:rPr>
      </w:pPr>
      <w:r>
        <w:rPr>
          <w:sz w:val="24"/>
          <w:szCs w:val="24"/>
        </w:rPr>
        <w:t xml:space="preserve"> </w:t>
      </w:r>
      <w:r w:rsidRPr="00606338">
        <w:rPr>
          <w:sz w:val="24"/>
          <w:szCs w:val="24"/>
        </w:rPr>
        <w:t>G</w:t>
      </w:r>
      <w:r>
        <w:rPr>
          <w:sz w:val="24"/>
          <w:szCs w:val="24"/>
        </w:rPr>
        <w:t>enerative Adversarial Network</w:t>
      </w:r>
    </w:p>
    <w:p w14:paraId="0D78B0B3" w14:textId="5D759B97" w:rsidR="00606338" w:rsidRDefault="00606338" w:rsidP="00606338">
      <w:pPr>
        <w:spacing w:line="480" w:lineRule="auto"/>
        <w:rPr>
          <w:sz w:val="24"/>
          <w:szCs w:val="24"/>
        </w:rPr>
      </w:pPr>
      <w:r w:rsidRPr="00606338">
        <w:rPr>
          <w:sz w:val="24"/>
          <w:szCs w:val="24"/>
        </w:rPr>
        <w:t>Although GANs have been frequently used for realistic data creation, the training process of these networks is very unstable [</w:t>
      </w:r>
      <w:r w:rsidR="00B06CFE">
        <w:rPr>
          <w:sz w:val="24"/>
          <w:szCs w:val="24"/>
        </w:rPr>
        <w:t>8</w:t>
      </w:r>
      <w:r w:rsidRPr="00606338">
        <w:rPr>
          <w:sz w:val="24"/>
          <w:szCs w:val="24"/>
        </w:rPr>
        <w:t xml:space="preserve">]. A GAN aims to transform a latent input vector Z with a distribution into a generated distribution, Pg, that matches the learnt distribution, Pd, by the discriminator. </w:t>
      </w:r>
      <w:proofErr w:type="gramStart"/>
      <w:r w:rsidRPr="00606338">
        <w:rPr>
          <w:sz w:val="24"/>
          <w:szCs w:val="24"/>
        </w:rPr>
        <w:t>In order to</w:t>
      </w:r>
      <w:proofErr w:type="gramEnd"/>
      <w:r w:rsidRPr="00606338">
        <w:rPr>
          <w:sz w:val="24"/>
          <w:szCs w:val="24"/>
        </w:rPr>
        <w:t xml:space="preserve"> measure the deviation of Pg from Pd, a metric known as the Jensen Shannon divergence </w:t>
      </w:r>
      <w:r w:rsidRPr="00606338">
        <w:rPr>
          <w:sz w:val="24"/>
          <w:szCs w:val="24"/>
        </w:rPr>
        <w:lastRenderedPageBreak/>
        <w:t>(JSD) is used</w:t>
      </w:r>
      <w:r>
        <w:rPr>
          <w:sz w:val="24"/>
          <w:szCs w:val="24"/>
        </w:rPr>
        <w:t>,</w:t>
      </w:r>
      <w:r w:rsidRPr="00606338">
        <w:rPr>
          <w:sz w:val="24"/>
          <w:szCs w:val="24"/>
        </w:rPr>
        <w:t xml:space="preserve"> the gradients of which are used to train both the generator and discriminator</w:t>
      </w:r>
      <w:r w:rsidR="00B06CFE">
        <w:rPr>
          <w:sz w:val="24"/>
          <w:szCs w:val="24"/>
        </w:rPr>
        <w:t xml:space="preserve"> </w:t>
      </w:r>
      <w:r w:rsidRPr="00606338">
        <w:rPr>
          <w:sz w:val="24"/>
          <w:szCs w:val="24"/>
        </w:rPr>
        <w:t xml:space="preserve">[27]. The GAN aims to </w:t>
      </w:r>
      <w:proofErr w:type="spellStart"/>
      <w:r w:rsidRPr="00606338">
        <w:rPr>
          <w:sz w:val="24"/>
          <w:szCs w:val="24"/>
        </w:rPr>
        <w:t>minimise</w:t>
      </w:r>
      <w:proofErr w:type="spellEnd"/>
      <w:r w:rsidRPr="00606338">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w:t>
      </w:r>
      <w:r>
        <w:rPr>
          <w:sz w:val="24"/>
          <w:szCs w:val="24"/>
        </w:rPr>
        <w:t>neural network's learning process</w:t>
      </w:r>
      <w:r w:rsidRPr="00606338">
        <w:rPr>
          <w:sz w:val="24"/>
          <w:szCs w:val="24"/>
        </w:rPr>
        <w:t xml:space="preserve"> [27]. Therefore</w:t>
      </w:r>
      <w:r>
        <w:rPr>
          <w:sz w:val="24"/>
          <w:szCs w:val="24"/>
        </w:rPr>
        <w:t xml:space="preserve">, as an alternative, this project uses a Wasserstein GAN (WGAN) to </w:t>
      </w:r>
      <w:proofErr w:type="spellStart"/>
      <w:r>
        <w:rPr>
          <w:sz w:val="24"/>
          <w:szCs w:val="24"/>
        </w:rPr>
        <w:t>stabilise</w:t>
      </w:r>
      <w:proofErr w:type="spellEnd"/>
      <w:r>
        <w:rPr>
          <w:sz w:val="24"/>
          <w:szCs w:val="24"/>
        </w:rPr>
        <w:t xml:space="preserve"> the network's training process</w:t>
      </w:r>
      <w:r w:rsidRPr="00606338">
        <w:rPr>
          <w:sz w:val="24"/>
          <w:szCs w:val="24"/>
        </w:rPr>
        <w:t>.</w:t>
      </w:r>
    </w:p>
    <w:p w14:paraId="45AB1BFF" w14:textId="44A59E30" w:rsidR="00606338" w:rsidRDefault="00606338" w:rsidP="00606338">
      <w:pPr>
        <w:spacing w:line="480" w:lineRule="auto"/>
        <w:rPr>
          <w:sz w:val="24"/>
          <w:szCs w:val="24"/>
        </w:rPr>
      </w:pPr>
      <w:r w:rsidRPr="00606338">
        <w:rPr>
          <w:sz w:val="24"/>
          <w:szCs w:val="24"/>
        </w:rPr>
        <w:t>In contrast to the JSD metric, WGANs use an alternative metric of Wasserstein distance. The Wasserstein distance measures the distance between the two distributions</w:t>
      </w:r>
      <w:r>
        <w:rPr>
          <w:sz w:val="24"/>
          <w:szCs w:val="24"/>
        </w:rPr>
        <w:t>,</w:t>
      </w:r>
      <w:r w:rsidRPr="00606338">
        <w:rPr>
          <w:sz w:val="24"/>
          <w:szCs w:val="24"/>
        </w:rPr>
        <w:t xml:space="preserve"> Pg and Pd and allows the WGAN to learn by </w:t>
      </w:r>
      <w:proofErr w:type="spellStart"/>
      <w:r w:rsidRPr="00606338">
        <w:rPr>
          <w:sz w:val="24"/>
          <w:szCs w:val="24"/>
        </w:rPr>
        <w:t>minimising</w:t>
      </w:r>
      <w:proofErr w:type="spellEnd"/>
      <w:r w:rsidRPr="00606338">
        <w:rPr>
          <w:sz w:val="24"/>
          <w:szCs w:val="24"/>
        </w:rPr>
        <w:t xml:space="preserve"> this distance [2</w:t>
      </w:r>
      <w:r w:rsidR="00B06CFE">
        <w:rPr>
          <w:sz w:val="24"/>
          <w:szCs w:val="24"/>
        </w:rPr>
        <w:t>8</w:t>
      </w:r>
      <w:r w:rsidRPr="00606338">
        <w:rPr>
          <w:sz w:val="24"/>
          <w:szCs w:val="24"/>
        </w:rPr>
        <w:t>]. This enables the WGAN to be less sensitive to the chosen architecture and hyperparameters as the relationship between these and Pg and Pd are no longer constrained</w:t>
      </w:r>
      <w:r>
        <w:rPr>
          <w:sz w:val="24"/>
          <w:szCs w:val="24"/>
        </w:rPr>
        <w:t>,</w:t>
      </w:r>
      <w:r w:rsidRPr="00606338">
        <w:rPr>
          <w:sz w:val="24"/>
          <w:szCs w:val="24"/>
        </w:rPr>
        <w:t xml:space="preserve"> unlike that of the default GAN [27</w:t>
      </w:r>
      <w:r w:rsidR="00B06CFE">
        <w:rPr>
          <w:sz w:val="24"/>
          <w:szCs w:val="24"/>
        </w:rPr>
        <w:t>, 28</w:t>
      </w:r>
      <w:r w:rsidRPr="00606338">
        <w:rPr>
          <w:sz w:val="24"/>
          <w:szCs w:val="24"/>
        </w:rPr>
        <w:t>].</w:t>
      </w:r>
    </w:p>
    <w:p w14:paraId="24A3A7D1" w14:textId="3804A75B" w:rsidR="00606338" w:rsidRDefault="00606338" w:rsidP="00606338">
      <w:pPr>
        <w:pStyle w:val="Heading2"/>
        <w:spacing w:line="480" w:lineRule="auto"/>
        <w:rPr>
          <w:sz w:val="24"/>
          <w:szCs w:val="24"/>
        </w:rPr>
      </w:pPr>
      <w:r>
        <w:rPr>
          <w:sz w:val="24"/>
          <w:szCs w:val="24"/>
        </w:rPr>
        <w:t xml:space="preserve"> Convolutional Neural Network</w:t>
      </w:r>
    </w:p>
    <w:p w14:paraId="65FA764B" w14:textId="1C04F2F3" w:rsidR="00606338" w:rsidRDefault="00606338" w:rsidP="00606338">
      <w:pPr>
        <w:spacing w:line="480" w:lineRule="auto"/>
        <w:rPr>
          <w:sz w:val="24"/>
          <w:szCs w:val="24"/>
        </w:rPr>
      </w:pPr>
      <w:r w:rsidRPr="00606338">
        <w:rPr>
          <w:sz w:val="24"/>
          <w:szCs w:val="24"/>
        </w:rPr>
        <w:t>The proposed model in Fig. 1 includes convolution layers to extract features from the spectrogram and pooling layers to downsize the image so features can be detected at various resolutions [</w:t>
      </w:r>
      <w:r w:rsidR="00AA24CD">
        <w:rPr>
          <w:sz w:val="24"/>
          <w:szCs w:val="24"/>
        </w:rPr>
        <w:t>29</w:t>
      </w:r>
      <w:r w:rsidRPr="00606338">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606338">
        <w:rPr>
          <w:sz w:val="24"/>
          <w:szCs w:val="24"/>
        </w:rPr>
        <w:t>ReLU</w:t>
      </w:r>
      <w:proofErr w:type="spellEnd"/>
      <w:r w:rsidRPr="00606338">
        <w:rPr>
          <w:sz w:val="24"/>
          <w:szCs w:val="24"/>
        </w:rPr>
        <w:t xml:space="preserve"> activation, which tries to understand the complex relationship in the patterns. The final dense layer has eight neurons with </w:t>
      </w:r>
      <w:proofErr w:type="spellStart"/>
      <w:r w:rsidRPr="00606338">
        <w:rPr>
          <w:sz w:val="24"/>
          <w:szCs w:val="24"/>
        </w:rPr>
        <w:t>softmax</w:t>
      </w:r>
      <w:proofErr w:type="spellEnd"/>
      <w:r w:rsidRPr="00606338">
        <w:rPr>
          <w:sz w:val="24"/>
          <w:szCs w:val="24"/>
        </w:rPr>
        <w:t xml:space="preserve"> activation, which outputs probabilities for each SNR class.</w:t>
      </w:r>
    </w:p>
    <w:p w14:paraId="7D21F080" w14:textId="391C2FE2" w:rsidR="00606338" w:rsidRDefault="00606338" w:rsidP="00606338">
      <w:pPr>
        <w:spacing w:line="480" w:lineRule="auto"/>
        <w:jc w:val="center"/>
        <w:rPr>
          <w:sz w:val="24"/>
          <w:szCs w:val="24"/>
        </w:rPr>
      </w:pPr>
      <w:r>
        <w:rPr>
          <w:rFonts w:ascii="Arial" w:hAnsi="Arial" w:cs="Arial"/>
          <w:noProof/>
          <w:color w:val="000000"/>
          <w:sz w:val="22"/>
          <w:szCs w:val="22"/>
          <w:bdr w:val="none" w:sz="0" w:space="0" w:color="auto" w:frame="1"/>
        </w:rPr>
        <w:drawing>
          <wp:inline distT="0" distB="0" distL="0" distR="0" wp14:anchorId="47CF897D" wp14:editId="6B98E7CF">
            <wp:extent cx="5046979" cy="1261745"/>
            <wp:effectExtent l="0" t="0" r="1905"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9788" cy="1282447"/>
                    </a:xfrm>
                    <a:prstGeom prst="rect">
                      <a:avLst/>
                    </a:prstGeom>
                    <a:noFill/>
                    <a:ln>
                      <a:noFill/>
                    </a:ln>
                  </pic:spPr>
                </pic:pic>
              </a:graphicData>
            </a:graphic>
          </wp:inline>
        </w:drawing>
      </w:r>
    </w:p>
    <w:p w14:paraId="1F0CF72D" w14:textId="1CBF0A1A" w:rsidR="00606338" w:rsidRPr="00606338" w:rsidRDefault="00606338" w:rsidP="00606338">
      <w:pPr>
        <w:spacing w:line="480" w:lineRule="auto"/>
        <w:jc w:val="center"/>
        <w:rPr>
          <w:sz w:val="24"/>
          <w:szCs w:val="24"/>
        </w:rPr>
      </w:pPr>
      <w:r w:rsidRPr="00606338">
        <w:rPr>
          <w:sz w:val="24"/>
          <w:szCs w:val="24"/>
        </w:rPr>
        <w:t>Fig. 1. Overview of the CNN classification model with each layer [</w:t>
      </w:r>
      <w:r w:rsidR="00AA24CD">
        <w:rPr>
          <w:sz w:val="24"/>
          <w:szCs w:val="24"/>
        </w:rPr>
        <w:t>29</w:t>
      </w:r>
      <w:r w:rsidRPr="00606338">
        <w:rPr>
          <w:sz w:val="24"/>
          <w:szCs w:val="24"/>
        </w:rPr>
        <w:t>].</w:t>
      </w:r>
    </w:p>
    <w:p w14:paraId="381BF1FB" w14:textId="3AB597BF" w:rsidR="00606338" w:rsidRDefault="00606338" w:rsidP="000D1D67">
      <w:pPr>
        <w:pStyle w:val="Heading1"/>
        <w:spacing w:line="480" w:lineRule="auto"/>
        <w:rPr>
          <w:sz w:val="24"/>
          <w:szCs w:val="24"/>
        </w:rPr>
      </w:pPr>
      <w:r>
        <w:rPr>
          <w:sz w:val="24"/>
          <w:szCs w:val="24"/>
        </w:rPr>
        <w:lastRenderedPageBreak/>
        <w:t>Implementation</w:t>
      </w:r>
    </w:p>
    <w:p w14:paraId="4BCA68CA" w14:textId="561DC36B" w:rsidR="00606338" w:rsidRPr="00606338" w:rsidRDefault="00606338" w:rsidP="00606338">
      <w:pPr>
        <w:pStyle w:val="Heading2"/>
        <w:spacing w:line="480" w:lineRule="auto"/>
        <w:rPr>
          <w:sz w:val="24"/>
          <w:szCs w:val="24"/>
        </w:rPr>
      </w:pPr>
      <w:r>
        <w:rPr>
          <w:sz w:val="24"/>
          <w:szCs w:val="24"/>
        </w:rPr>
        <w:t xml:space="preserve"> Method</w:t>
      </w:r>
    </w:p>
    <w:p w14:paraId="397910DA" w14:textId="551239D6" w:rsidR="00606338" w:rsidRDefault="00606338" w:rsidP="00606338">
      <w:pPr>
        <w:jc w:val="center"/>
      </w:pPr>
      <w:r>
        <w:rPr>
          <w:rFonts w:ascii="Arial" w:hAnsi="Arial" w:cs="Arial"/>
          <w:noProof/>
          <w:color w:val="000000"/>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606338" w:rsidRDefault="00606338" w:rsidP="00606338">
      <w:pPr>
        <w:spacing w:line="480" w:lineRule="auto"/>
        <w:jc w:val="center"/>
        <w:rPr>
          <w:sz w:val="24"/>
          <w:szCs w:val="24"/>
        </w:rPr>
      </w:pPr>
      <w:r w:rsidRPr="00606338">
        <w:rPr>
          <w:sz w:val="24"/>
          <w:szCs w:val="24"/>
        </w:rPr>
        <w:t>Fig. 2. High-level flow chart of the proposed design.</w:t>
      </w:r>
    </w:p>
    <w:p w14:paraId="6255245B" w14:textId="77777777" w:rsidR="00606338" w:rsidRDefault="00606338" w:rsidP="00606338">
      <w:pPr>
        <w:spacing w:line="480" w:lineRule="auto"/>
        <w:rPr>
          <w:sz w:val="24"/>
          <w:szCs w:val="24"/>
        </w:rPr>
      </w:pPr>
      <w:r w:rsidRPr="00606338">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606338">
        <w:rPr>
          <w:sz w:val="24"/>
          <w:szCs w:val="24"/>
        </w:rPr>
        <w:t>recognises</w:t>
      </w:r>
      <w:proofErr w:type="spellEnd"/>
      <w:r w:rsidRPr="00606338">
        <w:rPr>
          <w:sz w:val="24"/>
          <w:szCs w:val="24"/>
        </w:rPr>
        <w:t xml:space="preserve"> clean speech when the power of the speech signal substantially </w:t>
      </w:r>
      <w:r w:rsidRPr="00606338">
        <w:rPr>
          <w:sz w:val="24"/>
          <w:szCs w:val="24"/>
        </w:rPr>
        <w:lastRenderedPageBreak/>
        <w:t>exceeds the background noise power signal, resulting in high SNR or when the system reaches a predefined threshold. </w:t>
      </w:r>
    </w:p>
    <w:p w14:paraId="76E7C86A" w14:textId="327CC511" w:rsidR="006D1F54" w:rsidRDefault="006D1F54" w:rsidP="008A4DEF">
      <w:pPr>
        <w:pStyle w:val="Heading2"/>
        <w:spacing w:line="480" w:lineRule="auto"/>
        <w:rPr>
          <w:sz w:val="24"/>
          <w:szCs w:val="24"/>
        </w:rPr>
      </w:pPr>
      <w:r>
        <w:rPr>
          <w:sz w:val="24"/>
          <w:szCs w:val="24"/>
        </w:rPr>
        <w:t xml:space="preserve"> Gaussian Mixture Model (GMM) Derived Codebooks</w:t>
      </w:r>
    </w:p>
    <w:p w14:paraId="45F435C8" w14:textId="2352B6BB" w:rsidR="006D1F54" w:rsidRPr="006D1F54" w:rsidRDefault="006D1F54" w:rsidP="006D1F54">
      <w:pPr>
        <w:spacing w:line="480" w:lineRule="auto"/>
        <w:jc w:val="left"/>
        <w:rPr>
          <w:sz w:val="24"/>
          <w:szCs w:val="24"/>
          <w:lang w:val="en-NZ" w:eastAsia="en-NZ"/>
        </w:rPr>
      </w:pPr>
      <w:proofErr w:type="gramStart"/>
      <w:r w:rsidRPr="006D1F54">
        <w:rPr>
          <w:color w:val="000000"/>
          <w:sz w:val="24"/>
          <w:szCs w:val="24"/>
          <w:lang w:val="en-NZ" w:eastAsia="en-NZ"/>
        </w:rPr>
        <w:t>In order to</w:t>
      </w:r>
      <w:proofErr w:type="gramEnd"/>
      <w:r w:rsidRPr="006D1F54">
        <w:rPr>
          <w:color w:val="000000"/>
          <w:sz w:val="24"/>
          <w:szCs w:val="24"/>
          <w:lang w:val="en-NZ" w:eastAsia="en-NZ"/>
        </w:rPr>
        <w:t xml:space="preserve"> generate a GMM</w:t>
      </w:r>
      <w:r>
        <w:rPr>
          <w:color w:val="000000"/>
          <w:sz w:val="24"/>
          <w:szCs w:val="24"/>
          <w:lang w:val="en-NZ" w:eastAsia="en-NZ"/>
        </w:rPr>
        <w:t>-</w:t>
      </w:r>
      <w:r w:rsidRPr="006D1F54">
        <w:rPr>
          <w:color w:val="000000"/>
          <w:sz w:val="24"/>
          <w:szCs w:val="24"/>
          <w:lang w:val="en-NZ" w:eastAsia="en-NZ"/>
        </w:rPr>
        <w:t xml:space="preserve">derived codebook, the audio files from the </w:t>
      </w:r>
      <w:r w:rsidRPr="006D1F54">
        <w:rPr>
          <w:color w:val="000000" w:themeColor="text1"/>
          <w:sz w:val="24"/>
          <w:szCs w:val="24"/>
          <w:lang w:val="en-NZ" w:eastAsia="en-NZ"/>
        </w:rPr>
        <w:t>DEMAND [</w:t>
      </w:r>
      <w:r w:rsidR="00B6485C" w:rsidRPr="00B6485C">
        <w:rPr>
          <w:color w:val="000000" w:themeColor="text1"/>
          <w:sz w:val="24"/>
          <w:szCs w:val="24"/>
          <w:lang w:val="en-NZ" w:eastAsia="en-NZ"/>
        </w:rPr>
        <w:t>20</w:t>
      </w:r>
      <w:r w:rsidRPr="006D1F54">
        <w:rPr>
          <w:color w:val="000000" w:themeColor="text1"/>
          <w:sz w:val="24"/>
          <w:szCs w:val="24"/>
          <w:lang w:val="en-NZ" w:eastAsia="en-NZ"/>
        </w:rPr>
        <w:t>] and VCTK [</w:t>
      </w:r>
      <w:r w:rsidR="00B6485C" w:rsidRPr="00B6485C">
        <w:rPr>
          <w:color w:val="000000" w:themeColor="text1"/>
          <w:sz w:val="24"/>
          <w:szCs w:val="24"/>
          <w:lang w:val="en-NZ" w:eastAsia="en-NZ"/>
        </w:rPr>
        <w:t>18</w:t>
      </w:r>
      <w:r w:rsidRPr="006D1F54">
        <w:rPr>
          <w:color w:val="000000" w:themeColor="text1"/>
          <w:sz w:val="24"/>
          <w:szCs w:val="24"/>
          <w:lang w:val="en-NZ" w:eastAsia="en-NZ"/>
        </w:rPr>
        <w:t xml:space="preserve">] datasets </w:t>
      </w:r>
      <w:r w:rsidRPr="006D1F54">
        <w:rPr>
          <w:color w:val="000000"/>
          <w:sz w:val="24"/>
          <w:szCs w:val="24"/>
          <w:lang w:val="en-NZ" w:eastAsia="en-NZ"/>
        </w:rPr>
        <w:t>were low</w:t>
      </w:r>
      <w:r>
        <w:rPr>
          <w:color w:val="000000"/>
          <w:sz w:val="24"/>
          <w:szCs w:val="24"/>
          <w:lang w:val="en-NZ" w:eastAsia="en-NZ"/>
        </w:rPr>
        <w:t>-</w:t>
      </w:r>
      <w:r w:rsidRPr="006D1F54">
        <w:rPr>
          <w:color w:val="000000"/>
          <w:sz w:val="24"/>
          <w:szCs w:val="24"/>
          <w:lang w:val="en-NZ" w:eastAsia="en-NZ"/>
        </w:rPr>
        <w:t>pass filtered using a fifth</w:t>
      </w:r>
      <w:r>
        <w:rPr>
          <w:color w:val="000000"/>
          <w:sz w:val="24"/>
          <w:szCs w:val="24"/>
          <w:lang w:val="en-NZ" w:eastAsia="en-NZ"/>
        </w:rPr>
        <w:t>-</w:t>
      </w:r>
      <w:r w:rsidRPr="006D1F54">
        <w:rPr>
          <w:color w:val="000000"/>
          <w:sz w:val="24"/>
          <w:szCs w:val="24"/>
          <w:lang w:val="en-NZ" w:eastAsia="en-NZ"/>
        </w:rPr>
        <w:t xml:space="preserve">order infinite impulse response </w:t>
      </w:r>
      <w:r>
        <w:rPr>
          <w:color w:val="000000"/>
          <w:sz w:val="24"/>
          <w:szCs w:val="24"/>
          <w:lang w:val="en-NZ" w:eastAsia="en-NZ"/>
        </w:rPr>
        <w:t>B</w:t>
      </w:r>
      <w:r w:rsidRPr="006D1F54">
        <w:rPr>
          <w:color w:val="000000"/>
          <w:sz w:val="24"/>
          <w:szCs w:val="24"/>
          <w:lang w:val="en-NZ" w:eastAsia="en-NZ"/>
        </w:rPr>
        <w:t>utterworth low</w:t>
      </w:r>
      <w:r w:rsidR="006A0304">
        <w:rPr>
          <w:color w:val="000000"/>
          <w:sz w:val="24"/>
          <w:szCs w:val="24"/>
          <w:lang w:val="en-NZ" w:eastAsia="en-NZ"/>
        </w:rPr>
        <w:t>-</w:t>
      </w:r>
      <w:r w:rsidRPr="006D1F54">
        <w:rPr>
          <w:color w:val="000000"/>
          <w:sz w:val="24"/>
          <w:szCs w:val="24"/>
          <w:lang w:val="en-NZ" w:eastAsia="en-NZ"/>
        </w:rPr>
        <w:t>pass filter. For an audio sample, the long</w:t>
      </w:r>
      <w:r>
        <w:rPr>
          <w:color w:val="000000"/>
          <w:sz w:val="24"/>
          <w:szCs w:val="24"/>
          <w:lang w:val="en-NZ" w:eastAsia="en-NZ"/>
        </w:rPr>
        <w:t>-</w:t>
      </w:r>
      <w:r w:rsidRPr="006D1F54">
        <w:rPr>
          <w:color w:val="000000"/>
          <w:sz w:val="24"/>
          <w:szCs w:val="24"/>
          <w:lang w:val="en-NZ" w:eastAsia="en-NZ"/>
        </w:rPr>
        <w:t xml:space="preserve">term average of the power spectral densities (PSD) calculated per analysis frame is taken and logged as an entry to the dataset </w:t>
      </w:r>
      <w:r>
        <w:rPr>
          <w:color w:val="000000"/>
          <w:sz w:val="24"/>
          <w:szCs w:val="24"/>
          <w:lang w:val="en-NZ" w:eastAsia="en-NZ"/>
        </w:rPr>
        <w:t>from which the GMM will derive a distribution</w:t>
      </w:r>
      <w:r w:rsidRPr="006D1F54">
        <w:rPr>
          <w:color w:val="000000"/>
          <w:sz w:val="24"/>
          <w:szCs w:val="24"/>
          <w:lang w:val="en-NZ" w:eastAsia="en-NZ"/>
        </w:rPr>
        <w:t>. The spectral power of each frequency bin of the power spectral densities in the dataset is used as an input to a sieving algorithm [</w:t>
      </w:r>
      <w:r w:rsidR="00B6485C">
        <w:rPr>
          <w:color w:val="000000"/>
          <w:sz w:val="24"/>
          <w:szCs w:val="24"/>
          <w:lang w:val="en-NZ" w:eastAsia="en-NZ"/>
        </w:rPr>
        <w:t>30</w:t>
      </w:r>
      <w:r w:rsidRPr="006D1F54">
        <w:rPr>
          <w:color w:val="000000"/>
          <w:sz w:val="24"/>
          <w:szCs w:val="24"/>
          <w:lang w:val="en-NZ" w:eastAsia="en-NZ"/>
        </w:rPr>
        <w:t>] to derive the assumed true distribution of the spectral power of each frequency bin.</w:t>
      </w:r>
      <w:r>
        <w:rPr>
          <w:sz w:val="24"/>
          <w:szCs w:val="24"/>
          <w:lang w:val="en-NZ" w:eastAsia="en-NZ"/>
        </w:rPr>
        <w:t xml:space="preserve"> </w:t>
      </w:r>
      <w:r w:rsidRPr="006D1F54">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Pr>
          <w:color w:val="000000"/>
          <w:sz w:val="24"/>
          <w:szCs w:val="24"/>
          <w:lang w:val="en-NZ" w:eastAsia="en-NZ"/>
        </w:rPr>
        <w:t>3</w:t>
      </w:r>
      <w:r w:rsidRPr="006D1F54">
        <w:rPr>
          <w:color w:val="000000"/>
          <w:sz w:val="24"/>
          <w:szCs w:val="24"/>
          <w:lang w:val="en-NZ" w:eastAsia="en-NZ"/>
        </w:rPr>
        <w:t>.</w:t>
      </w:r>
    </w:p>
    <w:p w14:paraId="44C014B2" w14:textId="77777777" w:rsidR="006D1F54" w:rsidRPr="006D1F54" w:rsidRDefault="006D1F54" w:rsidP="006D1F54">
      <w:pPr>
        <w:spacing w:line="480" w:lineRule="auto"/>
        <w:jc w:val="left"/>
        <w:rPr>
          <w:sz w:val="24"/>
          <w:szCs w:val="24"/>
          <w:lang w:val="en-NZ" w:eastAsia="en-NZ"/>
        </w:rPr>
      </w:pPr>
    </w:p>
    <w:p w14:paraId="17E6BEBE" w14:textId="1502CD86" w:rsidR="006D1F54" w:rsidRPr="006D1F54" w:rsidRDefault="006D1F54" w:rsidP="00BE78B4">
      <w:pPr>
        <w:spacing w:line="480" w:lineRule="auto"/>
        <w:jc w:val="center"/>
        <w:rPr>
          <w:sz w:val="24"/>
          <w:szCs w:val="24"/>
          <w:lang w:val="en-NZ" w:eastAsia="en-NZ"/>
        </w:rPr>
      </w:pPr>
      <w:r w:rsidRPr="006D1F54">
        <w:rPr>
          <w:noProof/>
          <w:color w:val="000000"/>
          <w:sz w:val="24"/>
          <w:szCs w:val="24"/>
          <w:bdr w:val="none" w:sz="0" w:space="0" w:color="auto" w:frame="1"/>
          <w:lang w:val="en-NZ" w:eastAsia="en-NZ"/>
        </w:rPr>
        <w:lastRenderedPageBreak/>
        <w:drawing>
          <wp:inline distT="0" distB="0" distL="0" distR="0" wp14:anchorId="456A8CAD" wp14:editId="42B9747A">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6D1F54" w:rsidRDefault="006D1F54" w:rsidP="006D1F54">
      <w:pPr>
        <w:spacing w:line="480" w:lineRule="auto"/>
        <w:jc w:val="center"/>
        <w:rPr>
          <w:sz w:val="24"/>
          <w:szCs w:val="24"/>
          <w:lang w:val="en-NZ" w:eastAsia="en-NZ"/>
        </w:rPr>
      </w:pPr>
      <w:r w:rsidRPr="006D1F54">
        <w:rPr>
          <w:color w:val="000000"/>
          <w:sz w:val="24"/>
          <w:szCs w:val="24"/>
          <w:lang w:val="en-NZ" w:eastAsia="en-NZ"/>
        </w:rPr>
        <w:t xml:space="preserve">Figure </w:t>
      </w:r>
      <w:r w:rsidR="00BE78B4">
        <w:rPr>
          <w:color w:val="000000"/>
          <w:sz w:val="24"/>
          <w:szCs w:val="24"/>
          <w:lang w:val="en-NZ" w:eastAsia="en-NZ"/>
        </w:rPr>
        <w:t>3</w:t>
      </w:r>
      <w:r w:rsidRPr="006D1F54">
        <w:rPr>
          <w:color w:val="000000"/>
          <w:sz w:val="24"/>
          <w:szCs w:val="24"/>
          <w:lang w:val="en-NZ" w:eastAsia="en-NZ"/>
        </w:rPr>
        <w:t>: GMM distribution of a frequency bin from the noise codebook. Blue crosses indicate the data points</w:t>
      </w:r>
      <w:r w:rsidR="00BE78B4">
        <w:rPr>
          <w:color w:val="000000"/>
          <w:sz w:val="24"/>
          <w:szCs w:val="24"/>
          <w:lang w:val="en-NZ" w:eastAsia="en-NZ"/>
        </w:rPr>
        <w:t>,</w:t>
      </w:r>
      <w:r w:rsidRPr="006D1F54">
        <w:rPr>
          <w:color w:val="000000"/>
          <w:sz w:val="24"/>
          <w:szCs w:val="24"/>
          <w:lang w:val="en-NZ" w:eastAsia="en-NZ"/>
        </w:rPr>
        <w:t xml:space="preserve"> while the blue line is the resulting probability density function (PDF) of the GMM.</w:t>
      </w:r>
    </w:p>
    <w:p w14:paraId="78B601FD" w14:textId="4E43E006" w:rsidR="006D1F54" w:rsidRPr="006D1F54" w:rsidRDefault="006D1F54" w:rsidP="006D1F54">
      <w:pPr>
        <w:spacing w:line="480" w:lineRule="auto"/>
        <w:jc w:val="left"/>
        <w:rPr>
          <w:sz w:val="24"/>
          <w:szCs w:val="24"/>
          <w:lang w:val="en-NZ" w:eastAsia="en-NZ"/>
        </w:rPr>
      </w:pPr>
      <w:r w:rsidRPr="006D1F54">
        <w:rPr>
          <w:color w:val="000000"/>
          <w:sz w:val="24"/>
          <w:szCs w:val="24"/>
          <w:lang w:val="en-NZ" w:eastAsia="en-NZ"/>
        </w:rPr>
        <w:t xml:space="preserve">Before training the GMM of speech, </w:t>
      </w:r>
      <w:proofErr w:type="spellStart"/>
      <w:r w:rsidRPr="006D1F54">
        <w:rPr>
          <w:color w:val="000000" w:themeColor="text1"/>
          <w:sz w:val="24"/>
          <w:szCs w:val="24"/>
          <w:lang w:val="en-NZ" w:eastAsia="en-NZ"/>
        </w:rPr>
        <w:t>Silero</w:t>
      </w:r>
      <w:proofErr w:type="spellEnd"/>
      <w:r w:rsidRPr="006D1F54">
        <w:rPr>
          <w:color w:val="000000" w:themeColor="text1"/>
          <w:sz w:val="24"/>
          <w:szCs w:val="24"/>
          <w:lang w:val="en-NZ" w:eastAsia="en-NZ"/>
        </w:rPr>
        <w:t>-VAD [</w:t>
      </w:r>
      <w:r w:rsidR="006A0304" w:rsidRPr="006A0304">
        <w:rPr>
          <w:color w:val="000000" w:themeColor="text1"/>
          <w:sz w:val="24"/>
          <w:szCs w:val="24"/>
          <w:lang w:val="en-NZ" w:eastAsia="en-NZ"/>
        </w:rPr>
        <w:t>31</w:t>
      </w:r>
      <w:r w:rsidRPr="006D1F54">
        <w:rPr>
          <w:color w:val="000000" w:themeColor="text1"/>
          <w:sz w:val="24"/>
          <w:szCs w:val="24"/>
          <w:lang w:val="en-NZ" w:eastAsia="en-NZ"/>
        </w:rPr>
        <w:t xml:space="preserve">] was </w:t>
      </w:r>
      <w:r w:rsidRPr="006D1F54">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Pr>
          <w:color w:val="000000"/>
          <w:sz w:val="24"/>
          <w:szCs w:val="24"/>
          <w:lang w:val="en-NZ" w:eastAsia="en-NZ"/>
        </w:rPr>
        <w:t>to represent the distribution of speech's spectral power accurately</w:t>
      </w:r>
      <w:r w:rsidRPr="006D1F54">
        <w:rPr>
          <w:color w:val="000000"/>
          <w:sz w:val="24"/>
          <w:szCs w:val="24"/>
          <w:lang w:val="en-NZ" w:eastAsia="en-NZ"/>
        </w:rPr>
        <w:t>.</w:t>
      </w:r>
      <w:r w:rsidR="00BE78B4">
        <w:rPr>
          <w:sz w:val="24"/>
          <w:szCs w:val="24"/>
          <w:lang w:val="en-NZ" w:eastAsia="en-NZ"/>
        </w:rPr>
        <w:t xml:space="preserve"> </w:t>
      </w:r>
      <w:r w:rsidRPr="006D1F54">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6D1F54">
        <w:rPr>
          <w:color w:val="000000"/>
          <w:sz w:val="24"/>
          <w:szCs w:val="24"/>
          <w:lang w:val="en-NZ" w:eastAsia="en-NZ"/>
        </w:rPr>
        <w:t>NaN</w:t>
      </w:r>
      <w:proofErr w:type="spellEnd"/>
      <w:r w:rsidRPr="006D1F54">
        <w:rPr>
          <w:color w:val="000000"/>
          <w:sz w:val="24"/>
          <w:szCs w:val="24"/>
          <w:lang w:val="en-NZ" w:eastAsia="en-NZ"/>
        </w:rPr>
        <w:t>) to be returned. On inspection of the histogram distribution of the non-converging speech frequency bins</w:t>
      </w:r>
      <w:r w:rsidR="00BE78B4">
        <w:rPr>
          <w:color w:val="000000"/>
          <w:sz w:val="24"/>
          <w:szCs w:val="24"/>
          <w:lang w:val="en-NZ" w:eastAsia="en-NZ"/>
        </w:rPr>
        <w:t>,</w:t>
      </w:r>
      <w:r w:rsidRPr="006D1F54">
        <w:rPr>
          <w:color w:val="000000"/>
          <w:sz w:val="24"/>
          <w:szCs w:val="24"/>
          <w:lang w:val="en-NZ" w:eastAsia="en-NZ"/>
        </w:rPr>
        <w:t xml:space="preserve"> it was seen that the resulting </w:t>
      </w:r>
      <w:proofErr w:type="spellStart"/>
      <w:r w:rsidRPr="006D1F54">
        <w:rPr>
          <w:color w:val="000000"/>
          <w:sz w:val="24"/>
          <w:szCs w:val="24"/>
          <w:lang w:val="en-NZ" w:eastAsia="en-NZ"/>
        </w:rPr>
        <w:t>laplacian</w:t>
      </w:r>
      <w:proofErr w:type="spellEnd"/>
      <w:r w:rsidRPr="006D1F54">
        <w:rPr>
          <w:color w:val="000000"/>
          <w:sz w:val="24"/>
          <w:szCs w:val="24"/>
          <w:lang w:val="en-NZ" w:eastAsia="en-NZ"/>
        </w:rPr>
        <w:t xml:space="preserve"> or negative exponential distribution could not be approximated by Gaussians</w:t>
      </w:r>
      <w:r w:rsidR="00BE78B4">
        <w:rPr>
          <w:color w:val="000000"/>
          <w:sz w:val="24"/>
          <w:szCs w:val="24"/>
          <w:lang w:val="en-NZ" w:eastAsia="en-NZ"/>
        </w:rPr>
        <w:t>,</w:t>
      </w:r>
      <w:r w:rsidRPr="006D1F54">
        <w:rPr>
          <w:color w:val="000000"/>
          <w:sz w:val="24"/>
          <w:szCs w:val="24"/>
          <w:lang w:val="en-NZ" w:eastAsia="en-NZ"/>
        </w:rPr>
        <w:t xml:space="preserve"> as seen in Figure </w:t>
      </w:r>
      <w:r w:rsidR="00BE78B4">
        <w:rPr>
          <w:color w:val="000000"/>
          <w:sz w:val="24"/>
          <w:szCs w:val="24"/>
          <w:lang w:val="en-NZ" w:eastAsia="en-NZ"/>
        </w:rPr>
        <w:t>4</w:t>
      </w:r>
      <w:r w:rsidRPr="006D1F54">
        <w:rPr>
          <w:color w:val="000000"/>
          <w:sz w:val="24"/>
          <w:szCs w:val="24"/>
          <w:lang w:val="en-NZ" w:eastAsia="en-NZ"/>
        </w:rPr>
        <w:t>.</w:t>
      </w:r>
    </w:p>
    <w:p w14:paraId="7977307B" w14:textId="2170ABB8" w:rsidR="006D1F54" w:rsidRPr="006D1F54" w:rsidRDefault="006D1F54" w:rsidP="00BE78B4">
      <w:pPr>
        <w:spacing w:line="480" w:lineRule="auto"/>
        <w:jc w:val="center"/>
        <w:rPr>
          <w:sz w:val="24"/>
          <w:szCs w:val="24"/>
          <w:lang w:val="en-NZ" w:eastAsia="en-NZ"/>
        </w:rPr>
      </w:pPr>
      <w:r w:rsidRPr="006D1F54">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6D1F54" w:rsidRDefault="006D1F54" w:rsidP="00BE78B4">
      <w:pPr>
        <w:spacing w:line="480" w:lineRule="auto"/>
        <w:jc w:val="center"/>
        <w:rPr>
          <w:sz w:val="24"/>
          <w:szCs w:val="24"/>
          <w:lang w:val="en-NZ" w:eastAsia="en-NZ"/>
        </w:rPr>
      </w:pPr>
      <w:r w:rsidRPr="006D1F54">
        <w:rPr>
          <w:color w:val="000000"/>
          <w:sz w:val="24"/>
          <w:szCs w:val="24"/>
          <w:lang w:val="en-NZ" w:eastAsia="en-NZ"/>
        </w:rPr>
        <w:t xml:space="preserve">Figure </w:t>
      </w:r>
      <w:r w:rsidR="00BE78B4">
        <w:rPr>
          <w:color w:val="000000"/>
          <w:sz w:val="24"/>
          <w:szCs w:val="24"/>
          <w:lang w:val="en-NZ" w:eastAsia="en-NZ"/>
        </w:rPr>
        <w:t>4</w:t>
      </w:r>
      <w:r w:rsidRPr="006D1F54">
        <w:rPr>
          <w:color w:val="000000"/>
          <w:sz w:val="24"/>
          <w:szCs w:val="24"/>
          <w:lang w:val="en-NZ" w:eastAsia="en-NZ"/>
        </w:rPr>
        <w:t>: Histogram plot with a fitted negative exponential curve of a frequency bin of speech.</w:t>
      </w:r>
    </w:p>
    <w:p w14:paraId="6839F3C4" w14:textId="32566266" w:rsidR="006D1F54" w:rsidRPr="006D1F54" w:rsidRDefault="00BE78B4" w:rsidP="006D1F54">
      <w:pPr>
        <w:spacing w:line="480" w:lineRule="auto"/>
        <w:jc w:val="left"/>
        <w:rPr>
          <w:sz w:val="24"/>
          <w:szCs w:val="24"/>
          <w:lang w:val="en-NZ" w:eastAsia="en-NZ"/>
        </w:rPr>
      </w:pPr>
      <w:r>
        <w:rPr>
          <w:color w:val="000000"/>
          <w:sz w:val="24"/>
          <w:szCs w:val="24"/>
          <w:lang w:val="en-NZ" w:eastAsia="en-NZ"/>
        </w:rPr>
        <w:t xml:space="preserve">The resulting GMM closely resembled a </w:t>
      </w:r>
      <w:proofErr w:type="spellStart"/>
      <w:r>
        <w:rPr>
          <w:color w:val="000000"/>
          <w:sz w:val="24"/>
          <w:szCs w:val="24"/>
          <w:lang w:val="en-NZ" w:eastAsia="en-NZ"/>
        </w:rPr>
        <w:t>laplacian</w:t>
      </w:r>
      <w:proofErr w:type="spellEnd"/>
      <w:r>
        <w:rPr>
          <w:color w:val="000000"/>
          <w:sz w:val="24"/>
          <w:szCs w:val="24"/>
          <w:lang w:val="en-NZ" w:eastAsia="en-NZ"/>
        </w:rPr>
        <w:t xml:space="preserve"> curve for any converging frequency bin of speech,</w:t>
      </w:r>
      <w:r w:rsidR="006D1F54" w:rsidRPr="006D1F54">
        <w:rPr>
          <w:color w:val="000000"/>
          <w:sz w:val="24"/>
          <w:szCs w:val="24"/>
          <w:lang w:val="en-NZ" w:eastAsia="en-NZ"/>
        </w:rPr>
        <w:t xml:space="preserve"> as seen in Figure </w:t>
      </w:r>
      <w:r>
        <w:rPr>
          <w:color w:val="000000"/>
          <w:sz w:val="24"/>
          <w:szCs w:val="24"/>
          <w:lang w:val="en-NZ" w:eastAsia="en-NZ"/>
        </w:rPr>
        <w:t>5</w:t>
      </w:r>
      <w:r w:rsidR="006D1F54" w:rsidRPr="006D1F54">
        <w:rPr>
          <w:color w:val="000000"/>
          <w:sz w:val="24"/>
          <w:szCs w:val="24"/>
          <w:lang w:val="en-NZ" w:eastAsia="en-NZ"/>
        </w:rPr>
        <w:t xml:space="preserve">. This was an intuitive result as the </w:t>
      </w:r>
      <w:r>
        <w:rPr>
          <w:color w:val="000000"/>
          <w:sz w:val="24"/>
          <w:szCs w:val="24"/>
          <w:lang w:val="en-NZ" w:eastAsia="en-NZ"/>
        </w:rPr>
        <w:t>speech PDF</w:t>
      </w:r>
      <w:r w:rsidR="006D1F54" w:rsidRPr="006D1F54">
        <w:rPr>
          <w:color w:val="000000"/>
          <w:sz w:val="24"/>
          <w:szCs w:val="24"/>
          <w:lang w:val="en-NZ" w:eastAsia="en-NZ"/>
        </w:rPr>
        <w:t xml:space="preserve"> closely follows a </w:t>
      </w:r>
      <w:proofErr w:type="spellStart"/>
      <w:r w:rsidR="006D1F54" w:rsidRPr="006D1F54">
        <w:rPr>
          <w:color w:val="000000"/>
          <w:sz w:val="24"/>
          <w:szCs w:val="24"/>
          <w:lang w:val="en-NZ" w:eastAsia="en-NZ"/>
        </w:rPr>
        <w:t>laplacian</w:t>
      </w:r>
      <w:proofErr w:type="spellEnd"/>
      <w:r w:rsidR="006D1F54" w:rsidRPr="006D1F54">
        <w:rPr>
          <w:color w:val="000000"/>
          <w:sz w:val="24"/>
          <w:szCs w:val="24"/>
          <w:lang w:val="en-NZ" w:eastAsia="en-NZ"/>
        </w:rPr>
        <w:t xml:space="preserve"> or negative exponential.</w:t>
      </w:r>
    </w:p>
    <w:p w14:paraId="124990E7" w14:textId="6FDBF8FE" w:rsidR="006D1F54" w:rsidRPr="006D1F54" w:rsidRDefault="006D1F54" w:rsidP="00BE78B4">
      <w:pPr>
        <w:spacing w:line="480" w:lineRule="auto"/>
        <w:jc w:val="center"/>
        <w:rPr>
          <w:sz w:val="24"/>
          <w:szCs w:val="24"/>
          <w:lang w:val="en-NZ" w:eastAsia="en-NZ"/>
        </w:rPr>
      </w:pPr>
      <w:r w:rsidRPr="006D1F54">
        <w:rPr>
          <w:noProof/>
          <w:color w:val="000000"/>
          <w:sz w:val="24"/>
          <w:szCs w:val="24"/>
          <w:bdr w:val="none" w:sz="0" w:space="0" w:color="auto" w:frame="1"/>
          <w:lang w:val="en-NZ" w:eastAsia="en-NZ"/>
        </w:rPr>
        <w:lastRenderedPageBreak/>
        <w:drawing>
          <wp:inline distT="0" distB="0" distL="0" distR="0" wp14:anchorId="554966C4" wp14:editId="18DF1F1E">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Default="006D1F54" w:rsidP="006D1F54">
      <w:pPr>
        <w:spacing w:line="480" w:lineRule="auto"/>
        <w:jc w:val="center"/>
        <w:rPr>
          <w:color w:val="000000"/>
          <w:sz w:val="24"/>
          <w:szCs w:val="24"/>
          <w:lang w:val="en-NZ" w:eastAsia="en-NZ"/>
        </w:rPr>
      </w:pPr>
      <w:r w:rsidRPr="006D1F54">
        <w:rPr>
          <w:color w:val="000000"/>
          <w:sz w:val="24"/>
          <w:szCs w:val="24"/>
          <w:lang w:val="en-NZ" w:eastAsia="en-NZ"/>
        </w:rPr>
        <w:t xml:space="preserve">Figure </w:t>
      </w:r>
      <w:r w:rsidR="00BE78B4">
        <w:rPr>
          <w:color w:val="000000"/>
          <w:sz w:val="24"/>
          <w:szCs w:val="24"/>
          <w:lang w:val="en-NZ" w:eastAsia="en-NZ"/>
        </w:rPr>
        <w:t>5</w:t>
      </w:r>
      <w:r w:rsidRPr="006D1F54">
        <w:rPr>
          <w:color w:val="000000"/>
          <w:sz w:val="24"/>
          <w:szCs w:val="24"/>
          <w:lang w:val="en-NZ" w:eastAsia="en-NZ"/>
        </w:rPr>
        <w:t>: GMM distribution of a frequency bin from the speech codebook. Blue crosses indicate the data points</w:t>
      </w:r>
      <w:r w:rsidR="00BE78B4">
        <w:rPr>
          <w:color w:val="000000"/>
          <w:sz w:val="24"/>
          <w:szCs w:val="24"/>
          <w:lang w:val="en-NZ" w:eastAsia="en-NZ"/>
        </w:rPr>
        <w:t>,</w:t>
      </w:r>
      <w:r w:rsidRPr="006D1F54">
        <w:rPr>
          <w:color w:val="000000"/>
          <w:sz w:val="24"/>
          <w:szCs w:val="24"/>
          <w:lang w:val="en-NZ" w:eastAsia="en-NZ"/>
        </w:rPr>
        <w:t xml:space="preserve"> while the blue line is the resulting probability density function (PDF) of the GMM.</w:t>
      </w:r>
    </w:p>
    <w:p w14:paraId="07444862" w14:textId="4F511923" w:rsidR="006A0304" w:rsidRDefault="006A0304" w:rsidP="006A0304">
      <w:pPr>
        <w:pStyle w:val="Heading2"/>
        <w:spacing w:line="480" w:lineRule="auto"/>
        <w:rPr>
          <w:sz w:val="24"/>
          <w:szCs w:val="24"/>
        </w:rPr>
      </w:pPr>
      <w:r>
        <w:rPr>
          <w:sz w:val="24"/>
          <w:szCs w:val="24"/>
        </w:rPr>
        <w:t xml:space="preserve"> Implementation of the Overdetermined System</w:t>
      </w:r>
    </w:p>
    <w:p w14:paraId="08CB36A0" w14:textId="109FBA9F" w:rsidR="006A0304" w:rsidRPr="006A0304" w:rsidRDefault="006A0304" w:rsidP="006A0304">
      <w:pPr>
        <w:spacing w:line="480" w:lineRule="auto"/>
        <w:jc w:val="left"/>
        <w:rPr>
          <w:sz w:val="24"/>
          <w:szCs w:val="24"/>
          <w:lang w:val="en-NZ" w:eastAsia="en-NZ"/>
        </w:rPr>
      </w:pPr>
      <w:r w:rsidRPr="006A0304">
        <w:rPr>
          <w:color w:val="000000"/>
          <w:sz w:val="24"/>
          <w:szCs w:val="24"/>
          <w:lang w:val="en-NZ" w:eastAsia="en-NZ"/>
        </w:rPr>
        <w:t>On implement</w:t>
      </w:r>
      <w:r w:rsidR="0038077B">
        <w:rPr>
          <w:color w:val="000000"/>
          <w:sz w:val="24"/>
          <w:szCs w:val="24"/>
          <w:lang w:val="en-NZ" w:eastAsia="en-NZ"/>
        </w:rPr>
        <w:t>ing</w:t>
      </w:r>
      <w:r w:rsidRPr="006A0304">
        <w:rPr>
          <w:color w:val="000000"/>
          <w:sz w:val="24"/>
          <w:szCs w:val="24"/>
          <w:lang w:val="en-NZ" w:eastAsia="en-NZ"/>
        </w:rPr>
        <w:t xml:space="preserve"> the </w:t>
      </w:r>
      <w:proofErr w:type="gramStart"/>
      <w:r w:rsidRPr="006A0304">
        <w:rPr>
          <w:color w:val="000000"/>
          <w:sz w:val="24"/>
          <w:szCs w:val="24"/>
          <w:lang w:val="en-NZ" w:eastAsia="en-NZ"/>
        </w:rPr>
        <w:t>aforementioned overdetermined</w:t>
      </w:r>
      <w:proofErr w:type="gramEnd"/>
      <w:r w:rsidRPr="006A0304">
        <w:rPr>
          <w:color w:val="000000"/>
          <w:sz w:val="24"/>
          <w:szCs w:val="24"/>
          <w:lang w:val="en-NZ" w:eastAsia="en-NZ"/>
        </w:rPr>
        <w:t xml:space="preserve"> system using the codebooks derived from the GMMs, it can be seen that the resulting estimates are poor and resulted in distortions, as seen in Figure </w:t>
      </w:r>
      <w:r>
        <w:rPr>
          <w:color w:val="000000"/>
          <w:sz w:val="24"/>
          <w:szCs w:val="24"/>
          <w:lang w:val="en-NZ" w:eastAsia="en-NZ"/>
        </w:rPr>
        <w:t>6</w:t>
      </w:r>
      <w:r w:rsidRPr="006A0304">
        <w:rPr>
          <w:color w:val="000000"/>
          <w:sz w:val="24"/>
          <w:szCs w:val="24"/>
          <w:lang w:val="en-NZ" w:eastAsia="en-NZ"/>
        </w:rPr>
        <w:t>. Note that, compared to th</w:t>
      </w:r>
      <w:r w:rsidRPr="006A0304">
        <w:rPr>
          <w:color w:val="000000" w:themeColor="text1"/>
          <w:sz w:val="24"/>
          <w:szCs w:val="24"/>
          <w:lang w:val="en-NZ" w:eastAsia="en-NZ"/>
        </w:rPr>
        <w:t>e study [2</w:t>
      </w:r>
      <w:r w:rsidR="0038077B" w:rsidRPr="0038077B">
        <w:rPr>
          <w:color w:val="000000" w:themeColor="text1"/>
          <w:sz w:val="24"/>
          <w:szCs w:val="24"/>
          <w:lang w:val="en-NZ" w:eastAsia="en-NZ"/>
        </w:rPr>
        <w:t>6</w:t>
      </w:r>
      <w:r w:rsidRPr="006A0304">
        <w:rPr>
          <w:color w:val="000000" w:themeColor="text1"/>
          <w:sz w:val="24"/>
          <w:szCs w:val="24"/>
          <w:lang w:val="en-NZ" w:eastAsia="en-NZ"/>
        </w:rPr>
        <w:t xml:space="preserve">] conducted </w:t>
      </w:r>
      <w:r w:rsidRPr="006A0304">
        <w:rPr>
          <w:color w:val="000000"/>
          <w:sz w:val="24"/>
          <w:szCs w:val="24"/>
          <w:lang w:val="en-NZ" w:eastAsia="en-NZ"/>
        </w:rPr>
        <w:t xml:space="preserve">by </w:t>
      </w:r>
      <w:proofErr w:type="spellStart"/>
      <w:r w:rsidRPr="006A0304">
        <w:rPr>
          <w:color w:val="000000"/>
          <w:sz w:val="24"/>
          <w:szCs w:val="24"/>
          <w:lang w:val="en-NZ" w:eastAsia="en-NZ"/>
        </w:rPr>
        <w:t>Chehresa</w:t>
      </w:r>
      <w:proofErr w:type="spellEnd"/>
      <w:r w:rsidRPr="006A0304">
        <w:rPr>
          <w:color w:val="000000"/>
          <w:sz w:val="24"/>
          <w:szCs w:val="24"/>
          <w:lang w:val="en-NZ" w:eastAsia="en-NZ"/>
        </w:rPr>
        <w:t xml:space="preserve"> et al, the short</w:t>
      </w:r>
      <w:r w:rsidR="0038077B">
        <w:rPr>
          <w:color w:val="000000"/>
          <w:sz w:val="24"/>
          <w:szCs w:val="24"/>
          <w:lang w:val="en-NZ" w:eastAsia="en-NZ"/>
        </w:rPr>
        <w:t>-</w:t>
      </w:r>
      <w:r w:rsidRPr="006A0304">
        <w:rPr>
          <w:color w:val="000000"/>
          <w:sz w:val="24"/>
          <w:szCs w:val="24"/>
          <w:lang w:val="en-NZ" w:eastAsia="en-NZ"/>
        </w:rPr>
        <w:t xml:space="preserve">time Fourier transform parameters of this project deviate and are as follows: NFFT = 1024, Samples per windowed segment = 512, </w:t>
      </w:r>
      <w:proofErr w:type="spellStart"/>
      <w:r w:rsidRPr="006A0304">
        <w:rPr>
          <w:color w:val="000000"/>
          <w:sz w:val="24"/>
          <w:szCs w:val="24"/>
          <w:lang w:val="en-NZ" w:eastAsia="en-NZ"/>
        </w:rPr>
        <w:t>Noverlap</w:t>
      </w:r>
      <w:proofErr w:type="spellEnd"/>
      <w:r w:rsidRPr="006A0304">
        <w:rPr>
          <w:color w:val="000000"/>
          <w:sz w:val="24"/>
          <w:szCs w:val="24"/>
          <w:lang w:val="en-NZ" w:eastAsia="en-NZ"/>
        </w:rPr>
        <w:t>/Hop size = 384/128, Window = ‘Hann’.</w:t>
      </w:r>
    </w:p>
    <w:p w14:paraId="76FB5411" w14:textId="7BBC9E9D" w:rsidR="006A0304" w:rsidRPr="006A0304" w:rsidRDefault="006A0304" w:rsidP="006A0304">
      <w:pPr>
        <w:spacing w:line="480" w:lineRule="auto"/>
        <w:jc w:val="center"/>
        <w:rPr>
          <w:sz w:val="24"/>
          <w:szCs w:val="24"/>
          <w:lang w:val="en-NZ" w:eastAsia="en-NZ"/>
        </w:rPr>
      </w:pPr>
      <w:r w:rsidRPr="006A0304">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22D4F601" w14:textId="6819A67C" w:rsidR="006A0304" w:rsidRPr="006A0304" w:rsidRDefault="006A0304" w:rsidP="006A0304">
      <w:pPr>
        <w:spacing w:line="480" w:lineRule="auto"/>
        <w:jc w:val="center"/>
        <w:rPr>
          <w:sz w:val="24"/>
          <w:szCs w:val="24"/>
          <w:lang w:val="en-NZ" w:eastAsia="en-NZ"/>
        </w:rPr>
      </w:pPr>
      <w:r w:rsidRPr="006A0304">
        <w:rPr>
          <w:color w:val="000000"/>
          <w:sz w:val="24"/>
          <w:szCs w:val="24"/>
          <w:lang w:val="en-NZ" w:eastAsia="en-NZ"/>
        </w:rPr>
        <w:t>Figure 6: Noise PSD estimate of the overdetermined system.</w:t>
      </w:r>
    </w:p>
    <w:p w14:paraId="5EEE5882" w14:textId="77777777" w:rsidR="006A0304" w:rsidRPr="006A0304" w:rsidRDefault="006A0304" w:rsidP="006A0304">
      <w:pPr>
        <w:spacing w:line="480" w:lineRule="auto"/>
        <w:jc w:val="left"/>
        <w:rPr>
          <w:sz w:val="24"/>
          <w:szCs w:val="24"/>
          <w:lang w:val="en-NZ" w:eastAsia="en-NZ"/>
        </w:rPr>
      </w:pPr>
    </w:p>
    <w:p w14:paraId="78C64C63" w14:textId="00BDAC27" w:rsidR="006A0304" w:rsidRPr="006A0304" w:rsidRDefault="006A0304" w:rsidP="006A0304">
      <w:pPr>
        <w:spacing w:line="480" w:lineRule="auto"/>
        <w:jc w:val="left"/>
        <w:rPr>
          <w:sz w:val="24"/>
          <w:szCs w:val="24"/>
          <w:lang w:val="en-NZ" w:eastAsia="en-NZ"/>
        </w:rPr>
      </w:pPr>
      <w:r w:rsidRPr="006A0304">
        <w:rPr>
          <w:color w:val="000000"/>
          <w:sz w:val="24"/>
          <w:szCs w:val="24"/>
          <w:lang w:val="en-NZ" w:eastAsia="en-NZ"/>
        </w:rPr>
        <w:t>It was suspected that the resulting codebook could have been suboptimal</w:t>
      </w:r>
      <w:r>
        <w:rPr>
          <w:color w:val="000000"/>
          <w:sz w:val="24"/>
          <w:szCs w:val="24"/>
          <w:lang w:val="en-NZ" w:eastAsia="en-NZ"/>
        </w:rPr>
        <w:t>. However,</w:t>
      </w:r>
      <w:r w:rsidRPr="006A0304">
        <w:rPr>
          <w:color w:val="000000"/>
          <w:sz w:val="24"/>
          <w:szCs w:val="24"/>
          <w:lang w:val="en-NZ" w:eastAsia="en-NZ"/>
        </w:rPr>
        <w:t xml:space="preserve"> </w:t>
      </w:r>
      <w:r w:rsidR="001F7175">
        <w:rPr>
          <w:color w:val="000000"/>
          <w:sz w:val="24"/>
          <w:szCs w:val="24"/>
          <w:lang w:val="en-NZ" w:eastAsia="en-NZ"/>
        </w:rPr>
        <w:t>non-tracking and distorted estimates were observed from integrating the proposed system with a developed WGAN</w:t>
      </w:r>
      <w:r>
        <w:rPr>
          <w:color w:val="000000"/>
          <w:sz w:val="24"/>
          <w:szCs w:val="24"/>
          <w:lang w:val="en-NZ" w:eastAsia="en-NZ"/>
        </w:rPr>
        <w:t>,</w:t>
      </w:r>
      <w:r w:rsidRPr="006A0304">
        <w:rPr>
          <w:color w:val="000000"/>
          <w:sz w:val="24"/>
          <w:szCs w:val="24"/>
          <w:lang w:val="en-NZ" w:eastAsia="en-NZ"/>
        </w:rPr>
        <w:t xml:space="preserve"> as seen in Figure </w:t>
      </w:r>
      <w:r>
        <w:rPr>
          <w:color w:val="000000"/>
          <w:sz w:val="24"/>
          <w:szCs w:val="24"/>
          <w:lang w:val="en-NZ" w:eastAsia="en-NZ"/>
        </w:rPr>
        <w:t>7</w:t>
      </w:r>
      <w:r w:rsidRPr="006A0304">
        <w:rPr>
          <w:color w:val="000000"/>
          <w:sz w:val="24"/>
          <w:szCs w:val="24"/>
          <w:lang w:val="en-NZ" w:eastAsia="en-NZ"/>
        </w:rPr>
        <w:t>.</w:t>
      </w:r>
    </w:p>
    <w:p w14:paraId="6A6D7802" w14:textId="77777777" w:rsidR="006A0304" w:rsidRPr="006A0304" w:rsidRDefault="006A0304" w:rsidP="006A0304">
      <w:pPr>
        <w:spacing w:line="480" w:lineRule="auto"/>
        <w:jc w:val="left"/>
        <w:rPr>
          <w:sz w:val="24"/>
          <w:szCs w:val="24"/>
          <w:lang w:val="en-NZ" w:eastAsia="en-NZ"/>
        </w:rPr>
      </w:pPr>
    </w:p>
    <w:p w14:paraId="04A1E349" w14:textId="16DB921F" w:rsidR="006A0304" w:rsidRPr="006A0304" w:rsidRDefault="006A0304" w:rsidP="006A0304">
      <w:pPr>
        <w:spacing w:line="480" w:lineRule="auto"/>
        <w:jc w:val="left"/>
        <w:rPr>
          <w:sz w:val="24"/>
          <w:szCs w:val="24"/>
          <w:lang w:val="en-NZ" w:eastAsia="en-NZ"/>
        </w:rPr>
      </w:pPr>
      <w:r w:rsidRPr="006A0304">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6D1F54" w:rsidRDefault="006A0304" w:rsidP="004F5D1F">
      <w:pPr>
        <w:spacing w:line="480" w:lineRule="auto"/>
        <w:jc w:val="center"/>
        <w:rPr>
          <w:sz w:val="24"/>
          <w:szCs w:val="24"/>
          <w:lang w:val="en-NZ" w:eastAsia="en-NZ"/>
        </w:rPr>
      </w:pPr>
      <w:r w:rsidRPr="006A0304">
        <w:rPr>
          <w:color w:val="000000"/>
          <w:sz w:val="24"/>
          <w:szCs w:val="24"/>
          <w:lang w:val="en-NZ" w:eastAsia="en-NZ"/>
        </w:rPr>
        <w:t xml:space="preserve">Figure </w:t>
      </w:r>
      <w:r>
        <w:rPr>
          <w:color w:val="000000"/>
          <w:sz w:val="24"/>
          <w:szCs w:val="24"/>
          <w:lang w:val="en-NZ" w:eastAsia="en-NZ"/>
        </w:rPr>
        <w:t>7</w:t>
      </w:r>
      <w:r w:rsidRPr="006A0304">
        <w:rPr>
          <w:color w:val="000000"/>
          <w:sz w:val="24"/>
          <w:szCs w:val="24"/>
          <w:lang w:val="en-NZ" w:eastAsia="en-NZ"/>
        </w:rPr>
        <w:t>: Integration of the overdetermined system with a GAN and the resulting estimate of the noise PSD.</w:t>
      </w:r>
    </w:p>
    <w:p w14:paraId="324F9C43" w14:textId="359A6FE8" w:rsidR="004F5D1F" w:rsidRDefault="004F5D1F" w:rsidP="004F5D1F">
      <w:pPr>
        <w:pStyle w:val="Heading2"/>
        <w:spacing w:line="480" w:lineRule="auto"/>
        <w:rPr>
          <w:sz w:val="24"/>
          <w:szCs w:val="24"/>
        </w:rPr>
      </w:pPr>
      <w:r>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744965">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 xml:space="preserve">M(f,t) </m:t>
          </m:r>
          <m:r>
            <w:rPr>
              <w:rFonts w:ascii="Cambria Math" w:hAnsi="Cambria Math"/>
              <w:color w:val="000000"/>
              <w:sz w:val="24"/>
              <w:szCs w:val="24"/>
              <w:lang w:val="en-NZ" w:eastAsia="en-NZ"/>
            </w:rPr>
            <m:t>≡</m:t>
          </m:r>
          <m:r>
            <w:rPr>
              <w:rFonts w:ascii="Cambria Math" w:hAnsi="Cambria Math"/>
              <w:color w:val="000000"/>
              <w:sz w:val="24"/>
              <w:szCs w:val="24"/>
              <w:lang w:val="en-NZ" w:eastAsia="en-NZ"/>
            </w:rPr>
            <m:t xml:space="preserve"> Periodogram of the mixture at the current frame.</m:t>
          </m:r>
        </m:oMath>
      </m:oMathPara>
    </w:p>
    <w:p w14:paraId="6475663C" w14:textId="72D0E7A0"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≡scalar vector of dimension (15, 1).</m:t>
          </m:r>
        </m:oMath>
      </m:oMathPara>
    </w:p>
    <w:p w14:paraId="06E0039C" w14:textId="4461B105"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Ax=M(f,t) eq(1)</m:t>
          </m:r>
        </m:oMath>
      </m:oMathPara>
    </w:p>
    <w:p w14:paraId="59CBA51E" w14:textId="2167A386" w:rsidR="004F5D1F" w:rsidRPr="004F5D1F" w:rsidRDefault="00454DA2"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eq(2)</m:t>
          </m:r>
        </m:oMath>
      </m:oMathPara>
    </w:p>
    <w:p w14:paraId="748A60E3" w14:textId="766F283D" w:rsidR="004F5D1F" w:rsidRPr="004F5D1F" w:rsidRDefault="00086537"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m:t>
                  </m:r>
                  <m:r>
                    <w:rPr>
                      <w:rFonts w:ascii="Cambria Math" w:hAnsi="Cambria Math"/>
                      <w:color w:val="000000"/>
                      <w:sz w:val="24"/>
                      <w:szCs w:val="24"/>
                      <w:lang w:val="en-NZ" w:eastAsia="en-NZ"/>
                    </w:rPr>
                    <m:t>,k</m:t>
                  </m:r>
                </m:sub>
              </m:sSub>
            </m:e>
          </m:nary>
          <m:r>
            <w:rPr>
              <w:rFonts w:ascii="Cambria Math" w:hAnsi="Cambria Math"/>
              <w:color w:val="000000"/>
              <w:sz w:val="24"/>
              <w:szCs w:val="24"/>
              <w:lang w:val="en-NZ" w:eastAsia="en-NZ"/>
            </w:rPr>
            <m:t>e</m:t>
          </m:r>
          <m:r>
            <w:rPr>
              <w:rFonts w:ascii="Cambria Math" w:hAnsi="Cambria Math"/>
              <w:color w:val="000000"/>
              <w:sz w:val="24"/>
              <w:szCs w:val="24"/>
              <w:lang w:val="en-NZ" w:eastAsia="en-NZ"/>
            </w:rPr>
            <m:t>q (3)</m:t>
          </m:r>
        </m:oMath>
      </m:oMathPara>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p w14:paraId="7FE05BC8" w14:textId="59E6EE58" w:rsidR="00086537" w:rsidRPr="00F34EDF" w:rsidRDefault="00F34EDF" w:rsidP="004F5D1F">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eq(4)</m:t>
          </m:r>
        </m:oMath>
      </m:oMathPara>
    </w:p>
    <w:p w14:paraId="2572CBC8" w14:textId="3D0F44BB" w:rsidR="004F5D1F" w:rsidRPr="004F5D1F" w:rsidRDefault="00F34EDF" w:rsidP="004F5D1F">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m:t>
                  </m:r>
                  <m:r>
                    <w:rPr>
                      <w:rFonts w:ascii="Cambria Math" w:hAnsi="Cambria Math"/>
                      <w:sz w:val="24"/>
                      <w:szCs w:val="24"/>
                      <w:lang w:val="en-NZ" w:eastAsia="en-NZ"/>
                    </w:rPr>
                    <m:t>(ω)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r>
                <w:rPr>
                  <w:rFonts w:ascii="Cambria Math" w:hAnsi="Cambria Math"/>
                  <w:sz w:val="24"/>
                  <w:szCs w:val="24"/>
                  <w:lang w:val="en-NZ" w:eastAsia="en-NZ"/>
                </w:rPr>
                <m:t>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r>
                <w:rPr>
                  <w:rFonts w:ascii="Cambria Math" w:hAnsi="Cambria Math"/>
                  <w:color w:val="000000"/>
                  <w:sz w:val="24"/>
                  <w:szCs w:val="24"/>
                  <w:lang w:val="en-NZ" w:eastAsia="en-NZ"/>
                </w:rPr>
                <m:t>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5</m:t>
          </m:r>
          <m:r>
            <w:rPr>
              <w:rFonts w:ascii="Cambria Math" w:hAnsi="Cambria Math"/>
              <w:color w:val="000000"/>
              <w:sz w:val="24"/>
              <w:szCs w:val="24"/>
              <w:lang w:val="en-NZ" w:eastAsia="en-NZ"/>
            </w:rPr>
            <m:t>)</m:t>
          </m:r>
        </m:oMath>
      </m:oMathPara>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Pr>
          <w:color w:val="000000"/>
          <w:sz w:val="24"/>
          <w:szCs w:val="24"/>
          <w:lang w:val="en-NZ" w:eastAsia="en-NZ"/>
        </w:rPr>
        <w:t>.</w:t>
      </w:r>
    </w:p>
    <w:p w14:paraId="188BFEF5" w14:textId="62CBA6FD"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Instead of the proposed model above, what is desired is the following functionality:</w:t>
      </w:r>
    </w:p>
    <w:p w14:paraId="5CE5EC54" w14:textId="780FD79C" w:rsidR="00C32B31" w:rsidRPr="00F34EDF" w:rsidRDefault="00C32B31" w:rsidP="00C32B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r>
            <w:rPr>
              <w:rFonts w:ascii="Cambria Math" w:hAnsi="Cambria Math"/>
              <w:color w:val="000000"/>
              <w:sz w:val="24"/>
              <w:szCs w:val="24"/>
              <w:lang w:val="en-NZ" w:eastAsia="en-NZ"/>
            </w:rPr>
            <m:t xml:space="preserve">  eq(</m:t>
          </m:r>
          <m:r>
            <w:rPr>
              <w:rFonts w:ascii="Cambria Math" w:hAnsi="Cambria Math"/>
              <w:color w:val="000000"/>
              <w:sz w:val="24"/>
              <w:szCs w:val="24"/>
              <w:lang w:val="en-NZ" w:eastAsia="en-NZ"/>
            </w:rPr>
            <m:t>6</m:t>
          </m:r>
          <m:r>
            <w:rPr>
              <w:rFonts w:ascii="Cambria Math" w:hAnsi="Cambria Math"/>
              <w:color w:val="000000"/>
              <w:sz w:val="24"/>
              <w:szCs w:val="24"/>
              <w:lang w:val="en-NZ" w:eastAsia="en-NZ"/>
            </w:rPr>
            <m:t>)</m:t>
          </m:r>
        </m:oMath>
      </m:oMathPara>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Pr>
          <w:color w:val="000000"/>
          <w:sz w:val="24"/>
          <w:szCs w:val="24"/>
          <w:lang w:val="en-NZ" w:eastAsia="en-NZ"/>
        </w:rPr>
        <w:t>used</w:t>
      </w:r>
      <w:r w:rsidRPr="004F5D1F">
        <w:rPr>
          <w:color w:val="000000"/>
          <w:sz w:val="24"/>
          <w:szCs w:val="24"/>
          <w:lang w:val="en-NZ" w:eastAsia="en-NZ"/>
        </w:rPr>
        <w:t xml:space="preserve"> the GMM</w:t>
      </w:r>
      <w:r w:rsidR="00585610">
        <w:rPr>
          <w:color w:val="000000"/>
          <w:sz w:val="24"/>
          <w:szCs w:val="24"/>
          <w:lang w:val="en-NZ" w:eastAsia="en-NZ"/>
        </w:rPr>
        <w:t>-</w:t>
      </w:r>
      <w:r w:rsidRPr="004F5D1F">
        <w:rPr>
          <w:color w:val="000000"/>
          <w:sz w:val="24"/>
          <w:szCs w:val="24"/>
          <w:lang w:val="en-NZ" w:eastAsia="en-NZ"/>
        </w:rPr>
        <w:t>derived codebooks and a WGAN to generate scalar parameters of the same dimensions as the codebook</w:t>
      </w:r>
      <w:r w:rsidR="00585610">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Pr>
          <w:color w:val="000000"/>
          <w:sz w:val="24"/>
          <w:szCs w:val="24"/>
          <w:lang w:val="en-NZ" w:eastAsia="en-NZ"/>
        </w:rPr>
        <w:t>,</w:t>
      </w:r>
      <w:r w:rsidRPr="004F5D1F">
        <w:rPr>
          <w:color w:val="000000"/>
          <w:sz w:val="24"/>
          <w:szCs w:val="24"/>
          <w:lang w:val="en-NZ" w:eastAsia="en-NZ"/>
        </w:rPr>
        <w:t xml:space="preserve"> as outlined by equation 6</w:t>
      </w:r>
      <w:r w:rsidR="00F5516D">
        <w:rPr>
          <w:color w:val="000000"/>
          <w:sz w:val="24"/>
          <w:szCs w:val="24"/>
          <w:lang w:val="en-NZ" w:eastAsia="en-NZ"/>
        </w:rPr>
        <w:t>,</w:t>
      </w:r>
      <w:r w:rsidRPr="004F5D1F">
        <w:rPr>
          <w:color w:val="000000"/>
          <w:sz w:val="24"/>
          <w:szCs w:val="24"/>
          <w:lang w:val="en-NZ" w:eastAsia="en-NZ"/>
        </w:rPr>
        <w:t xml:space="preserve"> can take place.</w:t>
      </w:r>
    </w:p>
    <w:p w14:paraId="65CE521E" w14:textId="47831330" w:rsidR="004F5D1F" w:rsidRPr="004F5D1F" w:rsidRDefault="006C188C" w:rsidP="004F5D1F">
      <w:pPr>
        <w:spacing w:line="480" w:lineRule="auto"/>
        <w:jc w:val="left"/>
        <w:rPr>
          <w:sz w:val="24"/>
          <w:szCs w:val="24"/>
          <w:lang w:val="en-NZ" w:eastAsia="en-NZ"/>
        </w:rPr>
      </w:pPr>
      <m:oMathPara>
        <m:oMath>
          <m:r>
            <w:rPr>
              <w:rFonts w:ascii="Cambria Math" w:hAnsi="Cambria Math"/>
              <w:sz w:val="24"/>
              <w:szCs w:val="24"/>
              <w:lang w:val="en-NZ" w:eastAsia="en-NZ"/>
            </w:rPr>
            <w:lastRenderedPageBreak/>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r>
            <w:rPr>
              <w:rFonts w:ascii="Cambria Math" w:hAnsi="Cambria Math"/>
              <w:sz w:val="24"/>
              <w:szCs w:val="24"/>
              <w:lang w:val="en-NZ" w:eastAsia="en-NZ"/>
            </w:rPr>
            <m:t xml:space="preserve"> eq(7)</m:t>
          </m:r>
        </m:oMath>
      </m:oMathPara>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Pr>
          <w:color w:val="000000"/>
          <w:sz w:val="24"/>
          <w:szCs w:val="24"/>
          <w:lang w:val="en-NZ" w:eastAsia="en-NZ"/>
        </w:rPr>
        <w:t>,</w:t>
      </w:r>
      <w:r w:rsidRPr="004F5D1F">
        <w:rPr>
          <w:color w:val="000000"/>
          <w:sz w:val="24"/>
          <w:szCs w:val="24"/>
          <w:lang w:val="en-NZ" w:eastAsia="en-NZ"/>
        </w:rPr>
        <w:t xml:space="preserve"> as seen in Figure </w:t>
      </w:r>
      <w:r w:rsidR="00CE68CE">
        <w:rPr>
          <w:color w:val="000000"/>
          <w:sz w:val="24"/>
          <w:szCs w:val="24"/>
          <w:lang w:val="en-NZ" w:eastAsia="en-NZ"/>
        </w:rPr>
        <w:t>8</w:t>
      </w:r>
      <w:r w:rsidR="00F5516D">
        <w:rPr>
          <w:color w:val="000000"/>
          <w:sz w:val="24"/>
          <w:szCs w:val="24"/>
          <w:lang w:val="en-NZ" w:eastAsia="en-NZ"/>
        </w:rPr>
        <w:t>,</w:t>
      </w:r>
      <w:r w:rsidRPr="004F5D1F">
        <w:rPr>
          <w:color w:val="000000"/>
          <w:sz w:val="24"/>
          <w:szCs w:val="24"/>
          <w:lang w:val="en-NZ" w:eastAsia="en-NZ"/>
        </w:rPr>
        <w:t xml:space="preserve"> using the GMM</w:t>
      </w:r>
      <w:r w:rsidR="00F5516D">
        <w:rPr>
          <w:color w:val="000000"/>
          <w:sz w:val="24"/>
          <w:szCs w:val="24"/>
          <w:lang w:val="en-NZ" w:eastAsia="en-NZ"/>
        </w:rPr>
        <w:t>-</w:t>
      </w:r>
      <w:r w:rsidRPr="004F5D1F">
        <w:rPr>
          <w:color w:val="000000"/>
          <w:sz w:val="24"/>
          <w:szCs w:val="24"/>
          <w:lang w:val="en-NZ" w:eastAsia="en-NZ"/>
        </w:rPr>
        <w:t>derived codebooks.</w:t>
      </w:r>
      <w:r w:rsidR="00F5516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4F5D1F">
        <w:rPr>
          <w:noProof/>
          <w:color w:val="000000"/>
          <w:sz w:val="24"/>
          <w:szCs w:val="24"/>
          <w:bdr w:val="none" w:sz="0" w:space="0" w:color="auto" w:frame="1"/>
          <w:lang w:val="en-NZ" w:eastAsia="en-NZ"/>
        </w:rPr>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4E2B028D" w14:textId="2C68BF0A"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CE68CE">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630DC159" w14:textId="77777777" w:rsidR="004F5D1F" w:rsidRPr="004F5D1F" w:rsidRDefault="004F5D1F" w:rsidP="004F5D1F">
      <w:pPr>
        <w:spacing w:line="480" w:lineRule="auto"/>
        <w:jc w:val="left"/>
        <w:rPr>
          <w:sz w:val="24"/>
          <w:szCs w:val="24"/>
          <w:lang w:val="en-NZ" w:eastAsia="en-NZ"/>
        </w:rPr>
      </w:pP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Pr>
          <w:color w:val="000000"/>
          <w:sz w:val="24"/>
          <w:szCs w:val="24"/>
          <w:lang w:val="en-NZ" w:eastAsia="en-NZ"/>
        </w:rPr>
        <w:t>-</w:t>
      </w:r>
      <w:r w:rsidRPr="004F5D1F">
        <w:rPr>
          <w:color w:val="000000"/>
          <w:sz w:val="24"/>
          <w:szCs w:val="24"/>
          <w:lang w:val="en-NZ" w:eastAsia="en-NZ"/>
        </w:rPr>
        <w:t xml:space="preserve">derived codebooks also resulted in the accurate estimation of the spectral shape of noise. However, a key difference between the two proposed models was that the GMM-WGAN model required the estimate to be amplified by a </w:t>
      </w:r>
      <w:r w:rsidRPr="004F5D1F">
        <w:rPr>
          <w:color w:val="000000"/>
          <w:sz w:val="24"/>
          <w:szCs w:val="24"/>
          <w:lang w:val="en-NZ" w:eastAsia="en-NZ"/>
        </w:rPr>
        <w:lastRenderedPageBreak/>
        <w:t>factor of a billion compared to the experimental model</w:t>
      </w:r>
      <w:r w:rsidR="00F36059">
        <w:rPr>
          <w:color w:val="000000"/>
          <w:sz w:val="24"/>
          <w:szCs w:val="24"/>
          <w:lang w:val="en-NZ" w:eastAsia="en-NZ"/>
        </w:rPr>
        <w:t>,</w:t>
      </w:r>
      <w:r w:rsidRPr="004F5D1F">
        <w:rPr>
          <w:color w:val="000000"/>
          <w:sz w:val="24"/>
          <w:szCs w:val="24"/>
          <w:lang w:val="en-NZ" w:eastAsia="en-NZ"/>
        </w:rPr>
        <w:t xml:space="preserve"> as seen in equation </w:t>
      </w:r>
      <w:r w:rsidR="009B1C18">
        <w:rPr>
          <w:color w:val="000000"/>
          <w:sz w:val="24"/>
          <w:szCs w:val="24"/>
          <w:lang w:val="en-NZ" w:eastAsia="en-NZ"/>
        </w:rPr>
        <w:t>9</w:t>
      </w:r>
      <w:r w:rsidR="00F36059">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w:t>
      </w:r>
      <w:r w:rsidRPr="004F5D1F">
        <w:rPr>
          <w:noProof/>
          <w:color w:val="000000"/>
          <w:sz w:val="24"/>
          <w:szCs w:val="24"/>
          <w:bdr w:val="none" w:sz="0" w:space="0" w:color="auto" w:frame="1"/>
          <w:lang w:val="en-NZ" w:eastAsia="en-NZ"/>
        </w:rPr>
        <w:drawing>
          <wp:inline distT="0" distB="0" distL="0" distR="0" wp14:anchorId="57EBDA90" wp14:editId="39A8173A">
            <wp:extent cx="2790825" cy="2105025"/>
            <wp:effectExtent l="0" t="0" r="9525" b="9525"/>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2105025"/>
                    </a:xfrm>
                    <a:prstGeom prst="rect">
                      <a:avLst/>
                    </a:prstGeom>
                    <a:noFill/>
                    <a:ln>
                      <a:noFill/>
                    </a:ln>
                  </pic:spPr>
                </pic:pic>
              </a:graphicData>
            </a:graphic>
          </wp:inline>
        </w:drawing>
      </w:r>
      <w:r w:rsidRPr="004F5D1F">
        <w:rPr>
          <w:noProof/>
          <w:color w:val="000000"/>
          <w:sz w:val="24"/>
          <w:szCs w:val="24"/>
          <w:bdr w:val="none" w:sz="0" w:space="0" w:color="auto" w:frame="1"/>
          <w:lang w:val="en-NZ" w:eastAsia="en-NZ"/>
        </w:rPr>
        <w:drawing>
          <wp:inline distT="0" distB="0" distL="0" distR="0" wp14:anchorId="0E2CB2AA" wp14:editId="16F26B5B">
            <wp:extent cx="2781300" cy="2085975"/>
            <wp:effectExtent l="0" t="0" r="0" b="9525"/>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Default="00A71AF8" w:rsidP="00A71AF8">
      <w:pPr>
        <w:pStyle w:val="Heading2"/>
        <w:spacing w:line="480" w:lineRule="auto"/>
        <w:rPr>
          <w:sz w:val="24"/>
          <w:szCs w:val="24"/>
        </w:rPr>
      </w:pPr>
      <w:r>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0B4600">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0B4600">
        <w:rPr>
          <w:color w:val="000000"/>
          <w:sz w:val="24"/>
          <w:szCs w:val="24"/>
          <w:lang w:val="en-NZ" w:eastAsia="en-NZ"/>
        </w:rPr>
        <w:t xml:space="preserve">Figure 10 shows dense layers with an expanding shape </w:t>
      </w:r>
      <w:r w:rsidR="00711E3E">
        <w:rPr>
          <w:color w:val="000000"/>
          <w:sz w:val="24"/>
          <w:szCs w:val="24"/>
          <w:lang w:val="en-NZ" w:eastAsia="en-NZ"/>
        </w:rPr>
        <w:t xml:space="preserve">to </w:t>
      </w:r>
      <w:r w:rsidR="00C20A82" w:rsidRPr="000B4600">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0B4600">
        <w:rPr>
          <w:noProof/>
          <w:color w:val="000000"/>
          <w:sz w:val="24"/>
          <w:szCs w:val="24"/>
          <w:bdr w:val="none" w:sz="0" w:space="0" w:color="auto" w:frame="1"/>
          <w:lang w:val="en-NZ" w:eastAsia="en-NZ"/>
        </w:rPr>
        <w:lastRenderedPageBreak/>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0B4600">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w:t>
      </w:r>
      <w:r w:rsidR="00C20A82" w:rsidRPr="000B4600">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0B4600">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0B4600">
        <w:rPr>
          <w:noProof/>
          <w:color w:val="000000"/>
          <w:sz w:val="24"/>
          <w:szCs w:val="24"/>
          <w:bdr w:val="none" w:sz="0" w:space="0" w:color="auto" w:frame="1"/>
          <w:lang w:val="en-NZ" w:eastAsia="en-NZ"/>
        </w:rPr>
        <w:drawing>
          <wp:inline distT="0" distB="0" distL="0" distR="0" wp14:anchorId="36D969C2" wp14:editId="4B2C8EF7">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0B4600">
        <w:rPr>
          <w:noProof/>
          <w:color w:val="000000"/>
          <w:sz w:val="24"/>
          <w:szCs w:val="24"/>
          <w:bdr w:val="none" w:sz="0" w:space="0" w:color="auto" w:frame="1"/>
          <w:lang w:val="en-NZ" w:eastAsia="en-NZ"/>
        </w:rPr>
        <w:drawing>
          <wp:inline distT="0" distB="0" distL="0" distR="0" wp14:anchorId="4DBB0D58" wp14:editId="2A7E526B">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0B4600">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Pr>
          <w:color w:val="000000"/>
          <w:sz w:val="24"/>
          <w:szCs w:val="24"/>
          <w:lang w:val="en-NZ" w:eastAsia="en-NZ"/>
        </w:rPr>
        <w:t>,</w:t>
      </w:r>
      <w:r w:rsidRPr="00C34E68">
        <w:rPr>
          <w:color w:val="000000"/>
          <w:sz w:val="24"/>
          <w:szCs w:val="24"/>
          <w:lang w:val="en-NZ" w:eastAsia="en-NZ"/>
        </w:rPr>
        <w:t xml:space="preserve"> as seen in Figure </w:t>
      </w:r>
      <w:r w:rsidR="00076EE3" w:rsidRPr="000B4600">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0B4600">
        <w:rPr>
          <w:noProof/>
          <w:color w:val="000000"/>
          <w:sz w:val="24"/>
          <w:szCs w:val="24"/>
          <w:bdr w:val="none" w:sz="0" w:space="0" w:color="auto" w:frame="1"/>
          <w:lang w:val="en-NZ" w:eastAsia="en-NZ"/>
        </w:rPr>
        <w:lastRenderedPageBreak/>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0B4600">
        <w:rPr>
          <w:color w:val="000000"/>
          <w:sz w:val="24"/>
          <w:szCs w:val="24"/>
          <w:lang w:val="en-NZ" w:eastAsia="en-NZ"/>
        </w:rPr>
        <w:t>12</w:t>
      </w:r>
      <w:r w:rsidRPr="00C34E68">
        <w:rPr>
          <w:color w:val="000000"/>
          <w:sz w:val="24"/>
          <w:szCs w:val="24"/>
          <w:lang w:val="en-NZ" w:eastAsia="en-NZ"/>
        </w:rPr>
        <w:t>: Dense layer discriminator architecture.</w:t>
      </w:r>
    </w:p>
    <w:p w14:paraId="53A47E56" w14:textId="71BBE4D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w:t>
      </w:r>
      <w:r w:rsidR="00076EE3" w:rsidRPr="000B4600">
        <w:rPr>
          <w:color w:val="000000"/>
          <w:sz w:val="24"/>
          <w:szCs w:val="24"/>
          <w:lang w:val="en-NZ" w:eastAsia="en-NZ"/>
        </w:rPr>
        <w:t>he training process consisted of a paired mixture and real data counterpart to teach the network to generate accurate noise PSDs</w:t>
      </w:r>
      <w:r w:rsidRPr="00C34E68">
        <w:rPr>
          <w:color w:val="000000"/>
          <w:sz w:val="24"/>
          <w:szCs w:val="24"/>
          <w:lang w:val="en-NZ" w:eastAsia="en-NZ"/>
        </w:rPr>
        <w:t>. </w:t>
      </w:r>
    </w:p>
    <w:p w14:paraId="729EE3BD" w14:textId="77777777" w:rsidR="006D1F54" w:rsidRPr="006D1F54" w:rsidRDefault="006D1F54" w:rsidP="006D1F54">
      <w:pPr>
        <w:rPr>
          <w:lang w:val="en-NZ" w:eastAsia="en-NZ"/>
        </w:rPr>
      </w:pPr>
    </w:p>
    <w:p w14:paraId="288426BA" w14:textId="75A0027A" w:rsidR="00606338" w:rsidRDefault="00606338" w:rsidP="00606338">
      <w:pPr>
        <w:pStyle w:val="Heading2"/>
        <w:spacing w:line="480" w:lineRule="auto"/>
        <w:rPr>
          <w:sz w:val="24"/>
          <w:szCs w:val="24"/>
        </w:rPr>
      </w:pPr>
      <w:r>
        <w:rPr>
          <w:sz w:val="24"/>
          <w:szCs w:val="24"/>
        </w:rPr>
        <w:t xml:space="preserve"> CNN for Generating Enhanced Speech</w:t>
      </w:r>
    </w:p>
    <w:p w14:paraId="4A31C073" w14:textId="1F710A4A" w:rsidR="00606338" w:rsidRDefault="00606338" w:rsidP="00606338">
      <w:pPr>
        <w:spacing w:line="480" w:lineRule="auto"/>
        <w:rPr>
          <w:sz w:val="24"/>
          <w:szCs w:val="24"/>
        </w:rPr>
      </w:pPr>
      <w:r w:rsidRPr="00606338">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606338">
        <w:rPr>
          <w:sz w:val="24"/>
          <w:szCs w:val="24"/>
        </w:rPr>
        <w:t>the CNN</w:t>
      </w:r>
      <w:proofErr w:type="gramEnd"/>
      <w:r w:rsidRPr="00606338">
        <w:rPr>
          <w:sz w:val="24"/>
          <w:szCs w:val="24"/>
        </w:rPr>
        <w:t xml:space="preserve"> to train this process resulted in a training loss and mean squared error of close to zero after 300 epochs, as shown in Fig. </w:t>
      </w:r>
      <w:r w:rsidR="00E81FAF">
        <w:rPr>
          <w:sz w:val="24"/>
          <w:szCs w:val="24"/>
        </w:rPr>
        <w:t>13</w:t>
      </w:r>
      <w:r w:rsidRPr="00606338">
        <w:rPr>
          <w:sz w:val="24"/>
          <w:szCs w:val="24"/>
        </w:rPr>
        <w:t xml:space="preserve">. This suggests that the model is performing well and is validated through Fig. </w:t>
      </w:r>
      <w:r w:rsidR="00E81FAF">
        <w:rPr>
          <w:sz w:val="24"/>
          <w:szCs w:val="24"/>
        </w:rPr>
        <w:t>14</w:t>
      </w:r>
      <w:r w:rsidRPr="00606338">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Pr>
          <w:sz w:val="24"/>
          <w:szCs w:val="24"/>
        </w:rPr>
        <w:t>15</w:t>
      </w:r>
      <w:r w:rsidRPr="00606338">
        <w:rPr>
          <w:sz w:val="24"/>
          <w:szCs w:val="24"/>
        </w:rPr>
        <w:t xml:space="preserve">, but loss in both the noise and speech resulted in unintelligible speech. Therefore, instead of using spectrograms for a CNN model to predict clean speech from a noisy mixture, the model is good at classifying </w:t>
      </w:r>
      <w:r>
        <w:rPr>
          <w:sz w:val="24"/>
          <w:szCs w:val="24"/>
        </w:rPr>
        <w:t>the characteristics of clean and noisy speech.</w:t>
      </w:r>
    </w:p>
    <w:p w14:paraId="10555015" w14:textId="60CD4C81" w:rsidR="00AD15F2" w:rsidRDefault="00AD15F2" w:rsidP="00AD15F2">
      <w:pPr>
        <w:spacing w:line="480" w:lineRule="auto"/>
        <w:jc w:val="center"/>
        <w:rPr>
          <w:sz w:val="24"/>
          <w:szCs w:val="24"/>
          <w:lang w:val="en-NZ" w:eastAsia="en-NZ"/>
        </w:rPr>
      </w:pPr>
      <w:r>
        <w:rPr>
          <w:rFonts w:ascii="Arial" w:hAnsi="Arial" w:cs="Arial"/>
          <w:noProof/>
          <w:color w:val="000000"/>
          <w:sz w:val="22"/>
          <w:szCs w:val="22"/>
          <w:bdr w:val="none" w:sz="0" w:space="0" w:color="auto" w:frame="1"/>
        </w:rPr>
        <w:lastRenderedPageBreak/>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AD15F2" w:rsidRDefault="00AD15F2" w:rsidP="00AD15F2">
      <w:pPr>
        <w:spacing w:line="480" w:lineRule="auto"/>
        <w:jc w:val="center"/>
        <w:rPr>
          <w:sz w:val="24"/>
          <w:szCs w:val="24"/>
        </w:rPr>
      </w:pPr>
      <w:r w:rsidRPr="00AD15F2">
        <w:rPr>
          <w:sz w:val="24"/>
          <w:szCs w:val="24"/>
        </w:rPr>
        <w:t xml:space="preserve">Fig. </w:t>
      </w:r>
      <w:r w:rsidR="00174999">
        <w:rPr>
          <w:sz w:val="24"/>
          <w:szCs w:val="24"/>
        </w:rPr>
        <w:t>13</w:t>
      </w:r>
      <w:r w:rsidRPr="00AD15F2">
        <w:rPr>
          <w:sz w:val="24"/>
          <w:szCs w:val="24"/>
        </w:rPr>
        <w:t>. Training and validation loss/MSE over 1000 epochs.</w:t>
      </w:r>
    </w:p>
    <w:p w14:paraId="7EBF6DB2" w14:textId="02B6CAAE" w:rsidR="00AD15F2" w:rsidRDefault="00AD15F2" w:rsidP="00AD15F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AD15F2" w:rsidRDefault="00AD15F2" w:rsidP="00AD15F2">
      <w:pPr>
        <w:spacing w:line="480" w:lineRule="auto"/>
        <w:jc w:val="center"/>
        <w:rPr>
          <w:sz w:val="24"/>
          <w:szCs w:val="24"/>
        </w:rPr>
      </w:pPr>
      <w:r w:rsidRPr="00AD15F2">
        <w:rPr>
          <w:sz w:val="24"/>
          <w:szCs w:val="24"/>
        </w:rPr>
        <w:t xml:space="preserve">Fig. </w:t>
      </w:r>
      <w:r w:rsidR="00174999">
        <w:rPr>
          <w:sz w:val="24"/>
          <w:szCs w:val="24"/>
        </w:rPr>
        <w:t>14</w:t>
      </w:r>
      <w:r w:rsidRPr="00AD15F2">
        <w:rPr>
          <w:sz w:val="24"/>
          <w:szCs w:val="24"/>
        </w:rPr>
        <w:t>: Validation predictions and the clean speech representation.</w:t>
      </w:r>
    </w:p>
    <w:p w14:paraId="08D9DD47" w14:textId="551D675C" w:rsidR="00AD15F2" w:rsidRDefault="00AD15F2" w:rsidP="00AD15F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Default="00AD15F2" w:rsidP="00AD15F2">
      <w:pPr>
        <w:spacing w:line="480" w:lineRule="auto"/>
        <w:jc w:val="center"/>
        <w:rPr>
          <w:sz w:val="24"/>
          <w:szCs w:val="24"/>
        </w:rPr>
      </w:pPr>
      <w:r w:rsidRPr="00AD15F2">
        <w:rPr>
          <w:sz w:val="24"/>
          <w:szCs w:val="24"/>
        </w:rPr>
        <w:t xml:space="preserve">Fig. </w:t>
      </w:r>
      <w:r w:rsidR="00174999">
        <w:rPr>
          <w:sz w:val="24"/>
          <w:szCs w:val="24"/>
        </w:rPr>
        <w:t>15</w:t>
      </w:r>
      <w:r w:rsidRPr="00AD15F2">
        <w:rPr>
          <w:sz w:val="24"/>
          <w:szCs w:val="24"/>
        </w:rPr>
        <w:t>. The original noisy speech, the predicted speech using the CNN model and clean speech representation.</w:t>
      </w:r>
    </w:p>
    <w:p w14:paraId="2BC7C589" w14:textId="60427DCE" w:rsidR="00AD15F2" w:rsidRDefault="00AD15F2" w:rsidP="00AD15F2">
      <w:pPr>
        <w:pStyle w:val="Heading2"/>
        <w:spacing w:line="480" w:lineRule="auto"/>
        <w:rPr>
          <w:sz w:val="24"/>
          <w:szCs w:val="24"/>
        </w:rPr>
      </w:pPr>
      <w:r>
        <w:rPr>
          <w:sz w:val="24"/>
          <w:szCs w:val="24"/>
        </w:rPr>
        <w:lastRenderedPageBreak/>
        <w:t xml:space="preserve"> CNN Classification Model</w:t>
      </w:r>
    </w:p>
    <w:p w14:paraId="6590931D" w14:textId="090EA946" w:rsidR="00AD15F2" w:rsidRDefault="00AD15F2" w:rsidP="00602CB6">
      <w:pPr>
        <w:pStyle w:val="Heading3"/>
        <w:ind w:right="45"/>
        <w:rPr>
          <w:sz w:val="24"/>
          <w:szCs w:val="24"/>
        </w:rPr>
      </w:pPr>
      <w:r>
        <w:rPr>
          <w:sz w:val="24"/>
          <w:szCs w:val="24"/>
        </w:rPr>
        <w:t>Classes to Classify</w:t>
      </w:r>
    </w:p>
    <w:p w14:paraId="2122D9C6" w14:textId="0CC93194" w:rsidR="00AD15F2" w:rsidRPr="00AD15F2" w:rsidRDefault="00AD15F2" w:rsidP="00AD15F2">
      <w:pPr>
        <w:spacing w:line="480" w:lineRule="auto"/>
        <w:rPr>
          <w:sz w:val="24"/>
          <w:szCs w:val="24"/>
        </w:rPr>
      </w:pPr>
      <w:r w:rsidRPr="00AD15F2">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AD15F2">
        <w:rPr>
          <w:sz w:val="24"/>
          <w:szCs w:val="24"/>
        </w:rPr>
        <w:t>results</w:t>
      </w:r>
      <w:proofErr w:type="gramEnd"/>
      <w:r w:rsidRPr="00AD15F2">
        <w:rPr>
          <w:sz w:val="24"/>
          <w:szCs w:val="24"/>
        </w:rPr>
        <w:t xml:space="preserve"> in abysmal results as, in most cases, the model is trained spectrograms with minor differences, resulting in the class being classified as the same, as seen in Fig. </w:t>
      </w:r>
      <w:r w:rsidR="005C2CB3">
        <w:rPr>
          <w:sz w:val="24"/>
          <w:szCs w:val="24"/>
        </w:rPr>
        <w:t>16</w:t>
      </w:r>
      <w:r w:rsidRPr="00AD15F2">
        <w:rPr>
          <w:sz w:val="24"/>
          <w:szCs w:val="24"/>
        </w:rPr>
        <w:t>. The approach resulted in poor training performance of 10% accuracy over ten epochs.</w:t>
      </w:r>
    </w:p>
    <w:p w14:paraId="5109389A" w14:textId="6BAA5C7C" w:rsidR="00AD15F2" w:rsidRPr="00AD15F2" w:rsidRDefault="00AD15F2" w:rsidP="00AD15F2">
      <w:pPr>
        <w:spacing w:line="480" w:lineRule="auto"/>
        <w:jc w:val="center"/>
        <w:rPr>
          <w:sz w:val="24"/>
          <w:szCs w:val="24"/>
        </w:rPr>
      </w:pPr>
      <w:r w:rsidRPr="00AD15F2">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AD15F2">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AD15F2" w:rsidRDefault="00AD15F2" w:rsidP="00AD15F2">
      <w:pPr>
        <w:spacing w:line="480" w:lineRule="auto"/>
        <w:jc w:val="center"/>
        <w:rPr>
          <w:sz w:val="24"/>
          <w:szCs w:val="24"/>
        </w:rPr>
      </w:pPr>
      <w:r w:rsidRPr="00AD15F2">
        <w:rPr>
          <w:sz w:val="24"/>
          <w:szCs w:val="24"/>
        </w:rPr>
        <w:t xml:space="preserve">Fig. </w:t>
      </w:r>
      <w:r w:rsidR="005C2CB3">
        <w:rPr>
          <w:sz w:val="24"/>
          <w:szCs w:val="24"/>
        </w:rPr>
        <w:t>16</w:t>
      </w:r>
      <w:r w:rsidRPr="00AD15F2">
        <w:rPr>
          <w:sz w:val="24"/>
          <w:szCs w:val="24"/>
        </w:rPr>
        <w:t>. The first method</w:t>
      </w:r>
      <w:r>
        <w:rPr>
          <w:sz w:val="24"/>
          <w:szCs w:val="24"/>
        </w:rPr>
        <w:t>'</w:t>
      </w:r>
      <w:r w:rsidRPr="00AD15F2">
        <w:rPr>
          <w:sz w:val="24"/>
          <w:szCs w:val="24"/>
        </w:rPr>
        <w:t>s confusion matrix of the testing set and training and validation accuracy over ten epochs.</w:t>
      </w:r>
    </w:p>
    <w:p w14:paraId="13EDADC7" w14:textId="6117DE07" w:rsidR="00AD15F2" w:rsidRDefault="00AD15F2" w:rsidP="00AD15F2">
      <w:pPr>
        <w:spacing w:line="480" w:lineRule="auto"/>
        <w:rPr>
          <w:sz w:val="24"/>
          <w:szCs w:val="24"/>
        </w:rPr>
      </w:pPr>
      <w:r w:rsidRPr="00AD15F2">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w:t>
      </w:r>
      <w:r w:rsidRPr="00AD15F2">
        <w:rPr>
          <w:sz w:val="24"/>
          <w:szCs w:val="24"/>
        </w:rPr>
        <w:lastRenderedPageBreak/>
        <w:t xml:space="preserve">method is shown in Fig. </w:t>
      </w:r>
      <w:r w:rsidR="008133F1">
        <w:rPr>
          <w:sz w:val="24"/>
          <w:szCs w:val="24"/>
        </w:rPr>
        <w:t>17</w:t>
      </w:r>
      <w:r w:rsidRPr="00AD15F2">
        <w:rPr>
          <w:sz w:val="24"/>
          <w:szCs w:val="24"/>
        </w:rPr>
        <w:t>, with a training accuracy of approximately 95% after 20 epochs and a testing accuracy of 80%.</w:t>
      </w:r>
    </w:p>
    <w:p w14:paraId="0F46A744" w14:textId="77777777" w:rsidR="00AD15F2" w:rsidRPr="00AD15F2" w:rsidRDefault="00AD15F2" w:rsidP="00AD15F2">
      <w:pPr>
        <w:spacing w:line="480" w:lineRule="auto"/>
        <w:rPr>
          <w:sz w:val="24"/>
          <w:szCs w:val="24"/>
        </w:rPr>
      </w:pPr>
    </w:p>
    <w:p w14:paraId="66B60CFC" w14:textId="50359657" w:rsidR="00AD15F2" w:rsidRPr="00AD15F2" w:rsidRDefault="00AD15F2" w:rsidP="00AD15F2">
      <w:pPr>
        <w:spacing w:line="480" w:lineRule="auto"/>
        <w:jc w:val="center"/>
        <w:rPr>
          <w:sz w:val="24"/>
          <w:szCs w:val="24"/>
        </w:rPr>
      </w:pPr>
      <w:r w:rsidRPr="00AD15F2">
        <w:rPr>
          <w:noProof/>
          <w:sz w:val="24"/>
          <w:szCs w:val="24"/>
          <w:bdr w:val="none" w:sz="0" w:space="0" w:color="auto" w:frame="1"/>
        </w:rPr>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AD15F2">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AD15F2" w:rsidRDefault="00AD15F2" w:rsidP="00AD15F2">
      <w:pPr>
        <w:spacing w:line="480" w:lineRule="auto"/>
        <w:jc w:val="center"/>
        <w:rPr>
          <w:sz w:val="24"/>
          <w:szCs w:val="24"/>
        </w:rPr>
      </w:pPr>
      <w:r w:rsidRPr="00AD15F2">
        <w:rPr>
          <w:sz w:val="24"/>
          <w:szCs w:val="24"/>
        </w:rPr>
        <w:t xml:space="preserve">Fig. </w:t>
      </w:r>
      <w:r w:rsidR="002D122D">
        <w:rPr>
          <w:sz w:val="24"/>
          <w:szCs w:val="24"/>
        </w:rPr>
        <w:t>17</w:t>
      </w:r>
      <w:r w:rsidRPr="00AD15F2">
        <w:rPr>
          <w:sz w:val="24"/>
          <w:szCs w:val="24"/>
        </w:rPr>
        <w:t>. The second method</w:t>
      </w:r>
      <w:r>
        <w:rPr>
          <w:sz w:val="24"/>
          <w:szCs w:val="24"/>
        </w:rPr>
        <w:t>'</w:t>
      </w:r>
      <w:r w:rsidRPr="00AD15F2">
        <w:rPr>
          <w:sz w:val="24"/>
          <w:szCs w:val="24"/>
        </w:rPr>
        <w:t>s confusion matrix of the testing set and training and validation accuracy over ten epochs.</w:t>
      </w:r>
    </w:p>
    <w:p w14:paraId="026C930E" w14:textId="61ED3277" w:rsidR="00AD15F2" w:rsidRPr="00AD15F2" w:rsidRDefault="00AD15F2" w:rsidP="00AD15F2">
      <w:pPr>
        <w:spacing w:line="480" w:lineRule="auto"/>
        <w:rPr>
          <w:sz w:val="24"/>
          <w:szCs w:val="24"/>
        </w:rPr>
      </w:pPr>
      <w:r w:rsidRPr="00AD15F2">
        <w:rPr>
          <w:sz w:val="24"/>
          <w:szCs w:val="24"/>
        </w:rPr>
        <w:t xml:space="preserve">As seen in Fig. </w:t>
      </w:r>
      <w:r w:rsidR="002D122D">
        <w:rPr>
          <w:sz w:val="24"/>
          <w:szCs w:val="24"/>
        </w:rPr>
        <w:t>18</w:t>
      </w:r>
      <w:r w:rsidRPr="00AD15F2">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AD15F2" w:rsidRDefault="00AD15F2" w:rsidP="00AD15F2">
      <w:pPr>
        <w:spacing w:line="480" w:lineRule="auto"/>
        <w:jc w:val="center"/>
        <w:rPr>
          <w:sz w:val="24"/>
          <w:szCs w:val="24"/>
        </w:rPr>
      </w:pPr>
      <w:r w:rsidRPr="00AD15F2">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Default="00AD15F2" w:rsidP="00AD15F2">
      <w:pPr>
        <w:spacing w:line="480" w:lineRule="auto"/>
        <w:jc w:val="center"/>
        <w:rPr>
          <w:sz w:val="24"/>
          <w:szCs w:val="24"/>
        </w:rPr>
      </w:pPr>
      <w:r w:rsidRPr="00AD15F2">
        <w:rPr>
          <w:sz w:val="24"/>
          <w:szCs w:val="24"/>
        </w:rPr>
        <w:t xml:space="preserve">Fig. </w:t>
      </w:r>
      <w:r w:rsidR="002D122D">
        <w:rPr>
          <w:sz w:val="24"/>
          <w:szCs w:val="24"/>
        </w:rPr>
        <w:t>18</w:t>
      </w:r>
      <w:r w:rsidRPr="00AD15F2">
        <w:rPr>
          <w:sz w:val="24"/>
          <w:szCs w:val="24"/>
        </w:rPr>
        <w:t>. Training and validation accuracy another 20 epochs.</w:t>
      </w:r>
    </w:p>
    <w:p w14:paraId="4D766DEF" w14:textId="6CFC0FD5" w:rsidR="00AD15F2" w:rsidRDefault="00AD15F2" w:rsidP="00AD15F2">
      <w:pPr>
        <w:pStyle w:val="Heading3"/>
        <w:ind w:right="45"/>
        <w:rPr>
          <w:sz w:val="24"/>
          <w:szCs w:val="24"/>
        </w:rPr>
      </w:pPr>
      <w:r>
        <w:rPr>
          <w:sz w:val="24"/>
          <w:szCs w:val="24"/>
        </w:rPr>
        <w:lastRenderedPageBreak/>
        <w:t>Spectrograms</w:t>
      </w:r>
    </w:p>
    <w:p w14:paraId="5A4B27E5" w14:textId="5238F556" w:rsidR="00AD15F2" w:rsidRPr="00AD15F2" w:rsidRDefault="00AD15F2" w:rsidP="00AD15F2">
      <w:pPr>
        <w:spacing w:line="480" w:lineRule="auto"/>
        <w:rPr>
          <w:sz w:val="24"/>
          <w:szCs w:val="24"/>
          <w:lang w:val="en-NZ" w:eastAsia="en-NZ"/>
        </w:rPr>
      </w:pPr>
      <w:r w:rsidRPr="00AD15F2">
        <w:rPr>
          <w:sz w:val="24"/>
          <w:szCs w:val="24"/>
        </w:rPr>
        <w:t xml:space="preserve">Using a wideband rather than a narrowband spectrogram would result in a better representation of differentiation between speech and noise within the spectrogram, as the acoustic features are better represented. This is evident in Fig. </w:t>
      </w:r>
      <w:r w:rsidR="00E96A5E">
        <w:rPr>
          <w:sz w:val="24"/>
          <w:szCs w:val="24"/>
        </w:rPr>
        <w:t>19</w:t>
      </w:r>
      <w:r w:rsidRPr="00AD15F2">
        <w:rPr>
          <w:sz w:val="24"/>
          <w:szCs w:val="24"/>
        </w:rPr>
        <w:t xml:space="preserve">, which is the wideband, and Fig. </w:t>
      </w:r>
      <w:r w:rsidR="00E96A5E">
        <w:rPr>
          <w:sz w:val="24"/>
          <w:szCs w:val="24"/>
        </w:rPr>
        <w:t>20</w:t>
      </w:r>
      <w:r w:rsidRPr="00AD15F2">
        <w:rPr>
          <w:sz w:val="24"/>
          <w:szCs w:val="24"/>
        </w:rPr>
        <w:t xml:space="preserve"> is the narrowband spectrograms, as the former shows more apparent individual pitch harmonics resolved in frequency than the latter [</w:t>
      </w:r>
      <w:r w:rsidR="00FA3CAA">
        <w:rPr>
          <w:sz w:val="24"/>
          <w:szCs w:val="24"/>
        </w:rPr>
        <w:t>35</w:t>
      </w:r>
      <w:r w:rsidRPr="00AD15F2">
        <w:rPr>
          <w:sz w:val="24"/>
          <w:szCs w:val="24"/>
        </w:rPr>
        <w:t>]. To test the difference in performance, the proposed dataset is transformed into its wideband spectrogram representation with Short Time Fourier Transform parameters [</w:t>
      </w:r>
      <w:r w:rsidR="00FA3CAA">
        <w:rPr>
          <w:sz w:val="24"/>
          <w:szCs w:val="24"/>
        </w:rPr>
        <w:t>36</w:t>
      </w:r>
      <w:r w:rsidRPr="00AD15F2">
        <w:rPr>
          <w:sz w:val="24"/>
          <w:szCs w:val="24"/>
        </w:rPr>
        <w:t xml:space="preserve">] of N-FFT = 1024, window function = Hann, hop length = 80 samples and sample per window = 320 samples. As seen in Fig. </w:t>
      </w:r>
      <w:r w:rsidR="00D5393E">
        <w:rPr>
          <w:sz w:val="24"/>
          <w:szCs w:val="24"/>
        </w:rPr>
        <w:t>21</w:t>
      </w:r>
      <w:r w:rsidRPr="00AD15F2">
        <w:rPr>
          <w:sz w:val="24"/>
          <w:szCs w:val="24"/>
        </w:rPr>
        <w:t xml:space="preserve">, the wideband spectrogram training accuracy stayed the same. However, the validation accuracy increased by 5% compared to the narrowband spectrogram shown in Fig. 3, </w:t>
      </w:r>
      <w:r w:rsidR="00483CAC">
        <w:rPr>
          <w:sz w:val="24"/>
          <w:szCs w:val="24"/>
        </w:rPr>
        <w:t>proving</w:t>
      </w:r>
      <w:r w:rsidRPr="00AD15F2">
        <w:rPr>
          <w:sz w:val="24"/>
          <w:szCs w:val="24"/>
        </w:rPr>
        <w:t xml:space="preserve"> that wideband spectrograms </w:t>
      </w:r>
      <w:r w:rsidR="00483CAC">
        <w:rPr>
          <w:sz w:val="24"/>
          <w:szCs w:val="24"/>
        </w:rPr>
        <w:t>represent speech better</w:t>
      </w:r>
      <w:r w:rsidRPr="00AD15F2">
        <w:rPr>
          <w:sz w:val="24"/>
          <w:szCs w:val="24"/>
        </w:rPr>
        <w:t>. </w:t>
      </w:r>
    </w:p>
    <w:p w14:paraId="1046628C" w14:textId="1F79AE45" w:rsidR="00AD15F2" w:rsidRPr="00AD15F2" w:rsidRDefault="00AD15F2" w:rsidP="00AD15F2">
      <w:pPr>
        <w:spacing w:line="480" w:lineRule="auto"/>
        <w:jc w:val="center"/>
        <w:rPr>
          <w:sz w:val="24"/>
          <w:szCs w:val="24"/>
        </w:rPr>
      </w:pPr>
      <w:r w:rsidRPr="00AD15F2">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AD15F2" w:rsidRDefault="00AD15F2" w:rsidP="00AD15F2">
      <w:pPr>
        <w:spacing w:line="480" w:lineRule="auto"/>
        <w:jc w:val="center"/>
        <w:rPr>
          <w:sz w:val="24"/>
          <w:szCs w:val="24"/>
        </w:rPr>
      </w:pPr>
      <w:r w:rsidRPr="00AD15F2">
        <w:rPr>
          <w:sz w:val="24"/>
          <w:szCs w:val="24"/>
        </w:rPr>
        <w:t xml:space="preserve">Fig. </w:t>
      </w:r>
      <w:r w:rsidR="00DB1E4E">
        <w:rPr>
          <w:sz w:val="24"/>
          <w:szCs w:val="24"/>
        </w:rPr>
        <w:t>19</w:t>
      </w:r>
      <w:r w:rsidRPr="00AD15F2">
        <w:rPr>
          <w:sz w:val="24"/>
          <w:szCs w:val="24"/>
        </w:rPr>
        <w:t>. Wideband spectrogram representation.</w:t>
      </w:r>
    </w:p>
    <w:p w14:paraId="527914E5" w14:textId="3C27F82B" w:rsidR="00AD15F2" w:rsidRPr="00AD15F2" w:rsidRDefault="00AD15F2" w:rsidP="00AD15F2">
      <w:pPr>
        <w:spacing w:line="480" w:lineRule="auto"/>
        <w:jc w:val="center"/>
        <w:rPr>
          <w:sz w:val="24"/>
          <w:szCs w:val="24"/>
        </w:rPr>
      </w:pPr>
      <w:r w:rsidRPr="00AD15F2">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AD15F2" w:rsidRDefault="00AD15F2" w:rsidP="00AD15F2">
      <w:pPr>
        <w:spacing w:line="480" w:lineRule="auto"/>
        <w:jc w:val="center"/>
        <w:rPr>
          <w:sz w:val="24"/>
          <w:szCs w:val="24"/>
        </w:rPr>
      </w:pPr>
      <w:r w:rsidRPr="00AD15F2">
        <w:rPr>
          <w:sz w:val="24"/>
          <w:szCs w:val="24"/>
        </w:rPr>
        <w:t xml:space="preserve">Fig. </w:t>
      </w:r>
      <w:r w:rsidR="00DB1E4E">
        <w:rPr>
          <w:sz w:val="24"/>
          <w:szCs w:val="24"/>
        </w:rPr>
        <w:t>20</w:t>
      </w:r>
      <w:r w:rsidRPr="00AD15F2">
        <w:rPr>
          <w:sz w:val="24"/>
          <w:szCs w:val="24"/>
        </w:rPr>
        <w:t>. Narrowband spectrogram representation.</w:t>
      </w:r>
    </w:p>
    <w:p w14:paraId="0E4A41DB" w14:textId="7D06F9FE" w:rsidR="00AD15F2" w:rsidRPr="00AD15F2" w:rsidRDefault="00AD15F2" w:rsidP="00AD15F2">
      <w:pPr>
        <w:spacing w:line="480" w:lineRule="auto"/>
        <w:jc w:val="center"/>
        <w:rPr>
          <w:sz w:val="24"/>
          <w:szCs w:val="24"/>
        </w:rPr>
      </w:pPr>
      <w:r w:rsidRPr="00AD15F2">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AD15F2">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AD15F2" w:rsidRDefault="00AD15F2" w:rsidP="00AD15F2">
      <w:pPr>
        <w:spacing w:line="480" w:lineRule="auto"/>
        <w:jc w:val="center"/>
        <w:rPr>
          <w:sz w:val="24"/>
          <w:szCs w:val="24"/>
        </w:rPr>
      </w:pPr>
      <w:r w:rsidRPr="00AD15F2">
        <w:rPr>
          <w:sz w:val="24"/>
          <w:szCs w:val="24"/>
        </w:rPr>
        <w:t xml:space="preserve">Fig. </w:t>
      </w:r>
      <w:r w:rsidR="00DB1E4E">
        <w:rPr>
          <w:sz w:val="24"/>
          <w:szCs w:val="24"/>
        </w:rPr>
        <w:t>21</w:t>
      </w:r>
      <w:r w:rsidRPr="00AD15F2">
        <w:rPr>
          <w:sz w:val="24"/>
          <w:szCs w:val="24"/>
        </w:rPr>
        <w:t>. Using wideband spectrogram confusion matrix of the testing set and training and validation accuracy over ten epochs.</w:t>
      </w:r>
    </w:p>
    <w:p w14:paraId="17293E98" w14:textId="77777777" w:rsidR="00AD15F2" w:rsidRDefault="00AD15F2" w:rsidP="00AD15F2">
      <w:pPr>
        <w:spacing w:line="480" w:lineRule="auto"/>
        <w:rPr>
          <w:sz w:val="24"/>
          <w:szCs w:val="24"/>
        </w:rPr>
      </w:pPr>
    </w:p>
    <w:p w14:paraId="2B9BF377" w14:textId="77777777" w:rsidR="00AD15F2" w:rsidRDefault="00AD15F2" w:rsidP="00AD15F2">
      <w:pPr>
        <w:spacing w:line="480" w:lineRule="auto"/>
        <w:rPr>
          <w:sz w:val="24"/>
          <w:szCs w:val="24"/>
        </w:rPr>
      </w:pPr>
    </w:p>
    <w:p w14:paraId="0356C93D" w14:textId="2E462C8C" w:rsidR="00AD15F2" w:rsidRPr="00AD15F2" w:rsidRDefault="00AD15F2" w:rsidP="00AD15F2">
      <w:pPr>
        <w:pStyle w:val="Heading1"/>
        <w:rPr>
          <w:sz w:val="24"/>
          <w:szCs w:val="24"/>
        </w:rPr>
      </w:pPr>
      <w:r>
        <w:rPr>
          <w:sz w:val="24"/>
          <w:szCs w:val="24"/>
        </w:rPr>
        <w:lastRenderedPageBreak/>
        <w:t>Conclusion</w:t>
      </w:r>
    </w:p>
    <w:p w14:paraId="6ABDDD9D" w14:textId="4753B0A4" w:rsidR="00AD15F2" w:rsidRDefault="00AD15F2" w:rsidP="00AD15F2">
      <w:pPr>
        <w:pStyle w:val="Heading2"/>
        <w:rPr>
          <w:sz w:val="24"/>
          <w:szCs w:val="24"/>
        </w:rPr>
      </w:pPr>
      <w:r>
        <w:rPr>
          <w:sz w:val="24"/>
          <w:szCs w:val="24"/>
        </w:rPr>
        <w:t xml:space="preserve"> Challenges and Reflection</w:t>
      </w:r>
    </w:p>
    <w:p w14:paraId="6307CB47" w14:textId="77777777" w:rsidR="00AD15F2" w:rsidRDefault="00AD15F2" w:rsidP="00AD15F2">
      <w:pPr>
        <w:spacing w:line="480" w:lineRule="auto"/>
        <w:rPr>
          <w:sz w:val="24"/>
          <w:szCs w:val="24"/>
          <w:lang w:val="en-NZ" w:eastAsia="en-NZ"/>
        </w:rPr>
      </w:pPr>
      <w:r w:rsidRPr="00AD15F2">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AD15F2">
        <w:rPr>
          <w:sz w:val="24"/>
          <w:szCs w:val="24"/>
        </w:rPr>
        <w:t>emphasised</w:t>
      </w:r>
      <w:proofErr w:type="spellEnd"/>
      <w:r w:rsidRPr="00AD15F2">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Pr="00AD15F2" w:rsidRDefault="00AD15F2" w:rsidP="00AD15F2">
      <w:pPr>
        <w:spacing w:line="480" w:lineRule="auto"/>
        <w:rPr>
          <w:sz w:val="24"/>
          <w:szCs w:val="24"/>
          <w:lang w:val="en-NZ" w:eastAsia="en-NZ"/>
        </w:rPr>
      </w:pPr>
      <w:r w:rsidRPr="00AD15F2">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AD15F2">
        <w:rPr>
          <w:sz w:val="24"/>
          <w:szCs w:val="24"/>
        </w:rPr>
        <w:t>overcycling</w:t>
      </w:r>
      <w:proofErr w:type="spellEnd"/>
      <w:r w:rsidRPr="00AD15F2">
        <w:rPr>
          <w:sz w:val="24"/>
          <w:szCs w:val="24"/>
        </w:rPr>
        <w:t xml:space="preserve"> through the CNN classification model can have unintended consequences and should be carefully considered.</w:t>
      </w:r>
    </w:p>
    <w:p w14:paraId="21AC2918" w14:textId="38E6FD7E" w:rsidR="00AD15F2" w:rsidRDefault="00AD15F2" w:rsidP="00AD15F2">
      <w:pPr>
        <w:pStyle w:val="Heading2"/>
        <w:rPr>
          <w:sz w:val="24"/>
          <w:szCs w:val="24"/>
        </w:rPr>
      </w:pPr>
      <w:r>
        <w:rPr>
          <w:sz w:val="24"/>
          <w:szCs w:val="24"/>
        </w:rPr>
        <w:t xml:space="preserve"> Future Considerations</w:t>
      </w:r>
    </w:p>
    <w:p w14:paraId="69BF7BEA" w14:textId="1BA3DF08" w:rsidR="00AD15F2" w:rsidRDefault="00AD15F2" w:rsidP="00AD15F2">
      <w:pPr>
        <w:spacing w:line="480" w:lineRule="auto"/>
        <w:rPr>
          <w:sz w:val="24"/>
          <w:szCs w:val="24"/>
        </w:rPr>
      </w:pPr>
      <w:proofErr w:type="gramStart"/>
      <w:r w:rsidRPr="00AD15F2">
        <w:rPr>
          <w:sz w:val="24"/>
          <w:szCs w:val="24"/>
        </w:rPr>
        <w:t>In light of</w:t>
      </w:r>
      <w:proofErr w:type="gramEnd"/>
      <w:r w:rsidRPr="00AD15F2">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w:t>
      </w:r>
      <w:r w:rsidRPr="00AD15F2">
        <w:rPr>
          <w:sz w:val="24"/>
          <w:szCs w:val="24"/>
        </w:rPr>
        <w:lastRenderedPageBreak/>
        <w:t>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Default="00AD15F2" w:rsidP="00AD15F2">
      <w:pPr>
        <w:spacing w:line="480" w:lineRule="auto"/>
        <w:rPr>
          <w:sz w:val="24"/>
          <w:szCs w:val="24"/>
        </w:rPr>
      </w:pPr>
    </w:p>
    <w:p w14:paraId="5F8E5E00" w14:textId="77777777" w:rsidR="00AD15F2" w:rsidRDefault="00AD15F2" w:rsidP="00AD15F2">
      <w:pPr>
        <w:spacing w:line="480" w:lineRule="auto"/>
        <w:rPr>
          <w:sz w:val="24"/>
          <w:szCs w:val="24"/>
        </w:rPr>
      </w:pPr>
    </w:p>
    <w:p w14:paraId="1BC5A692" w14:textId="77777777" w:rsidR="00AD15F2" w:rsidRDefault="00AD15F2" w:rsidP="00AD15F2">
      <w:pPr>
        <w:spacing w:line="480" w:lineRule="auto"/>
        <w:rPr>
          <w:sz w:val="24"/>
          <w:szCs w:val="24"/>
        </w:rPr>
      </w:pPr>
    </w:p>
    <w:p w14:paraId="3133FC46" w14:textId="77777777" w:rsidR="00AD15F2" w:rsidRDefault="00AD15F2" w:rsidP="00AD15F2">
      <w:pPr>
        <w:spacing w:line="480" w:lineRule="auto"/>
        <w:rPr>
          <w:sz w:val="24"/>
          <w:szCs w:val="24"/>
        </w:rPr>
      </w:pPr>
    </w:p>
    <w:p w14:paraId="7069DEF6" w14:textId="77777777" w:rsidR="00AD15F2" w:rsidRDefault="00AD15F2" w:rsidP="00AD15F2">
      <w:pPr>
        <w:spacing w:line="480" w:lineRule="auto"/>
        <w:rPr>
          <w:sz w:val="24"/>
          <w:szCs w:val="24"/>
        </w:rPr>
      </w:pPr>
    </w:p>
    <w:p w14:paraId="6D4D753D" w14:textId="77777777" w:rsidR="00AD15F2" w:rsidRDefault="00AD15F2" w:rsidP="00AD15F2">
      <w:pPr>
        <w:spacing w:line="480" w:lineRule="auto"/>
        <w:rPr>
          <w:sz w:val="24"/>
          <w:szCs w:val="24"/>
        </w:rPr>
      </w:pPr>
    </w:p>
    <w:p w14:paraId="0374035E" w14:textId="77777777" w:rsidR="00AD15F2" w:rsidRDefault="00AD15F2" w:rsidP="00AD15F2">
      <w:pPr>
        <w:spacing w:line="480" w:lineRule="auto"/>
        <w:rPr>
          <w:sz w:val="24"/>
          <w:szCs w:val="24"/>
        </w:rPr>
      </w:pPr>
    </w:p>
    <w:p w14:paraId="0625D5C2" w14:textId="77777777" w:rsidR="00AD15F2" w:rsidRDefault="00AD15F2" w:rsidP="00AD15F2">
      <w:pPr>
        <w:spacing w:line="480" w:lineRule="auto"/>
        <w:rPr>
          <w:sz w:val="24"/>
          <w:szCs w:val="24"/>
        </w:rPr>
      </w:pPr>
    </w:p>
    <w:p w14:paraId="5B0F7F1C" w14:textId="77777777" w:rsidR="00AD15F2" w:rsidRDefault="00AD15F2" w:rsidP="00AD15F2">
      <w:pPr>
        <w:spacing w:line="480" w:lineRule="auto"/>
        <w:rPr>
          <w:sz w:val="24"/>
          <w:szCs w:val="24"/>
        </w:rPr>
      </w:pPr>
    </w:p>
    <w:p w14:paraId="2CFF2935" w14:textId="77777777" w:rsidR="00AD15F2" w:rsidRDefault="00AD15F2" w:rsidP="00AD15F2">
      <w:pPr>
        <w:spacing w:line="480" w:lineRule="auto"/>
        <w:rPr>
          <w:sz w:val="24"/>
          <w:szCs w:val="24"/>
        </w:rPr>
      </w:pPr>
    </w:p>
    <w:p w14:paraId="50740765" w14:textId="77777777" w:rsidR="00AD15F2" w:rsidRDefault="00AD15F2" w:rsidP="00AD15F2">
      <w:pPr>
        <w:spacing w:line="480" w:lineRule="auto"/>
        <w:rPr>
          <w:sz w:val="24"/>
          <w:szCs w:val="24"/>
        </w:rPr>
      </w:pPr>
    </w:p>
    <w:p w14:paraId="2B1A6582" w14:textId="77777777" w:rsidR="00AD15F2" w:rsidRDefault="00AD15F2" w:rsidP="00AD15F2">
      <w:pPr>
        <w:spacing w:line="480" w:lineRule="auto"/>
        <w:rPr>
          <w:sz w:val="24"/>
          <w:szCs w:val="24"/>
        </w:rPr>
      </w:pPr>
    </w:p>
    <w:p w14:paraId="6F49A7C8" w14:textId="77777777" w:rsidR="00AD15F2" w:rsidRDefault="00AD15F2" w:rsidP="00AD15F2">
      <w:pPr>
        <w:spacing w:line="480" w:lineRule="auto"/>
        <w:rPr>
          <w:sz w:val="24"/>
          <w:szCs w:val="24"/>
        </w:rPr>
      </w:pPr>
    </w:p>
    <w:p w14:paraId="3012F636" w14:textId="77777777" w:rsidR="00AD15F2" w:rsidRDefault="00AD15F2" w:rsidP="00AD15F2">
      <w:pPr>
        <w:spacing w:line="480" w:lineRule="auto"/>
        <w:rPr>
          <w:sz w:val="24"/>
          <w:szCs w:val="24"/>
        </w:rPr>
      </w:pPr>
    </w:p>
    <w:p w14:paraId="53F5E4B6" w14:textId="77777777" w:rsidR="00AD15F2" w:rsidRDefault="00AD15F2" w:rsidP="00AD15F2">
      <w:pPr>
        <w:spacing w:line="480" w:lineRule="auto"/>
        <w:rPr>
          <w:sz w:val="24"/>
          <w:szCs w:val="24"/>
        </w:rPr>
      </w:pPr>
    </w:p>
    <w:p w14:paraId="01DC2BFC" w14:textId="77777777" w:rsidR="00AD15F2" w:rsidRDefault="00AD15F2" w:rsidP="00AD15F2">
      <w:pPr>
        <w:spacing w:line="480" w:lineRule="auto"/>
        <w:rPr>
          <w:sz w:val="24"/>
          <w:szCs w:val="24"/>
        </w:rPr>
      </w:pPr>
    </w:p>
    <w:p w14:paraId="129DDF5B" w14:textId="77777777" w:rsidR="00AD15F2" w:rsidRDefault="00AD15F2" w:rsidP="00AD15F2">
      <w:pPr>
        <w:spacing w:line="480" w:lineRule="auto"/>
        <w:rPr>
          <w:sz w:val="24"/>
          <w:szCs w:val="24"/>
        </w:rPr>
      </w:pPr>
    </w:p>
    <w:p w14:paraId="6878352A" w14:textId="77777777" w:rsidR="00AD15F2" w:rsidRDefault="00AD15F2" w:rsidP="00AD15F2">
      <w:pPr>
        <w:spacing w:line="480" w:lineRule="auto"/>
        <w:rPr>
          <w:sz w:val="24"/>
          <w:szCs w:val="24"/>
        </w:rPr>
      </w:pPr>
    </w:p>
    <w:p w14:paraId="1C52B8BC" w14:textId="77777777" w:rsidR="00AD15F2" w:rsidRDefault="00AD15F2" w:rsidP="00AD15F2">
      <w:pPr>
        <w:spacing w:line="480" w:lineRule="auto"/>
        <w:rPr>
          <w:sz w:val="24"/>
          <w:szCs w:val="24"/>
        </w:rPr>
      </w:pPr>
    </w:p>
    <w:p w14:paraId="5A5ADAA7" w14:textId="77777777" w:rsidR="00AD15F2" w:rsidRDefault="00AD15F2" w:rsidP="00AD15F2">
      <w:pPr>
        <w:spacing w:line="480" w:lineRule="auto"/>
        <w:rPr>
          <w:sz w:val="24"/>
          <w:szCs w:val="24"/>
        </w:rPr>
      </w:pPr>
    </w:p>
    <w:p w14:paraId="03CA4FA0" w14:textId="4C63B00E" w:rsidR="00963DBF" w:rsidRDefault="00963DBF" w:rsidP="00963DBF">
      <w:pPr>
        <w:pStyle w:val="Heading1"/>
        <w:keepNext w:val="0"/>
        <w:widowControl w:val="0"/>
        <w:numPr>
          <w:ilvl w:val="0"/>
          <w:numId w:val="0"/>
        </w:numPr>
        <w:rPr>
          <w:sz w:val="24"/>
          <w:szCs w:val="24"/>
        </w:rPr>
      </w:pPr>
      <w:r>
        <w:rPr>
          <w:sz w:val="24"/>
          <w:szCs w:val="24"/>
        </w:rPr>
        <w:lastRenderedPageBreak/>
        <w:t>Instructions to Setup</w:t>
      </w:r>
    </w:p>
    <w:p w14:paraId="21C4EA99" w14:textId="4EE10EB0" w:rsidR="00AD15F2" w:rsidRDefault="00AD15F2" w:rsidP="00AD15F2">
      <w:r>
        <w:rPr>
          <w:rFonts w:ascii="Arial" w:hAnsi="Arial" w:cs="Arial"/>
          <w:noProof/>
          <w:color w:val="000000"/>
          <w:sz w:val="22"/>
          <w:szCs w:val="22"/>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Default="00AD15F2" w:rsidP="00AD15F2">
      <w:r>
        <w:rPr>
          <w:rFonts w:ascii="Arial" w:hAnsi="Arial" w:cs="Arial"/>
          <w:noProof/>
          <w:color w:val="000000"/>
          <w:sz w:val="22"/>
          <w:szCs w:val="22"/>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AD15F2" w:rsidRDefault="00AD15F2" w:rsidP="00AD15F2">
      <w:pPr>
        <w:spacing w:line="480" w:lineRule="auto"/>
        <w:jc w:val="center"/>
        <w:rPr>
          <w:sz w:val="24"/>
          <w:szCs w:val="24"/>
        </w:rPr>
      </w:pPr>
      <w:r w:rsidRPr="00AD15F2">
        <w:rPr>
          <w:sz w:val="24"/>
          <w:szCs w:val="24"/>
        </w:rPr>
        <w:t>Fig. 2. Instructions to setup the experiment [</w:t>
      </w:r>
      <w:r w:rsidR="006756BE">
        <w:rPr>
          <w:sz w:val="24"/>
          <w:szCs w:val="24"/>
        </w:rPr>
        <w:t>34</w:t>
      </w:r>
      <w:r w:rsidRPr="00AD15F2">
        <w:rPr>
          <w:sz w:val="24"/>
          <w:szCs w:val="24"/>
        </w:rPr>
        <w:t>]</w:t>
      </w:r>
    </w:p>
    <w:p w14:paraId="431EC33E" w14:textId="77777777" w:rsidR="00AD15F2" w:rsidRPr="00AD15F2" w:rsidRDefault="00AD15F2" w:rsidP="00AD15F2">
      <w:pPr>
        <w:spacing w:line="480" w:lineRule="auto"/>
        <w:rPr>
          <w:sz w:val="24"/>
          <w:szCs w:val="24"/>
        </w:rPr>
      </w:pPr>
    </w:p>
    <w:p w14:paraId="40CA0845" w14:textId="77777777" w:rsidR="00AD15F2" w:rsidRPr="00AD15F2" w:rsidRDefault="00AD15F2" w:rsidP="00AD15F2">
      <w:pPr>
        <w:spacing w:line="480" w:lineRule="auto"/>
        <w:rPr>
          <w:sz w:val="24"/>
          <w:szCs w:val="24"/>
        </w:rPr>
      </w:pPr>
    </w:p>
    <w:p w14:paraId="40EAB0B8" w14:textId="20476870" w:rsidR="00FC7184" w:rsidRDefault="00FC7184" w:rsidP="00FC7184">
      <w:pPr>
        <w:pStyle w:val="Heading1"/>
        <w:keepNext w:val="0"/>
        <w:widowControl w:val="0"/>
        <w:numPr>
          <w:ilvl w:val="0"/>
          <w:numId w:val="0"/>
        </w:numPr>
        <w:rPr>
          <w:sz w:val="24"/>
          <w:szCs w:val="24"/>
        </w:rPr>
      </w:pPr>
      <w:r>
        <w:rPr>
          <w:sz w:val="24"/>
          <w:szCs w:val="24"/>
        </w:rPr>
        <w:lastRenderedPageBreak/>
        <w:t>List of Files Submitted</w:t>
      </w:r>
    </w:p>
    <w:p w14:paraId="6DC54325"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 xml:space="preserve">Creating-Dataset: Contains a Python program used to generate the dataset to train and test </w:t>
      </w:r>
      <w:proofErr w:type="gramStart"/>
      <w:r w:rsidRPr="00AD15F2">
        <w:rPr>
          <w:color w:val="000000"/>
        </w:rPr>
        <w:t>models</w:t>
      </w:r>
      <w:proofErr w:type="gramEnd"/>
    </w:p>
    <w:p w14:paraId="43ADE604"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AD15F2">
        <w:rPr>
          <w:color w:val="000000"/>
        </w:rPr>
        <w:t>create_</w:t>
      </w:r>
      <w:proofErr w:type="gramStart"/>
      <w:r w:rsidRPr="00AD15F2">
        <w:rPr>
          <w:color w:val="000000"/>
        </w:rPr>
        <w:t>dataset.ipynb</w:t>
      </w:r>
      <w:proofErr w:type="spellEnd"/>
      <w:proofErr w:type="gramEnd"/>
    </w:p>
    <w:p w14:paraId="015DFFCC"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Dataset: Where the training dataset is generated after using Creating-Dataset and where evaluation wav files should be placed</w:t>
      </w:r>
    </w:p>
    <w:p w14:paraId="0E2AEE82"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README.md</w:t>
      </w:r>
    </w:p>
    <w:p w14:paraId="200CA9F3"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Evaluation: Contains a Python program used to perform speech enhancement and generate the evaluation of one or more audio WAV files</w:t>
      </w:r>
    </w:p>
    <w:p w14:paraId="20E0A183"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AD15F2">
        <w:rPr>
          <w:color w:val="000000"/>
        </w:rPr>
        <w:t>performing_</w:t>
      </w:r>
      <w:proofErr w:type="gramStart"/>
      <w:r w:rsidRPr="00AD15F2">
        <w:rPr>
          <w:color w:val="000000"/>
        </w:rPr>
        <w:t>evaluation.ipynb</w:t>
      </w:r>
      <w:proofErr w:type="spellEnd"/>
      <w:proofErr w:type="gramEnd"/>
    </w:p>
    <w:p w14:paraId="64A0F2B2"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 xml:space="preserve">Exhibition-Day-Presentation: Contains the exhibition presentation and </w:t>
      </w:r>
      <w:proofErr w:type="gramStart"/>
      <w:r w:rsidRPr="00AD15F2">
        <w:rPr>
          <w:color w:val="000000"/>
        </w:rPr>
        <w:t>poster</w:t>
      </w:r>
      <w:proofErr w:type="gramEnd"/>
    </w:p>
    <w:p w14:paraId="0D8B7F88"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Poster_58.pdf</w:t>
      </w:r>
    </w:p>
    <w:p w14:paraId="3BA82C92"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Slides.pptx</w:t>
      </w:r>
    </w:p>
    <w:p w14:paraId="3DC29E4D"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 xml:space="preserve">Models-Setup: Contains Python code for training both the GAN and the CNN </w:t>
      </w:r>
      <w:proofErr w:type="gramStart"/>
      <w:r w:rsidRPr="00AD15F2">
        <w:rPr>
          <w:color w:val="000000"/>
        </w:rPr>
        <w:t>models</w:t>
      </w:r>
      <w:proofErr w:type="gramEnd"/>
    </w:p>
    <w:p w14:paraId="6E3FD1D4"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Classification-Setup</w:t>
      </w:r>
    </w:p>
    <w:p w14:paraId="21619466"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AD15F2">
        <w:rPr>
          <w:color w:val="000000"/>
        </w:rPr>
        <w:t>Class_</w:t>
      </w:r>
      <w:proofErr w:type="gramStart"/>
      <w:r w:rsidRPr="00AD15F2">
        <w:rPr>
          <w:color w:val="000000"/>
        </w:rPr>
        <w:t>model.ipynb</w:t>
      </w:r>
      <w:proofErr w:type="spellEnd"/>
      <w:proofErr w:type="gramEnd"/>
    </w:p>
    <w:p w14:paraId="3786D390"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GAN-Setup</w:t>
      </w:r>
    </w:p>
    <w:p w14:paraId="4A6F123B"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Generate_Noise_PSD.py</w:t>
      </w:r>
    </w:p>
    <w:p w14:paraId="221B2FE3"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Generate_Speech_PSD.py</w:t>
      </w:r>
    </w:p>
    <w:p w14:paraId="0808D1C3"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Noise-WGAN-GP-model.py</w:t>
      </w:r>
    </w:p>
    <w:p w14:paraId="5563E574"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Noise_WGAN-GP_model_method_2.py</w:t>
      </w:r>
    </w:p>
    <w:p w14:paraId="74667525"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Silero-VAD.py</w:t>
      </w:r>
    </w:p>
    <w:p w14:paraId="19A8FCC3"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Speech-WGAN-GP-model.py</w:t>
      </w:r>
    </w:p>
    <w:p w14:paraId="02F5831C"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GMM-Setup</w:t>
      </w:r>
    </w:p>
    <w:p w14:paraId="1FB37A7A"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lastRenderedPageBreak/>
        <w:t>GMM_Codebook.py</w:t>
      </w:r>
    </w:p>
    <w:p w14:paraId="436E61BB"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VAD-Merge.py</w:t>
      </w:r>
    </w:p>
    <w:p w14:paraId="7CA81161"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Models: Where models generated by Models-Setup are kept and loaded from</w:t>
      </w:r>
    </w:p>
    <w:p w14:paraId="56AFBD42"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Classification-Models</w:t>
      </w:r>
    </w:p>
    <w:p w14:paraId="2EFC731B"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README.md</w:t>
      </w:r>
    </w:p>
    <w:p w14:paraId="25D89C64"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GAN-Models</w:t>
      </w:r>
    </w:p>
    <w:p w14:paraId="01F46A0B"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README.md</w:t>
      </w:r>
    </w:p>
    <w:p w14:paraId="1894E6F0"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 xml:space="preserve">Others: Stores progression documentation, </w:t>
      </w:r>
      <w:proofErr w:type="gramStart"/>
      <w:r w:rsidRPr="00AD15F2">
        <w:rPr>
          <w:color w:val="000000"/>
        </w:rPr>
        <w:t>presentation</w:t>
      </w:r>
      <w:proofErr w:type="gramEnd"/>
      <w:r w:rsidRPr="00AD15F2">
        <w:rPr>
          <w:color w:val="000000"/>
        </w:rPr>
        <w:t xml:space="preserve"> and flowcharts</w:t>
      </w:r>
    </w:p>
    <w:p w14:paraId="236C4ED9"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Creating-Figures</w:t>
      </w:r>
    </w:p>
    <w:p w14:paraId="0D199428"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AD15F2">
        <w:rPr>
          <w:color w:val="000000"/>
        </w:rPr>
        <w:t>Making_Spectrograms.ipynb</w:t>
      </w:r>
      <w:proofErr w:type="spellEnd"/>
    </w:p>
    <w:p w14:paraId="29557449"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Non_converging_laplacian_figures.py</w:t>
      </w:r>
    </w:p>
    <w:p w14:paraId="4E5ADF5F"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Plot_GMMs.py</w:t>
      </w:r>
    </w:p>
    <w:p w14:paraId="0F382AF6"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Training_data_evaluator.py</w:t>
      </w:r>
    </w:p>
    <w:p w14:paraId="78D4E4F9"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Documentation</w:t>
      </w:r>
    </w:p>
    <w:p w14:paraId="1A611AD9"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Documentation.docx</w:t>
      </w:r>
    </w:p>
    <w:p w14:paraId="1A4FAA03"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Flowcharts</w:t>
      </w:r>
    </w:p>
    <w:p w14:paraId="7D39EAE3"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Initial flowchart of overall system.png</w:t>
      </w:r>
    </w:p>
    <w:p w14:paraId="31F4F057"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Updated flowchart of overall system.png</w:t>
      </w:r>
    </w:p>
    <w:p w14:paraId="1CB50669"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Other-Presentations</w:t>
      </w:r>
    </w:p>
    <w:p w14:paraId="67C3A496"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02_05_23 Explaining GANS.pptx</w:t>
      </w:r>
    </w:p>
    <w:p w14:paraId="578E0268"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Low SNR Optimum Speech Enhancement.pptx</w:t>
      </w:r>
    </w:p>
    <w:p w14:paraId="7DFF298B"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 xml:space="preserve">The mathematical model </w:t>
      </w:r>
      <w:proofErr w:type="spellStart"/>
      <w:r w:rsidRPr="00AD15F2">
        <w:rPr>
          <w:color w:val="000000"/>
        </w:rPr>
        <w:t>used_Progress</w:t>
      </w:r>
      <w:proofErr w:type="spellEnd"/>
      <w:r w:rsidRPr="00AD15F2">
        <w:rPr>
          <w:color w:val="000000"/>
        </w:rPr>
        <w:t xml:space="preserve"> so </w:t>
      </w:r>
      <w:proofErr w:type="gramStart"/>
      <w:r w:rsidRPr="00AD15F2">
        <w:rPr>
          <w:color w:val="000000"/>
        </w:rPr>
        <w:t>far.pptx</w:t>
      </w:r>
      <w:proofErr w:type="gramEnd"/>
    </w:p>
    <w:p w14:paraId="40E9AA90"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 xml:space="preserve">Project-Compendium-Report: Contains the report of the overall </w:t>
      </w:r>
      <w:proofErr w:type="gramStart"/>
      <w:r w:rsidRPr="00AD15F2">
        <w:rPr>
          <w:color w:val="000000"/>
        </w:rPr>
        <w:t>compendium</w:t>
      </w:r>
      <w:proofErr w:type="gramEnd"/>
    </w:p>
    <w:p w14:paraId="5F4133E5"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Report.docx</w:t>
      </w:r>
    </w:p>
    <w:p w14:paraId="6370D35F"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lastRenderedPageBreak/>
        <w:t>Report.pdf</w:t>
      </w:r>
    </w:p>
    <w:p w14:paraId="7A69D506"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Results: CNN classification results, GAN results and the overall system evaluation results</w:t>
      </w:r>
    </w:p>
    <w:p w14:paraId="491E4E80"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CNN-classification-results</w:t>
      </w:r>
    </w:p>
    <w:p w14:paraId="2AB66024"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Testing confusion matrix.png</w:t>
      </w:r>
    </w:p>
    <w:p w14:paraId="3192FE2D"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Training and validation graph.png</w:t>
      </w:r>
    </w:p>
    <w:p w14:paraId="6F2DC78E"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GAN-results</w:t>
      </w:r>
    </w:p>
    <w:p w14:paraId="4A4D902A"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AD15F2">
        <w:rPr>
          <w:color w:val="000000"/>
        </w:rPr>
        <w:t>Spectrogram_maker</w:t>
      </w:r>
      <w:proofErr w:type="spellEnd"/>
    </w:p>
    <w:p w14:paraId="1CA08595" w14:textId="77777777" w:rsidR="00AD15F2" w:rsidRPr="00AD15F2" w:rsidRDefault="00AD15F2" w:rsidP="00AD15F2">
      <w:pPr>
        <w:pStyle w:val="NormalWeb"/>
        <w:numPr>
          <w:ilvl w:val="3"/>
          <w:numId w:val="8"/>
        </w:numPr>
        <w:spacing w:before="0" w:beforeAutospacing="0" w:after="0" w:afterAutospacing="0" w:line="480" w:lineRule="auto"/>
        <w:textAlignment w:val="baseline"/>
        <w:rPr>
          <w:color w:val="000000"/>
        </w:rPr>
      </w:pPr>
      <w:r w:rsidRPr="00AD15F2">
        <w:rPr>
          <w:color w:val="000000"/>
        </w:rPr>
        <w:t>Spectrograms images</w:t>
      </w:r>
    </w:p>
    <w:p w14:paraId="5531754D" w14:textId="77777777" w:rsidR="00AD15F2" w:rsidRPr="00AD15F2" w:rsidRDefault="00AD15F2" w:rsidP="00AD15F2">
      <w:pPr>
        <w:pStyle w:val="NormalWeb"/>
        <w:numPr>
          <w:ilvl w:val="3"/>
          <w:numId w:val="9"/>
        </w:numPr>
        <w:spacing w:before="0" w:beforeAutospacing="0" w:after="0" w:afterAutospacing="0" w:line="480" w:lineRule="auto"/>
        <w:textAlignment w:val="baseline"/>
        <w:rPr>
          <w:color w:val="000000"/>
        </w:rPr>
      </w:pPr>
      <w:r w:rsidRPr="00AD15F2">
        <w:rPr>
          <w:color w:val="000000"/>
        </w:rPr>
        <w:t>Spectrogram_maker.py</w:t>
      </w:r>
    </w:p>
    <w:p w14:paraId="656DF272"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GAN_Method_1</w:t>
      </w:r>
    </w:p>
    <w:p w14:paraId="45FAF9B2" w14:textId="77777777" w:rsidR="00AD15F2" w:rsidRPr="00AD15F2" w:rsidRDefault="00AD15F2" w:rsidP="00AD15F2">
      <w:pPr>
        <w:pStyle w:val="NormalWeb"/>
        <w:numPr>
          <w:ilvl w:val="3"/>
          <w:numId w:val="10"/>
        </w:numPr>
        <w:spacing w:before="0" w:beforeAutospacing="0" w:after="0" w:afterAutospacing="0" w:line="480" w:lineRule="auto"/>
        <w:textAlignment w:val="baseline"/>
        <w:rPr>
          <w:color w:val="000000"/>
        </w:rPr>
      </w:pPr>
      <w:r w:rsidRPr="00AD15F2">
        <w:rPr>
          <w:color w:val="000000"/>
        </w:rPr>
        <w:t xml:space="preserve">Contain PNG files of LOG representation of GAN estimate vs real </w:t>
      </w:r>
      <w:proofErr w:type="gramStart"/>
      <w:r w:rsidRPr="00AD15F2">
        <w:rPr>
          <w:color w:val="000000"/>
        </w:rPr>
        <w:t>spectrum</w:t>
      </w:r>
      <w:proofErr w:type="gramEnd"/>
    </w:p>
    <w:p w14:paraId="484A0C49"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GAN_Method_2</w:t>
      </w:r>
    </w:p>
    <w:p w14:paraId="5BC63891" w14:textId="77777777" w:rsidR="00AD15F2" w:rsidRPr="00AD15F2" w:rsidRDefault="00AD15F2" w:rsidP="00AD15F2">
      <w:pPr>
        <w:pStyle w:val="NormalWeb"/>
        <w:numPr>
          <w:ilvl w:val="3"/>
          <w:numId w:val="11"/>
        </w:numPr>
        <w:spacing w:before="0" w:beforeAutospacing="0" w:after="0" w:afterAutospacing="0" w:line="480" w:lineRule="auto"/>
        <w:textAlignment w:val="baseline"/>
        <w:rPr>
          <w:color w:val="000000"/>
        </w:rPr>
      </w:pPr>
      <w:r w:rsidRPr="00AD15F2">
        <w:rPr>
          <w:color w:val="000000"/>
        </w:rPr>
        <w:t xml:space="preserve">Contain PNG files of LOG representation of GAN estimate vs real </w:t>
      </w:r>
      <w:proofErr w:type="gramStart"/>
      <w:r w:rsidRPr="00AD15F2">
        <w:rPr>
          <w:color w:val="000000"/>
        </w:rPr>
        <w:t>spectrum</w:t>
      </w:r>
      <w:proofErr w:type="gramEnd"/>
    </w:p>
    <w:p w14:paraId="5E74E9AA"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Overall-system-results</w:t>
      </w:r>
    </w:p>
    <w:p w14:paraId="46351A8A" w14:textId="77777777" w:rsidR="00AD15F2" w:rsidRPr="00AD15F2" w:rsidRDefault="00AD15F2" w:rsidP="00AD15F2">
      <w:pPr>
        <w:pStyle w:val="NormalWeb"/>
        <w:numPr>
          <w:ilvl w:val="2"/>
          <w:numId w:val="7"/>
        </w:numPr>
        <w:spacing w:before="0" w:beforeAutospacing="0" w:after="0" w:afterAutospacing="0" w:line="480" w:lineRule="auto"/>
        <w:textAlignment w:val="baseline"/>
        <w:rPr>
          <w:color w:val="000000"/>
        </w:rPr>
      </w:pPr>
      <w:r w:rsidRPr="00AD15F2">
        <w:rPr>
          <w:color w:val="000000"/>
        </w:rPr>
        <w:t>Evaluation results.xlsx</w:t>
      </w:r>
    </w:p>
    <w:p w14:paraId="7E47FCAA"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Seminar-Presentation: The presentation slides for the mid-year seminar</w:t>
      </w:r>
    </w:p>
    <w:p w14:paraId="2AB5127A" w14:textId="77777777" w:rsidR="00AD15F2" w:rsidRPr="00AD15F2" w:rsidRDefault="00AD15F2" w:rsidP="00AD15F2">
      <w:pPr>
        <w:pStyle w:val="NormalWeb"/>
        <w:numPr>
          <w:ilvl w:val="1"/>
          <w:numId w:val="7"/>
        </w:numPr>
        <w:spacing w:before="0" w:beforeAutospacing="0" w:after="0" w:afterAutospacing="0" w:line="480" w:lineRule="auto"/>
        <w:textAlignment w:val="baseline"/>
        <w:rPr>
          <w:color w:val="000000"/>
        </w:rPr>
      </w:pPr>
      <w:r w:rsidRPr="00AD15F2">
        <w:rPr>
          <w:color w:val="000000"/>
        </w:rPr>
        <w:t>Speech_Enhancement_Presentation.pptx</w:t>
      </w:r>
    </w:p>
    <w:p w14:paraId="7F928A97"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README.md</w:t>
      </w:r>
    </w:p>
    <w:p w14:paraId="33DBAC81" w14:textId="77777777" w:rsidR="00AD15F2" w:rsidRPr="00AD15F2" w:rsidRDefault="00AD15F2" w:rsidP="00AD15F2">
      <w:pPr>
        <w:pStyle w:val="NormalWeb"/>
        <w:numPr>
          <w:ilvl w:val="0"/>
          <w:numId w:val="7"/>
        </w:numPr>
        <w:spacing w:before="0" w:beforeAutospacing="0" w:after="0" w:afterAutospacing="0" w:line="480" w:lineRule="auto"/>
        <w:textAlignment w:val="baseline"/>
        <w:rPr>
          <w:color w:val="DDE2DF"/>
        </w:rPr>
      </w:pPr>
      <w:r w:rsidRPr="00AD15F2">
        <w:rPr>
          <w:color w:val="000000"/>
        </w:rPr>
        <w:t>requirements.txt</w:t>
      </w:r>
    </w:p>
    <w:p w14:paraId="441244F1" w14:textId="77777777" w:rsidR="00AD15F2" w:rsidRPr="00AD15F2" w:rsidRDefault="00AD15F2" w:rsidP="00AD15F2"/>
    <w:p w14:paraId="6B6B5551" w14:textId="77777777" w:rsidR="00AD15F2" w:rsidRPr="00AD15F2" w:rsidRDefault="00AD15F2" w:rsidP="00AD15F2">
      <w:pPr>
        <w:spacing w:line="480" w:lineRule="auto"/>
        <w:rPr>
          <w:sz w:val="24"/>
          <w:szCs w:val="24"/>
        </w:rPr>
      </w:pPr>
    </w:p>
    <w:p w14:paraId="03D6D773" w14:textId="77777777" w:rsidR="00AD15F2" w:rsidRPr="00606338" w:rsidRDefault="00AD15F2" w:rsidP="00AD15F2">
      <w:pPr>
        <w:spacing w:line="480" w:lineRule="auto"/>
        <w:jc w:val="center"/>
        <w:rPr>
          <w:sz w:val="24"/>
          <w:szCs w:val="24"/>
          <w:lang w:val="en-NZ" w:eastAsia="en-NZ"/>
        </w:rPr>
      </w:pPr>
    </w:p>
    <w:p w14:paraId="15801276" w14:textId="0DBA13D5" w:rsidR="00606338" w:rsidRDefault="00606338" w:rsidP="00606338"/>
    <w:p w14:paraId="37CBE8C2" w14:textId="20F1ACAB" w:rsidR="008617FA" w:rsidRDefault="008617FA" w:rsidP="008617FA">
      <w:pPr>
        <w:pStyle w:val="Heading1"/>
        <w:keepNext w:val="0"/>
        <w:widowControl w:val="0"/>
        <w:numPr>
          <w:ilvl w:val="0"/>
          <w:numId w:val="0"/>
        </w:numPr>
        <w:rPr>
          <w:sz w:val="24"/>
          <w:szCs w:val="24"/>
        </w:rPr>
      </w:pPr>
      <w:r>
        <w:rPr>
          <w:sz w:val="24"/>
          <w:szCs w:val="24"/>
        </w:rPr>
        <w:lastRenderedPageBreak/>
        <w:t>Seminar and Exhibition</w:t>
      </w:r>
    </w:p>
    <w:p w14:paraId="70163BC9" w14:textId="7279CE2C" w:rsidR="008617FA" w:rsidRPr="008617FA" w:rsidRDefault="008617FA" w:rsidP="008617FA">
      <w:pPr>
        <w:spacing w:line="480" w:lineRule="auto"/>
        <w:rPr>
          <w:sz w:val="24"/>
          <w:szCs w:val="24"/>
        </w:rPr>
      </w:pPr>
      <w:r w:rsidRPr="00AD15F2">
        <w:rPr>
          <w:sz w:val="24"/>
          <w:szCs w:val="24"/>
        </w:rPr>
        <w:t xml:space="preserve">We used the presentation in </w:t>
      </w:r>
      <w:r>
        <w:rPr>
          <w:sz w:val="24"/>
          <w:szCs w:val="24"/>
        </w:rPr>
        <w:t>"</w:t>
      </w:r>
      <w:r w:rsidRPr="00AD15F2">
        <w:rPr>
          <w:sz w:val="24"/>
          <w:szCs w:val="24"/>
        </w:rPr>
        <w:t>Seminar-Presentation</w:t>
      </w:r>
      <w:r>
        <w:rPr>
          <w:sz w:val="24"/>
          <w:szCs w:val="24"/>
        </w:rPr>
        <w:t>" and the poster and presentation in "Exhibition-Day-Presentation" for the exhibition</w:t>
      </w:r>
      <w:r w:rsidRPr="00AD15F2">
        <w:rPr>
          <w:sz w:val="24"/>
          <w:szCs w:val="24"/>
        </w:rPr>
        <w:t>.</w:t>
      </w:r>
    </w:p>
    <w:p w14:paraId="096E77F2" w14:textId="5A71C57E" w:rsidR="00AD15F2" w:rsidRDefault="00AD15F2" w:rsidP="00AD15F2">
      <w:pPr>
        <w:pStyle w:val="Heading1"/>
        <w:keepNext w:val="0"/>
        <w:widowControl w:val="0"/>
        <w:numPr>
          <w:ilvl w:val="0"/>
          <w:numId w:val="0"/>
        </w:numPr>
        <w:rPr>
          <w:sz w:val="24"/>
          <w:szCs w:val="24"/>
        </w:rPr>
      </w:pPr>
      <w:r>
        <w:rPr>
          <w:sz w:val="24"/>
          <w:szCs w:val="24"/>
        </w:rPr>
        <w:t>Contributions</w:t>
      </w:r>
    </w:p>
    <w:p w14:paraId="2900EB66" w14:textId="6D7EEA9A" w:rsidR="00AD15F2" w:rsidRDefault="00AD15F2" w:rsidP="00AD15F2">
      <w:pPr>
        <w:spacing w:line="480" w:lineRule="auto"/>
        <w:rPr>
          <w:sz w:val="24"/>
          <w:szCs w:val="24"/>
        </w:rPr>
      </w:pPr>
      <w:r w:rsidRPr="00AD15F2">
        <w:rPr>
          <w:sz w:val="24"/>
          <w:szCs w:val="24"/>
        </w:rPr>
        <w:t>Edward</w:t>
      </w:r>
      <w:r>
        <w:rPr>
          <w:sz w:val="24"/>
          <w:szCs w:val="24"/>
        </w:rPr>
        <w:t>'</w:t>
      </w:r>
      <w:r w:rsidRPr="00AD15F2">
        <w:rPr>
          <w:sz w:val="24"/>
          <w:szCs w:val="24"/>
        </w:rPr>
        <w:t>s contribution includes the generation of the CNN classification model</w:t>
      </w:r>
      <w:r>
        <w:rPr>
          <w:sz w:val="24"/>
          <w:szCs w:val="24"/>
        </w:rPr>
        <w:t>, the creation of the dataset,</w:t>
      </w:r>
      <w:r w:rsidRPr="00AD15F2">
        <w:rPr>
          <w:sz w:val="24"/>
          <w:szCs w:val="24"/>
        </w:rPr>
        <w:t xml:space="preserve"> and </w:t>
      </w:r>
      <w:r>
        <w:rPr>
          <w:sz w:val="24"/>
          <w:szCs w:val="24"/>
        </w:rPr>
        <w:t xml:space="preserve">the </w:t>
      </w:r>
      <w:r w:rsidRPr="00AD15F2">
        <w:rPr>
          <w:sz w:val="24"/>
          <w:szCs w:val="24"/>
        </w:rPr>
        <w:t>evaluation of the overall system. Timothy</w:t>
      </w:r>
      <w:r>
        <w:rPr>
          <w:sz w:val="24"/>
          <w:szCs w:val="24"/>
        </w:rPr>
        <w:t>'</w:t>
      </w:r>
      <w:r w:rsidRPr="00AD15F2">
        <w:rPr>
          <w:sz w:val="24"/>
          <w:szCs w:val="24"/>
        </w:rPr>
        <w:t>s contribution includes generating enhanced speech using the GAN model and GMM.</w:t>
      </w:r>
    </w:p>
    <w:p w14:paraId="0FAC4A9A" w14:textId="5FF29232" w:rsidR="00606338"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9549D3">
        <w:rPr>
          <w:sz w:val="24"/>
          <w:szCs w:val="24"/>
        </w:rPr>
        <w:t>References</w:t>
      </w:r>
      <w:bookmarkEnd w:id="4"/>
      <w:bookmarkEnd w:id="5"/>
    </w:p>
    <w:bookmarkStart w:id="6" w:name="Lyo88"/>
    <w:p w14:paraId="5BFB6D05" w14:textId="4C9E3630" w:rsidR="00BD4CFA" w:rsidRDefault="00BD4CFA" w:rsidP="00BD4CFA">
      <w:pPr>
        <w:pStyle w:val="Reference"/>
        <w:numPr>
          <w:ilvl w:val="0"/>
          <w:numId w:val="12"/>
        </w:numPr>
        <w:spacing w:line="480" w:lineRule="auto"/>
        <w:rPr>
          <w:sz w:val="24"/>
          <w:szCs w:val="24"/>
        </w:rPr>
      </w:pPr>
      <w:r w:rsidRPr="00BD4CFA">
        <w:rPr>
          <w:sz w:val="24"/>
          <w:szCs w:val="24"/>
        </w:rPr>
        <w:fldChar w:fldCharType="begin"/>
      </w:r>
      <w:r w:rsidRPr="00BD4CFA">
        <w:rPr>
          <w:sz w:val="24"/>
          <w:szCs w:val="24"/>
        </w:rPr>
        <w:instrText>HYPERLINK "https://www.zotero.org/google-docs/?vGfUgs"</w:instrText>
      </w:r>
      <w:r w:rsidRPr="00BD4CFA">
        <w:rPr>
          <w:sz w:val="24"/>
          <w:szCs w:val="24"/>
        </w:rPr>
      </w:r>
      <w:r w:rsidRPr="00BD4CFA">
        <w:rPr>
          <w:sz w:val="24"/>
          <w:szCs w:val="24"/>
        </w:rPr>
        <w:fldChar w:fldCharType="separate"/>
      </w:r>
      <w:r w:rsidR="00483CAC">
        <w:rPr>
          <w:rStyle w:val="Hyperlink"/>
          <w:color w:val="000000"/>
          <w:sz w:val="24"/>
          <w:szCs w:val="24"/>
          <w:u w:val="none"/>
        </w:rPr>
        <w:t xml:space="preserve">S. Boll, "Suppression of acoustic noise in speech using spectral subtraction," IEEE Trans. </w:t>
      </w:r>
      <w:proofErr w:type="spellStart"/>
      <w:r w:rsidR="00483CAC">
        <w:rPr>
          <w:rStyle w:val="Hyperlink"/>
          <w:color w:val="000000"/>
          <w:sz w:val="24"/>
          <w:szCs w:val="24"/>
          <w:u w:val="none"/>
        </w:rPr>
        <w:t>Acoust</w:t>
      </w:r>
      <w:proofErr w:type="spellEnd"/>
      <w:r w:rsidR="00483CAC">
        <w:rPr>
          <w:rStyle w:val="Hyperlink"/>
          <w:color w:val="000000"/>
          <w:sz w:val="24"/>
          <w:szCs w:val="24"/>
          <w:u w:val="none"/>
        </w:rPr>
        <w:t xml:space="preserve">. Speech Signal Process., vol. 27, no. 2, pp. 113–120, Apr. 1979,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10.1109/TASSP.1979.1163209.</w:t>
      </w:r>
      <w:r w:rsidRPr="00BD4CFA">
        <w:rPr>
          <w:sz w:val="24"/>
          <w:szCs w:val="24"/>
        </w:rPr>
        <w:fldChar w:fldCharType="end"/>
      </w:r>
    </w:p>
    <w:p w14:paraId="147D52EC" w14:textId="50CF750C" w:rsidR="00BD4CFA" w:rsidRDefault="00000000" w:rsidP="00BD4CFA">
      <w:pPr>
        <w:pStyle w:val="Reference"/>
        <w:numPr>
          <w:ilvl w:val="0"/>
          <w:numId w:val="12"/>
        </w:numPr>
        <w:spacing w:line="480" w:lineRule="auto"/>
        <w:rPr>
          <w:sz w:val="24"/>
          <w:szCs w:val="24"/>
        </w:rPr>
      </w:pPr>
      <w:hyperlink r:id="rId43" w:history="1">
        <w:r w:rsidR="00483CAC">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10.1109/WASPAA52581.2021.9632770.</w:t>
        </w:r>
      </w:hyperlink>
    </w:p>
    <w:p w14:paraId="668C410D" w14:textId="07D3F3AC" w:rsidR="00BD4CFA" w:rsidRPr="00BD4CFA" w:rsidRDefault="00BD4CFA" w:rsidP="00BD4CFA">
      <w:pPr>
        <w:pStyle w:val="Reference"/>
        <w:numPr>
          <w:ilvl w:val="0"/>
          <w:numId w:val="12"/>
        </w:numPr>
        <w:spacing w:line="480" w:lineRule="auto"/>
        <w:rPr>
          <w:sz w:val="24"/>
          <w:szCs w:val="24"/>
        </w:rPr>
      </w:pPr>
      <w:r w:rsidRPr="00BD4CFA">
        <w:rPr>
          <w:color w:val="000000"/>
          <w:sz w:val="24"/>
          <w:szCs w:val="24"/>
        </w:rPr>
        <w:t xml:space="preserve">Y. Hioka, M. Kingan, G. </w:t>
      </w:r>
      <w:proofErr w:type="gramStart"/>
      <w:r w:rsidRPr="00BD4CFA">
        <w:rPr>
          <w:color w:val="000000"/>
          <w:sz w:val="24"/>
          <w:szCs w:val="24"/>
        </w:rPr>
        <w:t>Schmid</w:t>
      </w:r>
      <w:proofErr w:type="gramEnd"/>
      <w:r w:rsidRPr="00BD4CFA">
        <w:rPr>
          <w:color w:val="000000"/>
          <w:sz w:val="24"/>
          <w:szCs w:val="24"/>
        </w:rPr>
        <w:t xml:space="preserve"> and K. A. </w:t>
      </w:r>
      <w:proofErr w:type="spellStart"/>
      <w:r w:rsidRPr="00BD4CFA">
        <w:rPr>
          <w:color w:val="000000"/>
          <w:sz w:val="24"/>
          <w:szCs w:val="24"/>
        </w:rPr>
        <w:t>Stol</w:t>
      </w:r>
      <w:proofErr w:type="spellEnd"/>
      <w:r w:rsidRPr="00BD4CFA">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BD4CFA">
        <w:rPr>
          <w:color w:val="000000"/>
          <w:sz w:val="24"/>
          <w:szCs w:val="24"/>
        </w:rPr>
        <w:t>doi</w:t>
      </w:r>
      <w:proofErr w:type="spellEnd"/>
      <w:r w:rsidRPr="00BD4CFA">
        <w:rPr>
          <w:color w:val="000000"/>
          <w:sz w:val="24"/>
          <w:szCs w:val="24"/>
        </w:rPr>
        <w:t>: 10.1109/IWAENC.2016.7602937.</w:t>
      </w:r>
    </w:p>
    <w:p w14:paraId="3426CDDD" w14:textId="47617801" w:rsidR="00BD4CFA" w:rsidRDefault="00000000" w:rsidP="00BD4CFA">
      <w:pPr>
        <w:pStyle w:val="Reference"/>
        <w:numPr>
          <w:ilvl w:val="0"/>
          <w:numId w:val="12"/>
        </w:numPr>
        <w:spacing w:line="480" w:lineRule="auto"/>
        <w:rPr>
          <w:sz w:val="24"/>
          <w:szCs w:val="24"/>
        </w:rPr>
      </w:pPr>
      <w:hyperlink r:id="rId44" w:history="1">
        <w:r w:rsidR="00483CAC">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10.1109/89.748118.</w:t>
        </w:r>
      </w:hyperlink>
    </w:p>
    <w:p w14:paraId="1AD24601" w14:textId="70C1B525" w:rsidR="00BD4CFA" w:rsidRDefault="00000000" w:rsidP="00BD4CFA">
      <w:pPr>
        <w:pStyle w:val="Reference"/>
        <w:numPr>
          <w:ilvl w:val="0"/>
          <w:numId w:val="12"/>
        </w:numPr>
        <w:spacing w:line="480" w:lineRule="auto"/>
        <w:rPr>
          <w:sz w:val="24"/>
          <w:szCs w:val="24"/>
        </w:rPr>
      </w:pPr>
      <w:hyperlink r:id="rId45" w:history="1">
        <w:r w:rsidR="00483CAC">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10.1109/TASL.2010.2045180.</w:t>
        </w:r>
      </w:hyperlink>
    </w:p>
    <w:p w14:paraId="4403188E" w14:textId="4DF51BD9" w:rsidR="00BD4CFA" w:rsidRPr="00BD4CFA" w:rsidRDefault="00000000" w:rsidP="00BD4CFA">
      <w:pPr>
        <w:pStyle w:val="Reference"/>
        <w:numPr>
          <w:ilvl w:val="0"/>
          <w:numId w:val="12"/>
        </w:numPr>
        <w:spacing w:line="480" w:lineRule="auto"/>
        <w:rPr>
          <w:sz w:val="24"/>
          <w:szCs w:val="24"/>
        </w:rPr>
      </w:pPr>
      <w:hyperlink r:id="rId46" w:history="1">
        <w:r w:rsidR="00483CAC">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Pr>
            <w:rStyle w:val="Hyperlink"/>
            <w:color w:val="000000"/>
            <w:sz w:val="24"/>
            <w:szCs w:val="24"/>
            <w:u w:val="none"/>
          </w:rPr>
          <w:t>Speech</w:t>
        </w:r>
        <w:proofErr w:type="gramEnd"/>
        <w:r w:rsidR="00483CAC">
          <w:rPr>
            <w:rStyle w:val="Hyperlink"/>
            <w:color w:val="000000"/>
            <w:sz w:val="24"/>
            <w:szCs w:val="24"/>
            <w:u w:val="none"/>
          </w:rPr>
          <w:t xml:space="preserve"> and Signal Processing (ICASSP), Barcelona, Spain: IEEE, May 2020, pp. 7509–7513.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10.1109/ICASSP40776.2020.9052919.</w:t>
        </w:r>
      </w:hyperlink>
    </w:p>
    <w:p w14:paraId="25F301F9" w14:textId="2C9D7B5A" w:rsidR="00BD4CFA" w:rsidRPr="00BD4CFA" w:rsidRDefault="00000000" w:rsidP="00BD4CFA">
      <w:pPr>
        <w:pStyle w:val="Reference"/>
        <w:numPr>
          <w:ilvl w:val="0"/>
          <w:numId w:val="12"/>
        </w:numPr>
        <w:spacing w:line="480" w:lineRule="auto"/>
        <w:rPr>
          <w:sz w:val="24"/>
          <w:szCs w:val="24"/>
          <w:lang w:val="en-NZ" w:eastAsia="en-NZ"/>
        </w:rPr>
      </w:pPr>
      <w:hyperlink r:id="rId47" w:history="1">
        <w:r w:rsidR="00483CAC">
          <w:rPr>
            <w:rStyle w:val="Hyperlink"/>
            <w:color w:val="000000"/>
            <w:sz w:val="24"/>
            <w:szCs w:val="24"/>
            <w:u w:val="none"/>
          </w:rPr>
          <w:t xml:space="preserve">S. A. </w:t>
        </w:r>
        <w:proofErr w:type="spellStart"/>
        <w:r w:rsidR="00483CAC">
          <w:rPr>
            <w:rStyle w:val="Hyperlink"/>
            <w:color w:val="000000"/>
            <w:sz w:val="24"/>
            <w:szCs w:val="24"/>
            <w:u w:val="none"/>
          </w:rPr>
          <w:t>Nossier</w:t>
        </w:r>
        <w:proofErr w:type="spellEnd"/>
        <w:r w:rsidR="00483CAC">
          <w:rPr>
            <w:rStyle w:val="Hyperlink"/>
            <w:color w:val="000000"/>
            <w:sz w:val="24"/>
            <w:szCs w:val="24"/>
            <w:u w:val="none"/>
          </w:rPr>
          <w:t xml:space="preserve">, J. Wall, M. </w:t>
        </w:r>
        <w:proofErr w:type="spellStart"/>
        <w:r w:rsidR="00483CAC">
          <w:rPr>
            <w:rStyle w:val="Hyperlink"/>
            <w:color w:val="000000"/>
            <w:sz w:val="24"/>
            <w:szCs w:val="24"/>
            <w:u w:val="none"/>
          </w:rPr>
          <w:t>Moniri</w:t>
        </w:r>
        <w:proofErr w:type="spellEnd"/>
        <w:r w:rsidR="00483CAC">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Pr>
            <w:rStyle w:val="Hyperlink"/>
            <w:color w:val="000000"/>
            <w:sz w:val="24"/>
            <w:szCs w:val="24"/>
            <w:u w:val="none"/>
          </w:rPr>
          <w:t>doi</w:t>
        </w:r>
        <w:proofErr w:type="spellEnd"/>
        <w:r w:rsidR="00483CAC">
          <w:rPr>
            <w:rStyle w:val="Hyperlink"/>
            <w:color w:val="000000"/>
            <w:sz w:val="24"/>
            <w:szCs w:val="24"/>
            <w:u w:val="none"/>
          </w:rPr>
          <w:t>: 10.3390/electronics10010017.</w:t>
        </w:r>
      </w:hyperlink>
    </w:p>
    <w:p w14:paraId="3BD94567" w14:textId="69A1F79E" w:rsidR="00BD4CFA" w:rsidRDefault="00000000" w:rsidP="00BD4CFA">
      <w:pPr>
        <w:pStyle w:val="Reference"/>
        <w:numPr>
          <w:ilvl w:val="0"/>
          <w:numId w:val="12"/>
        </w:numPr>
        <w:spacing w:line="480" w:lineRule="auto"/>
        <w:rPr>
          <w:sz w:val="24"/>
          <w:szCs w:val="24"/>
        </w:rPr>
      </w:pPr>
      <w:hyperlink r:id="rId48" w:history="1">
        <w:r w:rsidR="00BD4CFA" w:rsidRPr="00BD4CFA">
          <w:rPr>
            <w:rStyle w:val="Hyperlink"/>
            <w:color w:val="000000"/>
            <w:sz w:val="24"/>
            <w:szCs w:val="24"/>
            <w:u w:val="none"/>
          </w:rPr>
          <w:t xml:space="preserve">A. Creswell, T. White, V. Dumoulin, K. Arulkumaran, B. Sengupta, and A. A. Bharath, “Generative Adversarial Networks: An Overview,” </w:t>
        </w:r>
        <w:r w:rsidR="00BD4CFA" w:rsidRPr="00BD4CFA">
          <w:rPr>
            <w:rStyle w:val="Hyperlink"/>
            <w:i/>
            <w:iCs/>
            <w:color w:val="000000"/>
            <w:sz w:val="24"/>
            <w:szCs w:val="24"/>
            <w:u w:val="none"/>
          </w:rPr>
          <w:t>IEEE Signal Process. Mag.</w:t>
        </w:r>
        <w:r w:rsidR="00BD4CFA" w:rsidRPr="00BD4CFA">
          <w:rPr>
            <w:rStyle w:val="Hyperlink"/>
            <w:color w:val="000000"/>
            <w:sz w:val="24"/>
            <w:szCs w:val="24"/>
            <w:u w:val="none"/>
          </w:rPr>
          <w:t xml:space="preserve">, vol. 35, no. 1, pp. 53–65, Jan. 2018, </w:t>
        </w:r>
        <w:proofErr w:type="spellStart"/>
        <w:r w:rsidR="00BD4CFA" w:rsidRPr="00BD4CFA">
          <w:rPr>
            <w:rStyle w:val="Hyperlink"/>
            <w:color w:val="000000"/>
            <w:sz w:val="24"/>
            <w:szCs w:val="24"/>
            <w:u w:val="none"/>
          </w:rPr>
          <w:t>doi</w:t>
        </w:r>
        <w:proofErr w:type="spellEnd"/>
        <w:r w:rsidR="00BD4CFA" w:rsidRPr="00BD4CFA">
          <w:rPr>
            <w:rStyle w:val="Hyperlink"/>
            <w:color w:val="000000"/>
            <w:sz w:val="24"/>
            <w:szCs w:val="24"/>
            <w:u w:val="none"/>
          </w:rPr>
          <w:t>: 10.1109/MSP.2017.2765202.</w:t>
        </w:r>
      </w:hyperlink>
    </w:p>
    <w:p w14:paraId="00E13662" w14:textId="5F07EA8B" w:rsidR="00BD4CFA" w:rsidRPr="00BD4CFA" w:rsidRDefault="00BD4CFA" w:rsidP="00BD4CFA">
      <w:pPr>
        <w:pStyle w:val="Reference"/>
        <w:numPr>
          <w:ilvl w:val="0"/>
          <w:numId w:val="12"/>
        </w:numPr>
        <w:spacing w:line="480" w:lineRule="auto"/>
        <w:rPr>
          <w:sz w:val="24"/>
          <w:szCs w:val="24"/>
        </w:rPr>
      </w:pPr>
      <w:r w:rsidRPr="00BD4CFA">
        <w:rPr>
          <w:color w:val="000000"/>
          <w:sz w:val="24"/>
          <w:szCs w:val="24"/>
        </w:rPr>
        <w:t xml:space="preserve">P. Esser, R. Rombach and B. </w:t>
      </w:r>
      <w:proofErr w:type="spellStart"/>
      <w:r w:rsidRPr="00BD4CFA">
        <w:rPr>
          <w:color w:val="000000"/>
          <w:sz w:val="24"/>
          <w:szCs w:val="24"/>
        </w:rPr>
        <w:t>Ommer</w:t>
      </w:r>
      <w:proofErr w:type="spellEnd"/>
      <w:r w:rsidRPr="00BD4CFA">
        <w:rPr>
          <w:color w:val="000000"/>
          <w:sz w:val="24"/>
          <w:szCs w:val="24"/>
        </w:rPr>
        <w:t>, "Taming Transformers for High-Resolution      Image Synthesis," 2021 IEEE/CVF Conference on Computer Vision and Pattern Recognition  </w:t>
      </w:r>
      <w:proofErr w:type="gramStart"/>
      <w:r w:rsidRPr="00BD4CFA">
        <w:rPr>
          <w:color w:val="000000"/>
          <w:sz w:val="24"/>
          <w:szCs w:val="24"/>
        </w:rPr>
        <w:t xml:space="preserve">   (</w:t>
      </w:r>
      <w:proofErr w:type="gramEnd"/>
      <w:r w:rsidRPr="00BD4CFA">
        <w:rPr>
          <w:color w:val="000000"/>
          <w:sz w:val="24"/>
          <w:szCs w:val="24"/>
        </w:rPr>
        <w:t xml:space="preserve">CVPR), Nashville, TN, USA, 2021, pp. 12868-12878, </w:t>
      </w:r>
      <w:proofErr w:type="spellStart"/>
      <w:r w:rsidRPr="00BD4CFA">
        <w:rPr>
          <w:color w:val="000000"/>
          <w:sz w:val="24"/>
          <w:szCs w:val="24"/>
        </w:rPr>
        <w:t>doi</w:t>
      </w:r>
      <w:proofErr w:type="spellEnd"/>
      <w:r w:rsidRPr="00BD4CFA">
        <w:rPr>
          <w:color w:val="000000"/>
          <w:sz w:val="24"/>
          <w:szCs w:val="24"/>
        </w:rPr>
        <w:t>:  10.1109/CVPR46437.2021.01268.</w:t>
      </w:r>
    </w:p>
    <w:p w14:paraId="64DD8AF2" w14:textId="19FBA7FB" w:rsidR="00BD4CFA" w:rsidRPr="00BD4CFA" w:rsidRDefault="00BD4CFA" w:rsidP="00BD4CFA">
      <w:pPr>
        <w:pStyle w:val="Reference"/>
        <w:numPr>
          <w:ilvl w:val="0"/>
          <w:numId w:val="12"/>
        </w:numPr>
        <w:spacing w:line="480" w:lineRule="auto"/>
        <w:rPr>
          <w:sz w:val="24"/>
          <w:szCs w:val="24"/>
        </w:rPr>
      </w:pPr>
      <w:r w:rsidRPr="00BD4CFA">
        <w:rPr>
          <w:color w:val="000000"/>
          <w:sz w:val="24"/>
          <w:szCs w:val="24"/>
        </w:rPr>
        <w:t xml:space="preserve">X. Xin, Y. Shen, R. Xiong, X. Lin, M. </w:t>
      </w:r>
      <w:proofErr w:type="gramStart"/>
      <w:r w:rsidRPr="00BD4CFA">
        <w:rPr>
          <w:color w:val="000000"/>
          <w:sz w:val="24"/>
          <w:szCs w:val="24"/>
        </w:rPr>
        <w:t>Yan</w:t>
      </w:r>
      <w:proofErr w:type="gramEnd"/>
      <w:r w:rsidRPr="00BD4CFA">
        <w:rPr>
          <w:color w:val="000000"/>
          <w:sz w:val="24"/>
          <w:szCs w:val="24"/>
        </w:rPr>
        <w:t xml:space="preserve"> and W. Jiang, "Automatic Image Generation of Peking Opera Face using StyleGAN2," 2022 International Conference on Culture-Oriented Science and Technology (</w:t>
      </w:r>
      <w:proofErr w:type="spellStart"/>
      <w:r w:rsidRPr="00BD4CFA">
        <w:rPr>
          <w:color w:val="000000"/>
          <w:sz w:val="24"/>
          <w:szCs w:val="24"/>
        </w:rPr>
        <w:t>CoST</w:t>
      </w:r>
      <w:proofErr w:type="spellEnd"/>
      <w:r w:rsidRPr="00BD4CFA">
        <w:rPr>
          <w:color w:val="000000"/>
          <w:sz w:val="24"/>
          <w:szCs w:val="24"/>
        </w:rPr>
        <w:t xml:space="preserve">), Lanzhou, China, 2022, pp. 99-103, </w:t>
      </w:r>
      <w:proofErr w:type="spellStart"/>
      <w:r w:rsidRPr="00BD4CFA">
        <w:rPr>
          <w:color w:val="000000"/>
          <w:sz w:val="24"/>
          <w:szCs w:val="24"/>
        </w:rPr>
        <w:t>doi</w:t>
      </w:r>
      <w:proofErr w:type="spellEnd"/>
      <w:r w:rsidRPr="00BD4CFA">
        <w:rPr>
          <w:color w:val="000000"/>
          <w:sz w:val="24"/>
          <w:szCs w:val="24"/>
        </w:rPr>
        <w:t>: 10.1109/CoST57098.2022.00030</w:t>
      </w:r>
    </w:p>
    <w:p w14:paraId="6F2913FD" w14:textId="080CD12E" w:rsidR="00BD4CFA" w:rsidRDefault="00000000" w:rsidP="00BD4CFA">
      <w:pPr>
        <w:pStyle w:val="Reference"/>
        <w:numPr>
          <w:ilvl w:val="0"/>
          <w:numId w:val="12"/>
        </w:numPr>
        <w:spacing w:line="480" w:lineRule="auto"/>
        <w:rPr>
          <w:sz w:val="24"/>
          <w:szCs w:val="24"/>
        </w:rPr>
      </w:pPr>
      <w:hyperlink r:id="rId49" w:history="1">
        <w:r w:rsidR="00BD4CFA" w:rsidRPr="00BD4CFA">
          <w:rPr>
            <w:rStyle w:val="Hyperlink"/>
            <w:color w:val="000000"/>
            <w:sz w:val="24"/>
            <w:szCs w:val="24"/>
            <w:u w:val="none"/>
          </w:rPr>
          <w:t xml:space="preserve">G. Liu, K. Gong, X. Liang, and Z. Chen, “CP-GAN: Context Pyramid Generative Adversarial Network for Speech Enhancement,” in </w:t>
        </w:r>
        <w:r w:rsidR="00BD4CFA" w:rsidRPr="00BD4CFA">
          <w:rPr>
            <w:rStyle w:val="Hyperlink"/>
            <w:i/>
            <w:iCs/>
            <w:color w:val="000000"/>
            <w:sz w:val="24"/>
            <w:szCs w:val="24"/>
            <w:u w:val="none"/>
          </w:rPr>
          <w:t xml:space="preserve">ICASSP 2020 - 2020 IEEE International Conference on Acoustics, </w:t>
        </w:r>
        <w:proofErr w:type="gramStart"/>
        <w:r w:rsidR="00BD4CFA" w:rsidRPr="00BD4CFA">
          <w:rPr>
            <w:rStyle w:val="Hyperlink"/>
            <w:i/>
            <w:iCs/>
            <w:color w:val="000000"/>
            <w:sz w:val="24"/>
            <w:szCs w:val="24"/>
            <w:u w:val="none"/>
          </w:rPr>
          <w:t>Speech</w:t>
        </w:r>
        <w:proofErr w:type="gramEnd"/>
        <w:r w:rsidR="00BD4CFA" w:rsidRPr="00BD4CFA">
          <w:rPr>
            <w:rStyle w:val="Hyperlink"/>
            <w:i/>
            <w:iCs/>
            <w:color w:val="000000"/>
            <w:sz w:val="24"/>
            <w:szCs w:val="24"/>
            <w:u w:val="none"/>
          </w:rPr>
          <w:t xml:space="preserve"> and Signal Processing (ICASSP)</w:t>
        </w:r>
        <w:r w:rsidR="00BD4CFA" w:rsidRPr="00BD4CFA">
          <w:rPr>
            <w:rStyle w:val="Hyperlink"/>
            <w:color w:val="000000"/>
            <w:sz w:val="24"/>
            <w:szCs w:val="24"/>
            <w:u w:val="none"/>
          </w:rPr>
          <w:t xml:space="preserve">, Barcelona, Spain: IEEE, May 2020, pp. 6624–6628. </w:t>
        </w:r>
        <w:proofErr w:type="spellStart"/>
        <w:r w:rsidR="00BD4CFA" w:rsidRPr="00BD4CFA">
          <w:rPr>
            <w:rStyle w:val="Hyperlink"/>
            <w:color w:val="000000"/>
            <w:sz w:val="24"/>
            <w:szCs w:val="24"/>
            <w:u w:val="none"/>
          </w:rPr>
          <w:t>doi</w:t>
        </w:r>
        <w:proofErr w:type="spellEnd"/>
        <w:r w:rsidR="00BD4CFA" w:rsidRPr="00BD4CFA">
          <w:rPr>
            <w:rStyle w:val="Hyperlink"/>
            <w:color w:val="000000"/>
            <w:sz w:val="24"/>
            <w:szCs w:val="24"/>
            <w:u w:val="none"/>
          </w:rPr>
          <w:t>: 10.1109/ICASSP40776.2020.9054060.</w:t>
        </w:r>
      </w:hyperlink>
    </w:p>
    <w:p w14:paraId="4C610628" w14:textId="65A513C6" w:rsidR="00BD4CFA" w:rsidRPr="00BD4CFA" w:rsidRDefault="00BD4CFA" w:rsidP="00BD4CFA">
      <w:pPr>
        <w:pStyle w:val="Reference"/>
        <w:numPr>
          <w:ilvl w:val="0"/>
          <w:numId w:val="12"/>
        </w:numPr>
        <w:spacing w:line="480" w:lineRule="auto"/>
        <w:rPr>
          <w:sz w:val="24"/>
          <w:szCs w:val="24"/>
        </w:rPr>
      </w:pPr>
      <w:r w:rsidRPr="00BD4CFA">
        <w:rPr>
          <w:sz w:val="24"/>
          <w:szCs w:val="24"/>
        </w:rPr>
        <w:lastRenderedPageBreak/>
        <w:t xml:space="preserve">P. Mekha, N. </w:t>
      </w:r>
      <w:proofErr w:type="spellStart"/>
      <w:r w:rsidRPr="00BD4CFA">
        <w:rPr>
          <w:sz w:val="24"/>
          <w:szCs w:val="24"/>
        </w:rPr>
        <w:t>Teeyasuksaet</w:t>
      </w:r>
      <w:proofErr w:type="spellEnd"/>
      <w:r w:rsidRPr="00BD4CFA">
        <w:rPr>
          <w:sz w:val="24"/>
          <w:szCs w:val="24"/>
        </w:rPr>
        <w:t xml:space="preserve">, T. </w:t>
      </w:r>
      <w:proofErr w:type="spellStart"/>
      <w:r w:rsidRPr="00BD4CFA">
        <w:rPr>
          <w:sz w:val="24"/>
          <w:szCs w:val="24"/>
        </w:rPr>
        <w:t>Sompowloy</w:t>
      </w:r>
      <w:proofErr w:type="spellEnd"/>
      <w:r w:rsidRPr="00BD4CFA">
        <w:rPr>
          <w:sz w:val="24"/>
          <w:szCs w:val="24"/>
        </w:rPr>
        <w:t xml:space="preserve"> and K. </w:t>
      </w:r>
      <w:proofErr w:type="spellStart"/>
      <w:r w:rsidRPr="00BD4CFA">
        <w:rPr>
          <w:sz w:val="24"/>
          <w:szCs w:val="24"/>
        </w:rPr>
        <w:t>Osathanunkul</w:t>
      </w:r>
      <w:proofErr w:type="spellEnd"/>
      <w:r w:rsidRPr="00BD4CFA">
        <w:rPr>
          <w:sz w:val="24"/>
          <w:szCs w:val="24"/>
        </w:rPr>
        <w:t>, "</w:t>
      </w:r>
      <w:proofErr w:type="gramStart"/>
      <w:r w:rsidRPr="00BD4CFA">
        <w:rPr>
          <w:sz w:val="24"/>
          <w:szCs w:val="24"/>
        </w:rPr>
        <w:t>Honey Bee</w:t>
      </w:r>
      <w:proofErr w:type="gramEnd"/>
      <w:r w:rsidRPr="00BD4CFA">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BD4CFA">
        <w:rPr>
          <w:sz w:val="24"/>
          <w:szCs w:val="24"/>
        </w:rPr>
        <w:t>doi</w:t>
      </w:r>
      <w:proofErr w:type="spellEnd"/>
      <w:r w:rsidRPr="00BD4CFA">
        <w:rPr>
          <w:sz w:val="24"/>
          <w:szCs w:val="24"/>
        </w:rPr>
        <w:t>: 10.1109/ECTIDAMTNCON53731.2022.9720352.</w:t>
      </w:r>
    </w:p>
    <w:p w14:paraId="29E1A243" w14:textId="4EDC7158" w:rsidR="00BD4CFA" w:rsidRPr="00BD4CFA" w:rsidRDefault="00BD4CFA" w:rsidP="00BD4CFA">
      <w:pPr>
        <w:pStyle w:val="Reference"/>
        <w:numPr>
          <w:ilvl w:val="0"/>
          <w:numId w:val="12"/>
        </w:numPr>
        <w:spacing w:line="480" w:lineRule="auto"/>
        <w:rPr>
          <w:sz w:val="24"/>
          <w:szCs w:val="24"/>
        </w:rPr>
      </w:pPr>
      <w:r w:rsidRPr="00BD4CFA">
        <w:rPr>
          <w:sz w:val="24"/>
          <w:szCs w:val="24"/>
        </w:rPr>
        <w:t xml:space="preserve">P. </w:t>
      </w:r>
      <w:proofErr w:type="spellStart"/>
      <w:r w:rsidRPr="00BD4CFA">
        <w:rPr>
          <w:sz w:val="24"/>
          <w:szCs w:val="24"/>
        </w:rPr>
        <w:t>Neammalai</w:t>
      </w:r>
      <w:proofErr w:type="spellEnd"/>
      <w:r w:rsidRPr="00BD4CFA">
        <w:rPr>
          <w:sz w:val="24"/>
          <w:szCs w:val="24"/>
        </w:rPr>
        <w:t xml:space="preserve">, S. </w:t>
      </w:r>
      <w:proofErr w:type="spellStart"/>
      <w:r w:rsidRPr="00BD4CFA">
        <w:rPr>
          <w:sz w:val="24"/>
          <w:szCs w:val="24"/>
        </w:rPr>
        <w:t>Phimoltares</w:t>
      </w:r>
      <w:proofErr w:type="spellEnd"/>
      <w:r w:rsidRPr="00BD4CFA">
        <w:rPr>
          <w:sz w:val="24"/>
          <w:szCs w:val="24"/>
        </w:rPr>
        <w:t xml:space="preserve"> and C. </w:t>
      </w:r>
      <w:proofErr w:type="spellStart"/>
      <w:r w:rsidRPr="00BD4CFA">
        <w:rPr>
          <w:sz w:val="24"/>
          <w:szCs w:val="24"/>
        </w:rPr>
        <w:t>Lursinsap</w:t>
      </w:r>
      <w:proofErr w:type="spellEnd"/>
      <w:r w:rsidRPr="00BD4CFA">
        <w:rPr>
          <w:sz w:val="24"/>
          <w:szCs w:val="24"/>
        </w:rPr>
        <w:t xml:space="preserve">, "Speech and music classification using hybrid Form of spectrogram and </w:t>
      </w:r>
      <w:proofErr w:type="spellStart"/>
      <w:r w:rsidRPr="00BD4CFA">
        <w:rPr>
          <w:sz w:val="24"/>
          <w:szCs w:val="24"/>
        </w:rPr>
        <w:t>fourier</w:t>
      </w:r>
      <w:proofErr w:type="spellEnd"/>
      <w:r w:rsidRPr="00BD4CFA">
        <w:rPr>
          <w:sz w:val="24"/>
          <w:szCs w:val="24"/>
        </w:rPr>
        <w:t xml:space="preserve"> transformation," Signal and Information Processing Association Annual Summit and Conference (APSIPA), 2014 Asia-Pacific, </w:t>
      </w:r>
      <w:proofErr w:type="spellStart"/>
      <w:r w:rsidRPr="00BD4CFA">
        <w:rPr>
          <w:sz w:val="24"/>
          <w:szCs w:val="24"/>
        </w:rPr>
        <w:t>Siem</w:t>
      </w:r>
      <w:proofErr w:type="spellEnd"/>
      <w:r w:rsidRPr="00BD4CFA">
        <w:rPr>
          <w:sz w:val="24"/>
          <w:szCs w:val="24"/>
        </w:rPr>
        <w:t xml:space="preserve"> Reap, Cambodia, 2014, pp. 1-6, </w:t>
      </w:r>
      <w:proofErr w:type="spellStart"/>
      <w:r w:rsidRPr="00BD4CFA">
        <w:rPr>
          <w:sz w:val="24"/>
          <w:szCs w:val="24"/>
        </w:rPr>
        <w:t>doi</w:t>
      </w:r>
      <w:proofErr w:type="spellEnd"/>
      <w:r w:rsidRPr="00BD4CFA">
        <w:rPr>
          <w:sz w:val="24"/>
          <w:szCs w:val="24"/>
        </w:rPr>
        <w:t>: 10.1109/APSIPA.2014.7041658.</w:t>
      </w:r>
    </w:p>
    <w:bookmarkEnd w:id="6"/>
    <w:p w14:paraId="504F4B91" w14:textId="620F2233" w:rsidR="00BD4CFA" w:rsidRDefault="00BD4CFA" w:rsidP="00BD4CFA">
      <w:pPr>
        <w:pStyle w:val="Reference"/>
        <w:numPr>
          <w:ilvl w:val="0"/>
          <w:numId w:val="12"/>
        </w:numPr>
        <w:spacing w:line="480" w:lineRule="auto"/>
        <w:rPr>
          <w:sz w:val="24"/>
          <w:szCs w:val="24"/>
        </w:rPr>
      </w:pPr>
      <w:r w:rsidRPr="00BD4CFA">
        <w:rPr>
          <w:sz w:val="24"/>
          <w:szCs w:val="24"/>
        </w:rPr>
        <w:t xml:space="preserve">Y. Jia, R. Song, G. Wang, C. Yan, Y. </w:t>
      </w:r>
      <w:proofErr w:type="gramStart"/>
      <w:r w:rsidRPr="00BD4CFA">
        <w:rPr>
          <w:sz w:val="24"/>
          <w:szCs w:val="24"/>
        </w:rPr>
        <w:t>Guo</w:t>
      </w:r>
      <w:proofErr w:type="gramEnd"/>
      <w:r w:rsidRPr="00BD4CFA">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BD4CFA">
        <w:rPr>
          <w:sz w:val="24"/>
          <w:szCs w:val="24"/>
        </w:rPr>
        <w:t>doi</w:t>
      </w:r>
      <w:proofErr w:type="spellEnd"/>
      <w:r w:rsidRPr="00BD4CFA">
        <w:rPr>
          <w:sz w:val="24"/>
          <w:szCs w:val="24"/>
        </w:rPr>
        <w:t>: 10.1109/SIPROCESS.2019.8868830.</w:t>
      </w:r>
    </w:p>
    <w:p w14:paraId="5BE0DFF3" w14:textId="77777777" w:rsidR="00BD4CFA" w:rsidRPr="00BD4CFA" w:rsidRDefault="00BD4CFA" w:rsidP="00BD4CFA">
      <w:pPr>
        <w:pStyle w:val="Reference"/>
        <w:numPr>
          <w:ilvl w:val="0"/>
          <w:numId w:val="12"/>
        </w:numPr>
        <w:spacing w:line="480" w:lineRule="auto"/>
        <w:rPr>
          <w:sz w:val="24"/>
          <w:szCs w:val="24"/>
        </w:rPr>
      </w:pPr>
      <w:proofErr w:type="spellStart"/>
      <w:r w:rsidRPr="00BD4CFA">
        <w:rPr>
          <w:sz w:val="24"/>
          <w:szCs w:val="24"/>
        </w:rPr>
        <w:t>Rethage</w:t>
      </w:r>
      <w:proofErr w:type="spellEnd"/>
      <w:r w:rsidRPr="00BD4CFA">
        <w:rPr>
          <w:sz w:val="24"/>
          <w:szCs w:val="24"/>
        </w:rPr>
        <w:t xml:space="preserve">, D., Pons, J., &amp; Serra, X. (2018). A </w:t>
      </w:r>
      <w:proofErr w:type="spellStart"/>
      <w:r w:rsidRPr="00BD4CFA">
        <w:rPr>
          <w:sz w:val="24"/>
          <w:szCs w:val="24"/>
        </w:rPr>
        <w:t>wavenet</w:t>
      </w:r>
      <w:proofErr w:type="spellEnd"/>
      <w:r w:rsidRPr="00BD4CFA">
        <w:rPr>
          <w:sz w:val="24"/>
          <w:szCs w:val="24"/>
        </w:rPr>
        <w:t xml:space="preserve"> for speech denoising. </w:t>
      </w:r>
      <w:r w:rsidRPr="00BD4CFA">
        <w:rPr>
          <w:i/>
          <w:iCs/>
          <w:sz w:val="24"/>
          <w:szCs w:val="24"/>
        </w:rPr>
        <w:t xml:space="preserve">ICASSP, IEEE International Conference on Acoustics, </w:t>
      </w:r>
      <w:proofErr w:type="gramStart"/>
      <w:r w:rsidRPr="00BD4CFA">
        <w:rPr>
          <w:i/>
          <w:iCs/>
          <w:sz w:val="24"/>
          <w:szCs w:val="24"/>
        </w:rPr>
        <w:t>Speech</w:t>
      </w:r>
      <w:proofErr w:type="gramEnd"/>
      <w:r w:rsidRPr="00BD4CFA">
        <w:rPr>
          <w:i/>
          <w:iCs/>
          <w:sz w:val="24"/>
          <w:szCs w:val="24"/>
        </w:rPr>
        <w:t xml:space="preserve"> and Signal Processing - Proceedings</w:t>
      </w:r>
      <w:r w:rsidRPr="00BD4CFA">
        <w:rPr>
          <w:sz w:val="24"/>
          <w:szCs w:val="24"/>
        </w:rPr>
        <w:t xml:space="preserve">, </w:t>
      </w:r>
      <w:r w:rsidRPr="00BD4CFA">
        <w:rPr>
          <w:i/>
          <w:iCs/>
          <w:sz w:val="24"/>
          <w:szCs w:val="24"/>
        </w:rPr>
        <w:t>2018</w:t>
      </w:r>
      <w:r w:rsidRPr="00BD4CFA">
        <w:rPr>
          <w:sz w:val="24"/>
          <w:szCs w:val="24"/>
        </w:rPr>
        <w:t>-</w:t>
      </w:r>
      <w:r w:rsidRPr="00BD4CFA">
        <w:rPr>
          <w:i/>
          <w:iCs/>
          <w:sz w:val="24"/>
          <w:szCs w:val="24"/>
        </w:rPr>
        <w:t>April</w:t>
      </w:r>
      <w:r w:rsidRPr="00BD4CFA">
        <w:rPr>
          <w:sz w:val="24"/>
          <w:szCs w:val="24"/>
        </w:rPr>
        <w:t>, 5069–5073. https://doi.org/10.1109/ICASSP.2018.8462417</w:t>
      </w:r>
    </w:p>
    <w:p w14:paraId="6464D6EA" w14:textId="77777777" w:rsidR="0012473E" w:rsidRDefault="00BD4CFA" w:rsidP="0012473E">
      <w:pPr>
        <w:pStyle w:val="Reference"/>
        <w:numPr>
          <w:ilvl w:val="0"/>
          <w:numId w:val="12"/>
        </w:numPr>
        <w:spacing w:line="480" w:lineRule="auto"/>
        <w:rPr>
          <w:sz w:val="24"/>
          <w:szCs w:val="24"/>
        </w:rPr>
      </w:pPr>
      <w:proofErr w:type="spellStart"/>
      <w:r w:rsidRPr="00BD4CFA">
        <w:rPr>
          <w:sz w:val="24"/>
          <w:szCs w:val="24"/>
        </w:rPr>
        <w:t>Manamperi</w:t>
      </w:r>
      <w:proofErr w:type="spellEnd"/>
      <w:r w:rsidRPr="00BD4CFA">
        <w:rPr>
          <w:sz w:val="24"/>
          <w:szCs w:val="24"/>
        </w:rPr>
        <w:t xml:space="preserve">, W., Samarasinghe, P. N., </w:t>
      </w:r>
      <w:proofErr w:type="spellStart"/>
      <w:r w:rsidRPr="00BD4CFA">
        <w:rPr>
          <w:sz w:val="24"/>
          <w:szCs w:val="24"/>
        </w:rPr>
        <w:t>Abhayapala</w:t>
      </w:r>
      <w:proofErr w:type="spellEnd"/>
      <w:r w:rsidRPr="00BD4CFA">
        <w:rPr>
          <w:sz w:val="24"/>
          <w:szCs w:val="24"/>
        </w:rPr>
        <w:t xml:space="preserve">, T. D., &amp; Zhang, J. (2022). GMM Based Multi-Stage Wiener Filtering for Low SNR Speech Enhancement. </w:t>
      </w:r>
      <w:r w:rsidRPr="00BD4CFA">
        <w:rPr>
          <w:i/>
          <w:iCs/>
          <w:sz w:val="24"/>
          <w:szCs w:val="24"/>
        </w:rPr>
        <w:t>International Workshop on Acoustic Signal Enhancement, IWAENC 2022 - Proceedings</w:t>
      </w:r>
      <w:r w:rsidRPr="00BD4CFA">
        <w:rPr>
          <w:sz w:val="24"/>
          <w:szCs w:val="24"/>
        </w:rPr>
        <w:t>, 0–4. https://doi.org/10.1109/IWAENC53105.2022.9914707</w:t>
      </w:r>
    </w:p>
    <w:p w14:paraId="5BBAC1CB" w14:textId="57975A02" w:rsidR="00BD4CFA" w:rsidRPr="0012473E" w:rsidRDefault="00BD4CFA" w:rsidP="0012473E">
      <w:pPr>
        <w:pStyle w:val="Reference"/>
        <w:numPr>
          <w:ilvl w:val="0"/>
          <w:numId w:val="12"/>
        </w:numPr>
        <w:spacing w:line="480" w:lineRule="auto"/>
        <w:rPr>
          <w:sz w:val="24"/>
          <w:szCs w:val="24"/>
        </w:rPr>
      </w:pPr>
      <w:r w:rsidRPr="0012473E">
        <w:rPr>
          <w:color w:val="000000"/>
          <w:sz w:val="24"/>
          <w:szCs w:val="24"/>
        </w:rPr>
        <w:t xml:space="preserve">Garofolo, J. S., Lamel, L. F., Fischer, W. M., Fiscus, J. G., Pallett, D. S., &amp; Dahlgren, N. L. (1986). The DARPA TIMIT Acoustic-Phonetic Continuous Speech Corpus CD-ROM. </w:t>
      </w:r>
      <w:proofErr w:type="spellStart"/>
      <w:r w:rsidRPr="0012473E">
        <w:rPr>
          <w:i/>
          <w:iCs/>
          <w:color w:val="000000"/>
          <w:sz w:val="24"/>
          <w:szCs w:val="24"/>
        </w:rPr>
        <w:t>Nist</w:t>
      </w:r>
      <w:proofErr w:type="spellEnd"/>
      <w:r w:rsidRPr="0012473E">
        <w:rPr>
          <w:color w:val="000000"/>
          <w:sz w:val="24"/>
          <w:szCs w:val="24"/>
        </w:rPr>
        <w:t xml:space="preserve">, 1–94. Retrieved from </w:t>
      </w:r>
      <w:proofErr w:type="gramStart"/>
      <w:r w:rsidRPr="0012473E">
        <w:rPr>
          <w:color w:val="000000"/>
          <w:sz w:val="24"/>
          <w:szCs w:val="24"/>
        </w:rPr>
        <w:t>https://perso.limsi.fr/lamel/TIMIT_NISTIR4930.pdf%0Ahttp://scholar.google.com/scholar?hl=e</w:t>
      </w:r>
      <w:r w:rsidRPr="0012473E">
        <w:rPr>
          <w:color w:val="000000"/>
          <w:sz w:val="24"/>
          <w:szCs w:val="24"/>
        </w:rPr>
        <w:lastRenderedPageBreak/>
        <w:t>n&amp;btnG=Search&amp;q=intitle:Darpa+timit#7%0Ahttp://perso.limsi.fr/lamel/TIMIT_NISTIR4930.pdf</w:t>
      </w:r>
      <w:proofErr w:type="gramEnd"/>
    </w:p>
    <w:p w14:paraId="30393A7E" w14:textId="5AE436CA" w:rsidR="0012473E" w:rsidRPr="0012473E" w:rsidRDefault="0012473E" w:rsidP="0012473E">
      <w:pPr>
        <w:pStyle w:val="Reference"/>
        <w:numPr>
          <w:ilvl w:val="0"/>
          <w:numId w:val="12"/>
        </w:numPr>
        <w:spacing w:line="480" w:lineRule="auto"/>
        <w:rPr>
          <w:sz w:val="24"/>
          <w:szCs w:val="24"/>
        </w:rPr>
      </w:pPr>
      <w:proofErr w:type="spellStart"/>
      <w:r w:rsidRPr="00BD4CFA">
        <w:rPr>
          <w:color w:val="000000"/>
          <w:sz w:val="24"/>
          <w:szCs w:val="24"/>
        </w:rPr>
        <w:t>Veaux</w:t>
      </w:r>
      <w:proofErr w:type="spellEnd"/>
      <w:r w:rsidRPr="00BD4CFA">
        <w:rPr>
          <w:color w:val="000000"/>
          <w:sz w:val="24"/>
          <w:szCs w:val="24"/>
        </w:rPr>
        <w:t xml:space="preserve">, C., Yamagishi, J., &amp; King, S. (2013). The voice bank corpus: Design, </w:t>
      </w:r>
      <w:proofErr w:type="gramStart"/>
      <w:r w:rsidRPr="00BD4CFA">
        <w:rPr>
          <w:color w:val="000000"/>
          <w:sz w:val="24"/>
          <w:szCs w:val="24"/>
        </w:rPr>
        <w:t>collection</w:t>
      </w:r>
      <w:proofErr w:type="gramEnd"/>
      <w:r w:rsidRPr="00BD4CFA">
        <w:rPr>
          <w:color w:val="000000"/>
          <w:sz w:val="24"/>
          <w:szCs w:val="24"/>
        </w:rPr>
        <w:t xml:space="preserve"> and data analysis of a large regional accent speech database. </w:t>
      </w:r>
      <w:r w:rsidRPr="00BD4CFA">
        <w:rPr>
          <w:i/>
          <w:iCs/>
          <w:color w:val="000000"/>
          <w:sz w:val="24"/>
          <w:szCs w:val="24"/>
        </w:rPr>
        <w:t>2013 International Conference Oriental COCOSDA Held Jointly with 2013 Conference on Asian Spoken Language Research and Evaluation, O-COCOSDA/CASLRE 2013</w:t>
      </w:r>
      <w:r w:rsidRPr="00BD4CFA">
        <w:rPr>
          <w:color w:val="000000"/>
          <w:sz w:val="24"/>
          <w:szCs w:val="24"/>
        </w:rPr>
        <w:t>. https://doi.org/10.1109/ICSDA.2013.6709856</w:t>
      </w:r>
    </w:p>
    <w:p w14:paraId="17DC7022" w14:textId="7E3BEB31" w:rsidR="00BD4CFA" w:rsidRPr="00BD4CFA" w:rsidRDefault="00BD4CFA" w:rsidP="00BD4CFA">
      <w:pPr>
        <w:pStyle w:val="Reference"/>
        <w:numPr>
          <w:ilvl w:val="0"/>
          <w:numId w:val="12"/>
        </w:numPr>
        <w:spacing w:line="480" w:lineRule="auto"/>
        <w:rPr>
          <w:sz w:val="24"/>
          <w:szCs w:val="24"/>
        </w:rPr>
      </w:pPr>
      <w:r w:rsidRPr="00BD4CFA">
        <w:rPr>
          <w:color w:val="000000"/>
          <w:sz w:val="24"/>
          <w:szCs w:val="24"/>
        </w:rPr>
        <w:t xml:space="preserve">Wang, D., &amp; Chen, J. (2018). Supervised speech separation based on deep learning: An overview. </w:t>
      </w:r>
      <w:r w:rsidRPr="00BD4CFA">
        <w:rPr>
          <w:i/>
          <w:iCs/>
          <w:color w:val="000000"/>
          <w:sz w:val="24"/>
          <w:szCs w:val="24"/>
        </w:rPr>
        <w:t>IEEE/ACM Transactions on Audio Speech and Language Processing</w:t>
      </w:r>
      <w:r w:rsidRPr="00BD4CFA">
        <w:rPr>
          <w:color w:val="000000"/>
          <w:sz w:val="24"/>
          <w:szCs w:val="24"/>
        </w:rPr>
        <w:t xml:space="preserve">, </w:t>
      </w:r>
      <w:r w:rsidRPr="00BD4CFA">
        <w:rPr>
          <w:i/>
          <w:iCs/>
          <w:color w:val="000000"/>
          <w:sz w:val="24"/>
          <w:szCs w:val="24"/>
        </w:rPr>
        <w:t>26</w:t>
      </w:r>
      <w:r w:rsidRPr="00BD4CFA">
        <w:rPr>
          <w:color w:val="000000"/>
          <w:sz w:val="24"/>
          <w:szCs w:val="24"/>
        </w:rPr>
        <w:t>(10), 1702–1726. https://doi.org/10.1109/TASLP.2018.2842159</w:t>
      </w:r>
    </w:p>
    <w:p w14:paraId="13F4E6C6" w14:textId="666944CC" w:rsidR="00BD4CFA" w:rsidRPr="00BD4CFA" w:rsidRDefault="00BD4CFA" w:rsidP="00606338">
      <w:pPr>
        <w:pStyle w:val="Reference"/>
        <w:numPr>
          <w:ilvl w:val="0"/>
          <w:numId w:val="12"/>
        </w:numPr>
        <w:spacing w:line="480" w:lineRule="auto"/>
        <w:rPr>
          <w:sz w:val="24"/>
          <w:szCs w:val="24"/>
        </w:rPr>
      </w:pPr>
      <w:r w:rsidRPr="00BD4CFA">
        <w:rPr>
          <w:color w:val="000000"/>
          <w:sz w:val="24"/>
          <w:szCs w:val="24"/>
        </w:rPr>
        <w:t>Thiemann, J., Ito, N., &amp; Vincent, E. (2013). The Diverse Environments Multi-Channel Acoustic Noise Database (DEMAND): A database of multi</w:t>
      </w:r>
      <w:r w:rsidR="00401018">
        <w:rPr>
          <w:color w:val="000000"/>
          <w:sz w:val="24"/>
          <w:szCs w:val="24"/>
        </w:rPr>
        <w:t>-</w:t>
      </w:r>
      <w:r w:rsidRPr="00BD4CFA">
        <w:rPr>
          <w:color w:val="000000"/>
          <w:sz w:val="24"/>
          <w:szCs w:val="24"/>
        </w:rPr>
        <w:t xml:space="preserve">channel environmental noise recordings. </w:t>
      </w:r>
      <w:r w:rsidRPr="00BD4CFA">
        <w:rPr>
          <w:i/>
          <w:iCs/>
          <w:color w:val="000000"/>
          <w:sz w:val="24"/>
          <w:szCs w:val="24"/>
        </w:rPr>
        <w:t>Proceedings of Meetings on Acoustics</w:t>
      </w:r>
      <w:r w:rsidRPr="00BD4CFA">
        <w:rPr>
          <w:color w:val="000000"/>
          <w:sz w:val="24"/>
          <w:szCs w:val="24"/>
        </w:rPr>
        <w:t xml:space="preserve">, </w:t>
      </w:r>
      <w:r w:rsidRPr="00BD4CFA">
        <w:rPr>
          <w:i/>
          <w:iCs/>
          <w:color w:val="000000"/>
          <w:sz w:val="24"/>
          <w:szCs w:val="24"/>
        </w:rPr>
        <w:t>19</w:t>
      </w:r>
      <w:r w:rsidRPr="00BD4CFA">
        <w:rPr>
          <w:color w:val="000000"/>
          <w:sz w:val="24"/>
          <w:szCs w:val="24"/>
        </w:rPr>
        <w:t>, 1–6. https://doi.org/10.1121/1.4799597</w:t>
      </w:r>
    </w:p>
    <w:p w14:paraId="63CBDC3E" w14:textId="3F967D65" w:rsidR="00BD4CFA" w:rsidRPr="00BD4CFA" w:rsidRDefault="00BD4CFA" w:rsidP="00606338">
      <w:pPr>
        <w:pStyle w:val="Reference"/>
        <w:numPr>
          <w:ilvl w:val="0"/>
          <w:numId w:val="12"/>
        </w:numPr>
        <w:spacing w:line="480" w:lineRule="auto"/>
        <w:rPr>
          <w:sz w:val="24"/>
          <w:szCs w:val="24"/>
        </w:rPr>
      </w:pPr>
      <w:r w:rsidRPr="00BD4CFA">
        <w:rPr>
          <w:color w:val="000000"/>
          <w:sz w:val="24"/>
          <w:szCs w:val="24"/>
        </w:rPr>
        <w:t xml:space="preserve">Varga, A., &amp; </w:t>
      </w:r>
      <w:proofErr w:type="spellStart"/>
      <w:r w:rsidRPr="00BD4CFA">
        <w:rPr>
          <w:color w:val="000000"/>
          <w:sz w:val="24"/>
          <w:szCs w:val="24"/>
        </w:rPr>
        <w:t>Steeneken</w:t>
      </w:r>
      <w:proofErr w:type="spellEnd"/>
      <w:r w:rsidRPr="00BD4CFA">
        <w:rPr>
          <w:color w:val="000000"/>
          <w:sz w:val="24"/>
          <w:szCs w:val="24"/>
        </w:rPr>
        <w:t xml:space="preserve">, H. J. M. (1993). Assessment for automatic speech recognition: II. NOISEX-92: A database and an experiment to study the effect of additive noise on speech recognition systems. </w:t>
      </w:r>
      <w:r w:rsidRPr="00BD4CFA">
        <w:rPr>
          <w:i/>
          <w:iCs/>
          <w:color w:val="000000"/>
          <w:sz w:val="24"/>
          <w:szCs w:val="24"/>
        </w:rPr>
        <w:t>Speech Communication</w:t>
      </w:r>
      <w:r w:rsidRPr="00BD4CFA">
        <w:rPr>
          <w:color w:val="000000"/>
          <w:sz w:val="24"/>
          <w:szCs w:val="24"/>
        </w:rPr>
        <w:t xml:space="preserve">, </w:t>
      </w:r>
      <w:r w:rsidRPr="00BD4CFA">
        <w:rPr>
          <w:i/>
          <w:iCs/>
          <w:color w:val="000000"/>
          <w:sz w:val="24"/>
          <w:szCs w:val="24"/>
        </w:rPr>
        <w:t>12</w:t>
      </w:r>
      <w:r w:rsidRPr="00BD4CFA">
        <w:rPr>
          <w:color w:val="000000"/>
          <w:sz w:val="24"/>
          <w:szCs w:val="24"/>
        </w:rPr>
        <w:t>(3), 247–251. https://doi.org/https://doi.org/10.1016/0167-6393(93)90095-3</w:t>
      </w:r>
    </w:p>
    <w:p w14:paraId="3D1DCD19" w14:textId="63AC3FC4" w:rsidR="00BD4CFA" w:rsidRPr="00BD4CFA" w:rsidRDefault="00BD4CFA" w:rsidP="00606338">
      <w:pPr>
        <w:pStyle w:val="Reference"/>
        <w:numPr>
          <w:ilvl w:val="0"/>
          <w:numId w:val="12"/>
        </w:numPr>
        <w:spacing w:line="480" w:lineRule="auto"/>
        <w:rPr>
          <w:sz w:val="24"/>
          <w:szCs w:val="24"/>
        </w:rPr>
      </w:pPr>
      <w:r w:rsidRPr="00BD4CFA">
        <w:rPr>
          <w:color w:val="000000"/>
          <w:sz w:val="24"/>
          <w:szCs w:val="24"/>
        </w:rPr>
        <w:t xml:space="preserve">Pearce, D., &amp; Hirsch, H. G. (2000). The AURORA experimental framework for the performance evaluation of speech recognition systems under noisy conditions. </w:t>
      </w:r>
      <w:r w:rsidRPr="00BD4CFA">
        <w:rPr>
          <w:i/>
          <w:iCs/>
          <w:color w:val="000000"/>
          <w:sz w:val="24"/>
          <w:szCs w:val="24"/>
        </w:rPr>
        <w:t>6th International Conference on Spoken Language Processing, ICSLP 2000</w:t>
      </w:r>
      <w:r w:rsidRPr="00BD4CFA">
        <w:rPr>
          <w:color w:val="000000"/>
          <w:sz w:val="24"/>
          <w:szCs w:val="24"/>
        </w:rPr>
        <w:t>, (May). https://doi.org/10.21437/icslp.2000-743</w:t>
      </w:r>
    </w:p>
    <w:p w14:paraId="02877B67" w14:textId="37849D35" w:rsidR="00BD4CFA" w:rsidRPr="00BD4CFA" w:rsidRDefault="00BD4CFA" w:rsidP="00BD4CFA">
      <w:pPr>
        <w:pStyle w:val="Reference"/>
        <w:numPr>
          <w:ilvl w:val="0"/>
          <w:numId w:val="12"/>
        </w:numPr>
        <w:spacing w:line="480" w:lineRule="auto"/>
        <w:rPr>
          <w:sz w:val="24"/>
          <w:szCs w:val="24"/>
        </w:rPr>
      </w:pPr>
      <w:r w:rsidRPr="00BD4CFA">
        <w:rPr>
          <w:color w:val="000000"/>
          <w:sz w:val="24"/>
          <w:szCs w:val="24"/>
        </w:rPr>
        <w:t xml:space="preserve">J. Le Roux and E. Vincent. (2014). A </w:t>
      </w:r>
      <w:proofErr w:type="spellStart"/>
      <w:r w:rsidRPr="00BD4CFA">
        <w:rPr>
          <w:color w:val="000000"/>
          <w:sz w:val="24"/>
          <w:szCs w:val="24"/>
        </w:rPr>
        <w:t>categori</w:t>
      </w:r>
      <w:r w:rsidR="00483CAC">
        <w:rPr>
          <w:color w:val="000000"/>
          <w:sz w:val="24"/>
          <w:szCs w:val="24"/>
        </w:rPr>
        <w:t>s</w:t>
      </w:r>
      <w:r w:rsidRPr="00BD4CFA">
        <w:rPr>
          <w:color w:val="000000"/>
          <w:sz w:val="24"/>
          <w:szCs w:val="24"/>
        </w:rPr>
        <w:t>ation</w:t>
      </w:r>
      <w:proofErr w:type="spellEnd"/>
      <w:r w:rsidRPr="00BD4CFA">
        <w:rPr>
          <w:color w:val="000000"/>
          <w:sz w:val="24"/>
          <w:szCs w:val="24"/>
        </w:rPr>
        <w:t xml:space="preserve"> of robust speech processing datasets. Mitsubishi Electric Research Laboratories Technical Report, TR2014-116. Retrieved from </w:t>
      </w:r>
      <w:proofErr w:type="gramStart"/>
      <w:r w:rsidRPr="00BD4CFA">
        <w:rPr>
          <w:color w:val="000000"/>
          <w:sz w:val="24"/>
          <w:szCs w:val="24"/>
        </w:rPr>
        <w:t>https://wiki.inria.fr/rosp/Datasets</w:t>
      </w:r>
      <w:proofErr w:type="gramEnd"/>
    </w:p>
    <w:p w14:paraId="34D47AC1" w14:textId="14C8B9B2" w:rsidR="00BD4CFA" w:rsidRPr="00D75D08" w:rsidRDefault="00D75D08" w:rsidP="00606338">
      <w:pPr>
        <w:pStyle w:val="Reference"/>
        <w:numPr>
          <w:ilvl w:val="0"/>
          <w:numId w:val="12"/>
        </w:numPr>
        <w:spacing w:line="480" w:lineRule="auto"/>
        <w:rPr>
          <w:sz w:val="24"/>
          <w:szCs w:val="24"/>
        </w:rPr>
      </w:pPr>
      <w:r w:rsidRPr="00D75D08">
        <w:rPr>
          <w:color w:val="000000"/>
          <w:sz w:val="24"/>
          <w:szCs w:val="24"/>
        </w:rPr>
        <w:lastRenderedPageBreak/>
        <w:t xml:space="preserve">S. </w:t>
      </w:r>
      <w:proofErr w:type="spellStart"/>
      <w:r w:rsidRPr="00D75D08">
        <w:rPr>
          <w:color w:val="000000"/>
          <w:sz w:val="24"/>
          <w:szCs w:val="24"/>
        </w:rPr>
        <w:t>Chehresa</w:t>
      </w:r>
      <w:proofErr w:type="spellEnd"/>
      <w:r w:rsidRPr="00D75D08">
        <w:rPr>
          <w:color w:val="000000"/>
          <w:sz w:val="24"/>
          <w:szCs w:val="24"/>
        </w:rPr>
        <w:t xml:space="preserve"> and M. H. </w:t>
      </w:r>
      <w:proofErr w:type="spellStart"/>
      <w:r w:rsidRPr="00D75D08">
        <w:rPr>
          <w:color w:val="000000"/>
          <w:sz w:val="24"/>
          <w:szCs w:val="24"/>
        </w:rPr>
        <w:t>Savoji</w:t>
      </w:r>
      <w:proofErr w:type="spellEnd"/>
      <w:r w:rsidRPr="00D75D08">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D75D08">
        <w:rPr>
          <w:color w:val="000000"/>
          <w:sz w:val="24"/>
          <w:szCs w:val="24"/>
        </w:rPr>
        <w:t>doi</w:t>
      </w:r>
      <w:proofErr w:type="spellEnd"/>
      <w:r w:rsidRPr="00D75D08">
        <w:rPr>
          <w:color w:val="000000"/>
          <w:sz w:val="24"/>
          <w:szCs w:val="24"/>
        </w:rPr>
        <w:t>: 10.1109/ICSIPA.2009.5478717.</w:t>
      </w:r>
    </w:p>
    <w:p w14:paraId="43C0617E" w14:textId="77777777" w:rsidR="007C6176" w:rsidRDefault="00000000" w:rsidP="00606338">
      <w:pPr>
        <w:pStyle w:val="Reference"/>
        <w:numPr>
          <w:ilvl w:val="0"/>
          <w:numId w:val="12"/>
        </w:numPr>
        <w:spacing w:line="480" w:lineRule="auto"/>
        <w:rPr>
          <w:sz w:val="24"/>
          <w:szCs w:val="24"/>
        </w:rPr>
      </w:pPr>
      <w:hyperlink r:id="rId50" w:history="1">
        <w:r w:rsidR="007C6176" w:rsidRPr="007C6176">
          <w:rPr>
            <w:rStyle w:val="Hyperlink"/>
            <w:color w:val="000000"/>
            <w:sz w:val="24"/>
            <w:szCs w:val="24"/>
            <w:u w:val="none"/>
          </w:rPr>
          <w:t xml:space="preserve">S. Srinivasan, J. Samuelsson, and W. B. Kleijn, “Codebook-Based Bayesian Speech Enhancement for Nonstationary Environments,” </w:t>
        </w:r>
        <w:r w:rsidR="007C6176" w:rsidRPr="007C6176">
          <w:rPr>
            <w:rStyle w:val="Hyperlink"/>
            <w:i/>
            <w:iCs/>
            <w:color w:val="000000"/>
            <w:sz w:val="24"/>
            <w:szCs w:val="24"/>
            <w:u w:val="none"/>
          </w:rPr>
          <w:t>IEEE Trans. Audio Speech Lang. Process.</w:t>
        </w:r>
        <w:r w:rsidR="007C6176" w:rsidRPr="007C6176">
          <w:rPr>
            <w:rStyle w:val="Hyperlink"/>
            <w:color w:val="000000"/>
            <w:sz w:val="24"/>
            <w:szCs w:val="24"/>
            <w:u w:val="none"/>
          </w:rPr>
          <w:t xml:space="preserve">, vol. 15, no. 2, pp. 441–452, Feb. 2007, </w:t>
        </w:r>
        <w:proofErr w:type="spellStart"/>
        <w:r w:rsidR="007C6176" w:rsidRPr="007C6176">
          <w:rPr>
            <w:rStyle w:val="Hyperlink"/>
            <w:color w:val="000000"/>
            <w:sz w:val="24"/>
            <w:szCs w:val="24"/>
            <w:u w:val="none"/>
          </w:rPr>
          <w:t>doi</w:t>
        </w:r>
        <w:proofErr w:type="spellEnd"/>
        <w:r w:rsidR="007C6176" w:rsidRPr="007C6176">
          <w:rPr>
            <w:rStyle w:val="Hyperlink"/>
            <w:color w:val="000000"/>
            <w:sz w:val="24"/>
            <w:szCs w:val="24"/>
            <w:u w:val="none"/>
          </w:rPr>
          <w:t>: 10.1109/TASL.2006.881696.</w:t>
        </w:r>
      </w:hyperlink>
      <w:r w:rsidR="007C6176" w:rsidRPr="007C6176">
        <w:rPr>
          <w:sz w:val="24"/>
          <w:szCs w:val="24"/>
        </w:rPr>
        <w:t xml:space="preserve"> </w:t>
      </w:r>
    </w:p>
    <w:p w14:paraId="14964738" w14:textId="77777777" w:rsidR="00B06CFE" w:rsidRDefault="00000000" w:rsidP="00606338">
      <w:pPr>
        <w:pStyle w:val="Reference"/>
        <w:numPr>
          <w:ilvl w:val="0"/>
          <w:numId w:val="12"/>
        </w:numPr>
        <w:spacing w:line="480" w:lineRule="auto"/>
        <w:rPr>
          <w:sz w:val="24"/>
          <w:szCs w:val="24"/>
        </w:rPr>
      </w:pPr>
      <w:hyperlink r:id="rId51" w:history="1">
        <w:r w:rsidR="007C6176" w:rsidRPr="007C6176">
          <w:rPr>
            <w:rStyle w:val="Hyperlink"/>
            <w:color w:val="000000"/>
            <w:sz w:val="24"/>
            <w:szCs w:val="24"/>
            <w:u w:val="none"/>
          </w:rPr>
          <w:t xml:space="preserve">S. </w:t>
        </w:r>
        <w:proofErr w:type="spellStart"/>
        <w:r w:rsidR="007C6176" w:rsidRPr="007C6176">
          <w:rPr>
            <w:rStyle w:val="Hyperlink"/>
            <w:color w:val="000000"/>
            <w:sz w:val="24"/>
            <w:szCs w:val="24"/>
            <w:u w:val="none"/>
          </w:rPr>
          <w:t>Chehresa</w:t>
        </w:r>
        <w:proofErr w:type="spellEnd"/>
        <w:r w:rsidR="007C6176" w:rsidRPr="007C6176">
          <w:rPr>
            <w:rStyle w:val="Hyperlink"/>
            <w:color w:val="000000"/>
            <w:sz w:val="24"/>
            <w:szCs w:val="24"/>
            <w:u w:val="none"/>
          </w:rPr>
          <w:t xml:space="preserve"> and M. H. </w:t>
        </w:r>
        <w:proofErr w:type="spellStart"/>
        <w:r w:rsidR="007C6176" w:rsidRPr="007C6176">
          <w:rPr>
            <w:rStyle w:val="Hyperlink"/>
            <w:color w:val="000000"/>
            <w:sz w:val="24"/>
            <w:szCs w:val="24"/>
            <w:u w:val="none"/>
          </w:rPr>
          <w:t>Savoji</w:t>
        </w:r>
        <w:proofErr w:type="spellEnd"/>
        <w:r w:rsidR="007C6176" w:rsidRPr="007C6176">
          <w:rPr>
            <w:rStyle w:val="Hyperlink"/>
            <w:color w:val="000000"/>
            <w:sz w:val="24"/>
            <w:szCs w:val="24"/>
            <w:u w:val="none"/>
          </w:rPr>
          <w:t xml:space="preserve">, “MMSE speech enhancement based on GMM and solving an over-determined system of equations,” in </w:t>
        </w:r>
        <w:r w:rsidR="007C6176" w:rsidRPr="007C6176">
          <w:rPr>
            <w:rStyle w:val="Hyperlink"/>
            <w:i/>
            <w:iCs/>
            <w:color w:val="000000"/>
            <w:sz w:val="24"/>
            <w:szCs w:val="24"/>
            <w:u w:val="none"/>
          </w:rPr>
          <w:t>2011 IEEE 7th International Symposium on Intelligent Signal Processing</w:t>
        </w:r>
        <w:r w:rsidR="007C6176" w:rsidRPr="007C6176">
          <w:rPr>
            <w:rStyle w:val="Hyperlink"/>
            <w:color w:val="000000"/>
            <w:sz w:val="24"/>
            <w:szCs w:val="24"/>
            <w:u w:val="none"/>
          </w:rPr>
          <w:t xml:space="preserve">, Sep. 2011, pp. 1–5. </w:t>
        </w:r>
        <w:proofErr w:type="spellStart"/>
        <w:r w:rsidR="007C6176" w:rsidRPr="007C6176">
          <w:rPr>
            <w:rStyle w:val="Hyperlink"/>
            <w:color w:val="000000"/>
            <w:sz w:val="24"/>
            <w:szCs w:val="24"/>
            <w:u w:val="none"/>
          </w:rPr>
          <w:t>doi</w:t>
        </w:r>
        <w:proofErr w:type="spellEnd"/>
        <w:r w:rsidR="007C6176" w:rsidRPr="007C6176">
          <w:rPr>
            <w:rStyle w:val="Hyperlink"/>
            <w:color w:val="000000"/>
            <w:sz w:val="24"/>
            <w:szCs w:val="24"/>
            <w:u w:val="none"/>
          </w:rPr>
          <w:t>: 10.1109/WISP.2011.6051692.</w:t>
        </w:r>
      </w:hyperlink>
    </w:p>
    <w:p w14:paraId="330F2C47" w14:textId="77777777" w:rsidR="00B06CFE" w:rsidRPr="00B06CFE" w:rsidRDefault="00000000" w:rsidP="00606338">
      <w:pPr>
        <w:pStyle w:val="Reference"/>
        <w:numPr>
          <w:ilvl w:val="0"/>
          <w:numId w:val="12"/>
        </w:numPr>
        <w:spacing w:line="480" w:lineRule="auto"/>
        <w:rPr>
          <w:sz w:val="24"/>
          <w:szCs w:val="24"/>
        </w:rPr>
      </w:pPr>
      <w:hyperlink r:id="rId52" w:history="1">
        <w:r w:rsidR="00B06CFE" w:rsidRPr="00B06CFE">
          <w:rPr>
            <w:rStyle w:val="Hyperlink"/>
            <w:color w:val="000000"/>
            <w:sz w:val="24"/>
            <w:szCs w:val="24"/>
            <w:u w:val="none"/>
          </w:rPr>
          <w:t xml:space="preserve">Y.-J. Cao </w:t>
        </w:r>
        <w:r w:rsidR="00B06CFE" w:rsidRPr="00B06CFE">
          <w:rPr>
            <w:rStyle w:val="Hyperlink"/>
            <w:i/>
            <w:iCs/>
            <w:color w:val="000000"/>
            <w:sz w:val="24"/>
            <w:szCs w:val="24"/>
            <w:u w:val="none"/>
          </w:rPr>
          <w:t>et al.</w:t>
        </w:r>
        <w:r w:rsidR="00B06CFE" w:rsidRPr="00B06CFE">
          <w:rPr>
            <w:rStyle w:val="Hyperlink"/>
            <w:color w:val="000000"/>
            <w:sz w:val="24"/>
            <w:szCs w:val="24"/>
            <w:u w:val="none"/>
          </w:rPr>
          <w:t xml:space="preserve">, “Recent Advances of Generative Adversarial Networks in Computer Vision,” </w:t>
        </w:r>
        <w:r w:rsidR="00B06CFE" w:rsidRPr="00B06CFE">
          <w:rPr>
            <w:rStyle w:val="Hyperlink"/>
            <w:i/>
            <w:iCs/>
            <w:color w:val="000000"/>
            <w:sz w:val="24"/>
            <w:szCs w:val="24"/>
            <w:u w:val="none"/>
          </w:rPr>
          <w:t>IEEE Access</w:t>
        </w:r>
        <w:r w:rsidR="00B06CFE" w:rsidRPr="00B06CFE">
          <w:rPr>
            <w:rStyle w:val="Hyperlink"/>
            <w:color w:val="000000"/>
            <w:sz w:val="24"/>
            <w:szCs w:val="24"/>
            <w:u w:val="none"/>
          </w:rPr>
          <w:t xml:space="preserve">, vol. 7, pp. 14985–15006, 2019, </w:t>
        </w:r>
        <w:proofErr w:type="spellStart"/>
        <w:r w:rsidR="00B06CFE" w:rsidRPr="00B06CFE">
          <w:rPr>
            <w:rStyle w:val="Hyperlink"/>
            <w:color w:val="000000"/>
            <w:sz w:val="24"/>
            <w:szCs w:val="24"/>
            <w:u w:val="none"/>
          </w:rPr>
          <w:t>doi</w:t>
        </w:r>
        <w:proofErr w:type="spellEnd"/>
        <w:r w:rsidR="00B06CFE" w:rsidRPr="00B06CFE">
          <w:rPr>
            <w:rStyle w:val="Hyperlink"/>
            <w:color w:val="000000"/>
            <w:sz w:val="24"/>
            <w:szCs w:val="24"/>
            <w:u w:val="none"/>
          </w:rPr>
          <w:t>: 10.1109/ACCESS.2018.2886814.</w:t>
        </w:r>
      </w:hyperlink>
      <w:r w:rsidR="00B06CFE" w:rsidRPr="00B06CFE">
        <w:rPr>
          <w:sz w:val="24"/>
          <w:szCs w:val="24"/>
        </w:rPr>
        <w:t>\</w:t>
      </w:r>
    </w:p>
    <w:p w14:paraId="15D291EB" w14:textId="59A6ADC9" w:rsidR="00606338" w:rsidRDefault="00000000" w:rsidP="00606338">
      <w:pPr>
        <w:pStyle w:val="Reference"/>
        <w:numPr>
          <w:ilvl w:val="0"/>
          <w:numId w:val="12"/>
        </w:numPr>
        <w:spacing w:line="480" w:lineRule="auto"/>
        <w:rPr>
          <w:sz w:val="24"/>
          <w:szCs w:val="24"/>
        </w:rPr>
      </w:pPr>
      <w:hyperlink r:id="rId53" w:history="1">
        <w:r w:rsidR="00B06CFE" w:rsidRPr="00B06CFE">
          <w:rPr>
            <w:rStyle w:val="Hyperlink"/>
            <w:color w:val="000000"/>
            <w:sz w:val="24"/>
            <w:szCs w:val="24"/>
            <w:u w:val="none"/>
          </w:rPr>
          <w:t xml:space="preserve">M. Arjovsky, S. Chintala, and L. Bottou, “Wasserstein Generative Adversarial Networks,” in </w:t>
        </w:r>
        <w:r w:rsidR="00B06CFE" w:rsidRPr="00B06CFE">
          <w:rPr>
            <w:rStyle w:val="Hyperlink"/>
            <w:i/>
            <w:iCs/>
            <w:color w:val="000000"/>
            <w:sz w:val="24"/>
            <w:szCs w:val="24"/>
            <w:u w:val="none"/>
          </w:rPr>
          <w:t>Proceedings of the 34th International Conference on Machine Learning</w:t>
        </w:r>
        <w:r w:rsidR="00B06CFE" w:rsidRPr="00B06CFE">
          <w:rPr>
            <w:rStyle w:val="Hyperlink"/>
            <w:color w:val="000000"/>
            <w:sz w:val="24"/>
            <w:szCs w:val="24"/>
            <w:u w:val="none"/>
          </w:rPr>
          <w:t>, PMLR, Jul. 2017, pp. 214–223. Accessed: Oct. 11, 2023. [Online]. Available: https://proceedings.mlr.press/v70/arjovsky17a.html</w:t>
        </w:r>
      </w:hyperlink>
      <w:r w:rsidR="007C6176" w:rsidRPr="00B06CFE">
        <w:rPr>
          <w:sz w:val="24"/>
          <w:szCs w:val="24"/>
        </w:rPr>
        <w:t xml:space="preserve"> </w:t>
      </w:r>
    </w:p>
    <w:p w14:paraId="60DA2374" w14:textId="705919BB" w:rsidR="00AA24CD" w:rsidRPr="00B6485C" w:rsidRDefault="00AA24CD" w:rsidP="00606338">
      <w:pPr>
        <w:pStyle w:val="Reference"/>
        <w:numPr>
          <w:ilvl w:val="0"/>
          <w:numId w:val="12"/>
        </w:numPr>
        <w:spacing w:line="480" w:lineRule="auto"/>
        <w:rPr>
          <w:sz w:val="24"/>
          <w:szCs w:val="24"/>
        </w:rPr>
      </w:pPr>
      <w:r w:rsidRPr="00AA24CD">
        <w:rPr>
          <w:i/>
          <w:iCs/>
          <w:color w:val="000000"/>
          <w:sz w:val="24"/>
          <w:szCs w:val="24"/>
        </w:rPr>
        <w:t>Deep-Learning/Audio Classification (CNN</w:t>
      </w:r>
      <w:proofErr w:type="gramStart"/>
      <w:r w:rsidRPr="00AA24CD">
        <w:rPr>
          <w:i/>
          <w:iCs/>
          <w:color w:val="000000"/>
          <w:sz w:val="24"/>
          <w:szCs w:val="24"/>
        </w:rPr>
        <w:t>).</w:t>
      </w:r>
      <w:proofErr w:type="spellStart"/>
      <w:r w:rsidRPr="00AA24CD">
        <w:rPr>
          <w:i/>
          <w:iCs/>
          <w:color w:val="000000"/>
          <w:sz w:val="24"/>
          <w:szCs w:val="24"/>
        </w:rPr>
        <w:t>ipynb</w:t>
      </w:r>
      <w:proofErr w:type="spellEnd"/>
      <w:proofErr w:type="gramEnd"/>
      <w:r w:rsidRPr="00AA24CD">
        <w:rPr>
          <w:i/>
          <w:iCs/>
          <w:color w:val="000000"/>
          <w:sz w:val="24"/>
          <w:szCs w:val="24"/>
        </w:rPr>
        <w:t xml:space="preserve"> at master · </w:t>
      </w:r>
      <w:proofErr w:type="spellStart"/>
      <w:r w:rsidRPr="00AA24CD">
        <w:rPr>
          <w:i/>
          <w:iCs/>
          <w:color w:val="000000"/>
          <w:sz w:val="24"/>
          <w:szCs w:val="24"/>
        </w:rPr>
        <w:t>jeffprosise</w:t>
      </w:r>
      <w:proofErr w:type="spellEnd"/>
      <w:r w:rsidRPr="00AA24CD">
        <w:rPr>
          <w:i/>
          <w:iCs/>
          <w:color w:val="000000"/>
          <w:sz w:val="24"/>
          <w:szCs w:val="24"/>
        </w:rPr>
        <w:t>/Deep-Learning · GitHub</w:t>
      </w:r>
      <w:r w:rsidRPr="00AA24CD">
        <w:rPr>
          <w:color w:val="000000"/>
          <w:sz w:val="24"/>
          <w:szCs w:val="24"/>
        </w:rPr>
        <w:t xml:space="preserve">. (n.d.). Retrieved October 10, 2023, from </w:t>
      </w:r>
      <w:proofErr w:type="gramStart"/>
      <w:r w:rsidRPr="00AA24CD">
        <w:rPr>
          <w:color w:val="000000"/>
          <w:sz w:val="24"/>
          <w:szCs w:val="24"/>
        </w:rPr>
        <w:t>https://github.com/jeffprosise/Deep-Learning/blob/master/Audio%20Classification%20(CNN).ipynb</w:t>
      </w:r>
      <w:proofErr w:type="gramEnd"/>
    </w:p>
    <w:p w14:paraId="31FD695A" w14:textId="1F3068FD" w:rsidR="00B6485C" w:rsidRPr="006A0304" w:rsidRDefault="00B6485C" w:rsidP="00606338">
      <w:pPr>
        <w:pStyle w:val="Reference"/>
        <w:numPr>
          <w:ilvl w:val="0"/>
          <w:numId w:val="12"/>
        </w:numPr>
        <w:spacing w:line="480" w:lineRule="auto"/>
        <w:rPr>
          <w:sz w:val="24"/>
          <w:szCs w:val="24"/>
        </w:rPr>
      </w:pPr>
      <w:r w:rsidRPr="00B6485C">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171B18" w:rsidRDefault="006A0304" w:rsidP="00606338">
      <w:pPr>
        <w:pStyle w:val="Reference"/>
        <w:numPr>
          <w:ilvl w:val="0"/>
          <w:numId w:val="12"/>
        </w:numPr>
        <w:spacing w:line="480" w:lineRule="auto"/>
        <w:rPr>
          <w:sz w:val="24"/>
          <w:szCs w:val="24"/>
        </w:rPr>
      </w:pPr>
      <w:r w:rsidRPr="006A0304">
        <w:rPr>
          <w:color w:val="000000"/>
          <w:sz w:val="24"/>
          <w:szCs w:val="24"/>
        </w:rPr>
        <w:t xml:space="preserve">A. </w:t>
      </w:r>
      <w:proofErr w:type="spellStart"/>
      <w:r w:rsidRPr="006A0304">
        <w:rPr>
          <w:color w:val="000000"/>
          <w:sz w:val="24"/>
          <w:szCs w:val="24"/>
        </w:rPr>
        <w:t>Veysov</w:t>
      </w:r>
      <w:proofErr w:type="spellEnd"/>
      <w:r w:rsidRPr="006A0304">
        <w:rPr>
          <w:color w:val="000000"/>
          <w:sz w:val="24"/>
          <w:szCs w:val="24"/>
        </w:rPr>
        <w:t>, “</w:t>
      </w:r>
      <w:proofErr w:type="spellStart"/>
      <w:r w:rsidRPr="006A0304">
        <w:rPr>
          <w:color w:val="000000"/>
          <w:sz w:val="24"/>
          <w:szCs w:val="24"/>
        </w:rPr>
        <w:t>Silero</w:t>
      </w:r>
      <w:proofErr w:type="spellEnd"/>
      <w:r w:rsidRPr="006A0304">
        <w:rPr>
          <w:color w:val="000000"/>
          <w:sz w:val="24"/>
          <w:szCs w:val="24"/>
        </w:rPr>
        <w:t xml:space="preserve"> VAD,” GitHub, Mar. 04, 2022. https://github.com/snakers4/silero-vad</w:t>
      </w:r>
    </w:p>
    <w:p w14:paraId="5D3C6D54" w14:textId="77777777" w:rsidR="00171B18" w:rsidRPr="00171B18" w:rsidRDefault="00171B18" w:rsidP="00171B18">
      <w:pPr>
        <w:pStyle w:val="Reference"/>
        <w:numPr>
          <w:ilvl w:val="0"/>
          <w:numId w:val="12"/>
        </w:numPr>
        <w:spacing w:line="480" w:lineRule="auto"/>
        <w:rPr>
          <w:sz w:val="24"/>
          <w:szCs w:val="24"/>
        </w:rPr>
      </w:pPr>
      <w:r w:rsidRPr="00171B18">
        <w:rPr>
          <w:color w:val="000000"/>
          <w:sz w:val="24"/>
          <w:szCs w:val="24"/>
        </w:rPr>
        <w:t xml:space="preserve">C.-H. Wu, “WGAN-GP </w:t>
      </w:r>
      <w:proofErr w:type="spellStart"/>
      <w:r w:rsidRPr="00171B18">
        <w:rPr>
          <w:color w:val="000000"/>
          <w:sz w:val="24"/>
          <w:szCs w:val="24"/>
        </w:rPr>
        <w:t>Tensorflow</w:t>
      </w:r>
      <w:proofErr w:type="spellEnd"/>
      <w:r w:rsidRPr="00171B18">
        <w:rPr>
          <w:color w:val="000000"/>
          <w:sz w:val="24"/>
          <w:szCs w:val="24"/>
        </w:rPr>
        <w:t xml:space="preserve"> 2.0,” GitHub, Aug. 10, 2023. https://github.com/henry32144/wgan-gp-tensorflow (accessed Oct. 14, 2023).</w:t>
      </w:r>
    </w:p>
    <w:p w14:paraId="40CFA30A" w14:textId="4DE8511B" w:rsidR="00171B18" w:rsidRPr="006756BE" w:rsidRDefault="006A5CC5" w:rsidP="00606338">
      <w:pPr>
        <w:pStyle w:val="Reference"/>
        <w:numPr>
          <w:ilvl w:val="0"/>
          <w:numId w:val="12"/>
        </w:numPr>
        <w:spacing w:line="480" w:lineRule="auto"/>
        <w:rPr>
          <w:sz w:val="24"/>
          <w:szCs w:val="24"/>
        </w:rPr>
      </w:pPr>
      <w:r w:rsidRPr="003A0881">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3A0881">
        <w:rPr>
          <w:color w:val="000000"/>
          <w:sz w:val="24"/>
          <w:szCs w:val="24"/>
        </w:rPr>
        <w:t>doi</w:t>
      </w:r>
      <w:proofErr w:type="spellEnd"/>
      <w:r w:rsidRPr="003A0881">
        <w:rPr>
          <w:color w:val="000000"/>
          <w:sz w:val="24"/>
          <w:szCs w:val="24"/>
        </w:rPr>
        <w:t>: 10.1109/TSA.2005.854113. 31</w:t>
      </w:r>
    </w:p>
    <w:p w14:paraId="562A3AA3" w14:textId="4BCC7C64" w:rsidR="006756BE" w:rsidRPr="00F90010" w:rsidRDefault="006756BE" w:rsidP="00F90010">
      <w:pPr>
        <w:pStyle w:val="Reference"/>
        <w:numPr>
          <w:ilvl w:val="0"/>
          <w:numId w:val="12"/>
        </w:numPr>
        <w:spacing w:line="480" w:lineRule="auto"/>
        <w:jc w:val="left"/>
        <w:rPr>
          <w:sz w:val="24"/>
          <w:szCs w:val="24"/>
          <w:lang w:val="en-NZ" w:eastAsia="en-NZ"/>
        </w:rPr>
      </w:pPr>
      <w:r w:rsidRPr="00F90010">
        <w:rPr>
          <w:i/>
          <w:iCs/>
          <w:sz w:val="24"/>
          <w:szCs w:val="24"/>
          <w:lang w:val="en-NZ" w:eastAsia="en-NZ"/>
        </w:rPr>
        <w:t>echa548/Speech-enhancement-through-a-CNN-driven-codebook-GAN</w:t>
      </w:r>
      <w:r w:rsidRPr="00F90010">
        <w:rPr>
          <w:sz w:val="24"/>
          <w:szCs w:val="24"/>
          <w:lang w:val="en-NZ" w:eastAsia="en-NZ"/>
        </w:rPr>
        <w:t xml:space="preserve">. (n.d.). Retrieved October 15, 2023, from </w:t>
      </w:r>
      <w:proofErr w:type="gramStart"/>
      <w:r w:rsidR="00F90010" w:rsidRPr="00031C28">
        <w:rPr>
          <w:sz w:val="24"/>
          <w:szCs w:val="24"/>
          <w:lang w:val="en-NZ" w:eastAsia="en-NZ"/>
        </w:rPr>
        <w:t>https://github.com/echa548/Speech-enhancement-through-a-CNN-driven-codebook-GAN</w:t>
      </w:r>
      <w:proofErr w:type="gramEnd"/>
    </w:p>
    <w:p w14:paraId="07557AAA" w14:textId="720C52A4" w:rsidR="00F90010" w:rsidRPr="00E15C2E" w:rsidRDefault="00F90010" w:rsidP="00F90010">
      <w:pPr>
        <w:pStyle w:val="Reference"/>
        <w:numPr>
          <w:ilvl w:val="0"/>
          <w:numId w:val="12"/>
        </w:numPr>
        <w:spacing w:line="480" w:lineRule="auto"/>
        <w:jc w:val="left"/>
        <w:rPr>
          <w:sz w:val="24"/>
          <w:szCs w:val="24"/>
          <w:lang w:val="en-NZ" w:eastAsia="en-NZ"/>
        </w:rPr>
      </w:pPr>
      <w:r w:rsidRPr="00F90010">
        <w:rPr>
          <w:color w:val="000000"/>
          <w:sz w:val="24"/>
          <w:szCs w:val="24"/>
        </w:rPr>
        <w:t xml:space="preserve">A. V. Oppenheim, "Speech spectrograms using the fast Fourier transform," in IEEE Spectrum, vol. 7, no. 8, pp. 57-62, Aug. 1970, </w:t>
      </w:r>
      <w:proofErr w:type="spellStart"/>
      <w:r w:rsidRPr="00F90010">
        <w:rPr>
          <w:color w:val="000000"/>
          <w:sz w:val="24"/>
          <w:szCs w:val="24"/>
        </w:rPr>
        <w:t>doi</w:t>
      </w:r>
      <w:proofErr w:type="spellEnd"/>
      <w:r w:rsidRPr="00F90010">
        <w:rPr>
          <w:color w:val="000000"/>
          <w:sz w:val="24"/>
          <w:szCs w:val="24"/>
        </w:rPr>
        <w:t>: 10.1109/MSPEC.1970.5213512.</w:t>
      </w:r>
    </w:p>
    <w:p w14:paraId="0459E1EF" w14:textId="61821A56" w:rsidR="00E15C2E" w:rsidRPr="00031C28"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031C28">
        <w:rPr>
          <w:i/>
          <w:iCs/>
          <w:color w:val="000000"/>
          <w:sz w:val="24"/>
          <w:szCs w:val="24"/>
        </w:rPr>
        <w:t>librosa.feature</w:t>
      </w:r>
      <w:proofErr w:type="gramEnd"/>
      <w:r w:rsidRPr="00031C28">
        <w:rPr>
          <w:i/>
          <w:iCs/>
          <w:color w:val="000000"/>
          <w:sz w:val="24"/>
          <w:szCs w:val="24"/>
        </w:rPr>
        <w:t>.melspectrogram</w:t>
      </w:r>
      <w:proofErr w:type="spellEnd"/>
      <w:r w:rsidRPr="00031C28">
        <w:rPr>
          <w:i/>
          <w:iCs/>
          <w:color w:val="000000"/>
          <w:sz w:val="24"/>
          <w:szCs w:val="24"/>
        </w:rPr>
        <w:t xml:space="preserve"> — </w:t>
      </w:r>
      <w:proofErr w:type="spellStart"/>
      <w:r w:rsidRPr="00031C28">
        <w:rPr>
          <w:i/>
          <w:iCs/>
          <w:color w:val="000000"/>
          <w:sz w:val="24"/>
          <w:szCs w:val="24"/>
        </w:rPr>
        <w:t>librosa</w:t>
      </w:r>
      <w:proofErr w:type="spellEnd"/>
      <w:r w:rsidRPr="00031C28">
        <w:rPr>
          <w:i/>
          <w:iCs/>
          <w:color w:val="000000"/>
          <w:sz w:val="24"/>
          <w:szCs w:val="24"/>
        </w:rPr>
        <w:t xml:space="preserve"> 0.10.1 documentation</w:t>
      </w:r>
      <w:r w:rsidRPr="00031C28">
        <w:rPr>
          <w:color w:val="000000"/>
          <w:sz w:val="24"/>
          <w:szCs w:val="24"/>
        </w:rPr>
        <w:t xml:space="preserve">. (2013). </w:t>
      </w:r>
      <w:r w:rsidRPr="00031C28">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51EBC" w14:textId="77777777" w:rsidR="0009312C" w:rsidRDefault="0009312C">
      <w:r>
        <w:separator/>
      </w:r>
    </w:p>
  </w:endnote>
  <w:endnote w:type="continuationSeparator" w:id="0">
    <w:p w14:paraId="3C6A6A0B" w14:textId="77777777" w:rsidR="0009312C" w:rsidRDefault="00093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90F87" w14:textId="77777777" w:rsidR="0009312C" w:rsidRDefault="0009312C">
      <w:r>
        <w:separator/>
      </w:r>
    </w:p>
  </w:footnote>
  <w:footnote w:type="continuationSeparator" w:id="0">
    <w:p w14:paraId="73FEF092" w14:textId="77777777" w:rsidR="0009312C" w:rsidRDefault="00093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rgUAgZ8SgywAAAA="/>
  </w:docVars>
  <w:rsids>
    <w:rsidRoot w:val="00D03D91"/>
    <w:rsid w:val="00021C7A"/>
    <w:rsid w:val="00023692"/>
    <w:rsid w:val="00031C28"/>
    <w:rsid w:val="00037872"/>
    <w:rsid w:val="00076EE3"/>
    <w:rsid w:val="00086537"/>
    <w:rsid w:val="0009312C"/>
    <w:rsid w:val="000B4600"/>
    <w:rsid w:val="000B537D"/>
    <w:rsid w:val="000C5FE2"/>
    <w:rsid w:val="000C6B80"/>
    <w:rsid w:val="000C7304"/>
    <w:rsid w:val="000D1D83"/>
    <w:rsid w:val="000E3C4B"/>
    <w:rsid w:val="0012473E"/>
    <w:rsid w:val="00130645"/>
    <w:rsid w:val="001369E3"/>
    <w:rsid w:val="0015468C"/>
    <w:rsid w:val="00167056"/>
    <w:rsid w:val="00171B18"/>
    <w:rsid w:val="00174999"/>
    <w:rsid w:val="001A0E4F"/>
    <w:rsid w:val="001F3833"/>
    <w:rsid w:val="001F5079"/>
    <w:rsid w:val="001F7175"/>
    <w:rsid w:val="00210407"/>
    <w:rsid w:val="00223749"/>
    <w:rsid w:val="002429F9"/>
    <w:rsid w:val="002546AA"/>
    <w:rsid w:val="0025597A"/>
    <w:rsid w:val="00256D2F"/>
    <w:rsid w:val="00286D5F"/>
    <w:rsid w:val="00291F00"/>
    <w:rsid w:val="002C3AEB"/>
    <w:rsid w:val="002D122D"/>
    <w:rsid w:val="002F2648"/>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CB3"/>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7A5E"/>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35B6"/>
    <w:rsid w:val="00B6485C"/>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75D08"/>
    <w:rsid w:val="00D80CC0"/>
    <w:rsid w:val="00D930F3"/>
    <w:rsid w:val="00DB1E4E"/>
    <w:rsid w:val="00DC7520"/>
    <w:rsid w:val="00DE650E"/>
    <w:rsid w:val="00E0122E"/>
    <w:rsid w:val="00E15C2E"/>
    <w:rsid w:val="00E81FAF"/>
    <w:rsid w:val="00E96A5E"/>
    <w:rsid w:val="00EC47EB"/>
    <w:rsid w:val="00ED6150"/>
    <w:rsid w:val="00EE685A"/>
    <w:rsid w:val="00F03161"/>
    <w:rsid w:val="00F16021"/>
    <w:rsid w:val="00F34EDF"/>
    <w:rsid w:val="00F36059"/>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otero.org/google-docs/?vGfUgs" TargetMode="External"/><Relationship Id="rId48" Type="http://schemas.openxmlformats.org/officeDocument/2006/relationships/hyperlink" Target="https://www.zotero.org/google-docs/?vGfUgs" TargetMode="External"/><Relationship Id="rId8" Type="http://schemas.openxmlformats.org/officeDocument/2006/relationships/footer" Target="footer1.xml"/><Relationship Id="rId51" Type="http://schemas.openxmlformats.org/officeDocument/2006/relationships/hyperlink" Target="https://www.zotero.org/google-docs/?vGfUg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zotero.org/google-docs/?vGfUg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38</Pages>
  <Words>5978</Words>
  <Characters>34079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39978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87</cp:revision>
  <cp:lastPrinted>2019-04-04T05:51:00Z</cp:lastPrinted>
  <dcterms:created xsi:type="dcterms:W3CDTF">2019-04-04T04:50:00Z</dcterms:created>
  <dcterms:modified xsi:type="dcterms:W3CDTF">2023-10-14T13:40:00Z</dcterms:modified>
</cp:coreProperties>
</file>