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301B47" w14:textId="77777777" w:rsidR="00DC1C50" w:rsidRPr="00E8540A" w:rsidRDefault="00DC1C50" w:rsidP="00DC1C50">
      <w:pPr>
        <w:spacing w:after="0" w:line="240" w:lineRule="auto"/>
        <w:jc w:val="center"/>
        <w:rPr>
          <w:rFonts w:ascii="Times New Roman" w:eastAsia="Times New Roman" w:hAnsi="Times New Roman" w:cs="Times New Roman"/>
          <w:color w:val="000000"/>
          <w:sz w:val="24"/>
          <w:szCs w:val="24"/>
          <w:lang w:val="es-ES" w:eastAsia="es-ES_tradnl"/>
        </w:rPr>
      </w:pPr>
      <w:r w:rsidRPr="00E8540A">
        <w:rPr>
          <w:rFonts w:ascii="Times New Roman" w:eastAsia="Times New Roman" w:hAnsi="Times New Roman" w:cs="Times New Roman"/>
          <w:b/>
          <w:bCs/>
          <w:color w:val="000000"/>
          <w:sz w:val="24"/>
          <w:szCs w:val="24"/>
          <w:lang w:val="es-ES" w:eastAsia="es-ES_tradnl"/>
        </w:rPr>
        <w:t>UNIVERSIDAD CATÓLICA DE LA SANTÍSIMA CONCEPCIÓN </w:t>
      </w:r>
    </w:p>
    <w:p w14:paraId="37931F73" w14:textId="77777777" w:rsidR="00DC1C50" w:rsidRPr="00E8540A" w:rsidRDefault="00DC1C50" w:rsidP="00DC1C50">
      <w:pPr>
        <w:pBdr>
          <w:bottom w:val="single" w:sz="4" w:space="1" w:color="000000"/>
        </w:pBdr>
        <w:spacing w:after="0" w:line="240" w:lineRule="auto"/>
        <w:jc w:val="center"/>
        <w:rPr>
          <w:rFonts w:ascii="Times New Roman" w:eastAsia="Times New Roman" w:hAnsi="Times New Roman" w:cs="Times New Roman"/>
          <w:color w:val="000000"/>
          <w:sz w:val="24"/>
          <w:szCs w:val="24"/>
          <w:lang w:val="es-ES" w:eastAsia="es-ES_tradnl"/>
        </w:rPr>
      </w:pPr>
      <w:r w:rsidRPr="00E8540A">
        <w:rPr>
          <w:rFonts w:ascii="Times New Roman" w:eastAsia="Times New Roman" w:hAnsi="Times New Roman" w:cs="Times New Roman"/>
          <w:b/>
          <w:bCs/>
          <w:color w:val="000000"/>
          <w:sz w:val="24"/>
          <w:szCs w:val="24"/>
          <w:lang w:val="es-ES" w:eastAsia="es-ES_tradnl"/>
        </w:rPr>
        <w:t>FACULTAD DE EDUCACIÓN</w:t>
      </w:r>
    </w:p>
    <w:p w14:paraId="4F11E600" w14:textId="02AD0366" w:rsidR="00DC1C50" w:rsidRPr="00E8540A" w:rsidRDefault="00DC1C50" w:rsidP="00406292">
      <w:pPr>
        <w:spacing w:after="0" w:line="240" w:lineRule="auto"/>
        <w:jc w:val="center"/>
        <w:rPr>
          <w:rFonts w:ascii="Times New Roman" w:eastAsia="Times New Roman" w:hAnsi="Times New Roman" w:cs="Times New Roman"/>
          <w:color w:val="000000"/>
          <w:sz w:val="24"/>
          <w:szCs w:val="24"/>
          <w:lang w:val="es-ES" w:eastAsia="es-ES_tradnl"/>
        </w:rPr>
      </w:pPr>
      <w:r w:rsidRPr="00E8540A">
        <w:rPr>
          <w:rFonts w:ascii="Times New Roman" w:eastAsia="Times New Roman" w:hAnsi="Times New Roman" w:cs="Times New Roman"/>
          <w:b/>
          <w:bCs/>
          <w:color w:val="000000"/>
          <w:sz w:val="24"/>
          <w:szCs w:val="24"/>
          <w:lang w:val="es-ES" w:eastAsia="es-ES_tradnl"/>
        </w:rPr>
        <w:t>PEDAGOGÍA EN EDUCACIÓN BÁSICA</w:t>
      </w:r>
    </w:p>
    <w:p w14:paraId="45C286EE" w14:textId="03445813" w:rsidR="00DC1C50" w:rsidRPr="00E8540A" w:rsidRDefault="00DC1C50" w:rsidP="00406292">
      <w:pPr>
        <w:spacing w:after="0" w:line="240" w:lineRule="auto"/>
        <w:jc w:val="center"/>
        <w:rPr>
          <w:rFonts w:ascii="Times New Roman" w:eastAsia="Times New Roman" w:hAnsi="Times New Roman" w:cs="Times New Roman"/>
          <w:color w:val="000000"/>
          <w:sz w:val="24"/>
          <w:szCs w:val="24"/>
          <w:lang w:val="es-ES" w:eastAsia="es-ES_tradnl"/>
        </w:rPr>
      </w:pPr>
      <w:r w:rsidRPr="00E8540A">
        <w:rPr>
          <w:rFonts w:ascii="Calibri" w:eastAsia="Times New Roman" w:hAnsi="Calibri" w:cs="Calibri"/>
          <w:noProof/>
          <w:color w:val="000000"/>
          <w:sz w:val="22"/>
          <w:lang w:val="es-ES" w:eastAsia="es-ES_tradnl"/>
        </w:rPr>
        <w:drawing>
          <wp:inline distT="0" distB="0" distL="0" distR="0" wp14:anchorId="0CE5B151" wp14:editId="62D03728">
            <wp:extent cx="2596515" cy="2811145"/>
            <wp:effectExtent l="0" t="0" r="0" b="0"/>
            <wp:docPr id="419508821" name="Imagen 1">
              <a:extLst xmlns:a="http://schemas.openxmlformats.org/drawingml/2006/main">
                <a:ext uri="{FF2B5EF4-FFF2-40B4-BE49-F238E27FC236}">
                  <a16:creationId xmlns:a16="http://schemas.microsoft.com/office/drawing/2014/main" id="{98553035-6E94-4FCE-9619-790AA6CBA5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6515" cy="2811145"/>
                    </a:xfrm>
                    <a:prstGeom prst="rect">
                      <a:avLst/>
                    </a:prstGeom>
                    <a:noFill/>
                    <a:ln>
                      <a:noFill/>
                    </a:ln>
                  </pic:spPr>
                </pic:pic>
              </a:graphicData>
            </a:graphic>
          </wp:inline>
        </w:drawing>
      </w:r>
    </w:p>
    <w:p w14:paraId="52BF2410" w14:textId="77777777" w:rsidR="00DC1C50" w:rsidRPr="00E8540A" w:rsidRDefault="00DC1C50" w:rsidP="00DC1C50">
      <w:pPr>
        <w:spacing w:after="0" w:line="240" w:lineRule="auto"/>
        <w:jc w:val="center"/>
        <w:rPr>
          <w:rFonts w:ascii="Times New Roman" w:eastAsia="Times New Roman" w:hAnsi="Times New Roman" w:cs="Times New Roman"/>
          <w:b/>
          <w:bCs/>
          <w:color w:val="000000"/>
          <w:sz w:val="32"/>
          <w:szCs w:val="32"/>
          <w:lang w:val="es-ES" w:eastAsia="es-ES_tradnl"/>
        </w:rPr>
      </w:pPr>
      <w:r w:rsidRPr="00E8540A">
        <w:rPr>
          <w:rFonts w:ascii="Times New Roman" w:eastAsia="Times New Roman" w:hAnsi="Times New Roman" w:cs="Times New Roman"/>
          <w:b/>
          <w:bCs/>
          <w:color w:val="000000"/>
          <w:sz w:val="32"/>
          <w:szCs w:val="32"/>
          <w:lang w:val="es-ES" w:eastAsia="es-ES_tradnl"/>
        </w:rPr>
        <w:t>Intervención 1</w:t>
      </w:r>
    </w:p>
    <w:p w14:paraId="09D75E38" w14:textId="4FD2B452" w:rsidR="00DC1C50" w:rsidRPr="00E8540A" w:rsidRDefault="00DC1C50" w:rsidP="00DC1C50">
      <w:pPr>
        <w:spacing w:after="0" w:line="240" w:lineRule="auto"/>
        <w:jc w:val="center"/>
        <w:rPr>
          <w:rFonts w:ascii="Times New Roman" w:eastAsia="Times New Roman" w:hAnsi="Times New Roman" w:cs="Times New Roman"/>
          <w:b/>
          <w:bCs/>
          <w:color w:val="000000"/>
          <w:sz w:val="32"/>
          <w:szCs w:val="32"/>
          <w:lang w:val="es-ES" w:eastAsia="es-ES_tradnl"/>
        </w:rPr>
      </w:pPr>
      <w:r w:rsidRPr="00E8540A">
        <w:rPr>
          <w:rFonts w:ascii="Times New Roman" w:eastAsia="Times New Roman" w:hAnsi="Times New Roman" w:cs="Times New Roman"/>
          <w:b/>
          <w:bCs/>
          <w:color w:val="000000"/>
          <w:sz w:val="32"/>
          <w:szCs w:val="32"/>
          <w:lang w:val="es-ES" w:eastAsia="es-ES_tradnl"/>
        </w:rPr>
        <w:t>“Detectives financieros”</w:t>
      </w:r>
    </w:p>
    <w:p w14:paraId="7208D893" w14:textId="6FF39024" w:rsidR="00DC1C50" w:rsidRPr="00E8540A" w:rsidRDefault="00DC1C50" w:rsidP="00DC1C50">
      <w:pPr>
        <w:spacing w:after="240" w:line="240" w:lineRule="auto"/>
        <w:rPr>
          <w:rFonts w:ascii="Times New Roman" w:eastAsia="Times New Roman" w:hAnsi="Times New Roman" w:cs="Times New Roman"/>
          <w:color w:val="000000"/>
          <w:sz w:val="24"/>
          <w:szCs w:val="24"/>
          <w:lang w:val="es-ES" w:eastAsia="es-ES_tradnl"/>
        </w:rPr>
      </w:pPr>
    </w:p>
    <w:p w14:paraId="58698273" w14:textId="77777777" w:rsidR="00DC1C50" w:rsidRPr="00E8540A" w:rsidRDefault="00DC1C50" w:rsidP="00DC1C50">
      <w:pPr>
        <w:spacing w:after="240" w:line="240" w:lineRule="auto"/>
        <w:rPr>
          <w:rFonts w:ascii="Times New Roman" w:eastAsia="Times New Roman" w:hAnsi="Times New Roman" w:cs="Times New Roman"/>
          <w:color w:val="000000"/>
          <w:sz w:val="24"/>
          <w:szCs w:val="24"/>
          <w:lang w:val="es-ES" w:eastAsia="es-ES_tradnl"/>
        </w:rPr>
      </w:pPr>
    </w:p>
    <w:p w14:paraId="62BE6A24" w14:textId="128B15A7" w:rsidR="00DC1C50" w:rsidRPr="00E8540A" w:rsidRDefault="00DC1C50" w:rsidP="006876C6">
      <w:pPr>
        <w:spacing w:after="240" w:line="240" w:lineRule="auto"/>
        <w:jc w:val="both"/>
        <w:rPr>
          <w:rFonts w:ascii="Times New Roman" w:eastAsia="Times New Roman" w:hAnsi="Times New Roman" w:cs="Times New Roman"/>
          <w:color w:val="000000"/>
          <w:sz w:val="22"/>
          <w:lang w:val="es-ES" w:eastAsia="es-ES_tradnl"/>
        </w:rPr>
      </w:pPr>
      <w:r w:rsidRPr="00E8540A">
        <w:rPr>
          <w:rFonts w:ascii="Times New Roman" w:eastAsia="Times New Roman" w:hAnsi="Times New Roman" w:cs="Times New Roman"/>
          <w:color w:val="000000"/>
          <w:sz w:val="22"/>
          <w:lang w:val="es-ES" w:eastAsia="es-ES_tradnl"/>
        </w:rPr>
        <w:t xml:space="preserve">Duración: </w:t>
      </w:r>
      <w:r w:rsidR="00FC0F04">
        <w:rPr>
          <w:rFonts w:ascii="Times New Roman" w:eastAsia="Times New Roman" w:hAnsi="Times New Roman" w:cs="Times New Roman"/>
          <w:color w:val="000000"/>
          <w:sz w:val="22"/>
          <w:lang w:val="es-ES" w:eastAsia="es-ES_tradnl"/>
        </w:rPr>
        <w:t>90</w:t>
      </w:r>
      <w:r w:rsidRPr="00E8540A">
        <w:rPr>
          <w:rFonts w:ascii="Times New Roman" w:eastAsia="Times New Roman" w:hAnsi="Times New Roman" w:cs="Times New Roman"/>
          <w:color w:val="000000"/>
          <w:sz w:val="22"/>
          <w:lang w:val="es-ES" w:eastAsia="es-ES_tradnl"/>
        </w:rPr>
        <w:t xml:space="preserve"> minutos </w:t>
      </w:r>
    </w:p>
    <w:p w14:paraId="3DFAC44A" w14:textId="77777777" w:rsidR="00DC1C50" w:rsidRPr="00E8540A" w:rsidRDefault="00DC1C50" w:rsidP="006876C6">
      <w:pPr>
        <w:spacing w:after="240" w:line="240" w:lineRule="auto"/>
        <w:jc w:val="both"/>
        <w:rPr>
          <w:rFonts w:ascii="Times New Roman" w:eastAsia="Times New Roman" w:hAnsi="Times New Roman" w:cs="Times New Roman"/>
          <w:color w:val="000000"/>
          <w:sz w:val="22"/>
          <w:lang w:val="es-ES" w:eastAsia="es-ES_tradnl"/>
        </w:rPr>
      </w:pPr>
      <w:r w:rsidRPr="00E8540A">
        <w:rPr>
          <w:rFonts w:ascii="Times New Roman" w:eastAsia="Times New Roman" w:hAnsi="Times New Roman" w:cs="Times New Roman"/>
          <w:color w:val="000000"/>
          <w:sz w:val="22"/>
          <w:lang w:val="es-ES" w:eastAsia="es-ES_tradnl"/>
        </w:rPr>
        <w:t>Cursos: 4° a 8° básico, con desafíos diferenciados para 4°–5° y 6°–8°.</w:t>
      </w:r>
    </w:p>
    <w:p w14:paraId="58492339" w14:textId="452A7367" w:rsidR="00DC1C50" w:rsidRPr="00E8540A" w:rsidRDefault="00DC1C50" w:rsidP="006876C6">
      <w:pPr>
        <w:spacing w:after="240" w:line="240" w:lineRule="auto"/>
        <w:jc w:val="both"/>
        <w:rPr>
          <w:rFonts w:ascii="Times New Roman" w:eastAsia="Times New Roman" w:hAnsi="Times New Roman" w:cs="Times New Roman"/>
          <w:color w:val="000000"/>
          <w:sz w:val="22"/>
          <w:lang w:val="es-ES" w:eastAsia="es-ES_tradnl"/>
        </w:rPr>
      </w:pPr>
      <w:r w:rsidRPr="00E8540A">
        <w:rPr>
          <w:rFonts w:ascii="Times New Roman" w:eastAsia="Times New Roman" w:hAnsi="Times New Roman" w:cs="Times New Roman"/>
          <w:color w:val="000000"/>
          <w:sz w:val="22"/>
          <w:lang w:val="es-ES" w:eastAsia="es-ES_tradnl"/>
        </w:rPr>
        <w:t xml:space="preserve">Fecha sugerida: martes </w:t>
      </w:r>
      <w:r w:rsidR="00FC0F04">
        <w:rPr>
          <w:rFonts w:ascii="Times New Roman" w:eastAsia="Times New Roman" w:hAnsi="Times New Roman" w:cs="Times New Roman"/>
          <w:color w:val="000000"/>
          <w:sz w:val="22"/>
          <w:lang w:val="es-ES" w:eastAsia="es-ES_tradnl"/>
        </w:rPr>
        <w:t>13 de octubre</w:t>
      </w:r>
      <w:r w:rsidRPr="00E8540A">
        <w:rPr>
          <w:rFonts w:ascii="Times New Roman" w:eastAsia="Times New Roman" w:hAnsi="Times New Roman" w:cs="Times New Roman"/>
          <w:color w:val="000000"/>
          <w:sz w:val="22"/>
          <w:lang w:val="es-ES" w:eastAsia="es-ES_tradnl"/>
        </w:rPr>
        <w:t xml:space="preserve"> </w:t>
      </w:r>
      <w:proofErr w:type="spellStart"/>
      <w:r w:rsidRPr="00E8540A">
        <w:rPr>
          <w:rFonts w:ascii="Times New Roman" w:eastAsia="Times New Roman" w:hAnsi="Times New Roman" w:cs="Times New Roman"/>
          <w:color w:val="000000"/>
          <w:sz w:val="22"/>
          <w:lang w:val="es-ES" w:eastAsia="es-ES_tradnl"/>
        </w:rPr>
        <w:t>de</w:t>
      </w:r>
      <w:proofErr w:type="spellEnd"/>
      <w:r w:rsidRPr="00E8540A">
        <w:rPr>
          <w:rFonts w:ascii="Times New Roman" w:eastAsia="Times New Roman" w:hAnsi="Times New Roman" w:cs="Times New Roman"/>
          <w:color w:val="000000"/>
          <w:sz w:val="22"/>
          <w:lang w:val="es-ES" w:eastAsia="es-ES_tradnl"/>
        </w:rPr>
        <w:t xml:space="preserve"> 2026.</w:t>
      </w:r>
    </w:p>
    <w:p w14:paraId="08D92178" w14:textId="77777777" w:rsidR="00DC1C50" w:rsidRPr="00E8540A" w:rsidRDefault="00DC1C50" w:rsidP="006876C6">
      <w:pPr>
        <w:spacing w:after="240" w:line="240" w:lineRule="auto"/>
        <w:jc w:val="both"/>
        <w:rPr>
          <w:rFonts w:ascii="Times New Roman" w:eastAsia="Times New Roman" w:hAnsi="Times New Roman" w:cs="Times New Roman"/>
          <w:color w:val="000000"/>
          <w:sz w:val="22"/>
          <w:lang w:val="es-ES" w:eastAsia="es-ES_tradnl"/>
        </w:rPr>
      </w:pPr>
      <w:r w:rsidRPr="00E8540A">
        <w:rPr>
          <w:rFonts w:ascii="Times New Roman" w:eastAsia="Times New Roman" w:hAnsi="Times New Roman" w:cs="Times New Roman"/>
          <w:color w:val="000000"/>
          <w:sz w:val="22"/>
          <w:lang w:val="es-ES" w:eastAsia="es-ES_tradnl"/>
        </w:rPr>
        <w:t>Modalidad: explicación matemática breve + práctica guiada + misión lúdica en equipos + cierre individual.</w:t>
      </w:r>
    </w:p>
    <w:p w14:paraId="17FE97B2" w14:textId="77777777" w:rsidR="00DC1C50" w:rsidRDefault="00DC1C50">
      <w:pPr>
        <w:rPr>
          <w:lang w:val="es-ES"/>
        </w:rPr>
      </w:pPr>
    </w:p>
    <w:p w14:paraId="78EA88C0" w14:textId="77777777" w:rsidR="00B1677F" w:rsidRPr="00D70585" w:rsidRDefault="00B1677F" w:rsidP="00B1677F">
      <w:pPr>
        <w:spacing w:before="80" w:after="60"/>
        <w:rPr>
          <w:rFonts w:ascii="Times New Roman" w:hAnsi="Times New Roman" w:cs="Times New Roman"/>
          <w:sz w:val="22"/>
          <w:szCs w:val="28"/>
        </w:rPr>
      </w:pPr>
      <w:r w:rsidRPr="00D70585">
        <w:rPr>
          <w:rFonts w:ascii="Times New Roman" w:hAnsi="Times New Roman" w:cs="Times New Roman"/>
          <w:b/>
          <w:color w:val="1F4E79"/>
          <w:sz w:val="32"/>
          <w:szCs w:val="28"/>
        </w:rPr>
        <w:lastRenderedPageBreak/>
        <w:t xml:space="preserve">1. </w:t>
      </w:r>
      <w:proofErr w:type="spellStart"/>
      <w:r w:rsidRPr="00D70585">
        <w:rPr>
          <w:rFonts w:ascii="Times New Roman" w:hAnsi="Times New Roman" w:cs="Times New Roman"/>
          <w:b/>
          <w:color w:val="1F4E79"/>
          <w:sz w:val="32"/>
          <w:szCs w:val="28"/>
        </w:rPr>
        <w:t>Propósito</w:t>
      </w:r>
      <w:proofErr w:type="spellEnd"/>
    </w:p>
    <w:p w14:paraId="588D1F6A" w14:textId="77777777" w:rsidR="00B1677F" w:rsidRPr="00D70585" w:rsidRDefault="00B1677F" w:rsidP="00B1677F">
      <w:pPr>
        <w:spacing w:after="60" w:line="252" w:lineRule="auto"/>
        <w:rPr>
          <w:rFonts w:ascii="Times New Roman" w:hAnsi="Times New Roman" w:cs="Times New Roman"/>
          <w:sz w:val="22"/>
          <w:szCs w:val="28"/>
        </w:rPr>
      </w:pPr>
      <w:proofErr w:type="spellStart"/>
      <w:r w:rsidRPr="00D70585">
        <w:rPr>
          <w:rFonts w:ascii="Times New Roman" w:hAnsi="Times New Roman" w:cs="Times New Roman"/>
          <w:sz w:val="22"/>
          <w:szCs w:val="28"/>
        </w:rPr>
        <w:t>Fortalecer</w:t>
      </w:r>
      <w:proofErr w:type="spellEnd"/>
      <w:r w:rsidRPr="00D70585">
        <w:rPr>
          <w:rFonts w:ascii="Times New Roman" w:hAnsi="Times New Roman" w:cs="Times New Roman"/>
          <w:sz w:val="22"/>
          <w:szCs w:val="28"/>
        </w:rPr>
        <w:t xml:space="preserve"> la </w:t>
      </w:r>
      <w:proofErr w:type="spellStart"/>
      <w:r w:rsidRPr="00D70585">
        <w:rPr>
          <w:rFonts w:ascii="Times New Roman" w:hAnsi="Times New Roman" w:cs="Times New Roman"/>
          <w:sz w:val="22"/>
          <w:szCs w:val="28"/>
        </w:rPr>
        <w:t>resolución</w:t>
      </w:r>
      <w:proofErr w:type="spellEnd"/>
      <w:r w:rsidRPr="00D70585">
        <w:rPr>
          <w:rFonts w:ascii="Times New Roman" w:hAnsi="Times New Roman" w:cs="Times New Roman"/>
          <w:sz w:val="22"/>
          <w:szCs w:val="28"/>
        </w:rPr>
        <w:t xml:space="preserve"> de </w:t>
      </w:r>
      <w:proofErr w:type="spellStart"/>
      <w:r w:rsidRPr="00D70585">
        <w:rPr>
          <w:rFonts w:ascii="Times New Roman" w:hAnsi="Times New Roman" w:cs="Times New Roman"/>
          <w:sz w:val="22"/>
          <w:szCs w:val="28"/>
        </w:rPr>
        <w:t>problemas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matemáticos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contextualizados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en</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situaciones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financieras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sencillas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mediante</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una</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experiencia</w:t>
      </w:r>
      <w:proofErr w:type="spellEnd"/>
      <w:r w:rsidRPr="00D70585">
        <w:rPr>
          <w:rFonts w:ascii="Times New Roman" w:hAnsi="Times New Roman" w:cs="Times New Roman"/>
          <w:sz w:val="22"/>
          <w:szCs w:val="28"/>
        </w:rPr>
        <w:t xml:space="preserve"> de </w:t>
      </w:r>
      <w:proofErr w:type="spellStart"/>
      <w:r w:rsidRPr="00D70585">
        <w:rPr>
          <w:rFonts w:ascii="Times New Roman" w:hAnsi="Times New Roman" w:cs="Times New Roman"/>
          <w:sz w:val="22"/>
          <w:szCs w:val="28"/>
        </w:rPr>
        <w:t>investigación</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en</w:t>
      </w:r>
      <w:proofErr w:type="spellEnd"/>
      <w:r w:rsidRPr="00D70585">
        <w:rPr>
          <w:rFonts w:ascii="Times New Roman" w:hAnsi="Times New Roman" w:cs="Times New Roman"/>
          <w:sz w:val="22"/>
          <w:szCs w:val="28"/>
        </w:rPr>
        <w:t xml:space="preserve"> la </w:t>
      </w:r>
      <w:proofErr w:type="spellStart"/>
      <w:r w:rsidRPr="00D70585">
        <w:rPr>
          <w:rFonts w:ascii="Times New Roman" w:hAnsi="Times New Roman" w:cs="Times New Roman"/>
          <w:sz w:val="22"/>
          <w:szCs w:val="28"/>
        </w:rPr>
        <w:t>que</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los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estudiantes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identifiquen</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qué</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deben</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averiguar</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distingan</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información</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relevante</w:t>
      </w:r>
      <w:proofErr w:type="spellEnd"/>
      <w:r w:rsidRPr="00D70585">
        <w:rPr>
          <w:rFonts w:ascii="Times New Roman" w:hAnsi="Times New Roman" w:cs="Times New Roman"/>
          <w:sz w:val="22"/>
          <w:szCs w:val="28"/>
        </w:rPr>
        <w:t xml:space="preserve"> de </w:t>
      </w:r>
      <w:proofErr w:type="spellStart"/>
      <w:r w:rsidRPr="00D70585">
        <w:rPr>
          <w:rFonts w:ascii="Times New Roman" w:hAnsi="Times New Roman" w:cs="Times New Roman"/>
          <w:sz w:val="22"/>
          <w:szCs w:val="28"/>
        </w:rPr>
        <w:t>distractores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construyan</w:t>
      </w:r>
      <w:proofErr w:type="spellEnd"/>
      <w:r w:rsidRPr="00D70585">
        <w:rPr>
          <w:rFonts w:ascii="Times New Roman" w:hAnsi="Times New Roman" w:cs="Times New Roman"/>
          <w:sz w:val="22"/>
          <w:szCs w:val="28"/>
        </w:rPr>
        <w:t xml:space="preserve"> sus </w:t>
      </w:r>
      <w:proofErr w:type="spellStart"/>
      <w:r w:rsidRPr="00D70585">
        <w:rPr>
          <w:rFonts w:ascii="Times New Roman" w:hAnsi="Times New Roman" w:cs="Times New Roman"/>
          <w:sz w:val="22"/>
          <w:szCs w:val="28"/>
        </w:rPr>
        <w:t>propias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estrategias</w:t>
      </w:r>
      <w:proofErr w:type="spellEnd"/>
      <w:r w:rsidRPr="00D70585">
        <w:rPr>
          <w:rFonts w:ascii="Times New Roman" w:hAnsi="Times New Roman" w:cs="Times New Roman"/>
          <w:sz w:val="22"/>
          <w:szCs w:val="28"/>
        </w:rPr>
        <w:t xml:space="preserve"> de </w:t>
      </w:r>
      <w:proofErr w:type="spellStart"/>
      <w:r w:rsidRPr="00D70585">
        <w:rPr>
          <w:rFonts w:ascii="Times New Roman" w:hAnsi="Times New Roman" w:cs="Times New Roman"/>
          <w:sz w:val="22"/>
          <w:szCs w:val="28"/>
        </w:rPr>
        <w:t>resolución</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justifiquen</w:t>
      </w:r>
      <w:proofErr w:type="spellEnd"/>
      <w:r w:rsidRPr="00D70585">
        <w:rPr>
          <w:rFonts w:ascii="Times New Roman" w:hAnsi="Times New Roman" w:cs="Times New Roman"/>
          <w:sz w:val="22"/>
          <w:szCs w:val="28"/>
        </w:rPr>
        <w:t xml:space="preserve"> sus </w:t>
      </w:r>
      <w:proofErr w:type="spellStart"/>
      <w:r w:rsidRPr="00D70585">
        <w:rPr>
          <w:rFonts w:ascii="Times New Roman" w:hAnsi="Times New Roman" w:cs="Times New Roman"/>
          <w:sz w:val="22"/>
          <w:szCs w:val="28"/>
        </w:rPr>
        <w:t>decisiones</w:t>
      </w:r>
      <w:proofErr w:type="spellEnd"/>
      <w:r w:rsidRPr="00D70585">
        <w:rPr>
          <w:rFonts w:ascii="Times New Roman" w:hAnsi="Times New Roman" w:cs="Times New Roman"/>
          <w:sz w:val="22"/>
          <w:szCs w:val="28"/>
        </w:rPr>
        <w:t xml:space="preserve"> y </w:t>
      </w:r>
      <w:proofErr w:type="spellStart"/>
      <w:r w:rsidRPr="00D70585">
        <w:rPr>
          <w:rFonts w:ascii="Times New Roman" w:hAnsi="Times New Roman" w:cs="Times New Roman"/>
          <w:sz w:val="22"/>
          <w:szCs w:val="28"/>
        </w:rPr>
        <w:t>revisen</w:t>
      </w:r>
      <w:proofErr w:type="spellEnd"/>
      <w:r w:rsidRPr="00D70585">
        <w:rPr>
          <w:rFonts w:ascii="Times New Roman" w:hAnsi="Times New Roman" w:cs="Times New Roman"/>
          <w:sz w:val="22"/>
          <w:szCs w:val="28"/>
        </w:rPr>
        <w:t xml:space="preserve"> sus </w:t>
      </w:r>
      <w:proofErr w:type="spellStart"/>
      <w:r w:rsidRPr="00D70585">
        <w:rPr>
          <w:rFonts w:ascii="Times New Roman" w:hAnsi="Times New Roman" w:cs="Times New Roman"/>
          <w:sz w:val="22"/>
          <w:szCs w:val="28"/>
        </w:rPr>
        <w:t>respuestas</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cuando</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aparece</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nueva</w:t>
      </w:r>
      <w:proofErr w:type="spellEnd"/>
      <w:r w:rsidRPr="00D70585">
        <w:rPr>
          <w:rFonts w:ascii="Times New Roman" w:hAnsi="Times New Roman" w:cs="Times New Roman"/>
          <w:sz w:val="22"/>
          <w:szCs w:val="28"/>
        </w:rPr>
        <w:t xml:space="preserve"> </w:t>
      </w:r>
      <w:proofErr w:type="spellStart"/>
      <w:r w:rsidRPr="00D70585">
        <w:rPr>
          <w:rFonts w:ascii="Times New Roman" w:hAnsi="Times New Roman" w:cs="Times New Roman"/>
          <w:sz w:val="22"/>
          <w:szCs w:val="28"/>
        </w:rPr>
        <w:t>información</w:t>
      </w:r>
      <w:proofErr w:type="spellEnd"/>
      <w:r w:rsidRPr="00D70585">
        <w:rPr>
          <w:rFonts w:ascii="Times New Roman" w:hAnsi="Times New Roman" w:cs="Times New Roman"/>
          <w:sz w:val="22"/>
          <w:szCs w:val="28"/>
        </w:rPr>
        <w:t>.</w:t>
      </w:r>
    </w:p>
    <w:p w14:paraId="38FB147A" w14:textId="77777777" w:rsidR="00B1677F" w:rsidRPr="00D70585" w:rsidRDefault="00B1677F" w:rsidP="00B1677F">
      <w:pPr>
        <w:spacing w:before="80" w:after="60"/>
        <w:rPr>
          <w:rFonts w:ascii="Times New Roman" w:hAnsi="Times New Roman" w:cs="Times New Roman"/>
          <w:sz w:val="22"/>
          <w:szCs w:val="28"/>
        </w:rPr>
      </w:pPr>
      <w:r w:rsidRPr="00D70585">
        <w:rPr>
          <w:rFonts w:ascii="Times New Roman" w:hAnsi="Times New Roman" w:cs="Times New Roman"/>
          <w:b/>
          <w:color w:val="1F4E79"/>
          <w:sz w:val="32"/>
          <w:szCs w:val="28"/>
        </w:rPr>
        <w:t xml:space="preserve">2. </w:t>
      </w:r>
      <w:proofErr w:type="spellStart"/>
      <w:r w:rsidRPr="00D70585">
        <w:rPr>
          <w:rFonts w:ascii="Times New Roman" w:hAnsi="Times New Roman" w:cs="Times New Roman"/>
          <w:b/>
          <w:color w:val="1F4E79"/>
          <w:sz w:val="32"/>
          <w:szCs w:val="28"/>
        </w:rPr>
        <w:t>Contenidos</w:t>
      </w:r>
      <w:proofErr w:type="spellEnd"/>
    </w:p>
    <w:tbl>
      <w:tblPr>
        <w:tblStyle w:val="Tablaconcuadrcula"/>
        <w:tblW w:w="0" w:type="auto"/>
        <w:jc w:val="center"/>
        <w:tblLayout w:type="fixed"/>
        <w:tblLook w:val="04A0" w:firstRow="1" w:lastRow="0" w:firstColumn="1" w:lastColumn="0" w:noHBand="0" w:noVBand="1"/>
      </w:tblPr>
      <w:tblGrid>
        <w:gridCol w:w="4752"/>
        <w:gridCol w:w="4752"/>
        <w:gridCol w:w="4752"/>
      </w:tblGrid>
      <w:tr w:rsidR="00B1677F" w:rsidRPr="00D70585" w14:paraId="5EC8D36A" w14:textId="77777777" w:rsidTr="00E07321">
        <w:trPr>
          <w:tblHeader/>
          <w:jc w:val="center"/>
        </w:trPr>
        <w:tc>
          <w:tcPr>
            <w:tcW w:w="4752" w:type="dxa"/>
            <w:tcBorders>
              <w:top w:val="single" w:sz="5" w:space="0" w:color="A6A6A6"/>
              <w:left w:val="single" w:sz="5" w:space="0" w:color="A6A6A6"/>
              <w:bottom w:val="single" w:sz="5" w:space="0" w:color="A6A6A6"/>
              <w:right w:val="single" w:sz="5" w:space="0" w:color="A6A6A6"/>
            </w:tcBorders>
            <w:shd w:val="clear" w:color="auto" w:fill="1F4E79"/>
            <w:tcMar>
              <w:top w:w="70" w:type="dxa"/>
              <w:left w:w="90" w:type="dxa"/>
              <w:bottom w:w="70" w:type="dxa"/>
              <w:right w:w="90" w:type="dxa"/>
            </w:tcMar>
            <w:vAlign w:val="center"/>
          </w:tcPr>
          <w:p w14:paraId="134D6689" w14:textId="77777777" w:rsidR="00B1677F" w:rsidRPr="00D70585" w:rsidRDefault="00B1677F" w:rsidP="00E07321">
            <w:pPr>
              <w:jc w:val="center"/>
              <w:rPr>
                <w:rFonts w:ascii="Times New Roman" w:hAnsi="Times New Roman" w:cs="Times New Roman"/>
                <w:sz w:val="22"/>
                <w:szCs w:val="28"/>
              </w:rPr>
            </w:pPr>
            <w:proofErr w:type="spellStart"/>
            <w:r w:rsidRPr="00D70585">
              <w:rPr>
                <w:rFonts w:ascii="Times New Roman" w:hAnsi="Times New Roman" w:cs="Times New Roman"/>
                <w:b/>
                <w:color w:val="FFFFFF"/>
                <w:szCs w:val="28"/>
              </w:rPr>
              <w:t>Contenido</w:t>
            </w:r>
            <w:proofErr w:type="spellEnd"/>
          </w:p>
        </w:tc>
        <w:tc>
          <w:tcPr>
            <w:tcW w:w="4752" w:type="dxa"/>
            <w:tcBorders>
              <w:top w:val="single" w:sz="5" w:space="0" w:color="A6A6A6"/>
              <w:left w:val="single" w:sz="5" w:space="0" w:color="A6A6A6"/>
              <w:bottom w:val="single" w:sz="5" w:space="0" w:color="A6A6A6"/>
              <w:right w:val="single" w:sz="5" w:space="0" w:color="A6A6A6"/>
            </w:tcBorders>
            <w:shd w:val="clear" w:color="auto" w:fill="1F4E79"/>
            <w:tcMar>
              <w:top w:w="70" w:type="dxa"/>
              <w:left w:w="90" w:type="dxa"/>
              <w:bottom w:w="70" w:type="dxa"/>
              <w:right w:w="90" w:type="dxa"/>
            </w:tcMar>
            <w:vAlign w:val="center"/>
          </w:tcPr>
          <w:p w14:paraId="1B6363EC" w14:textId="77777777" w:rsidR="00B1677F" w:rsidRPr="00D70585" w:rsidRDefault="00B1677F" w:rsidP="00E07321">
            <w:pPr>
              <w:jc w:val="center"/>
              <w:rPr>
                <w:rFonts w:ascii="Times New Roman" w:hAnsi="Times New Roman" w:cs="Times New Roman"/>
                <w:sz w:val="22"/>
                <w:szCs w:val="28"/>
              </w:rPr>
            </w:pPr>
            <w:r w:rsidRPr="00D70585">
              <w:rPr>
                <w:rFonts w:ascii="Times New Roman" w:hAnsi="Times New Roman" w:cs="Times New Roman"/>
                <w:b/>
                <w:color w:val="FFFFFF"/>
                <w:szCs w:val="28"/>
              </w:rPr>
              <w:t xml:space="preserve">4°–5° </w:t>
            </w:r>
            <w:proofErr w:type="spellStart"/>
            <w:r w:rsidRPr="00D70585">
              <w:rPr>
                <w:rFonts w:ascii="Times New Roman" w:hAnsi="Times New Roman" w:cs="Times New Roman"/>
                <w:b/>
                <w:color w:val="FFFFFF"/>
                <w:szCs w:val="28"/>
              </w:rPr>
              <w:t>básico</w:t>
            </w:r>
            <w:proofErr w:type="spellEnd"/>
          </w:p>
        </w:tc>
        <w:tc>
          <w:tcPr>
            <w:tcW w:w="4752" w:type="dxa"/>
            <w:tcBorders>
              <w:top w:val="single" w:sz="5" w:space="0" w:color="A6A6A6"/>
              <w:left w:val="single" w:sz="5" w:space="0" w:color="A6A6A6"/>
              <w:bottom w:val="single" w:sz="5" w:space="0" w:color="A6A6A6"/>
              <w:right w:val="single" w:sz="5" w:space="0" w:color="A6A6A6"/>
            </w:tcBorders>
            <w:shd w:val="clear" w:color="auto" w:fill="1F4E79"/>
            <w:tcMar>
              <w:top w:w="70" w:type="dxa"/>
              <w:left w:w="90" w:type="dxa"/>
              <w:bottom w:w="70" w:type="dxa"/>
              <w:right w:w="90" w:type="dxa"/>
            </w:tcMar>
            <w:vAlign w:val="center"/>
          </w:tcPr>
          <w:p w14:paraId="4EFD1985" w14:textId="77777777" w:rsidR="00B1677F" w:rsidRPr="00D70585" w:rsidRDefault="00B1677F" w:rsidP="00E07321">
            <w:pPr>
              <w:jc w:val="center"/>
              <w:rPr>
                <w:rFonts w:ascii="Times New Roman" w:hAnsi="Times New Roman" w:cs="Times New Roman"/>
                <w:sz w:val="22"/>
                <w:szCs w:val="28"/>
              </w:rPr>
            </w:pPr>
            <w:r w:rsidRPr="00D70585">
              <w:rPr>
                <w:rFonts w:ascii="Times New Roman" w:hAnsi="Times New Roman" w:cs="Times New Roman"/>
                <w:b/>
                <w:color w:val="FFFFFF"/>
                <w:szCs w:val="28"/>
              </w:rPr>
              <w:t xml:space="preserve">6°–8° </w:t>
            </w:r>
            <w:proofErr w:type="spellStart"/>
            <w:r w:rsidRPr="00D70585">
              <w:rPr>
                <w:rFonts w:ascii="Times New Roman" w:hAnsi="Times New Roman" w:cs="Times New Roman"/>
                <w:b/>
                <w:color w:val="FFFFFF"/>
                <w:szCs w:val="28"/>
              </w:rPr>
              <w:t>básico</w:t>
            </w:r>
            <w:proofErr w:type="spellEnd"/>
          </w:p>
        </w:tc>
      </w:tr>
      <w:tr w:rsidR="00B1677F" w:rsidRPr="00D70585" w14:paraId="6E9E9662" w14:textId="77777777" w:rsidTr="00E07321">
        <w:trPr>
          <w:jc w:val="center"/>
        </w:trPr>
        <w:tc>
          <w:tcPr>
            <w:tcW w:w="4752" w:type="dxa"/>
            <w:tcBorders>
              <w:top w:val="single" w:sz="5" w:space="0" w:color="A6A6A6"/>
              <w:left w:val="single" w:sz="5" w:space="0" w:color="A6A6A6"/>
              <w:bottom w:val="single" w:sz="5" w:space="0" w:color="A6A6A6"/>
              <w:right w:val="single" w:sz="5" w:space="0" w:color="A6A6A6"/>
            </w:tcBorders>
            <w:tcMar>
              <w:top w:w="70" w:type="dxa"/>
              <w:left w:w="90" w:type="dxa"/>
              <w:bottom w:w="70" w:type="dxa"/>
              <w:right w:w="90" w:type="dxa"/>
            </w:tcMar>
            <w:vAlign w:val="center"/>
          </w:tcPr>
          <w:p w14:paraId="59636A04"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Comprensión</w:t>
            </w:r>
            <w:proofErr w:type="spellEnd"/>
            <w:r w:rsidRPr="00D70585">
              <w:rPr>
                <w:rFonts w:ascii="Times New Roman" w:hAnsi="Times New Roman" w:cs="Times New Roman"/>
                <w:color w:val="1F1F1F"/>
                <w:szCs w:val="28"/>
              </w:rPr>
              <w:t xml:space="preserve"> del </w:t>
            </w:r>
            <w:proofErr w:type="spellStart"/>
            <w:r w:rsidRPr="00D70585">
              <w:rPr>
                <w:rFonts w:ascii="Times New Roman" w:hAnsi="Times New Roman" w:cs="Times New Roman"/>
                <w:color w:val="1F1F1F"/>
                <w:szCs w:val="28"/>
              </w:rPr>
              <w:t>problema</w:t>
            </w:r>
            <w:proofErr w:type="spellEnd"/>
          </w:p>
        </w:tc>
        <w:tc>
          <w:tcPr>
            <w:tcW w:w="4752" w:type="dxa"/>
            <w:tcBorders>
              <w:top w:val="single" w:sz="5" w:space="0" w:color="A6A6A6"/>
              <w:left w:val="single" w:sz="5" w:space="0" w:color="A6A6A6"/>
              <w:bottom w:val="single" w:sz="5" w:space="0" w:color="A6A6A6"/>
              <w:right w:val="single" w:sz="5" w:space="0" w:color="A6A6A6"/>
            </w:tcBorders>
            <w:tcMar>
              <w:top w:w="70" w:type="dxa"/>
              <w:left w:w="90" w:type="dxa"/>
              <w:bottom w:w="70" w:type="dxa"/>
              <w:right w:w="90" w:type="dxa"/>
            </w:tcMar>
            <w:vAlign w:val="center"/>
          </w:tcPr>
          <w:p w14:paraId="55E6F37E"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Situación</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pregunta</w:t>
            </w:r>
            <w:proofErr w:type="spellEnd"/>
            <w:r w:rsidRPr="00D70585">
              <w:rPr>
                <w:rFonts w:ascii="Times New Roman" w:hAnsi="Times New Roman" w:cs="Times New Roman"/>
                <w:color w:val="1F1F1F"/>
                <w:szCs w:val="28"/>
              </w:rPr>
              <w:t xml:space="preserve"> y </w:t>
            </w:r>
            <w:proofErr w:type="spellStart"/>
            <w:r w:rsidRPr="00D70585">
              <w:rPr>
                <w:rFonts w:ascii="Times New Roman" w:hAnsi="Times New Roman" w:cs="Times New Roman"/>
                <w:color w:val="1F1F1F"/>
                <w:szCs w:val="28"/>
              </w:rPr>
              <w:t>datos</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relevantes</w:t>
            </w:r>
            <w:proofErr w:type="spellEnd"/>
            <w:r w:rsidRPr="00D70585">
              <w:rPr>
                <w:rFonts w:ascii="Times New Roman" w:hAnsi="Times New Roman" w:cs="Times New Roman"/>
                <w:color w:val="1F1F1F"/>
                <w:szCs w:val="28"/>
              </w:rPr>
              <w:t>.</w:t>
            </w:r>
          </w:p>
        </w:tc>
        <w:tc>
          <w:tcPr>
            <w:tcW w:w="4752" w:type="dxa"/>
            <w:tcBorders>
              <w:top w:val="single" w:sz="5" w:space="0" w:color="A6A6A6"/>
              <w:left w:val="single" w:sz="5" w:space="0" w:color="A6A6A6"/>
              <w:bottom w:val="single" w:sz="5" w:space="0" w:color="A6A6A6"/>
              <w:right w:val="single" w:sz="5" w:space="0" w:color="A6A6A6"/>
            </w:tcBorders>
            <w:tcMar>
              <w:top w:w="70" w:type="dxa"/>
              <w:left w:w="90" w:type="dxa"/>
              <w:bottom w:w="70" w:type="dxa"/>
              <w:right w:w="90" w:type="dxa"/>
            </w:tcMar>
            <w:vAlign w:val="center"/>
          </w:tcPr>
          <w:p w14:paraId="18181306"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Pregunta</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condiciones</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datos</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relevantes</w:t>
            </w:r>
            <w:proofErr w:type="spellEnd"/>
            <w:r w:rsidRPr="00D70585">
              <w:rPr>
                <w:rFonts w:ascii="Times New Roman" w:hAnsi="Times New Roman" w:cs="Times New Roman"/>
                <w:color w:val="1F1F1F"/>
                <w:szCs w:val="28"/>
              </w:rPr>
              <w:t xml:space="preserve"> y </w:t>
            </w:r>
            <w:proofErr w:type="spellStart"/>
            <w:r w:rsidRPr="00D70585">
              <w:rPr>
                <w:rFonts w:ascii="Times New Roman" w:hAnsi="Times New Roman" w:cs="Times New Roman"/>
                <w:color w:val="1F1F1F"/>
                <w:szCs w:val="28"/>
              </w:rPr>
              <w:t>distractores</w:t>
            </w:r>
            <w:proofErr w:type="spellEnd"/>
            <w:r w:rsidRPr="00D70585">
              <w:rPr>
                <w:rFonts w:ascii="Times New Roman" w:hAnsi="Times New Roman" w:cs="Times New Roman"/>
                <w:color w:val="1F1F1F"/>
                <w:szCs w:val="28"/>
              </w:rPr>
              <w:t>.</w:t>
            </w:r>
          </w:p>
        </w:tc>
      </w:tr>
      <w:tr w:rsidR="00B1677F" w:rsidRPr="00D70585" w14:paraId="60B2E8DC" w14:textId="77777777" w:rsidTr="00E07321">
        <w:trPr>
          <w:jc w:val="center"/>
        </w:trPr>
        <w:tc>
          <w:tcPr>
            <w:tcW w:w="4752" w:type="dxa"/>
            <w:tcBorders>
              <w:top w:val="single" w:sz="5" w:space="0" w:color="A6A6A6"/>
              <w:left w:val="single" w:sz="5" w:space="0" w:color="A6A6A6"/>
              <w:bottom w:val="single" w:sz="5" w:space="0" w:color="A6A6A6"/>
              <w:right w:val="single" w:sz="5" w:space="0" w:color="A6A6A6"/>
            </w:tcBorders>
            <w:shd w:val="clear" w:color="auto" w:fill="F8FAFC"/>
            <w:tcMar>
              <w:top w:w="70" w:type="dxa"/>
              <w:left w:w="90" w:type="dxa"/>
              <w:bottom w:w="70" w:type="dxa"/>
              <w:right w:w="90" w:type="dxa"/>
            </w:tcMar>
            <w:vAlign w:val="center"/>
          </w:tcPr>
          <w:p w14:paraId="54FC1933"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Cálculo</w:t>
            </w:r>
            <w:proofErr w:type="spellEnd"/>
            <w:r w:rsidRPr="00D70585">
              <w:rPr>
                <w:rFonts w:ascii="Times New Roman" w:hAnsi="Times New Roman" w:cs="Times New Roman"/>
                <w:color w:val="1F1F1F"/>
                <w:szCs w:val="28"/>
              </w:rPr>
              <w:t xml:space="preserve"> y </w:t>
            </w:r>
            <w:proofErr w:type="spellStart"/>
            <w:r w:rsidRPr="00D70585">
              <w:rPr>
                <w:rFonts w:ascii="Times New Roman" w:hAnsi="Times New Roman" w:cs="Times New Roman"/>
                <w:color w:val="1F1F1F"/>
                <w:szCs w:val="28"/>
              </w:rPr>
              <w:t>estrategias</w:t>
            </w:r>
            <w:proofErr w:type="spellEnd"/>
          </w:p>
        </w:tc>
        <w:tc>
          <w:tcPr>
            <w:tcW w:w="4752" w:type="dxa"/>
            <w:tcBorders>
              <w:top w:val="single" w:sz="5" w:space="0" w:color="A6A6A6"/>
              <w:left w:val="single" w:sz="5" w:space="0" w:color="A6A6A6"/>
              <w:bottom w:val="single" w:sz="5" w:space="0" w:color="A6A6A6"/>
              <w:right w:val="single" w:sz="5" w:space="0" w:color="A6A6A6"/>
            </w:tcBorders>
            <w:shd w:val="clear" w:color="auto" w:fill="F8FAFC"/>
            <w:tcMar>
              <w:top w:w="70" w:type="dxa"/>
              <w:left w:w="90" w:type="dxa"/>
              <w:bottom w:w="70" w:type="dxa"/>
              <w:right w:w="90" w:type="dxa"/>
            </w:tcMar>
            <w:vAlign w:val="center"/>
          </w:tcPr>
          <w:p w14:paraId="665F8D12" w14:textId="77777777" w:rsidR="00B1677F" w:rsidRPr="00D70585" w:rsidRDefault="00B1677F" w:rsidP="00E07321">
            <w:pPr>
              <w:rPr>
                <w:rFonts w:ascii="Times New Roman" w:hAnsi="Times New Roman" w:cs="Times New Roman"/>
                <w:sz w:val="22"/>
                <w:szCs w:val="28"/>
              </w:rPr>
            </w:pPr>
            <w:r w:rsidRPr="00D70585">
              <w:rPr>
                <w:rFonts w:ascii="Times New Roman" w:hAnsi="Times New Roman" w:cs="Times New Roman"/>
                <w:color w:val="1F1F1F"/>
                <w:szCs w:val="28"/>
              </w:rPr>
              <w:t xml:space="preserve">Sumas y </w:t>
            </w:r>
            <w:proofErr w:type="spellStart"/>
            <w:r w:rsidRPr="00D70585">
              <w:rPr>
                <w:rFonts w:ascii="Times New Roman" w:hAnsi="Times New Roman" w:cs="Times New Roman"/>
                <w:color w:val="1F1F1F"/>
                <w:szCs w:val="28"/>
              </w:rPr>
              <w:t>restas</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gasto</w:t>
            </w:r>
            <w:proofErr w:type="spellEnd"/>
            <w:r w:rsidRPr="00D70585">
              <w:rPr>
                <w:rFonts w:ascii="Times New Roman" w:hAnsi="Times New Roman" w:cs="Times New Roman"/>
                <w:color w:val="1F1F1F"/>
                <w:szCs w:val="28"/>
              </w:rPr>
              <w:t xml:space="preserve"> total y </w:t>
            </w:r>
            <w:proofErr w:type="spellStart"/>
            <w:r w:rsidRPr="00D70585">
              <w:rPr>
                <w:rFonts w:ascii="Times New Roman" w:hAnsi="Times New Roman" w:cs="Times New Roman"/>
                <w:color w:val="1F1F1F"/>
                <w:szCs w:val="28"/>
              </w:rPr>
              <w:t>saldo</w:t>
            </w:r>
            <w:proofErr w:type="spellEnd"/>
            <w:r w:rsidRPr="00D70585">
              <w:rPr>
                <w:rFonts w:ascii="Times New Roman" w:hAnsi="Times New Roman" w:cs="Times New Roman"/>
                <w:color w:val="1F1F1F"/>
                <w:szCs w:val="28"/>
              </w:rPr>
              <w:t>.</w:t>
            </w:r>
          </w:p>
        </w:tc>
        <w:tc>
          <w:tcPr>
            <w:tcW w:w="4752" w:type="dxa"/>
            <w:tcBorders>
              <w:top w:val="single" w:sz="5" w:space="0" w:color="A6A6A6"/>
              <w:left w:val="single" w:sz="5" w:space="0" w:color="A6A6A6"/>
              <w:bottom w:val="single" w:sz="5" w:space="0" w:color="A6A6A6"/>
              <w:right w:val="single" w:sz="5" w:space="0" w:color="A6A6A6"/>
            </w:tcBorders>
            <w:shd w:val="clear" w:color="auto" w:fill="F8FAFC"/>
            <w:tcMar>
              <w:top w:w="70" w:type="dxa"/>
              <w:left w:w="90" w:type="dxa"/>
              <w:bottom w:w="70" w:type="dxa"/>
              <w:right w:w="90" w:type="dxa"/>
            </w:tcMar>
            <w:vAlign w:val="center"/>
          </w:tcPr>
          <w:p w14:paraId="7AB3D9AE" w14:textId="77777777" w:rsidR="00B1677F" w:rsidRPr="00D70585" w:rsidRDefault="00B1677F" w:rsidP="00E07321">
            <w:pPr>
              <w:rPr>
                <w:rFonts w:ascii="Times New Roman" w:hAnsi="Times New Roman" w:cs="Times New Roman"/>
                <w:sz w:val="22"/>
                <w:szCs w:val="28"/>
              </w:rPr>
            </w:pPr>
            <w:r w:rsidRPr="00D70585">
              <w:rPr>
                <w:rFonts w:ascii="Times New Roman" w:hAnsi="Times New Roman" w:cs="Times New Roman"/>
                <w:color w:val="1F1F1F"/>
                <w:szCs w:val="28"/>
              </w:rPr>
              <w:t xml:space="preserve">Varias </w:t>
            </w:r>
            <w:proofErr w:type="spellStart"/>
            <w:r w:rsidRPr="00D70585">
              <w:rPr>
                <w:rFonts w:ascii="Times New Roman" w:hAnsi="Times New Roman" w:cs="Times New Roman"/>
                <w:color w:val="1F1F1F"/>
                <w:szCs w:val="28"/>
              </w:rPr>
              <w:t>cantidades</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comparación</w:t>
            </w:r>
            <w:proofErr w:type="spellEnd"/>
            <w:r w:rsidRPr="00D70585">
              <w:rPr>
                <w:rFonts w:ascii="Times New Roman" w:hAnsi="Times New Roman" w:cs="Times New Roman"/>
                <w:color w:val="1F1F1F"/>
                <w:szCs w:val="28"/>
              </w:rPr>
              <w:t xml:space="preserve"> de </w:t>
            </w:r>
            <w:proofErr w:type="spellStart"/>
            <w:r w:rsidRPr="00D70585">
              <w:rPr>
                <w:rFonts w:ascii="Times New Roman" w:hAnsi="Times New Roman" w:cs="Times New Roman"/>
                <w:color w:val="1F1F1F"/>
                <w:szCs w:val="28"/>
              </w:rPr>
              <w:t>alternativas</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saldo</w:t>
            </w:r>
            <w:proofErr w:type="spellEnd"/>
            <w:r w:rsidRPr="00D70585">
              <w:rPr>
                <w:rFonts w:ascii="Times New Roman" w:hAnsi="Times New Roman" w:cs="Times New Roman"/>
                <w:color w:val="1F1F1F"/>
                <w:szCs w:val="28"/>
              </w:rPr>
              <w:t xml:space="preserve"> y </w:t>
            </w:r>
            <w:proofErr w:type="spellStart"/>
            <w:r w:rsidRPr="00D70585">
              <w:rPr>
                <w:rFonts w:ascii="Times New Roman" w:hAnsi="Times New Roman" w:cs="Times New Roman"/>
                <w:color w:val="1F1F1F"/>
                <w:szCs w:val="28"/>
              </w:rPr>
              <w:t>reserva</w:t>
            </w:r>
            <w:proofErr w:type="spellEnd"/>
            <w:r w:rsidRPr="00D70585">
              <w:rPr>
                <w:rFonts w:ascii="Times New Roman" w:hAnsi="Times New Roman" w:cs="Times New Roman"/>
                <w:color w:val="1F1F1F"/>
                <w:szCs w:val="28"/>
              </w:rPr>
              <w:t>.</w:t>
            </w:r>
          </w:p>
        </w:tc>
      </w:tr>
      <w:tr w:rsidR="00B1677F" w:rsidRPr="00D70585" w14:paraId="6B380FA7" w14:textId="77777777" w:rsidTr="00E07321">
        <w:trPr>
          <w:jc w:val="center"/>
        </w:trPr>
        <w:tc>
          <w:tcPr>
            <w:tcW w:w="4752" w:type="dxa"/>
            <w:tcBorders>
              <w:top w:val="single" w:sz="5" w:space="0" w:color="A6A6A6"/>
              <w:left w:val="single" w:sz="5" w:space="0" w:color="A6A6A6"/>
              <w:bottom w:val="single" w:sz="5" w:space="0" w:color="A6A6A6"/>
              <w:right w:val="single" w:sz="5" w:space="0" w:color="A6A6A6"/>
            </w:tcBorders>
            <w:tcMar>
              <w:top w:w="70" w:type="dxa"/>
              <w:left w:w="90" w:type="dxa"/>
              <w:bottom w:w="70" w:type="dxa"/>
              <w:right w:w="90" w:type="dxa"/>
            </w:tcMar>
            <w:vAlign w:val="center"/>
          </w:tcPr>
          <w:p w14:paraId="4A9C3B7A"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Presupuesto</w:t>
            </w:r>
            <w:proofErr w:type="spellEnd"/>
          </w:p>
        </w:tc>
        <w:tc>
          <w:tcPr>
            <w:tcW w:w="4752" w:type="dxa"/>
            <w:tcBorders>
              <w:top w:val="single" w:sz="5" w:space="0" w:color="A6A6A6"/>
              <w:left w:val="single" w:sz="5" w:space="0" w:color="A6A6A6"/>
              <w:bottom w:val="single" w:sz="5" w:space="0" w:color="A6A6A6"/>
              <w:right w:val="single" w:sz="5" w:space="0" w:color="A6A6A6"/>
            </w:tcBorders>
            <w:tcMar>
              <w:top w:w="70" w:type="dxa"/>
              <w:left w:w="90" w:type="dxa"/>
              <w:bottom w:w="70" w:type="dxa"/>
              <w:right w:w="90" w:type="dxa"/>
            </w:tcMar>
            <w:vAlign w:val="center"/>
          </w:tcPr>
          <w:p w14:paraId="66A2A550"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Decidir</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si</w:t>
            </w:r>
            <w:proofErr w:type="spellEnd"/>
            <w:r w:rsidRPr="00D70585">
              <w:rPr>
                <w:rFonts w:ascii="Times New Roman" w:hAnsi="Times New Roman" w:cs="Times New Roman"/>
                <w:color w:val="1F1F1F"/>
                <w:szCs w:val="28"/>
              </w:rPr>
              <w:t xml:space="preserve"> el dinero </w:t>
            </w:r>
            <w:proofErr w:type="spellStart"/>
            <w:r w:rsidRPr="00D70585">
              <w:rPr>
                <w:rFonts w:ascii="Times New Roman" w:hAnsi="Times New Roman" w:cs="Times New Roman"/>
                <w:color w:val="1F1F1F"/>
                <w:szCs w:val="28"/>
              </w:rPr>
              <w:t>alcanza</w:t>
            </w:r>
            <w:proofErr w:type="spellEnd"/>
            <w:r w:rsidRPr="00D70585">
              <w:rPr>
                <w:rFonts w:ascii="Times New Roman" w:hAnsi="Times New Roman" w:cs="Times New Roman"/>
                <w:color w:val="1F1F1F"/>
                <w:szCs w:val="28"/>
              </w:rPr>
              <w:t xml:space="preserve"> y </w:t>
            </w:r>
            <w:proofErr w:type="spellStart"/>
            <w:r w:rsidRPr="00D70585">
              <w:rPr>
                <w:rFonts w:ascii="Times New Roman" w:hAnsi="Times New Roman" w:cs="Times New Roman"/>
                <w:color w:val="1F1F1F"/>
                <w:szCs w:val="28"/>
              </w:rPr>
              <w:t>cuánto</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queda</w:t>
            </w:r>
            <w:proofErr w:type="spellEnd"/>
            <w:r w:rsidRPr="00D70585">
              <w:rPr>
                <w:rFonts w:ascii="Times New Roman" w:hAnsi="Times New Roman" w:cs="Times New Roman"/>
                <w:color w:val="1F1F1F"/>
                <w:szCs w:val="28"/>
              </w:rPr>
              <w:t>.</w:t>
            </w:r>
          </w:p>
        </w:tc>
        <w:tc>
          <w:tcPr>
            <w:tcW w:w="4752" w:type="dxa"/>
            <w:tcBorders>
              <w:top w:val="single" w:sz="5" w:space="0" w:color="A6A6A6"/>
              <w:left w:val="single" w:sz="5" w:space="0" w:color="A6A6A6"/>
              <w:bottom w:val="single" w:sz="5" w:space="0" w:color="A6A6A6"/>
              <w:right w:val="single" w:sz="5" w:space="0" w:color="A6A6A6"/>
            </w:tcBorders>
            <w:tcMar>
              <w:top w:w="70" w:type="dxa"/>
              <w:left w:w="90" w:type="dxa"/>
              <w:bottom w:w="70" w:type="dxa"/>
              <w:right w:w="90" w:type="dxa"/>
            </w:tcMar>
            <w:vAlign w:val="center"/>
          </w:tcPr>
          <w:p w14:paraId="08ACE0C8"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Decidir</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si</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alcanza</w:t>
            </w:r>
            <w:proofErr w:type="spellEnd"/>
            <w:r w:rsidRPr="00D70585">
              <w:rPr>
                <w:rFonts w:ascii="Times New Roman" w:hAnsi="Times New Roman" w:cs="Times New Roman"/>
                <w:color w:val="1F1F1F"/>
                <w:szCs w:val="28"/>
              </w:rPr>
              <w:t xml:space="preserve"> y </w:t>
            </w:r>
            <w:proofErr w:type="spellStart"/>
            <w:r w:rsidRPr="00D70585">
              <w:rPr>
                <w:rFonts w:ascii="Times New Roman" w:hAnsi="Times New Roman" w:cs="Times New Roman"/>
                <w:color w:val="1F1F1F"/>
                <w:szCs w:val="28"/>
              </w:rPr>
              <w:t>si</w:t>
            </w:r>
            <w:proofErr w:type="spellEnd"/>
            <w:r w:rsidRPr="00D70585">
              <w:rPr>
                <w:rFonts w:ascii="Times New Roman" w:hAnsi="Times New Roman" w:cs="Times New Roman"/>
                <w:color w:val="1F1F1F"/>
                <w:szCs w:val="28"/>
              </w:rPr>
              <w:t xml:space="preserve"> se </w:t>
            </w:r>
            <w:proofErr w:type="spellStart"/>
            <w:r w:rsidRPr="00D70585">
              <w:rPr>
                <w:rFonts w:ascii="Times New Roman" w:hAnsi="Times New Roman" w:cs="Times New Roman"/>
                <w:color w:val="1F1F1F"/>
                <w:szCs w:val="28"/>
              </w:rPr>
              <w:t>mantiene</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una</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condición</w:t>
            </w:r>
            <w:proofErr w:type="spellEnd"/>
            <w:r w:rsidRPr="00D70585">
              <w:rPr>
                <w:rFonts w:ascii="Times New Roman" w:hAnsi="Times New Roman" w:cs="Times New Roman"/>
                <w:color w:val="1F1F1F"/>
                <w:szCs w:val="28"/>
              </w:rPr>
              <w:t xml:space="preserve"> o </w:t>
            </w:r>
            <w:proofErr w:type="spellStart"/>
            <w:r w:rsidRPr="00D70585">
              <w:rPr>
                <w:rFonts w:ascii="Times New Roman" w:hAnsi="Times New Roman" w:cs="Times New Roman"/>
                <w:color w:val="1F1F1F"/>
                <w:szCs w:val="28"/>
              </w:rPr>
              <w:t>reserva</w:t>
            </w:r>
            <w:proofErr w:type="spellEnd"/>
            <w:r w:rsidRPr="00D70585">
              <w:rPr>
                <w:rFonts w:ascii="Times New Roman" w:hAnsi="Times New Roman" w:cs="Times New Roman"/>
                <w:color w:val="1F1F1F"/>
                <w:szCs w:val="28"/>
              </w:rPr>
              <w:t>.</w:t>
            </w:r>
          </w:p>
        </w:tc>
      </w:tr>
      <w:tr w:rsidR="00B1677F" w:rsidRPr="00D70585" w14:paraId="2105D8B1" w14:textId="77777777" w:rsidTr="00E07321">
        <w:trPr>
          <w:jc w:val="center"/>
        </w:trPr>
        <w:tc>
          <w:tcPr>
            <w:tcW w:w="4752" w:type="dxa"/>
            <w:tcBorders>
              <w:top w:val="single" w:sz="5" w:space="0" w:color="A6A6A6"/>
              <w:left w:val="single" w:sz="5" w:space="0" w:color="A6A6A6"/>
              <w:bottom w:val="single" w:sz="5" w:space="0" w:color="A6A6A6"/>
              <w:right w:val="single" w:sz="5" w:space="0" w:color="A6A6A6"/>
            </w:tcBorders>
            <w:shd w:val="clear" w:color="auto" w:fill="F8FAFC"/>
            <w:tcMar>
              <w:top w:w="70" w:type="dxa"/>
              <w:left w:w="90" w:type="dxa"/>
              <w:bottom w:w="70" w:type="dxa"/>
              <w:right w:w="90" w:type="dxa"/>
            </w:tcMar>
            <w:vAlign w:val="center"/>
          </w:tcPr>
          <w:p w14:paraId="60BD5FF2"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Argumentación</w:t>
            </w:r>
            <w:proofErr w:type="spellEnd"/>
          </w:p>
        </w:tc>
        <w:tc>
          <w:tcPr>
            <w:tcW w:w="4752" w:type="dxa"/>
            <w:tcBorders>
              <w:top w:val="single" w:sz="5" w:space="0" w:color="A6A6A6"/>
              <w:left w:val="single" w:sz="5" w:space="0" w:color="A6A6A6"/>
              <w:bottom w:val="single" w:sz="5" w:space="0" w:color="A6A6A6"/>
              <w:right w:val="single" w:sz="5" w:space="0" w:color="A6A6A6"/>
            </w:tcBorders>
            <w:shd w:val="clear" w:color="auto" w:fill="F8FAFC"/>
            <w:tcMar>
              <w:top w:w="70" w:type="dxa"/>
              <w:left w:w="90" w:type="dxa"/>
              <w:bottom w:w="70" w:type="dxa"/>
              <w:right w:w="90" w:type="dxa"/>
            </w:tcMar>
            <w:vAlign w:val="center"/>
          </w:tcPr>
          <w:p w14:paraId="5C169E81"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Explicar</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cómo</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resolvieron</w:t>
            </w:r>
            <w:proofErr w:type="spellEnd"/>
            <w:r w:rsidRPr="00D70585">
              <w:rPr>
                <w:rFonts w:ascii="Times New Roman" w:hAnsi="Times New Roman" w:cs="Times New Roman"/>
                <w:color w:val="1F1F1F"/>
                <w:szCs w:val="28"/>
              </w:rPr>
              <w:t xml:space="preserve"> y </w:t>
            </w:r>
            <w:proofErr w:type="spellStart"/>
            <w:r w:rsidRPr="00D70585">
              <w:rPr>
                <w:rFonts w:ascii="Times New Roman" w:hAnsi="Times New Roman" w:cs="Times New Roman"/>
                <w:color w:val="1F1F1F"/>
                <w:szCs w:val="28"/>
              </w:rPr>
              <w:t>escribir</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una</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conclusión</w:t>
            </w:r>
            <w:proofErr w:type="spellEnd"/>
            <w:r w:rsidRPr="00D70585">
              <w:rPr>
                <w:rFonts w:ascii="Times New Roman" w:hAnsi="Times New Roman" w:cs="Times New Roman"/>
                <w:color w:val="1F1F1F"/>
                <w:szCs w:val="28"/>
              </w:rPr>
              <w:t xml:space="preserve"> breve.</w:t>
            </w:r>
          </w:p>
        </w:tc>
        <w:tc>
          <w:tcPr>
            <w:tcW w:w="4752" w:type="dxa"/>
            <w:tcBorders>
              <w:top w:val="single" w:sz="5" w:space="0" w:color="A6A6A6"/>
              <w:left w:val="single" w:sz="5" w:space="0" w:color="A6A6A6"/>
              <w:bottom w:val="single" w:sz="5" w:space="0" w:color="A6A6A6"/>
              <w:right w:val="single" w:sz="5" w:space="0" w:color="A6A6A6"/>
            </w:tcBorders>
            <w:shd w:val="clear" w:color="auto" w:fill="F8FAFC"/>
            <w:tcMar>
              <w:top w:w="70" w:type="dxa"/>
              <w:left w:w="90" w:type="dxa"/>
              <w:bottom w:w="70" w:type="dxa"/>
              <w:right w:w="90" w:type="dxa"/>
            </w:tcMar>
            <w:vAlign w:val="center"/>
          </w:tcPr>
          <w:p w14:paraId="6ACBA1AA"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Justificar</w:t>
            </w:r>
            <w:proofErr w:type="spellEnd"/>
            <w:r w:rsidRPr="00D70585">
              <w:rPr>
                <w:rFonts w:ascii="Times New Roman" w:hAnsi="Times New Roman" w:cs="Times New Roman"/>
                <w:color w:val="1F1F1F"/>
                <w:szCs w:val="28"/>
              </w:rPr>
              <w:t xml:space="preserve"> la </w:t>
            </w:r>
            <w:proofErr w:type="spellStart"/>
            <w:r w:rsidRPr="00D70585">
              <w:rPr>
                <w:rFonts w:ascii="Times New Roman" w:hAnsi="Times New Roman" w:cs="Times New Roman"/>
                <w:color w:val="1F1F1F"/>
                <w:szCs w:val="28"/>
              </w:rPr>
              <w:t>estrategia</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comparar</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decisiones</w:t>
            </w:r>
            <w:proofErr w:type="spellEnd"/>
            <w:r w:rsidRPr="00D70585">
              <w:rPr>
                <w:rFonts w:ascii="Times New Roman" w:hAnsi="Times New Roman" w:cs="Times New Roman"/>
                <w:color w:val="1F1F1F"/>
                <w:szCs w:val="28"/>
              </w:rPr>
              <w:t xml:space="preserve"> y defender </w:t>
            </w:r>
            <w:proofErr w:type="spellStart"/>
            <w:r w:rsidRPr="00D70585">
              <w:rPr>
                <w:rFonts w:ascii="Times New Roman" w:hAnsi="Times New Roman" w:cs="Times New Roman"/>
                <w:color w:val="1F1F1F"/>
                <w:szCs w:val="28"/>
              </w:rPr>
              <w:t>una</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conclusión</w:t>
            </w:r>
            <w:proofErr w:type="spellEnd"/>
            <w:r w:rsidRPr="00D70585">
              <w:rPr>
                <w:rFonts w:ascii="Times New Roman" w:hAnsi="Times New Roman" w:cs="Times New Roman"/>
                <w:color w:val="1F1F1F"/>
                <w:szCs w:val="28"/>
              </w:rPr>
              <w:t>.</w:t>
            </w:r>
          </w:p>
        </w:tc>
      </w:tr>
      <w:tr w:rsidR="00B1677F" w:rsidRPr="00D70585" w14:paraId="73C856A9" w14:textId="77777777" w:rsidTr="00E07321">
        <w:trPr>
          <w:jc w:val="center"/>
        </w:trPr>
        <w:tc>
          <w:tcPr>
            <w:tcW w:w="4752" w:type="dxa"/>
            <w:tcBorders>
              <w:top w:val="single" w:sz="5" w:space="0" w:color="A6A6A6"/>
              <w:left w:val="single" w:sz="5" w:space="0" w:color="A6A6A6"/>
              <w:bottom w:val="single" w:sz="5" w:space="0" w:color="A6A6A6"/>
              <w:right w:val="single" w:sz="5" w:space="0" w:color="A6A6A6"/>
            </w:tcBorders>
            <w:tcMar>
              <w:top w:w="70" w:type="dxa"/>
              <w:left w:w="90" w:type="dxa"/>
              <w:bottom w:w="70" w:type="dxa"/>
              <w:right w:w="90" w:type="dxa"/>
            </w:tcMar>
            <w:vAlign w:val="center"/>
          </w:tcPr>
          <w:p w14:paraId="7856C15C"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Revisión</w:t>
            </w:r>
            <w:proofErr w:type="spellEnd"/>
          </w:p>
        </w:tc>
        <w:tc>
          <w:tcPr>
            <w:tcW w:w="4752" w:type="dxa"/>
            <w:tcBorders>
              <w:top w:val="single" w:sz="5" w:space="0" w:color="A6A6A6"/>
              <w:left w:val="single" w:sz="5" w:space="0" w:color="A6A6A6"/>
              <w:bottom w:val="single" w:sz="5" w:space="0" w:color="A6A6A6"/>
              <w:right w:val="single" w:sz="5" w:space="0" w:color="A6A6A6"/>
            </w:tcBorders>
            <w:tcMar>
              <w:top w:w="70" w:type="dxa"/>
              <w:left w:w="90" w:type="dxa"/>
              <w:bottom w:w="70" w:type="dxa"/>
              <w:right w:w="90" w:type="dxa"/>
            </w:tcMar>
            <w:vAlign w:val="center"/>
          </w:tcPr>
          <w:p w14:paraId="3344D611"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Modificar</w:t>
            </w:r>
            <w:proofErr w:type="spellEnd"/>
            <w:r w:rsidRPr="00D70585">
              <w:rPr>
                <w:rFonts w:ascii="Times New Roman" w:hAnsi="Times New Roman" w:cs="Times New Roman"/>
                <w:color w:val="1F1F1F"/>
                <w:szCs w:val="28"/>
              </w:rPr>
              <w:t xml:space="preserve"> la </w:t>
            </w:r>
            <w:proofErr w:type="spellStart"/>
            <w:r w:rsidRPr="00D70585">
              <w:rPr>
                <w:rFonts w:ascii="Times New Roman" w:hAnsi="Times New Roman" w:cs="Times New Roman"/>
                <w:color w:val="1F1F1F"/>
                <w:szCs w:val="28"/>
              </w:rPr>
              <w:t>respuesta</w:t>
            </w:r>
            <w:proofErr w:type="spellEnd"/>
            <w:r w:rsidRPr="00D70585">
              <w:rPr>
                <w:rFonts w:ascii="Times New Roman" w:hAnsi="Times New Roman" w:cs="Times New Roman"/>
                <w:color w:val="1F1F1F"/>
                <w:szCs w:val="28"/>
              </w:rPr>
              <w:t xml:space="preserve"> ante un </w:t>
            </w:r>
            <w:proofErr w:type="spellStart"/>
            <w:r w:rsidRPr="00D70585">
              <w:rPr>
                <w:rFonts w:ascii="Times New Roman" w:hAnsi="Times New Roman" w:cs="Times New Roman"/>
                <w:color w:val="1F1F1F"/>
                <w:szCs w:val="28"/>
              </w:rPr>
              <w:t>cambio</w:t>
            </w:r>
            <w:proofErr w:type="spellEnd"/>
            <w:r w:rsidRPr="00D70585">
              <w:rPr>
                <w:rFonts w:ascii="Times New Roman" w:hAnsi="Times New Roman" w:cs="Times New Roman"/>
                <w:color w:val="1F1F1F"/>
                <w:szCs w:val="28"/>
              </w:rPr>
              <w:t xml:space="preserve"> simple.</w:t>
            </w:r>
          </w:p>
        </w:tc>
        <w:tc>
          <w:tcPr>
            <w:tcW w:w="4752" w:type="dxa"/>
            <w:tcBorders>
              <w:top w:val="single" w:sz="5" w:space="0" w:color="A6A6A6"/>
              <w:left w:val="single" w:sz="5" w:space="0" w:color="A6A6A6"/>
              <w:bottom w:val="single" w:sz="5" w:space="0" w:color="A6A6A6"/>
              <w:right w:val="single" w:sz="5" w:space="0" w:color="A6A6A6"/>
            </w:tcBorders>
            <w:tcMar>
              <w:top w:w="70" w:type="dxa"/>
              <w:left w:w="90" w:type="dxa"/>
              <w:bottom w:w="70" w:type="dxa"/>
              <w:right w:w="90" w:type="dxa"/>
            </w:tcMar>
            <w:vAlign w:val="center"/>
          </w:tcPr>
          <w:p w14:paraId="72D51660" w14:textId="77777777" w:rsidR="00B1677F" w:rsidRPr="00D70585" w:rsidRDefault="00B1677F" w:rsidP="00E07321">
            <w:pPr>
              <w:rPr>
                <w:rFonts w:ascii="Times New Roman" w:hAnsi="Times New Roman" w:cs="Times New Roman"/>
                <w:sz w:val="22"/>
                <w:szCs w:val="28"/>
              </w:rPr>
            </w:pPr>
            <w:proofErr w:type="spellStart"/>
            <w:r w:rsidRPr="00D70585">
              <w:rPr>
                <w:rFonts w:ascii="Times New Roman" w:hAnsi="Times New Roman" w:cs="Times New Roman"/>
                <w:color w:val="1F1F1F"/>
                <w:szCs w:val="28"/>
              </w:rPr>
              <w:t>Revisar</w:t>
            </w:r>
            <w:proofErr w:type="spellEnd"/>
            <w:r w:rsidRPr="00D70585">
              <w:rPr>
                <w:rFonts w:ascii="Times New Roman" w:hAnsi="Times New Roman" w:cs="Times New Roman"/>
                <w:color w:val="1F1F1F"/>
                <w:szCs w:val="28"/>
              </w:rPr>
              <w:t xml:space="preserve"> la </w:t>
            </w:r>
            <w:proofErr w:type="spellStart"/>
            <w:r w:rsidRPr="00D70585">
              <w:rPr>
                <w:rFonts w:ascii="Times New Roman" w:hAnsi="Times New Roman" w:cs="Times New Roman"/>
                <w:color w:val="1F1F1F"/>
                <w:szCs w:val="28"/>
              </w:rPr>
              <w:t>decisión</w:t>
            </w:r>
            <w:proofErr w:type="spellEnd"/>
            <w:r w:rsidRPr="00D70585">
              <w:rPr>
                <w:rFonts w:ascii="Times New Roman" w:hAnsi="Times New Roman" w:cs="Times New Roman"/>
                <w:color w:val="1F1F1F"/>
                <w:szCs w:val="28"/>
              </w:rPr>
              <w:t xml:space="preserve"> ante </w:t>
            </w:r>
            <w:proofErr w:type="spellStart"/>
            <w:r w:rsidRPr="00D70585">
              <w:rPr>
                <w:rFonts w:ascii="Times New Roman" w:hAnsi="Times New Roman" w:cs="Times New Roman"/>
                <w:color w:val="1F1F1F"/>
                <w:szCs w:val="28"/>
              </w:rPr>
              <w:t>nuevas</w:t>
            </w:r>
            <w:proofErr w:type="spellEnd"/>
            <w:r w:rsidRPr="00D70585">
              <w:rPr>
                <w:rFonts w:ascii="Times New Roman" w:hAnsi="Times New Roman" w:cs="Times New Roman"/>
                <w:color w:val="1F1F1F"/>
                <w:szCs w:val="28"/>
              </w:rPr>
              <w:t xml:space="preserve"> </w:t>
            </w:r>
            <w:proofErr w:type="spellStart"/>
            <w:r w:rsidRPr="00D70585">
              <w:rPr>
                <w:rFonts w:ascii="Times New Roman" w:hAnsi="Times New Roman" w:cs="Times New Roman"/>
                <w:color w:val="1F1F1F"/>
                <w:szCs w:val="28"/>
              </w:rPr>
              <w:t>condiciones</w:t>
            </w:r>
            <w:proofErr w:type="spellEnd"/>
            <w:r w:rsidRPr="00D70585">
              <w:rPr>
                <w:rFonts w:ascii="Times New Roman" w:hAnsi="Times New Roman" w:cs="Times New Roman"/>
                <w:color w:val="1F1F1F"/>
                <w:szCs w:val="28"/>
              </w:rPr>
              <w:t xml:space="preserve"> o </w:t>
            </w:r>
            <w:proofErr w:type="spellStart"/>
            <w:r w:rsidRPr="00D70585">
              <w:rPr>
                <w:rFonts w:ascii="Times New Roman" w:hAnsi="Times New Roman" w:cs="Times New Roman"/>
                <w:color w:val="1F1F1F"/>
                <w:szCs w:val="28"/>
              </w:rPr>
              <w:t>cambios</w:t>
            </w:r>
            <w:proofErr w:type="spellEnd"/>
            <w:r w:rsidRPr="00D70585">
              <w:rPr>
                <w:rFonts w:ascii="Times New Roman" w:hAnsi="Times New Roman" w:cs="Times New Roman"/>
                <w:color w:val="1F1F1F"/>
                <w:szCs w:val="28"/>
              </w:rPr>
              <w:t xml:space="preserve"> de </w:t>
            </w:r>
            <w:proofErr w:type="spellStart"/>
            <w:r w:rsidRPr="00D70585">
              <w:rPr>
                <w:rFonts w:ascii="Times New Roman" w:hAnsi="Times New Roman" w:cs="Times New Roman"/>
                <w:color w:val="1F1F1F"/>
                <w:szCs w:val="28"/>
              </w:rPr>
              <w:t>presupuesto</w:t>
            </w:r>
            <w:proofErr w:type="spellEnd"/>
            <w:r w:rsidRPr="00D70585">
              <w:rPr>
                <w:rFonts w:ascii="Times New Roman" w:hAnsi="Times New Roman" w:cs="Times New Roman"/>
                <w:color w:val="1F1F1F"/>
                <w:szCs w:val="28"/>
              </w:rPr>
              <w:t>.</w:t>
            </w:r>
          </w:p>
        </w:tc>
      </w:tr>
    </w:tbl>
    <w:p w14:paraId="67B17FE9" w14:textId="77777777" w:rsidR="00B1677F" w:rsidRPr="00D70585" w:rsidRDefault="00B1677F" w:rsidP="00B1677F">
      <w:pPr>
        <w:spacing w:before="100" w:after="100"/>
        <w:rPr>
          <w:rFonts w:ascii="Times New Roman" w:hAnsi="Times New Roman" w:cs="Times New Roman"/>
          <w:sz w:val="22"/>
          <w:szCs w:val="28"/>
        </w:rPr>
      </w:pPr>
      <w:proofErr w:type="spellStart"/>
      <w:r w:rsidRPr="00D70585">
        <w:rPr>
          <w:rFonts w:ascii="Times New Roman" w:hAnsi="Times New Roman" w:cs="Times New Roman"/>
          <w:b/>
          <w:color w:val="1F4E79"/>
          <w:sz w:val="21"/>
          <w:szCs w:val="28"/>
        </w:rPr>
        <w:t>Ajuste</w:t>
      </w:r>
      <w:proofErr w:type="spellEnd"/>
      <w:r w:rsidRPr="00D70585">
        <w:rPr>
          <w:rFonts w:ascii="Times New Roman" w:hAnsi="Times New Roman" w:cs="Times New Roman"/>
          <w:b/>
          <w:color w:val="1F4E79"/>
          <w:sz w:val="21"/>
          <w:szCs w:val="28"/>
        </w:rPr>
        <w:t xml:space="preserve"> </w:t>
      </w:r>
      <w:proofErr w:type="spellStart"/>
      <w:r w:rsidRPr="00D70585">
        <w:rPr>
          <w:rFonts w:ascii="Times New Roman" w:hAnsi="Times New Roman" w:cs="Times New Roman"/>
          <w:b/>
          <w:color w:val="1F4E79"/>
          <w:sz w:val="21"/>
          <w:szCs w:val="28"/>
        </w:rPr>
        <w:t>solicitado</w:t>
      </w:r>
      <w:proofErr w:type="spellEnd"/>
      <w:r w:rsidRPr="00D70585">
        <w:rPr>
          <w:rFonts w:ascii="Times New Roman" w:hAnsi="Times New Roman" w:cs="Times New Roman"/>
          <w:b/>
          <w:color w:val="1F4E79"/>
          <w:sz w:val="21"/>
          <w:szCs w:val="28"/>
        </w:rPr>
        <w:t xml:space="preserve"> </w:t>
      </w:r>
      <w:proofErr w:type="spellStart"/>
      <w:r w:rsidRPr="00D70585">
        <w:rPr>
          <w:rFonts w:ascii="Times New Roman" w:hAnsi="Times New Roman" w:cs="Times New Roman"/>
          <w:b/>
          <w:color w:val="1F4E79"/>
          <w:sz w:val="21"/>
          <w:szCs w:val="28"/>
        </w:rPr>
        <w:t>por</w:t>
      </w:r>
      <w:proofErr w:type="spellEnd"/>
      <w:r w:rsidRPr="00D70585">
        <w:rPr>
          <w:rFonts w:ascii="Times New Roman" w:hAnsi="Times New Roman" w:cs="Times New Roman"/>
          <w:b/>
          <w:color w:val="1F4E79"/>
          <w:sz w:val="21"/>
          <w:szCs w:val="28"/>
        </w:rPr>
        <w:t xml:space="preserve"> el </w:t>
      </w:r>
      <w:proofErr w:type="spellStart"/>
      <w:r w:rsidRPr="00D70585">
        <w:rPr>
          <w:rFonts w:ascii="Times New Roman" w:hAnsi="Times New Roman" w:cs="Times New Roman"/>
          <w:b/>
          <w:color w:val="1F4E79"/>
          <w:sz w:val="21"/>
          <w:szCs w:val="28"/>
        </w:rPr>
        <w:t>profesor</w:t>
      </w:r>
      <w:proofErr w:type="spellEnd"/>
      <w:r w:rsidRPr="00D70585">
        <w:rPr>
          <w:rFonts w:ascii="Times New Roman" w:hAnsi="Times New Roman" w:cs="Times New Roman"/>
          <w:b/>
          <w:color w:val="1F4E79"/>
          <w:sz w:val="21"/>
          <w:szCs w:val="28"/>
        </w:rPr>
        <w:t xml:space="preserve">: </w:t>
      </w:r>
      <w:r w:rsidRPr="00D70585">
        <w:rPr>
          <w:rFonts w:ascii="Times New Roman" w:hAnsi="Times New Roman" w:cs="Times New Roman"/>
          <w:sz w:val="21"/>
          <w:szCs w:val="28"/>
        </w:rPr>
        <w:t xml:space="preserve">no se </w:t>
      </w:r>
      <w:proofErr w:type="spellStart"/>
      <w:r w:rsidRPr="00D70585">
        <w:rPr>
          <w:rFonts w:ascii="Times New Roman" w:hAnsi="Times New Roman" w:cs="Times New Roman"/>
          <w:sz w:val="21"/>
          <w:szCs w:val="28"/>
        </w:rPr>
        <w:t>modela</w:t>
      </w:r>
      <w:proofErr w:type="spellEnd"/>
      <w:r w:rsidRPr="00D70585">
        <w:rPr>
          <w:rFonts w:ascii="Times New Roman" w:hAnsi="Times New Roman" w:cs="Times New Roman"/>
          <w:sz w:val="21"/>
          <w:szCs w:val="28"/>
        </w:rPr>
        <w:t xml:space="preserve"> un </w:t>
      </w:r>
      <w:proofErr w:type="spellStart"/>
      <w:r w:rsidRPr="00D70585">
        <w:rPr>
          <w:rFonts w:ascii="Times New Roman" w:hAnsi="Times New Roman" w:cs="Times New Roman"/>
          <w:sz w:val="21"/>
          <w:szCs w:val="28"/>
        </w:rPr>
        <w:t>procedimiento</w:t>
      </w:r>
      <w:proofErr w:type="spellEnd"/>
      <w:r w:rsidRPr="00D70585">
        <w:rPr>
          <w:rFonts w:ascii="Times New Roman" w:hAnsi="Times New Roman" w:cs="Times New Roman"/>
          <w:sz w:val="21"/>
          <w:szCs w:val="28"/>
        </w:rPr>
        <w:t xml:space="preserve"> antes de </w:t>
      </w:r>
      <w:proofErr w:type="spellStart"/>
      <w:r w:rsidRPr="00D70585">
        <w:rPr>
          <w:rFonts w:ascii="Times New Roman" w:hAnsi="Times New Roman" w:cs="Times New Roman"/>
          <w:sz w:val="21"/>
          <w:szCs w:val="28"/>
        </w:rPr>
        <w:t>que</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los</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estudiantes</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enfrenten</w:t>
      </w:r>
      <w:proofErr w:type="spellEnd"/>
      <w:r w:rsidRPr="00D70585">
        <w:rPr>
          <w:rFonts w:ascii="Times New Roman" w:hAnsi="Times New Roman" w:cs="Times New Roman"/>
          <w:sz w:val="21"/>
          <w:szCs w:val="28"/>
        </w:rPr>
        <w:t xml:space="preserve"> el </w:t>
      </w:r>
      <w:proofErr w:type="spellStart"/>
      <w:r w:rsidRPr="00D70585">
        <w:rPr>
          <w:rFonts w:ascii="Times New Roman" w:hAnsi="Times New Roman" w:cs="Times New Roman"/>
          <w:sz w:val="21"/>
          <w:szCs w:val="28"/>
        </w:rPr>
        <w:t>problema</w:t>
      </w:r>
      <w:proofErr w:type="spellEnd"/>
      <w:r w:rsidRPr="00D70585">
        <w:rPr>
          <w:rFonts w:ascii="Times New Roman" w:hAnsi="Times New Roman" w:cs="Times New Roman"/>
          <w:sz w:val="21"/>
          <w:szCs w:val="28"/>
        </w:rPr>
        <w:t xml:space="preserve">. Primero </w:t>
      </w:r>
      <w:proofErr w:type="spellStart"/>
      <w:r w:rsidRPr="00D70585">
        <w:rPr>
          <w:rFonts w:ascii="Times New Roman" w:hAnsi="Times New Roman" w:cs="Times New Roman"/>
          <w:sz w:val="21"/>
          <w:szCs w:val="28"/>
        </w:rPr>
        <w:t>exploran</w:t>
      </w:r>
      <w:proofErr w:type="spellEnd"/>
      <w:r w:rsidRPr="00D70585">
        <w:rPr>
          <w:rFonts w:ascii="Times New Roman" w:hAnsi="Times New Roman" w:cs="Times New Roman"/>
          <w:sz w:val="21"/>
          <w:szCs w:val="28"/>
        </w:rPr>
        <w:t xml:space="preserve"> y </w:t>
      </w:r>
      <w:proofErr w:type="spellStart"/>
      <w:r w:rsidRPr="00D70585">
        <w:rPr>
          <w:rFonts w:ascii="Times New Roman" w:hAnsi="Times New Roman" w:cs="Times New Roman"/>
          <w:sz w:val="21"/>
          <w:szCs w:val="28"/>
        </w:rPr>
        <w:t>proponen</w:t>
      </w:r>
      <w:proofErr w:type="spellEnd"/>
      <w:r w:rsidRPr="00D70585">
        <w:rPr>
          <w:rFonts w:ascii="Times New Roman" w:hAnsi="Times New Roman" w:cs="Times New Roman"/>
          <w:sz w:val="21"/>
          <w:szCs w:val="28"/>
        </w:rPr>
        <w:t xml:space="preserve">; la </w:t>
      </w:r>
      <w:proofErr w:type="spellStart"/>
      <w:r w:rsidRPr="00D70585">
        <w:rPr>
          <w:rFonts w:ascii="Times New Roman" w:hAnsi="Times New Roman" w:cs="Times New Roman"/>
          <w:sz w:val="21"/>
          <w:szCs w:val="28"/>
        </w:rPr>
        <w:t>docente</w:t>
      </w:r>
      <w:proofErr w:type="spellEnd"/>
      <w:r w:rsidRPr="00D70585">
        <w:rPr>
          <w:rFonts w:ascii="Times New Roman" w:hAnsi="Times New Roman" w:cs="Times New Roman"/>
          <w:sz w:val="21"/>
          <w:szCs w:val="28"/>
        </w:rPr>
        <w:t xml:space="preserve"> media con </w:t>
      </w:r>
      <w:proofErr w:type="spellStart"/>
      <w:r w:rsidRPr="00D70585">
        <w:rPr>
          <w:rFonts w:ascii="Times New Roman" w:hAnsi="Times New Roman" w:cs="Times New Roman"/>
          <w:sz w:val="21"/>
          <w:szCs w:val="28"/>
        </w:rPr>
        <w:t>preguntas</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promueve</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que</w:t>
      </w:r>
      <w:proofErr w:type="spellEnd"/>
      <w:r w:rsidRPr="00D70585">
        <w:rPr>
          <w:rFonts w:ascii="Times New Roman" w:hAnsi="Times New Roman" w:cs="Times New Roman"/>
          <w:sz w:val="21"/>
          <w:szCs w:val="28"/>
        </w:rPr>
        <w:t xml:space="preserve"> se </w:t>
      </w:r>
      <w:proofErr w:type="spellStart"/>
      <w:r w:rsidRPr="00D70585">
        <w:rPr>
          <w:rFonts w:ascii="Times New Roman" w:hAnsi="Times New Roman" w:cs="Times New Roman"/>
          <w:sz w:val="21"/>
          <w:szCs w:val="28"/>
        </w:rPr>
        <w:t>cuestionen</w:t>
      </w:r>
      <w:proofErr w:type="spellEnd"/>
      <w:r w:rsidRPr="00D70585">
        <w:rPr>
          <w:rFonts w:ascii="Times New Roman" w:hAnsi="Times New Roman" w:cs="Times New Roman"/>
          <w:sz w:val="21"/>
          <w:szCs w:val="28"/>
        </w:rPr>
        <w:t xml:space="preserve"> y </w:t>
      </w:r>
      <w:proofErr w:type="spellStart"/>
      <w:r w:rsidRPr="00D70585">
        <w:rPr>
          <w:rFonts w:ascii="Times New Roman" w:hAnsi="Times New Roman" w:cs="Times New Roman"/>
          <w:sz w:val="21"/>
          <w:szCs w:val="28"/>
        </w:rPr>
        <w:t>refuten</w:t>
      </w:r>
      <w:proofErr w:type="spellEnd"/>
      <w:r w:rsidRPr="00D70585">
        <w:rPr>
          <w:rFonts w:ascii="Times New Roman" w:hAnsi="Times New Roman" w:cs="Times New Roman"/>
          <w:sz w:val="21"/>
          <w:szCs w:val="28"/>
        </w:rPr>
        <w:t xml:space="preserve"> ideas, y </w:t>
      </w:r>
      <w:proofErr w:type="spellStart"/>
      <w:r w:rsidRPr="00D70585">
        <w:rPr>
          <w:rFonts w:ascii="Times New Roman" w:hAnsi="Times New Roman" w:cs="Times New Roman"/>
          <w:sz w:val="21"/>
          <w:szCs w:val="28"/>
        </w:rPr>
        <w:t>recién</w:t>
      </w:r>
      <w:proofErr w:type="spellEnd"/>
      <w:r w:rsidRPr="00D70585">
        <w:rPr>
          <w:rFonts w:ascii="Times New Roman" w:hAnsi="Times New Roman" w:cs="Times New Roman"/>
          <w:sz w:val="21"/>
          <w:szCs w:val="28"/>
        </w:rPr>
        <w:t xml:space="preserve"> al </w:t>
      </w:r>
      <w:proofErr w:type="spellStart"/>
      <w:r w:rsidRPr="00D70585">
        <w:rPr>
          <w:rFonts w:ascii="Times New Roman" w:hAnsi="Times New Roman" w:cs="Times New Roman"/>
          <w:sz w:val="21"/>
          <w:szCs w:val="28"/>
        </w:rPr>
        <w:t>cierre</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sintetiza</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los</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aprendizajes</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que</w:t>
      </w:r>
      <w:proofErr w:type="spellEnd"/>
      <w:r w:rsidRPr="00D70585">
        <w:rPr>
          <w:rFonts w:ascii="Times New Roman" w:hAnsi="Times New Roman" w:cs="Times New Roman"/>
          <w:sz w:val="21"/>
          <w:szCs w:val="28"/>
        </w:rPr>
        <w:t xml:space="preserve"> </w:t>
      </w:r>
      <w:proofErr w:type="spellStart"/>
      <w:r w:rsidRPr="00D70585">
        <w:rPr>
          <w:rFonts w:ascii="Times New Roman" w:hAnsi="Times New Roman" w:cs="Times New Roman"/>
          <w:sz w:val="21"/>
          <w:szCs w:val="28"/>
        </w:rPr>
        <w:t>surgieron</w:t>
      </w:r>
      <w:proofErr w:type="spellEnd"/>
      <w:r w:rsidRPr="00D70585">
        <w:rPr>
          <w:rFonts w:ascii="Times New Roman" w:hAnsi="Times New Roman" w:cs="Times New Roman"/>
          <w:sz w:val="21"/>
          <w:szCs w:val="28"/>
        </w:rPr>
        <w:t>.</w:t>
      </w:r>
    </w:p>
    <w:p w14:paraId="16ED827E" w14:textId="77777777" w:rsidR="00FC0F04" w:rsidRDefault="00FC0F04" w:rsidP="00B1677F">
      <w:pPr>
        <w:spacing w:before="80" w:after="60"/>
        <w:rPr>
          <w:rFonts w:ascii="Times New Roman" w:hAnsi="Times New Roman" w:cs="Times New Roman"/>
          <w:b/>
          <w:color w:val="1F4E79"/>
          <w:sz w:val="32"/>
          <w:szCs w:val="28"/>
        </w:rPr>
      </w:pPr>
    </w:p>
    <w:p w14:paraId="7CCF3FAB" w14:textId="77777777" w:rsidR="00FC0F04" w:rsidRDefault="00FC0F04" w:rsidP="00B1677F">
      <w:pPr>
        <w:spacing w:before="80" w:after="60"/>
        <w:rPr>
          <w:rFonts w:ascii="Times New Roman" w:hAnsi="Times New Roman" w:cs="Times New Roman"/>
          <w:b/>
          <w:color w:val="1F4E79"/>
          <w:sz w:val="32"/>
          <w:szCs w:val="28"/>
        </w:rPr>
      </w:pPr>
    </w:p>
    <w:p w14:paraId="35B531F9" w14:textId="77777777" w:rsidR="00FC0F04" w:rsidRDefault="00FC0F04" w:rsidP="00B1677F">
      <w:pPr>
        <w:spacing w:before="80" w:after="60"/>
        <w:rPr>
          <w:rFonts w:ascii="Times New Roman" w:hAnsi="Times New Roman" w:cs="Times New Roman"/>
          <w:b/>
          <w:color w:val="1F4E79"/>
          <w:sz w:val="32"/>
          <w:szCs w:val="28"/>
        </w:rPr>
      </w:pPr>
    </w:p>
    <w:p w14:paraId="69F03EF7" w14:textId="77777777" w:rsidR="00FC0F04" w:rsidRDefault="00FC0F04" w:rsidP="00B1677F">
      <w:pPr>
        <w:spacing w:before="80" w:after="60"/>
        <w:rPr>
          <w:rFonts w:ascii="Times New Roman" w:hAnsi="Times New Roman" w:cs="Times New Roman"/>
          <w:b/>
          <w:color w:val="1F4E79"/>
          <w:sz w:val="32"/>
          <w:szCs w:val="28"/>
        </w:rPr>
      </w:pPr>
    </w:p>
    <w:p w14:paraId="1F850ADA" w14:textId="034ADC40" w:rsidR="00B1677F" w:rsidRDefault="00B1677F" w:rsidP="00B1677F">
      <w:pPr>
        <w:spacing w:before="80" w:after="60"/>
        <w:rPr>
          <w:rFonts w:ascii="Times New Roman" w:hAnsi="Times New Roman" w:cs="Times New Roman"/>
          <w:b/>
          <w:color w:val="1F4E79"/>
          <w:sz w:val="32"/>
          <w:szCs w:val="28"/>
        </w:rPr>
      </w:pPr>
      <w:r w:rsidRPr="00D70585">
        <w:rPr>
          <w:rFonts w:ascii="Times New Roman" w:hAnsi="Times New Roman" w:cs="Times New Roman"/>
          <w:b/>
          <w:color w:val="1F4E79"/>
          <w:sz w:val="32"/>
          <w:szCs w:val="28"/>
        </w:rPr>
        <w:lastRenderedPageBreak/>
        <w:t xml:space="preserve">3. </w:t>
      </w:r>
      <w:proofErr w:type="spellStart"/>
      <w:r w:rsidRPr="00D70585">
        <w:rPr>
          <w:rFonts w:ascii="Times New Roman" w:hAnsi="Times New Roman" w:cs="Times New Roman"/>
          <w:b/>
          <w:color w:val="1F4E79"/>
          <w:sz w:val="32"/>
          <w:szCs w:val="28"/>
        </w:rPr>
        <w:t>Planificación</w:t>
      </w:r>
      <w:proofErr w:type="spellEnd"/>
      <w:r w:rsidRPr="00D70585">
        <w:rPr>
          <w:rFonts w:ascii="Times New Roman" w:hAnsi="Times New Roman" w:cs="Times New Roman"/>
          <w:b/>
          <w:color w:val="1F4E79"/>
          <w:sz w:val="32"/>
          <w:szCs w:val="28"/>
        </w:rPr>
        <w:t xml:space="preserve"> </w:t>
      </w:r>
      <w:proofErr w:type="spellStart"/>
      <w:r w:rsidRPr="00D70585">
        <w:rPr>
          <w:rFonts w:ascii="Times New Roman" w:hAnsi="Times New Roman" w:cs="Times New Roman"/>
          <w:b/>
          <w:color w:val="1F4E79"/>
          <w:sz w:val="32"/>
          <w:szCs w:val="28"/>
        </w:rPr>
        <w:t>por</w:t>
      </w:r>
      <w:proofErr w:type="spellEnd"/>
      <w:r w:rsidRPr="00D70585">
        <w:rPr>
          <w:rFonts w:ascii="Times New Roman" w:hAnsi="Times New Roman" w:cs="Times New Roman"/>
          <w:b/>
          <w:color w:val="1F4E79"/>
          <w:sz w:val="32"/>
          <w:szCs w:val="28"/>
        </w:rPr>
        <w:t xml:space="preserve"> </w:t>
      </w:r>
      <w:proofErr w:type="spellStart"/>
      <w:r w:rsidRPr="00D70585">
        <w:rPr>
          <w:rFonts w:ascii="Times New Roman" w:hAnsi="Times New Roman" w:cs="Times New Roman"/>
          <w:b/>
          <w:color w:val="1F4E79"/>
          <w:sz w:val="32"/>
          <w:szCs w:val="28"/>
        </w:rPr>
        <w:t>momentos</w:t>
      </w:r>
      <w:proofErr w:type="spellEnd"/>
    </w:p>
    <w:tbl>
      <w:tblPr>
        <w:tblW w:w="1242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73"/>
        <w:gridCol w:w="2547"/>
        <w:gridCol w:w="6095"/>
        <w:gridCol w:w="1276"/>
        <w:gridCol w:w="1231"/>
      </w:tblGrid>
      <w:tr w:rsidR="00FC0F04" w:rsidRPr="00FC0F04" w14:paraId="6F36DDF7" w14:textId="77777777" w:rsidTr="00FC0F04">
        <w:trPr>
          <w:trHeight w:val="690"/>
        </w:trPr>
        <w:tc>
          <w:tcPr>
            <w:tcW w:w="1273" w:type="dxa"/>
            <w:tcBorders>
              <w:top w:val="single" w:sz="6" w:space="0" w:color="auto"/>
              <w:left w:val="single" w:sz="6" w:space="0" w:color="auto"/>
              <w:bottom w:val="single" w:sz="6" w:space="0" w:color="auto"/>
              <w:right w:val="single" w:sz="6" w:space="0" w:color="auto"/>
            </w:tcBorders>
            <w:shd w:val="clear" w:color="auto" w:fill="D9E2F3"/>
            <w:hideMark/>
          </w:tcPr>
          <w:p w14:paraId="77682793" w14:textId="77777777" w:rsidR="00FC0F04" w:rsidRPr="00FC0F04" w:rsidRDefault="00FC0F04" w:rsidP="00FC0F04">
            <w:pPr>
              <w:spacing w:after="0" w:line="240" w:lineRule="auto"/>
              <w:jc w:val="center"/>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71C3360C" w14:textId="77777777" w:rsidR="00FC0F04" w:rsidRPr="00FC0F04" w:rsidRDefault="00FC0F04" w:rsidP="00FC0F04">
            <w:pPr>
              <w:spacing w:after="0" w:line="240" w:lineRule="auto"/>
              <w:jc w:val="center"/>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FECHA</w:t>
            </w:r>
            <w:r w:rsidRPr="00FC0F04">
              <w:rPr>
                <w:rFonts w:ascii="Calibri" w:eastAsia="Times New Roman" w:hAnsi="Calibri" w:cs="Calibri"/>
                <w:sz w:val="22"/>
                <w:lang w:val="es-ES" w:eastAsia="es-ES_tradnl"/>
              </w:rPr>
              <w:t> </w:t>
            </w:r>
          </w:p>
        </w:tc>
        <w:tc>
          <w:tcPr>
            <w:tcW w:w="2547" w:type="dxa"/>
            <w:tcBorders>
              <w:top w:val="single" w:sz="6" w:space="0" w:color="auto"/>
              <w:left w:val="single" w:sz="6" w:space="0" w:color="auto"/>
              <w:bottom w:val="single" w:sz="6" w:space="0" w:color="auto"/>
              <w:right w:val="single" w:sz="6" w:space="0" w:color="auto"/>
            </w:tcBorders>
            <w:shd w:val="clear" w:color="auto" w:fill="D9E2F3"/>
            <w:hideMark/>
          </w:tcPr>
          <w:p w14:paraId="68FD701B" w14:textId="77777777" w:rsidR="00FC0F04" w:rsidRPr="00FC0F04" w:rsidRDefault="00FC0F04" w:rsidP="00FC0F04">
            <w:pPr>
              <w:spacing w:after="0" w:line="240" w:lineRule="auto"/>
              <w:jc w:val="center"/>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5DC29E7D"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Objetivo de la clase </w:t>
            </w:r>
            <w:r w:rsidRPr="00FC0F04">
              <w:rPr>
                <w:rFonts w:ascii="Calibri" w:eastAsia="Times New Roman" w:hAnsi="Calibri" w:cs="Calibri"/>
                <w:sz w:val="22"/>
                <w:lang w:val="es-ES" w:eastAsia="es-ES_tradnl"/>
              </w:rPr>
              <w:t> </w:t>
            </w:r>
          </w:p>
          <w:p w14:paraId="0E4703B8"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tc>
        <w:tc>
          <w:tcPr>
            <w:tcW w:w="6095" w:type="dxa"/>
            <w:tcBorders>
              <w:top w:val="single" w:sz="6" w:space="0" w:color="auto"/>
              <w:left w:val="single" w:sz="6" w:space="0" w:color="auto"/>
              <w:bottom w:val="single" w:sz="6" w:space="0" w:color="auto"/>
              <w:right w:val="single" w:sz="6" w:space="0" w:color="auto"/>
            </w:tcBorders>
            <w:shd w:val="clear" w:color="auto" w:fill="D9E2F3"/>
            <w:hideMark/>
          </w:tcPr>
          <w:p w14:paraId="5566694F"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Actividades</w:t>
            </w:r>
            <w:r w:rsidRPr="00FC0F04">
              <w:rPr>
                <w:rFonts w:ascii="Calibri" w:eastAsia="Times New Roman" w:hAnsi="Calibri" w:cs="Calibri"/>
                <w:sz w:val="22"/>
                <w:lang w:val="es-ES" w:eastAsia="es-ES_tradnl"/>
              </w:rPr>
              <w:t> </w:t>
            </w:r>
          </w:p>
          <w:p w14:paraId="54E2CFC5"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tc>
        <w:tc>
          <w:tcPr>
            <w:tcW w:w="1276" w:type="dxa"/>
            <w:tcBorders>
              <w:top w:val="single" w:sz="6" w:space="0" w:color="auto"/>
              <w:left w:val="single" w:sz="6" w:space="0" w:color="auto"/>
              <w:bottom w:val="single" w:sz="6" w:space="0" w:color="auto"/>
              <w:right w:val="single" w:sz="6" w:space="0" w:color="auto"/>
            </w:tcBorders>
            <w:shd w:val="clear" w:color="auto" w:fill="D9E2F3"/>
            <w:hideMark/>
          </w:tcPr>
          <w:p w14:paraId="1C498AC4"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Recursos</w:t>
            </w:r>
            <w:r w:rsidRPr="00FC0F04">
              <w:rPr>
                <w:rFonts w:ascii="Calibri" w:eastAsia="Times New Roman" w:hAnsi="Calibri" w:cs="Calibri"/>
                <w:sz w:val="22"/>
                <w:lang w:val="es-ES" w:eastAsia="es-ES_tradnl"/>
              </w:rPr>
              <w:t> </w:t>
            </w:r>
          </w:p>
          <w:p w14:paraId="4C5D3EA5"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tc>
        <w:tc>
          <w:tcPr>
            <w:tcW w:w="1231" w:type="dxa"/>
            <w:tcBorders>
              <w:top w:val="single" w:sz="6" w:space="0" w:color="auto"/>
              <w:left w:val="single" w:sz="6" w:space="0" w:color="auto"/>
              <w:bottom w:val="single" w:sz="6" w:space="0" w:color="auto"/>
              <w:right w:val="single" w:sz="6" w:space="0" w:color="auto"/>
            </w:tcBorders>
            <w:shd w:val="clear" w:color="auto" w:fill="D9E2F3"/>
            <w:hideMark/>
          </w:tcPr>
          <w:p w14:paraId="303917AF"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Evaluación</w:t>
            </w:r>
            <w:r w:rsidRPr="00FC0F04">
              <w:rPr>
                <w:rFonts w:ascii="Calibri" w:eastAsia="Times New Roman" w:hAnsi="Calibri" w:cs="Calibri"/>
                <w:sz w:val="22"/>
                <w:lang w:val="es-ES" w:eastAsia="es-ES_tradnl"/>
              </w:rPr>
              <w:t> </w:t>
            </w:r>
          </w:p>
          <w:p w14:paraId="194E62F4"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tc>
      </w:tr>
      <w:tr w:rsidR="00FC0F04" w:rsidRPr="00FC0F04" w14:paraId="07D23391" w14:textId="77777777" w:rsidTr="00FC0F04">
        <w:trPr>
          <w:trHeight w:val="1860"/>
        </w:trPr>
        <w:tc>
          <w:tcPr>
            <w:tcW w:w="1273" w:type="dxa"/>
            <w:tcBorders>
              <w:top w:val="single" w:sz="6" w:space="0" w:color="auto"/>
              <w:left w:val="single" w:sz="6" w:space="0" w:color="auto"/>
              <w:bottom w:val="single" w:sz="6" w:space="0" w:color="auto"/>
              <w:right w:val="single" w:sz="6" w:space="0" w:color="auto"/>
            </w:tcBorders>
            <w:hideMark/>
          </w:tcPr>
          <w:p w14:paraId="26EE36D5"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1BBA44A6"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13 de octubre del 2026.</w:t>
            </w:r>
            <w:r w:rsidRPr="00FC0F04">
              <w:rPr>
                <w:rFonts w:ascii="Calibri" w:eastAsia="Times New Roman" w:hAnsi="Calibri" w:cs="Calibri"/>
                <w:sz w:val="22"/>
                <w:lang w:val="es-ES" w:eastAsia="es-ES_tradnl"/>
              </w:rPr>
              <w:t> </w:t>
            </w:r>
          </w:p>
          <w:p w14:paraId="53E861C8"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14FC0874"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23DD18F8"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tc>
        <w:tc>
          <w:tcPr>
            <w:tcW w:w="2547" w:type="dxa"/>
            <w:tcBorders>
              <w:top w:val="single" w:sz="6" w:space="0" w:color="auto"/>
              <w:left w:val="single" w:sz="6" w:space="0" w:color="auto"/>
              <w:bottom w:val="single" w:sz="6" w:space="0" w:color="auto"/>
              <w:right w:val="single" w:sz="6" w:space="0" w:color="auto"/>
            </w:tcBorders>
            <w:hideMark/>
          </w:tcPr>
          <w:p w14:paraId="741398DD"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2EDC4E06"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color w:val="000000"/>
                <w:sz w:val="22"/>
                <w:lang w:val="es-ES" w:eastAsia="es-ES_tradnl"/>
              </w:rPr>
              <w:t>Resolver problemas matemáticos en contextos financieros, identificando información relevante y justificando las respuestas. </w:t>
            </w:r>
          </w:p>
          <w:p w14:paraId="54A9F9B2"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tc>
        <w:tc>
          <w:tcPr>
            <w:tcW w:w="6095" w:type="dxa"/>
            <w:vMerge w:val="restart"/>
            <w:tcBorders>
              <w:top w:val="single" w:sz="6" w:space="0" w:color="auto"/>
              <w:left w:val="single" w:sz="6" w:space="0" w:color="auto"/>
              <w:bottom w:val="single" w:sz="6" w:space="0" w:color="auto"/>
              <w:right w:val="single" w:sz="6" w:space="0" w:color="auto"/>
            </w:tcBorders>
            <w:hideMark/>
          </w:tcPr>
          <w:p w14:paraId="17DD0060" w14:textId="77777777" w:rsidR="00FC0F04" w:rsidRPr="00FC0F04" w:rsidRDefault="00FC0F04" w:rsidP="00FC0F04">
            <w:pPr>
              <w:spacing w:after="0" w:line="240" w:lineRule="auto"/>
              <w:ind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Inicio (15 minutos)</w:t>
            </w:r>
            <w:r w:rsidRPr="00FC0F04">
              <w:rPr>
                <w:rFonts w:ascii="Calibri" w:eastAsia="Times New Roman" w:hAnsi="Calibri" w:cs="Calibri"/>
                <w:sz w:val="22"/>
                <w:lang w:val="es-ES" w:eastAsia="es-ES_tradnl"/>
              </w:rPr>
              <w:t> </w:t>
            </w:r>
          </w:p>
          <w:p w14:paraId="14642D22"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Actividad: “El misterio del dinero desaparecido” </w:t>
            </w:r>
          </w:p>
          <w:p w14:paraId="6224250D"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La docente inicia la clase presentando una situación problemática titulada “Caso confidencial: ¿Dónde está el dinero?”. Para despertar la curiosidad y motivar la participación de los estudiantes, les comenta que deberán convertirse en detectives y resolver un misterio relacionado con el uso del dinero. </w:t>
            </w:r>
          </w:p>
          <w:p w14:paraId="1FAE4A4D"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A continuación, proyecta el siguiente caso: </w:t>
            </w:r>
          </w:p>
          <w:p w14:paraId="7C6538FF"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“Un grupo de estudiantes reunió $20.000 para organizar una actividad. Con ese dinero compraron materiales y colaciones. Sin embargo, al revisar cuánto dinero les quedó, surgieron diferentes opiniones sobre la cantidad restante. ¿Podrán descubrir cuánto dinero debería quedar realmente?” </w:t>
            </w:r>
          </w:p>
          <w:p w14:paraId="52488459"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Luego, la docente presenta un expediente de investigación que contiene las siguientes pistas: </w:t>
            </w:r>
          </w:p>
          <w:p w14:paraId="430A31F5" w14:textId="77777777" w:rsidR="00FC0F04" w:rsidRPr="00FC0F04" w:rsidRDefault="00FC0F04" w:rsidP="00FC0F04">
            <w:pPr>
              <w:numPr>
                <w:ilvl w:val="0"/>
                <w:numId w:val="5"/>
              </w:numPr>
              <w:spacing w:after="0" w:line="240" w:lineRule="auto"/>
              <w:ind w:left="1170" w:firstLine="0"/>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Pista 1: Dinero inicial: $20.000. </w:t>
            </w:r>
          </w:p>
          <w:p w14:paraId="792B65DB" w14:textId="77777777" w:rsidR="00FC0F04" w:rsidRPr="00FC0F04" w:rsidRDefault="00FC0F04" w:rsidP="00FC0F04">
            <w:pPr>
              <w:numPr>
                <w:ilvl w:val="0"/>
                <w:numId w:val="6"/>
              </w:numPr>
              <w:spacing w:after="0" w:line="240" w:lineRule="auto"/>
              <w:ind w:left="1170" w:firstLine="0"/>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Pista 2: Materiales: $7.000. </w:t>
            </w:r>
          </w:p>
          <w:p w14:paraId="10EF8B4E" w14:textId="77777777" w:rsidR="00FC0F04" w:rsidRPr="00FC0F04" w:rsidRDefault="00FC0F04" w:rsidP="00FC0F04">
            <w:pPr>
              <w:numPr>
                <w:ilvl w:val="0"/>
                <w:numId w:val="7"/>
              </w:numPr>
              <w:spacing w:after="0" w:line="240" w:lineRule="auto"/>
              <w:ind w:left="1170" w:firstLine="0"/>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Pista 3: Colaciones: $5.000. </w:t>
            </w:r>
          </w:p>
          <w:p w14:paraId="50BFF5D8" w14:textId="77777777" w:rsidR="00FC0F04" w:rsidRPr="00FC0F04" w:rsidRDefault="00FC0F04" w:rsidP="00FC0F04">
            <w:pPr>
              <w:numPr>
                <w:ilvl w:val="0"/>
                <w:numId w:val="8"/>
              </w:numPr>
              <w:spacing w:after="0" w:line="240" w:lineRule="auto"/>
              <w:ind w:left="1170" w:firstLine="0"/>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Pista 4: Participaron 8 estudiantes. </w:t>
            </w:r>
          </w:p>
          <w:p w14:paraId="6F473662" w14:textId="77777777" w:rsidR="00FC0F04" w:rsidRPr="00FC0F04" w:rsidRDefault="00FC0F04" w:rsidP="00FC0F04">
            <w:pPr>
              <w:numPr>
                <w:ilvl w:val="0"/>
                <w:numId w:val="9"/>
              </w:numPr>
              <w:spacing w:after="0" w:line="240" w:lineRule="auto"/>
              <w:ind w:left="1170" w:firstLine="0"/>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Pista 5: La actividad fue un martes. </w:t>
            </w:r>
          </w:p>
          <w:p w14:paraId="19FE426B" w14:textId="77777777" w:rsidR="00FC0F04" w:rsidRPr="00FC0F04" w:rsidRDefault="00FC0F04" w:rsidP="00FC0F04">
            <w:pPr>
              <w:numPr>
                <w:ilvl w:val="0"/>
                <w:numId w:val="10"/>
              </w:numPr>
              <w:spacing w:after="0" w:line="240" w:lineRule="auto"/>
              <w:ind w:left="1170" w:firstLine="0"/>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Pista 6: Un equipo afirma que quedaron $9.000. </w:t>
            </w:r>
          </w:p>
          <w:p w14:paraId="4A46BD3D"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La docente invita a los estudiantes a observar las pistas y conversar con sus compañeros para identificar cuáles son necesarias para resolver el misterio. Durante este proceso, orienta la reflexión mediante las siguientes preguntas: </w:t>
            </w:r>
          </w:p>
          <w:p w14:paraId="16D6BA1C"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¿Qué necesitamos descubrir para resolver el caso? </w:t>
            </w:r>
          </w:p>
          <w:p w14:paraId="46AE7BB2"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¿Cuáles de las pistas nos sirven para encontrar la respuesta? ¿Por qué? </w:t>
            </w:r>
          </w:p>
          <w:p w14:paraId="2ECC25FF"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¿Todas las pistas son importantes para resolver el misterio? </w:t>
            </w:r>
          </w:p>
          <w:p w14:paraId="68DA624E"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lastRenderedPageBreak/>
              <w:t>- ¿Están de acuerdo con la cantidad que propone el equipo? ¿Por qué? </w:t>
            </w:r>
          </w:p>
          <w:p w14:paraId="1CFA2CCB"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¿Qué operaciones matemáticas podríamos utilizar para comprobar nuestra respuesta? </w:t>
            </w:r>
          </w:p>
          <w:p w14:paraId="44953526"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Mientras los estudiantes comparten sus ideas, la docente recoge sus respuestas y promueve que expliquen sus procedimientos, escuchen otras opiniones y fundamenten sus decisiones. </w:t>
            </w:r>
          </w:p>
          <w:p w14:paraId="2B24BEA2"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Para finalizar el inicio, invita a algunos estudiantes a compartir sus conclusiones y explicar cómo llegaron a ellas. A partir de sus respuestas, retoma las estrategias utilizadas y establece una conexión con el propósito de la clase, destacando la importancia de seleccionar información relevante y utilizar operaciones matemáticas para resolver problemas de la vida cotidiana. </w:t>
            </w:r>
          </w:p>
          <w:p w14:paraId="3BB21FCC"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DESARROLLO (60 minutos)</w:t>
            </w:r>
            <w:r w:rsidRPr="00FC0F04">
              <w:rPr>
                <w:rFonts w:ascii="Calibri" w:eastAsia="Times New Roman" w:hAnsi="Calibri" w:cs="Calibri"/>
                <w:sz w:val="22"/>
                <w:lang w:val="es-ES" w:eastAsia="es-ES_tradnl"/>
              </w:rPr>
              <w:t> </w:t>
            </w:r>
          </w:p>
          <w:p w14:paraId="3B7AB1DF"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La docente da continuidad a la actividad inicial, señalando a los estudiantes que, tras resolver su primer misterio, deberán enfrentar una nueva misión como detectives financieros. En esta oportunidad, tendrán que investigar diferentes situaciones problemáticas relacionadas con compras, gastos y presupuestos, utilizando su razonamiento matemático para encontrar soluciones y fundamentar sus decisiones. </w:t>
            </w:r>
          </w:p>
          <w:p w14:paraId="6D068CE7"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Para comenzar, la docente organiza a los estudiantes en pequeños equipos y entrega a cada uno un expediente de investigación que contiene un problema matemático contextualizado en una situación financiera. Los expedientes se encuentran diferenciados según el nivel de los estudiantes: casos verdes para 4° y 5° básico, que involucran principalmente cálculos de gastos, saldos y suficiencia de presupuesto; y casos azules para 6° a 8° básico, que incorporan una mayor cantidad de datos, comparación de alternativas y condiciones relacionadas con la conservación de una reserva de dinero. </w:t>
            </w:r>
          </w:p>
          <w:p w14:paraId="2F587267"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xml:space="preserve">En una primera instancia, los equipos leen y analizan el problema presentado en su expediente, identificando la situación que deben resolver y determinando qué información necesitan para </w:t>
            </w:r>
            <w:r w:rsidRPr="00FC0F04">
              <w:rPr>
                <w:rFonts w:ascii="Calibri" w:eastAsia="Times New Roman" w:hAnsi="Calibri" w:cs="Calibri"/>
                <w:sz w:val="22"/>
                <w:lang w:val="es-ES" w:eastAsia="es-ES_tradnl"/>
              </w:rPr>
              <w:lastRenderedPageBreak/>
              <w:t>encontrar una solución. Sin embargo, los problemas no contienen todos los datos necesarios, ya que estos se encuentran distribuidos en diferentes pistas escondidas previamente por la docente en distintos sectores de la sala. </w:t>
            </w:r>
          </w:p>
          <w:p w14:paraId="6F29B640"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Posteriormente, los estudiantes recorren la sala buscando las pistas identificadas con el color y número de su expediente. Cada equipo deberá reunir las tarjetas correspondientes a su caso, entre las cuales encontrará información relevante y datos distractores que no son necesarios para resolver la situación planteada. </w:t>
            </w:r>
          </w:p>
          <w:p w14:paraId="2E41B77A"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Una vez recopiladas las pistas, los estudiantes regresan a sus puestos y comienzan el proceso de resolución del problema. Para ello, analizan la información encontrada, seleccionan los datos que consideran pertinentes y discuten diferentes maneras de abordar la situación. A partir de sus conocimientos previos, proponen estrategias de resolución, realizan los cálculos que estimen necesarios y comprueban si sus resultados responden a lo solicitado. Durante este proceso, registran sus procedimientos, representaciones y conclusiones en una ficha denominada “Informe de detectives”. </w:t>
            </w:r>
          </w:p>
          <w:p w14:paraId="2A289153"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Mientras los equipos trabajan, la docente acompaña el proceso mediante preguntas que favorecen la comprensión, el razonamiento y la argumentación matemática, tales como: ¿Qué les está preguntando el problema?, ¿qué información necesitan para resolverlo?, ¿por qué consideran que esta pista es importante?, ¿cómo podrían organizar los datos?, ¿todos están de acuerdo con la estrategia utilizada?, ¿existe otra manera de resolverlo? y ¿cómo pueden comprobar que su respuesta tiene sentido? De esta manera, se promueve que los estudiantes construyan sus propias estrategias, intercambien ideas y justifiquen sus decisiones, sin recibir previamente un procedimiento matemático modelado. </w:t>
            </w:r>
          </w:p>
          <w:p w14:paraId="715BD3FF"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xml:space="preserve">Una vez que los equipos han elaborado una primera solución, la docente introduce un nuevo desafío mediante la entrega de una tarjeta sorpresa denominada “Nueva evidencia”. Esta contiene </w:t>
            </w:r>
            <w:r w:rsidRPr="00FC0F04">
              <w:rPr>
                <w:rFonts w:ascii="Calibri" w:eastAsia="Times New Roman" w:hAnsi="Calibri" w:cs="Calibri"/>
                <w:sz w:val="22"/>
                <w:lang w:val="es-ES" w:eastAsia="es-ES_tradnl"/>
              </w:rPr>
              <w:lastRenderedPageBreak/>
              <w:t>información que modifica alguna de las condiciones originales del problema, como un aumento de precios, una disminución del presupuesto, un descuento o la necesidad de conservar una reserva de dinero. </w:t>
            </w:r>
          </w:p>
          <w:p w14:paraId="6AE0DC57"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Frente a esta nueva situación, los estudiantes deben analizar cómo afecta la información recibida a su resolución inicial, revisar los cálculos realizados y determinar si necesitan modificar su estrategia o conclusión. Posteriormente, registran los cambios efectuados en su Informe de detectives, explicando las razones que fundamentan su nueva decisión. </w:t>
            </w:r>
          </w:p>
          <w:p w14:paraId="4F71D570"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A continuación, se genera una instancia de intercambio entre equipos, en la que los estudiantes comparten las estrategias utilizadas y explican cómo llegaron a sus respuestas. Los demás integrantes pueden formular preguntas, contrastar procedimientos, expresar acuerdos o desacuerdos y proponer otras maneras de resolver las situaciones presentadas. La docente orienta el diálogo, favoreciendo que las ideas sean fundamentadas mediante argumentos y cálculos matemáticos. </w:t>
            </w:r>
          </w:p>
          <w:p w14:paraId="5D160FD0"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Finalmente, cada equipo revisa su resolución a partir de las reflexiones realizadas, completa su Informe de detectives y redacta una conclusión definitiva que responda a la pregunta inicial del problema, considerando las pistas relevantes y los cambios introducidos por la nueva evidencia. Para luego entregar el informe a la docente. </w:t>
            </w:r>
          </w:p>
          <w:p w14:paraId="32698E82"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Durante toda la actividad, la docente cumple un rol mediador, promoviendo la participación, la colaboración, el pensamiento crítico y la construcción autónoma de estrategias de resolución de problemas matemáticos. </w:t>
            </w:r>
          </w:p>
          <w:p w14:paraId="168CD2F1"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Cierre: (15 minutos) </w:t>
            </w:r>
            <w:r w:rsidRPr="00FC0F04">
              <w:rPr>
                <w:rFonts w:ascii="Calibri" w:eastAsia="Times New Roman" w:hAnsi="Calibri" w:cs="Calibri"/>
                <w:sz w:val="22"/>
                <w:lang w:val="es-ES" w:eastAsia="es-ES_tradnl"/>
              </w:rPr>
              <w:t> </w:t>
            </w:r>
          </w:p>
          <w:p w14:paraId="3385267E"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Para finalizar la intervención, la docente les entrega a los estudiantes un último desafío denominado “¿Detective experto o pista falsa?”, en el cual deberán analizar de manera individual la resolución de un problema matemático realizada por un detective ficticio. </w:t>
            </w:r>
          </w:p>
          <w:p w14:paraId="1622796E"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lastRenderedPageBreak/>
              <w:t>Cada estudiante recibe el </w:t>
            </w:r>
            <w:proofErr w:type="gramStart"/>
            <w:r w:rsidRPr="00FC0F04">
              <w:rPr>
                <w:rFonts w:ascii="Calibri" w:eastAsia="Times New Roman" w:hAnsi="Calibri" w:cs="Calibri"/>
                <w:sz w:val="22"/>
                <w:lang w:val="es-ES" w:eastAsia="es-ES_tradnl"/>
              </w:rPr>
              <w:t>ticket</w:t>
            </w:r>
            <w:proofErr w:type="gramEnd"/>
            <w:r w:rsidRPr="00FC0F04">
              <w:rPr>
                <w:rFonts w:ascii="Calibri" w:eastAsia="Times New Roman" w:hAnsi="Calibri" w:cs="Calibri"/>
                <w:sz w:val="22"/>
                <w:lang w:val="es-ES" w:eastAsia="es-ES_tradnl"/>
              </w:rPr>
              <w:t> de salida que contiene una situación problemática relacionada con la compra de materiales escolares, acompañada de diferentes alternativas de precios y una resolución previamente elaborada. Aunque los cálculos presentados son correctos, la conclusión del detective no considera todas las condiciones del problema. </w:t>
            </w:r>
          </w:p>
          <w:p w14:paraId="439939A4"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Los estudiantes deberán leer y comprender la situación, identificar los datos relevantes, analizar el procedimiento presentado y determinar si están de acuerdo o en desacuerdo con la conclusión del detective. Para ello, desarrollarán sus propias estrategias de resolución, realizarán los cálculos que consideren necesarios y justificarán sus respuestas. </w:t>
            </w:r>
          </w:p>
          <w:p w14:paraId="684529C2" w14:textId="77777777" w:rsidR="00FC0F04" w:rsidRPr="00FC0F04" w:rsidRDefault="00FC0F04" w:rsidP="00FC0F04">
            <w:pPr>
              <w:spacing w:after="0" w:line="240" w:lineRule="auto"/>
              <w:ind w:left="90" w:right="90"/>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Una vez que los estudiantes terminen de resolver el </w:t>
            </w:r>
            <w:proofErr w:type="gramStart"/>
            <w:r w:rsidRPr="00FC0F04">
              <w:rPr>
                <w:rFonts w:ascii="Calibri" w:eastAsia="Times New Roman" w:hAnsi="Calibri" w:cs="Calibri"/>
                <w:sz w:val="22"/>
                <w:lang w:val="es-ES" w:eastAsia="es-ES_tradnl"/>
              </w:rPr>
              <w:t>ticket</w:t>
            </w:r>
            <w:proofErr w:type="gramEnd"/>
            <w:r w:rsidRPr="00FC0F04">
              <w:rPr>
                <w:rFonts w:ascii="Calibri" w:eastAsia="Times New Roman" w:hAnsi="Calibri" w:cs="Calibri"/>
                <w:sz w:val="22"/>
                <w:lang w:val="es-ES" w:eastAsia="es-ES_tradnl"/>
              </w:rPr>
              <w:t> de salida se lo entregarán a la docente. </w:t>
            </w:r>
          </w:p>
        </w:tc>
        <w:tc>
          <w:tcPr>
            <w:tcW w:w="1276" w:type="dxa"/>
            <w:vMerge w:val="restart"/>
            <w:tcBorders>
              <w:top w:val="single" w:sz="6" w:space="0" w:color="auto"/>
              <w:left w:val="single" w:sz="6" w:space="0" w:color="auto"/>
              <w:bottom w:val="single" w:sz="6" w:space="0" w:color="auto"/>
              <w:right w:val="single" w:sz="6" w:space="0" w:color="auto"/>
            </w:tcBorders>
            <w:hideMark/>
          </w:tcPr>
          <w:p w14:paraId="7458E38F"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lastRenderedPageBreak/>
              <w:t> Presentación digital con el caso inicial “El misterio del dinero desaparecido”.</w:t>
            </w:r>
          </w:p>
          <w:p w14:paraId="111EC90E"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p>
          <w:p w14:paraId="6513EB56"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Computador, proyector y pizarra.</w:t>
            </w:r>
          </w:p>
          <w:p w14:paraId="4838267F"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p>
          <w:p w14:paraId="2D29B153"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Expedientes de investigación diferenciados por nivel (verdes para 4° y 5° básico y azules para 6° a 8° básico).</w:t>
            </w:r>
          </w:p>
          <w:p w14:paraId="3384992A"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p>
          <w:p w14:paraId="00F4BC33"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 xml:space="preserve">Tarjetas con pistas relevantes y distractoras, distribuidas en distintos </w:t>
            </w:r>
            <w:r w:rsidRPr="00FC0F04">
              <w:rPr>
                <w:rFonts w:ascii="Calibri" w:eastAsia="Times New Roman" w:hAnsi="Calibri" w:cs="Calibri"/>
                <w:sz w:val="22"/>
                <w:lang w:val="es-ES" w:eastAsia="es-ES_tradnl"/>
              </w:rPr>
              <w:lastRenderedPageBreak/>
              <w:t>sectores de la sala.</w:t>
            </w:r>
          </w:p>
          <w:p w14:paraId="47E49F22"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p>
          <w:p w14:paraId="28B9B472"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Fichas de trabajo “Informe de detectives”.</w:t>
            </w:r>
          </w:p>
          <w:p w14:paraId="774C373A"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p>
          <w:p w14:paraId="41EFA6A7"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r w:rsidRPr="00FC0F04">
              <w:rPr>
                <w:rFonts w:ascii="Calibri" w:eastAsia="Times New Roman" w:hAnsi="Calibri" w:cs="Calibri"/>
                <w:sz w:val="22"/>
                <w:lang w:val="es-ES" w:eastAsia="es-ES_tradnl"/>
              </w:rPr>
              <w:t>Tarjetas sorpresa “Nueva evidencia”.</w:t>
            </w:r>
          </w:p>
          <w:p w14:paraId="21D934CE"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p>
          <w:p w14:paraId="24CB7809"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proofErr w:type="gramStart"/>
            <w:r w:rsidRPr="00FC0F04">
              <w:rPr>
                <w:rFonts w:ascii="Calibri" w:eastAsia="Times New Roman" w:hAnsi="Calibri" w:cs="Calibri"/>
                <w:sz w:val="22"/>
                <w:lang w:val="es-ES" w:eastAsia="es-ES_tradnl"/>
              </w:rPr>
              <w:t>Tickets</w:t>
            </w:r>
            <w:proofErr w:type="gramEnd"/>
            <w:r w:rsidRPr="00FC0F04">
              <w:rPr>
                <w:rFonts w:ascii="Calibri" w:eastAsia="Times New Roman" w:hAnsi="Calibri" w:cs="Calibri"/>
                <w:sz w:val="22"/>
                <w:lang w:val="es-ES" w:eastAsia="es-ES_tradnl"/>
              </w:rPr>
              <w:t xml:space="preserve"> de salida individuales “¿Detective experto o pista falsa?”.</w:t>
            </w:r>
          </w:p>
          <w:p w14:paraId="2CC8C9C3" w14:textId="77777777" w:rsidR="00FC0F04" w:rsidRPr="00FC0F04" w:rsidRDefault="00FC0F04" w:rsidP="00FC0F04">
            <w:pPr>
              <w:spacing w:after="0" w:line="240" w:lineRule="auto"/>
              <w:jc w:val="both"/>
              <w:textAlignment w:val="baseline"/>
              <w:rPr>
                <w:rFonts w:ascii="Calibri" w:eastAsia="Times New Roman" w:hAnsi="Calibri" w:cs="Calibri"/>
                <w:sz w:val="22"/>
                <w:lang w:val="es-ES" w:eastAsia="es-ES_tradnl"/>
              </w:rPr>
            </w:pPr>
          </w:p>
          <w:p w14:paraId="405FE7DF" w14:textId="2DF1052C"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Lápices, gomas y hojas para desarrollar los procedimientos matemáticos.</w:t>
            </w:r>
          </w:p>
        </w:tc>
        <w:tc>
          <w:tcPr>
            <w:tcW w:w="1231" w:type="dxa"/>
            <w:vMerge w:val="restart"/>
            <w:tcBorders>
              <w:top w:val="single" w:sz="6" w:space="0" w:color="auto"/>
              <w:left w:val="single" w:sz="6" w:space="0" w:color="auto"/>
              <w:bottom w:val="single" w:sz="6" w:space="0" w:color="auto"/>
              <w:right w:val="single" w:sz="6" w:space="0" w:color="auto"/>
            </w:tcBorders>
            <w:hideMark/>
          </w:tcPr>
          <w:p w14:paraId="3A4F1B2C" w14:textId="76CA740B"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lastRenderedPageBreak/>
              <w:t> observación directa, preguntas orientadoras y análisis de las producciones de los estudiantes.</w:t>
            </w:r>
          </w:p>
        </w:tc>
      </w:tr>
      <w:tr w:rsidR="00FC0F04" w:rsidRPr="00FC0F04" w14:paraId="36042676" w14:textId="77777777" w:rsidTr="00FC0F04">
        <w:trPr>
          <w:trHeight w:val="435"/>
        </w:trPr>
        <w:tc>
          <w:tcPr>
            <w:tcW w:w="1273" w:type="dxa"/>
            <w:tcBorders>
              <w:top w:val="single" w:sz="6" w:space="0" w:color="auto"/>
              <w:left w:val="single" w:sz="6" w:space="0" w:color="auto"/>
              <w:bottom w:val="single" w:sz="6" w:space="0" w:color="auto"/>
              <w:right w:val="single" w:sz="6" w:space="0" w:color="auto"/>
            </w:tcBorders>
            <w:shd w:val="clear" w:color="auto" w:fill="D9E2F3"/>
            <w:hideMark/>
          </w:tcPr>
          <w:p w14:paraId="2610E737" w14:textId="77777777" w:rsidR="00FC0F04" w:rsidRPr="00FC0F04" w:rsidRDefault="00FC0F04" w:rsidP="00FC0F04">
            <w:pPr>
              <w:spacing w:after="0" w:line="240" w:lineRule="auto"/>
              <w:jc w:val="center"/>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718302E4" w14:textId="77777777" w:rsidR="00FC0F04" w:rsidRPr="00FC0F04" w:rsidRDefault="00FC0F04" w:rsidP="00FC0F04">
            <w:pPr>
              <w:spacing w:after="0" w:line="240" w:lineRule="auto"/>
              <w:jc w:val="center"/>
              <w:textAlignment w:val="baseline"/>
              <w:rPr>
                <w:rFonts w:ascii="Segoe UI" w:eastAsia="Times New Roman" w:hAnsi="Segoe UI" w:cs="Segoe UI"/>
                <w:sz w:val="18"/>
                <w:szCs w:val="18"/>
                <w:lang w:val="es-ES" w:eastAsia="es-ES_tradnl"/>
              </w:rPr>
            </w:pPr>
            <w:proofErr w:type="spellStart"/>
            <w:r w:rsidRPr="00FC0F04">
              <w:rPr>
                <w:rFonts w:ascii="Calibri" w:eastAsia="Times New Roman" w:hAnsi="Calibri" w:cs="Calibri"/>
                <w:b/>
                <w:bCs/>
                <w:sz w:val="22"/>
                <w:lang w:val="es-ES" w:eastAsia="es-ES_tradnl"/>
              </w:rPr>
              <w:t>Nº</w:t>
            </w:r>
            <w:proofErr w:type="spellEnd"/>
            <w:r w:rsidRPr="00FC0F04">
              <w:rPr>
                <w:rFonts w:ascii="Calibri" w:eastAsia="Times New Roman" w:hAnsi="Calibri" w:cs="Calibri"/>
                <w:b/>
                <w:bCs/>
                <w:sz w:val="22"/>
                <w:lang w:val="es-ES" w:eastAsia="es-ES_tradnl"/>
              </w:rPr>
              <w:t> HORAS</w:t>
            </w:r>
            <w:r w:rsidRPr="00FC0F04">
              <w:rPr>
                <w:rFonts w:ascii="Calibri" w:eastAsia="Times New Roman" w:hAnsi="Calibri" w:cs="Calibri"/>
                <w:sz w:val="22"/>
                <w:lang w:val="es-ES" w:eastAsia="es-ES_tradnl"/>
              </w:rPr>
              <w:t> </w:t>
            </w:r>
          </w:p>
          <w:p w14:paraId="4A12E3D5"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tc>
        <w:tc>
          <w:tcPr>
            <w:tcW w:w="2547" w:type="dxa"/>
            <w:tcBorders>
              <w:top w:val="single" w:sz="6" w:space="0" w:color="auto"/>
              <w:left w:val="single" w:sz="6" w:space="0" w:color="auto"/>
              <w:bottom w:val="single" w:sz="6" w:space="0" w:color="auto"/>
              <w:right w:val="single" w:sz="6" w:space="0" w:color="auto"/>
            </w:tcBorders>
            <w:shd w:val="clear" w:color="auto" w:fill="D9E2F3"/>
            <w:hideMark/>
          </w:tcPr>
          <w:p w14:paraId="51BB37B9" w14:textId="77777777" w:rsidR="00FC0F04" w:rsidRPr="00FC0F04" w:rsidRDefault="00FC0F04" w:rsidP="00FC0F04">
            <w:pPr>
              <w:spacing w:after="0" w:line="240" w:lineRule="auto"/>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Contenidos previos </w:t>
            </w:r>
            <w:r w:rsidRPr="00FC0F04">
              <w:rPr>
                <w:rFonts w:ascii="Calibri" w:eastAsia="Times New Roman" w:hAnsi="Calibri" w:cs="Calibri"/>
                <w:sz w:val="22"/>
                <w:lang w:val="es-ES" w:eastAsia="es-ES_tradnl"/>
              </w:rPr>
              <w:t> </w:t>
            </w:r>
          </w:p>
          <w:p w14:paraId="165589C7"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¿Cuáles son los contenidos que el estudiante tiene que activar para el desarrollo de la clase? Considere concepciones alternativas que podrían limitar el proceso de aprendizaje </w:t>
            </w:r>
          </w:p>
        </w:tc>
        <w:tc>
          <w:tcPr>
            <w:tcW w:w="6095" w:type="dxa"/>
            <w:vMerge/>
            <w:tcBorders>
              <w:top w:val="single" w:sz="6" w:space="0" w:color="auto"/>
              <w:left w:val="single" w:sz="6" w:space="0" w:color="auto"/>
              <w:bottom w:val="single" w:sz="6" w:space="0" w:color="auto"/>
              <w:right w:val="single" w:sz="6" w:space="0" w:color="auto"/>
            </w:tcBorders>
            <w:vAlign w:val="center"/>
            <w:hideMark/>
          </w:tcPr>
          <w:p w14:paraId="6A935B67" w14:textId="77777777" w:rsidR="00FC0F04" w:rsidRPr="00FC0F04" w:rsidRDefault="00FC0F04" w:rsidP="00FC0F04">
            <w:pPr>
              <w:spacing w:after="0" w:line="240" w:lineRule="auto"/>
              <w:rPr>
                <w:rFonts w:ascii="Segoe UI" w:eastAsia="Times New Roman" w:hAnsi="Segoe UI" w:cs="Segoe UI"/>
                <w:sz w:val="18"/>
                <w:szCs w:val="18"/>
                <w:lang w:val="es-ES" w:eastAsia="es-ES_tradnl"/>
              </w:rPr>
            </w:pPr>
          </w:p>
        </w:tc>
        <w:tc>
          <w:tcPr>
            <w:tcW w:w="1276" w:type="dxa"/>
            <w:vMerge/>
            <w:tcBorders>
              <w:top w:val="single" w:sz="6" w:space="0" w:color="auto"/>
              <w:left w:val="single" w:sz="6" w:space="0" w:color="auto"/>
              <w:bottom w:val="single" w:sz="6" w:space="0" w:color="auto"/>
              <w:right w:val="single" w:sz="6" w:space="0" w:color="auto"/>
            </w:tcBorders>
            <w:vAlign w:val="center"/>
            <w:hideMark/>
          </w:tcPr>
          <w:p w14:paraId="32265C87" w14:textId="77777777" w:rsidR="00FC0F04" w:rsidRPr="00FC0F04" w:rsidRDefault="00FC0F04" w:rsidP="00FC0F04">
            <w:pPr>
              <w:spacing w:after="0" w:line="240" w:lineRule="auto"/>
              <w:rPr>
                <w:rFonts w:ascii="Segoe UI" w:eastAsia="Times New Roman" w:hAnsi="Segoe UI" w:cs="Segoe UI"/>
                <w:sz w:val="18"/>
                <w:szCs w:val="18"/>
                <w:lang w:val="es-ES" w:eastAsia="es-ES_tradnl"/>
              </w:rPr>
            </w:pPr>
          </w:p>
        </w:tc>
        <w:tc>
          <w:tcPr>
            <w:tcW w:w="1231" w:type="dxa"/>
            <w:vMerge/>
            <w:tcBorders>
              <w:top w:val="single" w:sz="6" w:space="0" w:color="auto"/>
              <w:left w:val="single" w:sz="6" w:space="0" w:color="auto"/>
              <w:bottom w:val="single" w:sz="6" w:space="0" w:color="auto"/>
              <w:right w:val="single" w:sz="6" w:space="0" w:color="auto"/>
            </w:tcBorders>
            <w:vAlign w:val="center"/>
            <w:hideMark/>
          </w:tcPr>
          <w:p w14:paraId="04B88648" w14:textId="77777777" w:rsidR="00FC0F04" w:rsidRPr="00FC0F04" w:rsidRDefault="00FC0F04" w:rsidP="00FC0F04">
            <w:pPr>
              <w:spacing w:after="0" w:line="240" w:lineRule="auto"/>
              <w:rPr>
                <w:rFonts w:ascii="Segoe UI" w:eastAsia="Times New Roman" w:hAnsi="Segoe UI" w:cs="Segoe UI"/>
                <w:sz w:val="18"/>
                <w:szCs w:val="18"/>
                <w:lang w:val="es-ES" w:eastAsia="es-ES_tradnl"/>
              </w:rPr>
            </w:pPr>
          </w:p>
        </w:tc>
      </w:tr>
      <w:tr w:rsidR="00FC0F04" w:rsidRPr="00FC0F04" w14:paraId="094A95D9" w14:textId="77777777" w:rsidTr="00FC0F04">
        <w:trPr>
          <w:trHeight w:val="870"/>
        </w:trPr>
        <w:tc>
          <w:tcPr>
            <w:tcW w:w="1273" w:type="dxa"/>
            <w:tcBorders>
              <w:top w:val="single" w:sz="6" w:space="0" w:color="auto"/>
              <w:left w:val="single" w:sz="6" w:space="0" w:color="auto"/>
              <w:bottom w:val="single" w:sz="6" w:space="0" w:color="auto"/>
              <w:right w:val="single" w:sz="6" w:space="0" w:color="auto"/>
            </w:tcBorders>
            <w:hideMark/>
          </w:tcPr>
          <w:p w14:paraId="58446072" w14:textId="77777777" w:rsidR="00FC0F04" w:rsidRPr="00FC0F04" w:rsidRDefault="00FC0F04" w:rsidP="00FC0F04">
            <w:pPr>
              <w:spacing w:after="0" w:line="240" w:lineRule="auto"/>
              <w:jc w:val="center"/>
              <w:textAlignment w:val="baseline"/>
              <w:rPr>
                <w:rFonts w:ascii="Segoe UI" w:eastAsia="Times New Roman" w:hAnsi="Segoe UI" w:cs="Segoe UI"/>
                <w:sz w:val="18"/>
                <w:szCs w:val="18"/>
                <w:lang w:val="es-ES" w:eastAsia="es-ES_tradnl"/>
              </w:rPr>
            </w:pPr>
            <w:r w:rsidRPr="00FC0F04">
              <w:rPr>
                <w:rFonts w:ascii="Calibri" w:eastAsia="Times New Roman" w:hAnsi="Calibri" w:cs="Calibri"/>
                <w:b/>
                <w:bCs/>
                <w:sz w:val="22"/>
                <w:lang w:val="es-ES" w:eastAsia="es-ES_tradnl"/>
              </w:rPr>
              <w:t>2 horas pedagógicas.</w:t>
            </w:r>
            <w:r w:rsidRPr="00FC0F04">
              <w:rPr>
                <w:rFonts w:ascii="Calibri" w:eastAsia="Times New Roman" w:hAnsi="Calibri" w:cs="Calibri"/>
                <w:sz w:val="22"/>
                <w:lang w:val="es-ES" w:eastAsia="es-ES_tradnl"/>
              </w:rPr>
              <w:t> </w:t>
            </w:r>
          </w:p>
        </w:tc>
        <w:tc>
          <w:tcPr>
            <w:tcW w:w="2547" w:type="dxa"/>
            <w:tcBorders>
              <w:top w:val="single" w:sz="6" w:space="0" w:color="auto"/>
              <w:left w:val="single" w:sz="6" w:space="0" w:color="auto"/>
              <w:bottom w:val="single" w:sz="6" w:space="0" w:color="auto"/>
              <w:right w:val="single" w:sz="6" w:space="0" w:color="auto"/>
            </w:tcBorders>
            <w:hideMark/>
          </w:tcPr>
          <w:p w14:paraId="5234DE9D"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514D07C6"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13300F7F"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p w14:paraId="35CF4970" w14:textId="77777777" w:rsidR="00FC0F04" w:rsidRPr="00FC0F04" w:rsidRDefault="00FC0F04" w:rsidP="00FC0F04">
            <w:pPr>
              <w:spacing w:after="0" w:line="240" w:lineRule="auto"/>
              <w:jc w:val="both"/>
              <w:textAlignment w:val="baseline"/>
              <w:rPr>
                <w:rFonts w:ascii="Segoe UI" w:eastAsia="Times New Roman" w:hAnsi="Segoe UI" w:cs="Segoe UI"/>
                <w:sz w:val="18"/>
                <w:szCs w:val="18"/>
                <w:lang w:val="es-ES" w:eastAsia="es-ES_tradnl"/>
              </w:rPr>
            </w:pPr>
            <w:r w:rsidRPr="00FC0F04">
              <w:rPr>
                <w:rFonts w:ascii="Calibri" w:eastAsia="Times New Roman" w:hAnsi="Calibri" w:cs="Calibri"/>
                <w:sz w:val="22"/>
                <w:lang w:val="es-ES" w:eastAsia="es-ES_tradnl"/>
              </w:rPr>
              <w:t> </w:t>
            </w:r>
          </w:p>
        </w:tc>
        <w:tc>
          <w:tcPr>
            <w:tcW w:w="6095" w:type="dxa"/>
            <w:vMerge/>
            <w:tcBorders>
              <w:top w:val="single" w:sz="6" w:space="0" w:color="auto"/>
              <w:left w:val="single" w:sz="6" w:space="0" w:color="auto"/>
              <w:bottom w:val="single" w:sz="6" w:space="0" w:color="auto"/>
              <w:right w:val="single" w:sz="6" w:space="0" w:color="auto"/>
            </w:tcBorders>
            <w:vAlign w:val="center"/>
            <w:hideMark/>
          </w:tcPr>
          <w:p w14:paraId="6C412068" w14:textId="77777777" w:rsidR="00FC0F04" w:rsidRPr="00FC0F04" w:rsidRDefault="00FC0F04" w:rsidP="00FC0F04">
            <w:pPr>
              <w:spacing w:after="0" w:line="240" w:lineRule="auto"/>
              <w:rPr>
                <w:rFonts w:ascii="Segoe UI" w:eastAsia="Times New Roman" w:hAnsi="Segoe UI" w:cs="Segoe UI"/>
                <w:sz w:val="18"/>
                <w:szCs w:val="18"/>
                <w:lang w:val="es-ES" w:eastAsia="es-ES_tradnl"/>
              </w:rPr>
            </w:pPr>
          </w:p>
        </w:tc>
        <w:tc>
          <w:tcPr>
            <w:tcW w:w="1276" w:type="dxa"/>
            <w:vMerge/>
            <w:tcBorders>
              <w:top w:val="single" w:sz="6" w:space="0" w:color="auto"/>
              <w:left w:val="single" w:sz="6" w:space="0" w:color="auto"/>
              <w:bottom w:val="single" w:sz="6" w:space="0" w:color="auto"/>
              <w:right w:val="single" w:sz="6" w:space="0" w:color="auto"/>
            </w:tcBorders>
            <w:vAlign w:val="center"/>
            <w:hideMark/>
          </w:tcPr>
          <w:p w14:paraId="19852401" w14:textId="77777777" w:rsidR="00FC0F04" w:rsidRPr="00FC0F04" w:rsidRDefault="00FC0F04" w:rsidP="00FC0F04">
            <w:pPr>
              <w:spacing w:after="0" w:line="240" w:lineRule="auto"/>
              <w:rPr>
                <w:rFonts w:ascii="Segoe UI" w:eastAsia="Times New Roman" w:hAnsi="Segoe UI" w:cs="Segoe UI"/>
                <w:sz w:val="18"/>
                <w:szCs w:val="18"/>
                <w:lang w:val="es-ES" w:eastAsia="es-ES_tradnl"/>
              </w:rPr>
            </w:pPr>
          </w:p>
        </w:tc>
        <w:tc>
          <w:tcPr>
            <w:tcW w:w="1231" w:type="dxa"/>
            <w:vMerge/>
            <w:tcBorders>
              <w:top w:val="single" w:sz="6" w:space="0" w:color="auto"/>
              <w:left w:val="single" w:sz="6" w:space="0" w:color="auto"/>
              <w:bottom w:val="single" w:sz="6" w:space="0" w:color="auto"/>
              <w:right w:val="single" w:sz="6" w:space="0" w:color="auto"/>
            </w:tcBorders>
            <w:vAlign w:val="center"/>
            <w:hideMark/>
          </w:tcPr>
          <w:p w14:paraId="23C2F555" w14:textId="77777777" w:rsidR="00FC0F04" w:rsidRPr="00FC0F04" w:rsidRDefault="00FC0F04" w:rsidP="00FC0F04">
            <w:pPr>
              <w:spacing w:after="0" w:line="240" w:lineRule="auto"/>
              <w:rPr>
                <w:rFonts w:ascii="Segoe UI" w:eastAsia="Times New Roman" w:hAnsi="Segoe UI" w:cs="Segoe UI"/>
                <w:sz w:val="18"/>
                <w:szCs w:val="18"/>
                <w:lang w:val="es-ES" w:eastAsia="es-ES_tradnl"/>
              </w:rPr>
            </w:pPr>
          </w:p>
        </w:tc>
      </w:tr>
    </w:tbl>
    <w:p w14:paraId="377BA12F" w14:textId="77777777" w:rsidR="00FC0F04" w:rsidRPr="00D70585" w:rsidRDefault="00FC0F04" w:rsidP="00B1677F">
      <w:pPr>
        <w:spacing w:before="80" w:after="60"/>
        <w:rPr>
          <w:rFonts w:ascii="Times New Roman" w:hAnsi="Times New Roman" w:cs="Times New Roman"/>
          <w:sz w:val="22"/>
          <w:szCs w:val="28"/>
        </w:rPr>
      </w:pPr>
    </w:p>
    <w:sectPr w:rsidR="00FC0F04" w:rsidRPr="00D70585" w:rsidSect="00406292">
      <w:pgSz w:w="15840" w:h="12240" w:orient="landscape"/>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C727C3" w14:textId="77777777" w:rsidR="00C05B99" w:rsidRDefault="00C05B99" w:rsidP="006876C6">
      <w:pPr>
        <w:spacing w:after="0" w:line="240" w:lineRule="auto"/>
      </w:pPr>
      <w:r>
        <w:separator/>
      </w:r>
    </w:p>
  </w:endnote>
  <w:endnote w:type="continuationSeparator" w:id="0">
    <w:p w14:paraId="446F82F7" w14:textId="77777777" w:rsidR="00C05B99" w:rsidRDefault="00C05B99" w:rsidP="0068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E4C08D" w14:textId="77777777" w:rsidR="00C05B99" w:rsidRDefault="00C05B99" w:rsidP="006876C6">
      <w:pPr>
        <w:spacing w:after="0" w:line="240" w:lineRule="auto"/>
      </w:pPr>
      <w:r>
        <w:separator/>
      </w:r>
    </w:p>
  </w:footnote>
  <w:footnote w:type="continuationSeparator" w:id="0">
    <w:p w14:paraId="61660D98" w14:textId="77777777" w:rsidR="00C05B99" w:rsidRDefault="00C05B99" w:rsidP="00687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284E5A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3235DBB"/>
    <w:multiLevelType w:val="multilevel"/>
    <w:tmpl w:val="2C28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55126E"/>
    <w:multiLevelType w:val="hybridMultilevel"/>
    <w:tmpl w:val="F7BC89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5BB41A0"/>
    <w:multiLevelType w:val="multilevel"/>
    <w:tmpl w:val="BBC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B6AD4"/>
    <w:multiLevelType w:val="multilevel"/>
    <w:tmpl w:val="0C8A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136A15"/>
    <w:multiLevelType w:val="multilevel"/>
    <w:tmpl w:val="F8F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D0282A"/>
    <w:multiLevelType w:val="hybridMultilevel"/>
    <w:tmpl w:val="00AE49B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483C6DFD"/>
    <w:multiLevelType w:val="hybridMultilevel"/>
    <w:tmpl w:val="B3F8C2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4CDB2A68"/>
    <w:multiLevelType w:val="multilevel"/>
    <w:tmpl w:val="003C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7405E8"/>
    <w:multiLevelType w:val="multilevel"/>
    <w:tmpl w:val="980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3907939">
    <w:abstractNumId w:val="7"/>
  </w:num>
  <w:num w:numId="2" w16cid:durableId="791288659">
    <w:abstractNumId w:val="0"/>
  </w:num>
  <w:num w:numId="3" w16cid:durableId="794061400">
    <w:abstractNumId w:val="2"/>
  </w:num>
  <w:num w:numId="4" w16cid:durableId="114177522">
    <w:abstractNumId w:val="6"/>
  </w:num>
  <w:num w:numId="5" w16cid:durableId="279075087">
    <w:abstractNumId w:val="5"/>
  </w:num>
  <w:num w:numId="6" w16cid:durableId="734013195">
    <w:abstractNumId w:val="9"/>
  </w:num>
  <w:num w:numId="7" w16cid:durableId="85738621">
    <w:abstractNumId w:val="1"/>
  </w:num>
  <w:num w:numId="8" w16cid:durableId="64688176">
    <w:abstractNumId w:val="4"/>
  </w:num>
  <w:num w:numId="9" w16cid:durableId="1932086028">
    <w:abstractNumId w:val="3"/>
  </w:num>
  <w:num w:numId="10" w16cid:durableId="14643764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50"/>
    <w:rsid w:val="000067DC"/>
    <w:rsid w:val="00035F57"/>
    <w:rsid w:val="000A21AF"/>
    <w:rsid w:val="000E7FF5"/>
    <w:rsid w:val="0037157D"/>
    <w:rsid w:val="003F0E15"/>
    <w:rsid w:val="00406292"/>
    <w:rsid w:val="004C153C"/>
    <w:rsid w:val="00514277"/>
    <w:rsid w:val="005416D9"/>
    <w:rsid w:val="00546441"/>
    <w:rsid w:val="00611289"/>
    <w:rsid w:val="006876C6"/>
    <w:rsid w:val="006F3863"/>
    <w:rsid w:val="00763CEB"/>
    <w:rsid w:val="0078237F"/>
    <w:rsid w:val="007C044D"/>
    <w:rsid w:val="00832ACF"/>
    <w:rsid w:val="008607C4"/>
    <w:rsid w:val="00954610"/>
    <w:rsid w:val="009B3B22"/>
    <w:rsid w:val="00A66AD7"/>
    <w:rsid w:val="00B1677F"/>
    <w:rsid w:val="00B77703"/>
    <w:rsid w:val="00C05B99"/>
    <w:rsid w:val="00C513B2"/>
    <w:rsid w:val="00D12F55"/>
    <w:rsid w:val="00D70585"/>
    <w:rsid w:val="00DC1889"/>
    <w:rsid w:val="00DC1C50"/>
    <w:rsid w:val="00DE628E"/>
    <w:rsid w:val="00E8540A"/>
    <w:rsid w:val="00EB50F9"/>
    <w:rsid w:val="00FC0F04"/>
    <w:rsid w:val="3A98F400"/>
    <w:rsid w:val="4BA5732B"/>
    <w:rsid w:val="4F8C523A"/>
    <w:rsid w:val="670F6018"/>
    <w:rsid w:val="68D1DAF5"/>
    <w:rsid w:val="6E0249D0"/>
    <w:rsid w:val="6E8D5795"/>
    <w:rsid w:val="715B3C72"/>
    <w:rsid w:val="7598B38B"/>
    <w:rsid w:val="7F3D58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9F06AFE"/>
  <w15:chartTrackingRefBased/>
  <w15:docId w15:val="{F0F6C61B-BCDA-884B-B7C0-CE929E93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C50"/>
    <w:pPr>
      <w:spacing w:after="200" w:line="276" w:lineRule="auto"/>
    </w:pPr>
    <w:rPr>
      <w:rFonts w:ascii="Aptos" w:eastAsiaTheme="minorEastAsia" w:hAnsi="Aptos"/>
      <w:kern w:val="0"/>
      <w:sz w:val="20"/>
      <w:szCs w:val="22"/>
      <w:lang w:val="en-US"/>
      <w14:ligatures w14:val="none"/>
    </w:rPr>
  </w:style>
  <w:style w:type="paragraph" w:styleId="Ttulo1">
    <w:name w:val="heading 1"/>
    <w:basedOn w:val="Normal"/>
    <w:next w:val="Normal"/>
    <w:uiPriority w:val="9"/>
    <w:qFormat/>
    <w:rsid w:val="00DC1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DC1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DC1C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DC1C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DC1C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DC1C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DC1C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DC1C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DC1C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table" w:styleId="Tablaconcuadrcula">
    <w:name w:val="Table Grid"/>
    <w:basedOn w:val="TableNormal"/>
    <w:uiPriority w:val="59"/>
    <w:rsid w:val="00832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C1C50"/>
    <w:pPr>
      <w:ind w:left="720"/>
      <w:contextualSpacing/>
    </w:pPr>
  </w:style>
  <w:style w:type="character" w:styleId="nfasisintenso">
    <w:name w:val="Intense Emphasis"/>
    <w:basedOn w:val="Fuentedeprrafopredeter"/>
    <w:uiPriority w:val="21"/>
    <w:qFormat/>
    <w:rsid w:val="00DC1C50"/>
    <w:rPr>
      <w:i/>
      <w:iCs/>
      <w:color w:val="0F4761" w:themeColor="accent1" w:themeShade="BF"/>
    </w:rPr>
  </w:style>
  <w:style w:type="character" w:styleId="Referenciaintensa">
    <w:name w:val="Intense Reference"/>
    <w:basedOn w:val="Fuentedeprrafopredeter"/>
    <w:uiPriority w:val="32"/>
    <w:qFormat/>
    <w:rsid w:val="00DC1C50"/>
    <w:rPr>
      <w:b/>
      <w:bCs/>
      <w:smallCaps/>
      <w:color w:val="0F4761" w:themeColor="accent1" w:themeShade="BF"/>
      <w:spacing w:val="5"/>
    </w:rPr>
  </w:style>
  <w:style w:type="paragraph" w:styleId="Listaconvietas">
    <w:name w:val="List Bullet"/>
    <w:basedOn w:val="Normal"/>
    <w:uiPriority w:val="99"/>
    <w:unhideWhenUsed/>
    <w:rsid w:val="00DC1C50"/>
    <w:pPr>
      <w:numPr>
        <w:numId w:val="2"/>
      </w:numPr>
      <w:tabs>
        <w:tab w:val="clear" w:pos="360"/>
      </w:tabs>
      <w:ind w:left="0" w:firstLine="0"/>
      <w:contextualSpacing/>
    </w:pPr>
  </w:style>
  <w:style w:type="character" w:customStyle="1" w:styleId="CommentReference">
    <w:name w:val="Comment Reference"/>
    <w:basedOn w:val="Fuentedeprrafopredeter"/>
    <w:uiPriority w:val="99"/>
    <w:semiHidden/>
    <w:unhideWhenUsed/>
    <w:rPr>
      <w:sz w:val="16"/>
      <w:szCs w:val="16"/>
    </w:rPr>
  </w:style>
  <w:style w:type="character" w:customStyle="1" w:styleId="Ttulo1Car">
    <w:name w:val="Título 1 Car"/>
    <w:basedOn w:val="Fuentedeprrafopredeter"/>
    <w:uiPriority w:val="9"/>
    <w:rsid w:val="003F0E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3F0E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3F0E1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F0E1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F0E1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F0E15"/>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3F0E15"/>
    <w:rPr>
      <w:rFonts w:eastAsiaTheme="majorEastAsia" w:cstheme="majorBidi"/>
      <w:color w:val="595959" w:themeColor="text1" w:themeTint="A6"/>
    </w:rPr>
  </w:style>
  <w:style w:type="character" w:customStyle="1" w:styleId="Ttulo8Car">
    <w:name w:val="Título 8 Car"/>
    <w:basedOn w:val="Fuentedeprrafopredeter"/>
    <w:uiPriority w:val="9"/>
    <w:semiHidden/>
    <w:rsid w:val="003F0E15"/>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3F0E15"/>
    <w:rPr>
      <w:rFonts w:eastAsiaTheme="majorEastAsia" w:cstheme="majorBidi"/>
      <w:color w:val="272727" w:themeColor="text1" w:themeTint="D8"/>
    </w:rPr>
  </w:style>
  <w:style w:type="character" w:customStyle="1" w:styleId="TtuloCar">
    <w:name w:val="Título Car"/>
    <w:basedOn w:val="Fuentedeprrafopredeter"/>
    <w:uiPriority w:val="10"/>
    <w:rsid w:val="003F0E1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3F0E15"/>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3F0E15"/>
    <w:rPr>
      <w:i/>
      <w:iCs/>
      <w:color w:val="404040" w:themeColor="text1" w:themeTint="BF"/>
    </w:rPr>
  </w:style>
  <w:style w:type="character" w:customStyle="1" w:styleId="CitadestacadaCar">
    <w:name w:val="Cita destacada Car"/>
    <w:basedOn w:val="Fuentedeprrafopredeter"/>
    <w:uiPriority w:val="30"/>
    <w:rsid w:val="003F0E15"/>
    <w:rPr>
      <w:i/>
      <w:iCs/>
      <w:color w:val="0F4761" w:themeColor="accent1" w:themeShade="BF"/>
    </w:rPr>
  </w:style>
  <w:style w:type="character" w:customStyle="1" w:styleId="EncabezadoCar">
    <w:name w:val="Encabezado Car"/>
    <w:basedOn w:val="Fuentedeprrafopredeter"/>
    <w:uiPriority w:val="99"/>
    <w:rsid w:val="003F0E15"/>
    <w:rPr>
      <w:rFonts w:ascii="Aptos" w:eastAsiaTheme="minorEastAsia" w:hAnsi="Aptos"/>
      <w:kern w:val="0"/>
      <w:sz w:val="20"/>
      <w:szCs w:val="22"/>
      <w:lang w:val="en-US"/>
      <w14:ligatures w14:val="none"/>
    </w:rPr>
  </w:style>
  <w:style w:type="character" w:customStyle="1" w:styleId="PiedepginaCar">
    <w:name w:val="Pie de página Car"/>
    <w:basedOn w:val="Fuentedeprrafopredeter"/>
    <w:uiPriority w:val="99"/>
    <w:rsid w:val="003F0E15"/>
    <w:rPr>
      <w:rFonts w:ascii="Aptos" w:eastAsiaTheme="minorEastAsia" w:hAnsi="Aptos"/>
      <w:kern w:val="0"/>
      <w:sz w:val="20"/>
      <w:szCs w:val="22"/>
      <w:lang w:val="en-US"/>
      <w14:ligatures w14:val="none"/>
    </w:rPr>
  </w:style>
  <w:style w:type="character" w:customStyle="1" w:styleId="TextocomentarioCar">
    <w:name w:val="Texto comentario Car"/>
    <w:basedOn w:val="Fuentedeprrafopredeter"/>
    <w:uiPriority w:val="99"/>
    <w:semiHidden/>
    <w:rsid w:val="003F0E15"/>
    <w:rPr>
      <w:rFonts w:ascii="Aptos" w:eastAsiaTheme="minorEastAsia" w:hAnsi="Aptos"/>
      <w:kern w:val="0"/>
      <w:sz w:val="20"/>
      <w:szCs w:val="20"/>
      <w:lang w:val="en-US"/>
      <w14:ligatures w14:val="none"/>
    </w:rPr>
  </w:style>
  <w:style w:type="paragraph" w:customStyle="1" w:styleId="paragraph">
    <w:name w:val="paragraph"/>
    <w:basedOn w:val="Normal"/>
    <w:rsid w:val="00FC0F04"/>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normaltextrun">
    <w:name w:val="normaltextrun"/>
    <w:basedOn w:val="Fuentedeprrafopredeter"/>
    <w:rsid w:val="00FC0F04"/>
  </w:style>
  <w:style w:type="character" w:customStyle="1" w:styleId="eop">
    <w:name w:val="eop"/>
    <w:basedOn w:val="Fuentedeprrafopredeter"/>
    <w:rsid w:val="00FC0F04"/>
  </w:style>
  <w:style w:type="character" w:customStyle="1" w:styleId="apple-converted-space">
    <w:name w:val="apple-converted-space"/>
    <w:basedOn w:val="Fuentedeprrafopredeter"/>
    <w:rsid w:val="00FC0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1690</Words>
  <Characters>9296</Characters>
  <Application>Microsoft Office Word</Application>
  <DocSecurity>0</DocSecurity>
  <Lines>77</Lines>
  <Paragraphs>21</Paragraphs>
  <ScaleCrop>false</ScaleCrop>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Ignacia Macaya Uribe</dc:creator>
  <cp:keywords/>
  <dc:description/>
  <cp:lastModifiedBy>Tatiana Ignacia Macaya Uribe</cp:lastModifiedBy>
  <cp:revision>2</cp:revision>
  <dcterms:created xsi:type="dcterms:W3CDTF">2026-10-11T02:47:00Z</dcterms:created>
  <dcterms:modified xsi:type="dcterms:W3CDTF">2026-10-11T02:47:00Z</dcterms:modified>
</cp:coreProperties>
</file>