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33A8" w14:textId="6A52F60F" w:rsidR="007209C8" w:rsidRDefault="007209C8">
      <w:pPr>
        <w:rPr>
          <w:rFonts w:ascii="Arial" w:hAnsi="Arial" w:cs="Arial"/>
          <w:color w:val="606060"/>
          <w:sz w:val="21"/>
          <w:szCs w:val="21"/>
          <w:shd w:val="clear" w:color="auto" w:fill="D7DDE2"/>
        </w:rPr>
      </w:pPr>
      <w:r>
        <w:rPr>
          <w:rStyle w:val="required"/>
          <w:rFonts w:ascii="Arial" w:hAnsi="Arial" w:cs="Arial"/>
          <w:b/>
          <w:bCs/>
          <w:color w:val="FF0000"/>
          <w:sz w:val="30"/>
          <w:szCs w:val="30"/>
          <w:shd w:val="clear" w:color="auto" w:fill="D7DDE2"/>
        </w:rPr>
        <w:t>*</w:t>
      </w:r>
      <w:r>
        <w:rPr>
          <w:rFonts w:ascii="Arial" w:hAnsi="Arial" w:cs="Arial"/>
          <w:color w:val="606060"/>
          <w:sz w:val="21"/>
          <w:szCs w:val="21"/>
          <w:shd w:val="clear" w:color="auto" w:fill="D7DDE2"/>
        </w:rPr>
        <w:t> What scientific question is addressed in this manuscript?</w:t>
      </w:r>
    </w:p>
    <w:p w14:paraId="0BB6871A" w14:textId="0F1BFAF9" w:rsidR="007209C8" w:rsidRDefault="007209C8">
      <w:r w:rsidRPr="007209C8">
        <w:t>Does snowpack and snow melt influence flowering phenology for forbs in upper midwestern tallgrass prairies? How are winter precipitation and temperature related to flowering phenology?</w:t>
      </w:r>
    </w:p>
    <w:p w14:paraId="3F77E1C6" w14:textId="1E5DE611" w:rsidR="007209C8" w:rsidRDefault="007209C8">
      <w:pPr>
        <w:rPr>
          <w:rFonts w:ascii="Arial" w:hAnsi="Arial" w:cs="Arial"/>
          <w:color w:val="606060"/>
          <w:sz w:val="21"/>
          <w:szCs w:val="21"/>
          <w:shd w:val="clear" w:color="auto" w:fill="D7DDE2"/>
        </w:rPr>
      </w:pPr>
      <w:r>
        <w:rPr>
          <w:rStyle w:val="required"/>
          <w:rFonts w:ascii="Arial" w:hAnsi="Arial" w:cs="Arial"/>
          <w:b/>
          <w:bCs/>
          <w:color w:val="FF0000"/>
          <w:sz w:val="30"/>
          <w:szCs w:val="30"/>
          <w:shd w:val="clear" w:color="auto" w:fill="D7DDE2"/>
        </w:rPr>
        <w:t>*</w:t>
      </w:r>
      <w:r>
        <w:rPr>
          <w:rFonts w:ascii="Arial" w:hAnsi="Arial" w:cs="Arial"/>
          <w:color w:val="606060"/>
          <w:sz w:val="21"/>
          <w:szCs w:val="21"/>
          <w:shd w:val="clear" w:color="auto" w:fill="D7DDE2"/>
        </w:rPr>
        <w:t> What is/are the key finding(s) that answer this question?</w:t>
      </w:r>
    </w:p>
    <w:p w14:paraId="134FE88E" w14:textId="7C276A81" w:rsidR="007209C8" w:rsidRDefault="007209C8">
      <w:r w:rsidRPr="007209C8">
        <w:t>Winter precipitation was not related to flowering phenology for most of the species used in this study. Most species had a strong relationship between temperature and flowering phenology.</w:t>
      </w:r>
    </w:p>
    <w:p w14:paraId="0F2DD007" w14:textId="7D6BF165" w:rsidR="007209C8" w:rsidRDefault="007209C8">
      <w:pPr>
        <w:rPr>
          <w:rFonts w:ascii="Arial" w:hAnsi="Arial" w:cs="Arial"/>
          <w:color w:val="606060"/>
          <w:sz w:val="21"/>
          <w:szCs w:val="21"/>
          <w:shd w:val="clear" w:color="auto" w:fill="D7DDE2"/>
        </w:rPr>
      </w:pPr>
      <w:r>
        <w:rPr>
          <w:rStyle w:val="required"/>
          <w:rFonts w:ascii="Arial" w:hAnsi="Arial" w:cs="Arial"/>
          <w:b/>
          <w:bCs/>
          <w:color w:val="FF0000"/>
          <w:sz w:val="30"/>
          <w:szCs w:val="30"/>
          <w:shd w:val="clear" w:color="auto" w:fill="D7DDE2"/>
        </w:rPr>
        <w:t>*</w:t>
      </w:r>
      <w:r>
        <w:rPr>
          <w:rFonts w:ascii="Arial" w:hAnsi="Arial" w:cs="Arial"/>
          <w:color w:val="606060"/>
          <w:sz w:val="21"/>
          <w:szCs w:val="21"/>
          <w:shd w:val="clear" w:color="auto" w:fill="D7DDE2"/>
        </w:rPr>
        <w:t> Why is this work important and timely?</w:t>
      </w:r>
    </w:p>
    <w:p w14:paraId="3118B5F7" w14:textId="0D64236F" w:rsidR="007209C8" w:rsidRDefault="007209C8">
      <w:r w:rsidRPr="007209C8">
        <w:t>Temperature and precipitation are predicted to increase in the Midwest due to climate change. It is crucial to understand the consequences that local climate changes can have on plants and the ecosystems they inhabit to understand potential threats to biodiversity.</w:t>
      </w:r>
    </w:p>
    <w:p w14:paraId="55B0121E" w14:textId="52DEEEE3" w:rsidR="007209C8" w:rsidRDefault="007209C8">
      <w:pPr>
        <w:rPr>
          <w:rFonts w:ascii="Arial" w:hAnsi="Arial" w:cs="Arial"/>
          <w:color w:val="606060"/>
          <w:sz w:val="21"/>
          <w:szCs w:val="21"/>
          <w:shd w:val="clear" w:color="auto" w:fill="D7DDE2"/>
        </w:rPr>
      </w:pPr>
      <w:r>
        <w:rPr>
          <w:rStyle w:val="required"/>
          <w:rFonts w:ascii="Arial" w:hAnsi="Arial" w:cs="Arial"/>
          <w:b/>
          <w:bCs/>
          <w:color w:val="FF0000"/>
          <w:sz w:val="30"/>
          <w:szCs w:val="30"/>
          <w:shd w:val="clear" w:color="auto" w:fill="D7DDE2"/>
        </w:rPr>
        <w:t>*</w:t>
      </w:r>
      <w:r>
        <w:rPr>
          <w:rFonts w:ascii="Arial" w:hAnsi="Arial" w:cs="Arial"/>
          <w:color w:val="606060"/>
          <w:sz w:val="21"/>
          <w:szCs w:val="21"/>
          <w:shd w:val="clear" w:color="auto" w:fill="D7DDE2"/>
        </w:rPr>
        <w:t> Describe how your paper fits within the scope of GCB; What biological AND global change aspects does it address?</w:t>
      </w:r>
    </w:p>
    <w:p w14:paraId="4D7F52BB" w14:textId="15C1D9A2" w:rsidR="007209C8" w:rsidRDefault="007209C8">
      <w:r w:rsidRPr="007209C8">
        <w:t>This research addresses phenological responses of flowering prairie forbs to shifts in local temperature and precipitation regimes due to global warming.</w:t>
      </w:r>
    </w:p>
    <w:p w14:paraId="48C6CC2E" w14:textId="0BA314DB" w:rsidR="007209C8" w:rsidRDefault="007209C8">
      <w:pPr>
        <w:rPr>
          <w:rFonts w:ascii="Arial" w:hAnsi="Arial" w:cs="Arial"/>
          <w:color w:val="606060"/>
          <w:sz w:val="21"/>
          <w:szCs w:val="21"/>
          <w:shd w:val="clear" w:color="auto" w:fill="D7DDE2"/>
        </w:rPr>
      </w:pPr>
      <w:r>
        <w:rPr>
          <w:rStyle w:val="required"/>
          <w:rFonts w:ascii="Arial" w:hAnsi="Arial" w:cs="Arial"/>
          <w:b/>
          <w:bCs/>
          <w:color w:val="FF0000"/>
          <w:sz w:val="30"/>
          <w:szCs w:val="30"/>
          <w:shd w:val="clear" w:color="auto" w:fill="D7DDE2"/>
        </w:rPr>
        <w:t>*</w:t>
      </w:r>
      <w:r>
        <w:rPr>
          <w:rFonts w:ascii="Arial" w:hAnsi="Arial" w:cs="Arial"/>
          <w:color w:val="606060"/>
          <w:sz w:val="21"/>
          <w:szCs w:val="21"/>
          <w:shd w:val="clear" w:color="auto" w:fill="D7DDE2"/>
        </w:rPr>
        <w:t> What are the three most recently published papers that are relevant to this manuscript?</w:t>
      </w:r>
    </w:p>
    <w:p w14:paraId="1B9EFE47" w14:textId="4C1926CD" w:rsidR="007209C8" w:rsidRPr="000125E1" w:rsidRDefault="000125E1">
      <w:r w:rsidRPr="000125E1">
        <w:fldChar w:fldCharType="begin"/>
      </w:r>
      <w:r w:rsidRPr="000125E1">
        <w:instrText xml:space="preserve"> ADDIN EN.CITE &lt;EndNote&gt;&lt;Cite&gt;&lt;Author&gt;Ettinger&lt;/Author&gt;&lt;Year&gt;2020&lt;/Year&gt;&lt;IDText&gt;Winter temperatures predominate in spring phenological responses to warming&lt;/IDText&gt;&lt;DisplayText&gt;(Ettinger et al. 2020)&lt;/DisplayText&gt;&lt;record&gt;&lt;dates&gt;&lt;pub-dates&gt;&lt;date&gt;Dec&lt;/date&gt;&lt;/pub-dates&gt;&lt;year&gt;2020&lt;/year&gt;&lt;/dates&gt;&lt;urls&gt;&lt;related-urls&gt;&lt;url&gt;&amp;lt;Go to ISI&amp;gt;://WOS:000579680500003&lt;/url&gt;&lt;/related-urls&gt;&lt;/urls&gt;&lt;isbn&gt;1758-678X&lt;/isbn&gt;&lt;titles&gt;&lt;title&gt;Winter temperatures predominate in spring phenological responses to warming&lt;/title&gt;&lt;secondary-title&gt;Nature Climate Change&lt;/secondary-title&gt;&lt;/titles&gt;&lt;pages&gt;1137-U119&lt;/pages&gt;&lt;number&gt;12&lt;/number&gt;&lt;contributors&gt;&lt;authors&gt;&lt;author&gt;Ettinger, A. K.&lt;/author&gt;&lt;author&gt;Chamberlain, C. J.&lt;/author&gt;&lt;author&gt;Morales-Castilla, I.&lt;/author&gt;&lt;author&gt;Buonaiuto, D. M.&lt;/author&gt;&lt;author&gt;Flynn, D. F. B.&lt;/author&gt;&lt;author&gt;Savas, T.&lt;/author&gt;&lt;author&gt;Samaha, J. A.&lt;/author&gt;&lt;author&gt;Wolkovich, E. M.&lt;/author&gt;&lt;/authors&gt;&lt;/contributors&gt;&lt;added-date format="utc"&gt;1610679384&lt;/added-date&gt;&lt;ref-type name="Journal Article"&gt;17&lt;/ref-type&gt;&lt;rec-number&gt;614&lt;/rec-number&gt;&lt;last-updated-date format="utc"&gt;1610679476&lt;/last-updated-date&gt;&lt;accession-num&gt;WOS:000579680500003&lt;/accession-num&gt;&lt;electronic-resource-num&gt;10.1038/s41558-020-00917-3&lt;/electronic-resource-num&gt;&lt;volume&gt;10&lt;/volume&gt;&lt;/record&gt;&lt;/Cite&gt;&lt;/EndNote&gt;</w:instrText>
      </w:r>
      <w:r w:rsidRPr="000125E1">
        <w:fldChar w:fldCharType="separate"/>
      </w:r>
      <w:r w:rsidRPr="000125E1">
        <w:t>(Ettinger et al. 2020)</w:t>
      </w:r>
      <w:r w:rsidRPr="000125E1">
        <w:fldChar w:fldCharType="end"/>
      </w:r>
    </w:p>
    <w:p w14:paraId="0CA46A8B" w14:textId="6A770BD9" w:rsidR="007209C8" w:rsidRPr="000125E1" w:rsidRDefault="007209C8">
      <w:r w:rsidRPr="000125E1">
        <w:fldChar w:fldCharType="begin"/>
      </w:r>
      <w:r w:rsidRPr="000125E1">
        <w:instrText xml:space="preserve"> ADDIN EN.CITE &lt;EndNote&gt;&lt;Cite&gt;&lt;Author&gt;Reed&lt;/Author&gt;&lt;Year&gt;2019&lt;/Year&gt;&lt;IDText&gt;Prairie plant phenology driven more by temperature than moisture in climate manipulations across a latitudinal gradient in the Pacific Northwest, USA&lt;/IDText&gt;&lt;DisplayText&gt;(Reed et al. 2019)&lt;/DisplayText&gt;&lt;record&gt;&lt;keywords&gt;&lt;keyword&gt;normalized difference vegetation index&lt;/keyword&gt;&lt;keyword&gt;USA&lt;/keyword&gt;&lt;keyword&gt;soil moisture&lt;/keyword&gt;&lt;keyword&gt;drought&lt;/keyword&gt;&lt;keyword&gt;Mediterranean grassland&lt;/keyword&gt;&lt;keyword&gt;phenology&lt;/keyword&gt;&lt;keyword&gt;warming&lt;/keyword&gt;&lt;keyword&gt;climate manipulation&lt;/keyword&gt;&lt;keyword&gt;latitudinal gradient&lt;/keyword&gt;&lt;keyword&gt;prairie&lt;/keyword&gt;&lt;keyword&gt;Pacific Northwest&lt;/keyword&gt;&lt;/keywords&gt;&lt;isbn&gt;2045-7758&lt;/isbn&gt;&lt;titles&gt;&lt;title&gt;Prairie plant phenology driven more by temperature than moisture in climate manipulations across a latitudinal gradient in the Pacific Northwest, USA&lt;/title&gt;&lt;secondary-title&gt;Ecology and evolution&lt;/secondary-title&gt;&lt;/titles&gt;&lt;pages&gt;3637-3650&lt;/pages&gt;&lt;number&gt;6&lt;/number&gt;&lt;contributors&gt;&lt;authors&gt;&lt;author&gt;Reed, Paul B.&lt;/author&gt;&lt;author&gt;Pfeifer‐Meister, Laurel E.&lt;/author&gt;&lt;author&gt;Roy, Bitty A.&lt;/author&gt;&lt;author&gt;Johnson, Bart R.&lt;/author&gt;&lt;author&gt;Bailes, Graham T.&lt;/author&gt;&lt;author&gt;Nelson, Aaron A.&lt;/author&gt;&lt;author&gt;Boulay, Margaret C.&lt;/author&gt;&lt;author&gt;Hamman, Sarah T.&lt;/author&gt;&lt;author&gt;Bridgham, Scott D.&lt;/author&gt;&lt;/authors&gt;&lt;/contributors&gt;&lt;added-date format="utc"&gt;1614560940&lt;/added-date&gt;&lt;pub-location&gt;England&lt;/pub-location&gt;&lt;ref-type name="Journal Article"&gt;17&lt;/ref-type&gt;&lt;dates&gt;&lt;year&gt;2019&lt;/year&gt;&lt;/dates&gt;&lt;rec-number&gt;57&lt;/rec-number&gt;&lt;publisher&gt;Wiley&lt;/publisher&gt;&lt;last-updated-date format="utc"&gt;1614560940&lt;/last-updated-date&gt;&lt;electronic-resource-num&gt;10.1002/ece3.4995&lt;/electronic-resource-num&gt;&lt;volume&gt;9&lt;/volume&gt;&lt;/record&gt;&lt;/Cite&gt;&lt;/EndNote&gt;</w:instrText>
      </w:r>
      <w:r w:rsidRPr="000125E1">
        <w:fldChar w:fldCharType="separate"/>
      </w:r>
      <w:r w:rsidRPr="000125E1">
        <w:t>(Reed et al. 2019)</w:t>
      </w:r>
      <w:r w:rsidRPr="000125E1">
        <w:fldChar w:fldCharType="end"/>
      </w:r>
    </w:p>
    <w:p w14:paraId="740E7CFD" w14:textId="3A4C5B03" w:rsidR="007209C8" w:rsidRPr="000125E1" w:rsidRDefault="000125E1">
      <w:r w:rsidRPr="000125E1">
        <w:fldChar w:fldCharType="begin"/>
      </w:r>
      <w:r w:rsidRPr="000125E1">
        <w:instrText xml:space="preserve"> ADDIN EN.CITE &lt;EndNote&gt;&lt;Cite&gt;&lt;Author&gt;Wang&lt;/Author&gt;&lt;Year&gt;2018&lt;/Year&gt;&lt;IDText&gt;Disentangling the mechanisms behind winter snow impact on vegetation activity in northern ecosystems&lt;/IDText&gt;&lt;DisplayText&gt;(Wang et al. 2018)&lt;/DisplayText&gt;&lt;record&gt;&lt;dates&gt;&lt;pub-dates&gt;&lt;date&gt;Apr&lt;/date&gt;&lt;/pub-dates&gt;&lt;year&gt;2018&lt;/year&gt;&lt;/dates&gt;&lt;urls&gt;&lt;related-urls&gt;&lt;url&gt;&amp;lt;Go to ISI&amp;gt;://WOS:000426504400018&lt;/url&gt;&lt;/related-urls&gt;&lt;/urls&gt;&lt;isbn&gt;1354-1013&lt;/isbn&gt;&lt;titles&gt;&lt;title&gt;Disentangling the mechanisms behind winter snow impact on vegetation activity in northern ecosystems&lt;/title&gt;&lt;secondary-title&gt;Global Change Biology&lt;/secondary-title&gt;&lt;/titles&gt;&lt;pages&gt;1651-1662&lt;/pages&gt;&lt;number&gt;4&lt;/number&gt;&lt;contributors&gt;&lt;authors&gt;&lt;author&gt;Wang, Xiaoyi&lt;/author&gt;&lt;author&gt;Wang, Tao&lt;/author&gt;&lt;author&gt;Guo, Hui&lt;/author&gt;&lt;author&gt;Liu, Dan&lt;/author&gt;&lt;author&gt;Zhao, Yutong&lt;/author&gt;&lt;author&gt;Zhang, Taotao&lt;/author&gt;&lt;author&gt;Liu, Qiang&lt;/author&gt;&lt;author&gt;Piao, Shilong&lt;/author&gt;&lt;/authors&gt;&lt;/contributors&gt;&lt;added-date format="utc"&gt;1610686871&lt;/added-date&gt;&lt;ref-type name="Journal Article"&gt;17&lt;/ref-type&gt;&lt;rec-number&gt;636&lt;/rec-number&gt;&lt;last-updated-date format="utc"&gt;1610687053&lt;/last-updated-date&gt;&lt;accession-num&gt;WOS:000426504400018&lt;/accession-num&gt;&lt;electronic-resource-num&gt;10.1111/gcb.13930&lt;/electronic-resource-num&gt;&lt;volume&gt;24&lt;/volume&gt;&lt;/record&gt;&lt;/Cite&gt;&lt;/EndNote&gt;</w:instrText>
      </w:r>
      <w:r w:rsidRPr="000125E1">
        <w:fldChar w:fldCharType="separate"/>
      </w:r>
      <w:r w:rsidRPr="000125E1">
        <w:t>(Wang et al. 2018)</w:t>
      </w:r>
      <w:r w:rsidRPr="000125E1">
        <w:fldChar w:fldCharType="end"/>
      </w:r>
    </w:p>
    <w:p w14:paraId="54FA302E" w14:textId="10E2094D" w:rsidR="007209C8" w:rsidRPr="000125E1" w:rsidRDefault="007209C8">
      <w:r w:rsidRPr="000125E1">
        <w:fldChar w:fldCharType="begin"/>
      </w:r>
      <w:r w:rsidRPr="000125E1">
        <w:instrText xml:space="preserve"> ADDIN EN.CITE &lt;EndNote&gt;&lt;Cite&gt;&lt;Author&gt;Sherwood&lt;/Author&gt;&lt;Year&gt;2017&lt;/Year&gt;&lt;IDText&gt;Effects of experimentally reduced snowpack and passive warming on montane meadow plant phenology and floral resources&lt;/IDText&gt;&lt;DisplayText&gt;(Sherwood et al. 2017)&lt;/DisplayText&gt;&lt;record&gt;&lt;dates&gt;&lt;pub-dates&gt;&lt;date&gt;Mar&lt;/date&gt;&lt;/pub-dates&gt;&lt;year&gt;2017&lt;/year&gt;&lt;/dates&gt;&lt;urls&gt;&lt;related-urls&gt;&lt;url&gt;&amp;lt;Go to ISI&amp;gt;://WOS:000397102400037&lt;/url&gt;&lt;/related-urls&gt;&lt;/urls&gt;&lt;isbn&gt;2150-8925&lt;/isbn&gt;&lt;titles&gt;&lt;title&gt;Effects of experimentally reduced snowpack and passive warming on montane meadow plant phenology and floral resources&lt;/title&gt;&lt;secondary-title&gt;Ecosphere&lt;/secondary-title&gt;&lt;/titles&gt;&lt;number&gt;3&lt;/number&gt;&lt;contributors&gt;&lt;authors&gt;&lt;author&gt;Sherwood, J. A.&lt;/author&gt;&lt;author&gt;Debinski, D. M.&lt;/author&gt;&lt;author&gt;Caragea, P. C.&lt;/author&gt;&lt;author&gt;Germino, M. J.&lt;/author&gt;&lt;/authors&gt;&lt;/contributors&gt;&lt;custom7&gt;e01745&lt;/custom7&gt;&lt;added-date format="utc"&gt;1610686871&lt;/added-date&gt;&lt;ref-type name="Journal Article"&gt;17&lt;/ref-type&gt;&lt;rec-number&gt;638&lt;/rec-number&gt;&lt;last-updated-date format="utc"&gt;1610687053&lt;/last-updated-date&gt;&lt;accession-num&gt;WOS:000397102400037&lt;/accession-num&gt;&lt;electronic-resource-num&gt;10.1002/ecs2.1745&lt;/electronic-resource-num&gt;&lt;volume&gt;8&lt;/volume&gt;&lt;/record&gt;&lt;/Cite&gt;&lt;/EndNote&gt;</w:instrText>
      </w:r>
      <w:r w:rsidRPr="000125E1">
        <w:fldChar w:fldCharType="separate"/>
      </w:r>
      <w:r w:rsidRPr="000125E1">
        <w:t>(Sherwood et al. 2017)</w:t>
      </w:r>
      <w:r w:rsidRPr="000125E1">
        <w:fldChar w:fldCharType="end"/>
      </w:r>
    </w:p>
    <w:p w14:paraId="4A8B987A" w14:textId="18F93157" w:rsidR="007209C8" w:rsidRPr="000125E1" w:rsidRDefault="007209C8">
      <w:r w:rsidRPr="000125E1">
        <w:fldChar w:fldCharType="begin"/>
      </w:r>
      <w:r w:rsidRPr="000125E1">
        <w:instrText xml:space="preserve"> ADDIN EN.CITE &lt;EndNote&gt;&lt;Cite&gt;&lt;Author&gt;Bjorkman&lt;/Author&gt;&lt;Year&gt;2015&lt;/Year&gt;&lt;IDText&gt;Contrasting effects of warming and increased snowfall on Arctic tundra plant phenology over the past two decades&lt;/IDText&gt;&lt;DisplayText&gt;(Bjorkman et al. 2015)&lt;/DisplayText&gt;&lt;record&gt;&lt;dates&gt;&lt;pub-dates&gt;&lt;date&gt;Dec&lt;/date&gt;&lt;/pub-dates&gt;&lt;year&gt;2015&lt;/year&gt;&lt;/dates&gt;&lt;urls&gt;&lt;related-urls&gt;&lt;url&gt;&amp;lt;Go to ISI&amp;gt;://WOS:000364777400030&lt;/url&gt;&lt;/related-urls&gt;&lt;/urls&gt;&lt;isbn&gt;1354-1013&lt;/isbn&gt;&lt;titles&gt;&lt;title&gt;Contrasting effects of warming and increased snowfall on Arctic tundra plant phenology over the past two decades&lt;/title&gt;&lt;secondary-title&gt;Global Change Biology&lt;/secondary-title&gt;&lt;/titles&gt;&lt;pages&gt;4651-4661&lt;/pages&gt;&lt;number&gt;12&lt;/number&gt;&lt;contributors&gt;&lt;authors&gt;&lt;author&gt;Bjorkman, Anne D.&lt;/author&gt;&lt;author&gt;Elmendorf, Sarah C.&lt;/author&gt;&lt;author&gt;Beamish, Alison L.&lt;/author&gt;&lt;author&gt;Vellend, Mark&lt;/author&gt;&lt;author&gt;Henry, Gregory H. R.&lt;/author&gt;&lt;/authors&gt;&lt;/contributors&gt;&lt;added-date format="utc"&gt;1610686871&lt;/added-date&gt;&lt;ref-type name="Journal Article"&gt;17&lt;/ref-type&gt;&lt;rec-number&gt;640&lt;/rec-number&gt;&lt;last-updated-date format="utc"&gt;1610687053&lt;/last-updated-date&gt;&lt;accession-num&gt;WOS:000364777400030&lt;/accession-num&gt;&lt;electronic-resource-num&gt;10.1111/gcb.13051&lt;/electronic-resource-num&gt;&lt;volume&gt;21&lt;/volume&gt;&lt;/record&gt;&lt;/Cite&gt;&lt;/EndNote&gt;</w:instrText>
      </w:r>
      <w:r w:rsidRPr="000125E1">
        <w:fldChar w:fldCharType="separate"/>
      </w:r>
      <w:r w:rsidRPr="000125E1">
        <w:t>(Bjorkman et al. 2015)</w:t>
      </w:r>
      <w:r w:rsidRPr="000125E1">
        <w:fldChar w:fldCharType="end"/>
      </w:r>
    </w:p>
    <w:p w14:paraId="204D0746" w14:textId="601E7334" w:rsidR="007209C8" w:rsidRDefault="007209C8">
      <w:pPr>
        <w:rPr>
          <w:rFonts w:ascii="Arial" w:hAnsi="Arial" w:cs="Arial"/>
          <w:color w:val="606060"/>
          <w:sz w:val="21"/>
          <w:szCs w:val="21"/>
          <w:shd w:val="clear" w:color="auto" w:fill="D7DDE2"/>
        </w:rPr>
      </w:pPr>
      <w:r>
        <w:rPr>
          <w:rFonts w:ascii="Arial" w:hAnsi="Arial" w:cs="Arial"/>
          <w:color w:val="606060"/>
          <w:sz w:val="21"/>
          <w:szCs w:val="21"/>
          <w:shd w:val="clear" w:color="auto" w:fill="D7DDE2"/>
        </w:rPr>
        <w:t>If you listed non-preferred reviewers, please provide a justification for each.</w:t>
      </w:r>
    </w:p>
    <w:p w14:paraId="0B367F24" w14:textId="44B8351C" w:rsidR="007209C8" w:rsidRDefault="007209C8">
      <w:pPr>
        <w:rPr>
          <w:rFonts w:ascii="Arial" w:hAnsi="Arial" w:cs="Arial"/>
          <w:color w:val="606060"/>
          <w:sz w:val="21"/>
          <w:szCs w:val="21"/>
          <w:shd w:val="clear" w:color="auto" w:fill="D7DDE2"/>
        </w:rPr>
      </w:pPr>
    </w:p>
    <w:p w14:paraId="69DA5361" w14:textId="6A45F7D4" w:rsidR="007209C8" w:rsidRDefault="007209C8">
      <w:pPr>
        <w:rPr>
          <w:rFonts w:ascii="Arial" w:hAnsi="Arial" w:cs="Arial"/>
          <w:color w:val="606060"/>
          <w:sz w:val="21"/>
          <w:szCs w:val="21"/>
          <w:shd w:val="clear" w:color="auto" w:fill="D7DDE2"/>
        </w:rPr>
      </w:pPr>
      <w:r>
        <w:rPr>
          <w:rFonts w:ascii="Arial" w:hAnsi="Arial" w:cs="Arial"/>
          <w:color w:val="606060"/>
          <w:sz w:val="21"/>
          <w:szCs w:val="21"/>
          <w:shd w:val="clear" w:color="auto" w:fill="D7DDE2"/>
        </w:rPr>
        <w:t>If your manuscript does not conform to author or formatting guidelines (</w:t>
      </w:r>
      <w:proofErr w:type="gramStart"/>
      <w:r>
        <w:rPr>
          <w:rFonts w:ascii="Arial" w:hAnsi="Arial" w:cs="Arial"/>
          <w:color w:val="606060"/>
          <w:sz w:val="21"/>
          <w:szCs w:val="21"/>
          <w:shd w:val="clear" w:color="auto" w:fill="D7DDE2"/>
        </w:rPr>
        <w:t>e.g.</w:t>
      </w:r>
      <w:proofErr w:type="gramEnd"/>
      <w:r>
        <w:rPr>
          <w:rFonts w:ascii="Arial" w:hAnsi="Arial" w:cs="Arial"/>
          <w:color w:val="606060"/>
          <w:sz w:val="21"/>
          <w:szCs w:val="21"/>
          <w:shd w:val="clear" w:color="auto" w:fill="D7DDE2"/>
        </w:rPr>
        <w:t xml:space="preserve"> exceeding word limit), please provide a justification</w:t>
      </w:r>
    </w:p>
    <w:p w14:paraId="19416C11" w14:textId="7DDB78CD" w:rsidR="007209C8" w:rsidRDefault="007209C8">
      <w:pPr>
        <w:rPr>
          <w:rFonts w:ascii="Arial" w:hAnsi="Arial" w:cs="Arial"/>
          <w:color w:val="606060"/>
          <w:sz w:val="21"/>
          <w:szCs w:val="21"/>
          <w:shd w:val="clear" w:color="auto" w:fill="D7DDE2"/>
        </w:rPr>
      </w:pPr>
    </w:p>
    <w:p w14:paraId="67B64C41" w14:textId="352EBF9C" w:rsidR="007209C8" w:rsidRDefault="007209C8">
      <w:pPr>
        <w:rPr>
          <w:rFonts w:ascii="Arial" w:hAnsi="Arial" w:cs="Arial"/>
          <w:color w:val="606060"/>
          <w:sz w:val="21"/>
          <w:szCs w:val="21"/>
          <w:shd w:val="clear" w:color="auto" w:fill="D7DDE2"/>
        </w:rPr>
      </w:pPr>
      <w:r>
        <w:rPr>
          <w:rFonts w:ascii="Arial" w:hAnsi="Arial" w:cs="Arial"/>
          <w:color w:val="606060"/>
          <w:sz w:val="21"/>
          <w:szCs w:val="21"/>
          <w:shd w:val="clear" w:color="auto" w:fill="D7DDE2"/>
        </w:rPr>
        <w:t>Conflict of Interest</w:t>
      </w:r>
    </w:p>
    <w:p w14:paraId="5D79A3CE" w14:textId="174C352E" w:rsidR="007209C8" w:rsidRDefault="007209C8">
      <w:pPr>
        <w:rPr>
          <w:rFonts w:ascii="Arial" w:hAnsi="Arial" w:cs="Arial"/>
          <w:color w:val="606060"/>
          <w:sz w:val="21"/>
          <w:szCs w:val="21"/>
          <w:shd w:val="clear" w:color="auto" w:fill="D7DDE2"/>
        </w:rPr>
      </w:pPr>
      <w:r>
        <w:rPr>
          <w:rFonts w:ascii="Arial" w:hAnsi="Arial" w:cs="Arial"/>
          <w:color w:val="606060"/>
          <w:sz w:val="21"/>
          <w:szCs w:val="21"/>
          <w:shd w:val="clear" w:color="auto" w:fill="D7DDE2"/>
        </w:rPr>
        <w:t>Special Issue?</w:t>
      </w:r>
    </w:p>
    <w:p w14:paraId="61A0DAD5" w14:textId="5F6B930B" w:rsidR="007209C8" w:rsidRDefault="007209C8">
      <w:pPr>
        <w:rPr>
          <w:rFonts w:ascii="Arial" w:hAnsi="Arial" w:cs="Arial"/>
          <w:color w:val="606060"/>
          <w:sz w:val="21"/>
          <w:szCs w:val="21"/>
          <w:shd w:val="clear" w:color="auto" w:fill="D7DDE2"/>
        </w:rPr>
      </w:pPr>
      <w:r>
        <w:rPr>
          <w:rFonts w:ascii="Arial" w:hAnsi="Arial" w:cs="Arial"/>
          <w:color w:val="606060"/>
          <w:sz w:val="21"/>
          <w:szCs w:val="21"/>
          <w:shd w:val="clear" w:color="auto" w:fill="D7DDE2"/>
        </w:rPr>
        <w:t>Data Availability Statement- examples below</w:t>
      </w:r>
    </w:p>
    <w:p w14:paraId="27E26528" w14:textId="77777777" w:rsidR="007209C8" w:rsidRDefault="007209C8">
      <w:hyperlink r:id="rId4" w:history="1">
        <w:r w:rsidRPr="0027635E">
          <w:rPr>
            <w:rStyle w:val="Hyperlink"/>
          </w:rPr>
          <w:t>https://authorservices.wiley.com/author-resources/Journal-Authors/open-access/data-sharing-citation/data-sharing-policy.html#standardtemplates</w:t>
        </w:r>
      </w:hyperlink>
      <w:r>
        <w:t xml:space="preserve"> </w:t>
      </w:r>
    </w:p>
    <w:p w14:paraId="0C925BFB" w14:textId="77777777" w:rsidR="007209C8" w:rsidRDefault="007209C8"/>
    <w:p w14:paraId="4CD9955E" w14:textId="77777777" w:rsidR="000125E1" w:rsidRPr="000125E1" w:rsidRDefault="007209C8" w:rsidP="000125E1">
      <w:pPr>
        <w:pStyle w:val="EndNoteBibliography"/>
        <w:spacing w:after="0"/>
        <w:ind w:left="720" w:hanging="720"/>
      </w:pPr>
      <w:r>
        <w:lastRenderedPageBreak/>
        <w:fldChar w:fldCharType="begin"/>
      </w:r>
      <w:r>
        <w:instrText xml:space="preserve"> ADDIN EN.REFLIST </w:instrText>
      </w:r>
      <w:r>
        <w:fldChar w:fldCharType="separate"/>
      </w:r>
      <w:r w:rsidR="000125E1" w:rsidRPr="000125E1">
        <w:t xml:space="preserve">Bjorkman, A. D., S. C. Elmendorf, A. L. Beamish, M. Vellend &amp; G. H. R. Henry (2015) Contrasting effects of warming and increased snowfall on Arctic tundra plant phenology over the past two decades. </w:t>
      </w:r>
      <w:r w:rsidR="000125E1" w:rsidRPr="000125E1">
        <w:rPr>
          <w:i/>
        </w:rPr>
        <w:t>Global Change Biology,</w:t>
      </w:r>
      <w:r w:rsidR="000125E1" w:rsidRPr="000125E1">
        <w:t xml:space="preserve"> 21</w:t>
      </w:r>
      <w:r w:rsidR="000125E1" w:rsidRPr="000125E1">
        <w:rPr>
          <w:b/>
        </w:rPr>
        <w:t>,</w:t>
      </w:r>
      <w:r w:rsidR="000125E1" w:rsidRPr="000125E1">
        <w:t xml:space="preserve"> 4651-4661.</w:t>
      </w:r>
    </w:p>
    <w:p w14:paraId="0FF78F5C" w14:textId="77777777" w:rsidR="000125E1" w:rsidRPr="000125E1" w:rsidRDefault="000125E1" w:rsidP="000125E1">
      <w:pPr>
        <w:pStyle w:val="EndNoteBibliography"/>
        <w:spacing w:after="0"/>
        <w:ind w:left="720" w:hanging="720"/>
      </w:pPr>
      <w:r w:rsidRPr="000125E1">
        <w:t xml:space="preserve">Ettinger, A. K., C. J. Chamberlain, I. Morales-Castilla, D. M. Buonaiuto, D. F. B. Flynn, T. Savas, J. A. Samaha &amp; E. M. Wolkovich (2020) Winter temperatures predominate in spring phenological responses to warming. </w:t>
      </w:r>
      <w:r w:rsidRPr="000125E1">
        <w:rPr>
          <w:i/>
        </w:rPr>
        <w:t>Nature Climate Change,</w:t>
      </w:r>
      <w:r w:rsidRPr="000125E1">
        <w:t xml:space="preserve"> 10</w:t>
      </w:r>
      <w:r w:rsidRPr="000125E1">
        <w:rPr>
          <w:b/>
        </w:rPr>
        <w:t>,</w:t>
      </w:r>
      <w:r w:rsidRPr="000125E1">
        <w:t xml:space="preserve"> 1137-U119.</w:t>
      </w:r>
    </w:p>
    <w:p w14:paraId="77D12CF8" w14:textId="77777777" w:rsidR="000125E1" w:rsidRPr="000125E1" w:rsidRDefault="000125E1" w:rsidP="000125E1">
      <w:pPr>
        <w:pStyle w:val="EndNoteBibliography"/>
        <w:spacing w:after="0"/>
        <w:ind w:left="720" w:hanging="720"/>
      </w:pPr>
      <w:r w:rsidRPr="000125E1">
        <w:t xml:space="preserve">Reed, P. B., L. E. Pfeifer‐Meister, B. A. Roy, B. R. Johnson, G. T. Bailes, A. A. Nelson, M. C. Boulay, S. T. Hamman &amp; S. D. Bridgham (2019) Prairie plant phenology driven more by temperature than moisture in climate manipulations across a latitudinal gradient in the Pacific Northwest, USA. </w:t>
      </w:r>
      <w:r w:rsidRPr="000125E1">
        <w:rPr>
          <w:i/>
        </w:rPr>
        <w:t>Ecology and evolution,</w:t>
      </w:r>
      <w:r w:rsidRPr="000125E1">
        <w:t xml:space="preserve"> 9</w:t>
      </w:r>
      <w:r w:rsidRPr="000125E1">
        <w:rPr>
          <w:b/>
        </w:rPr>
        <w:t>,</w:t>
      </w:r>
      <w:r w:rsidRPr="000125E1">
        <w:t xml:space="preserve"> 3637-3650.</w:t>
      </w:r>
    </w:p>
    <w:p w14:paraId="7CC55B92" w14:textId="77777777" w:rsidR="000125E1" w:rsidRPr="000125E1" w:rsidRDefault="000125E1" w:rsidP="000125E1">
      <w:pPr>
        <w:pStyle w:val="EndNoteBibliography"/>
        <w:spacing w:after="0"/>
        <w:ind w:left="720" w:hanging="720"/>
      </w:pPr>
      <w:r w:rsidRPr="000125E1">
        <w:t xml:space="preserve">Sherwood, J. A., D. M. Debinski, P. C. Caragea &amp; M. J. Germino (2017) Effects of experimentally reduced snowpack and passive warming on montane meadow plant phenology and floral resources. </w:t>
      </w:r>
      <w:r w:rsidRPr="000125E1">
        <w:rPr>
          <w:i/>
        </w:rPr>
        <w:t>Ecosphere,</w:t>
      </w:r>
      <w:r w:rsidRPr="000125E1">
        <w:t xml:space="preserve"> 8.</w:t>
      </w:r>
    </w:p>
    <w:p w14:paraId="3365569E" w14:textId="77777777" w:rsidR="000125E1" w:rsidRPr="000125E1" w:rsidRDefault="000125E1" w:rsidP="000125E1">
      <w:pPr>
        <w:pStyle w:val="EndNoteBibliography"/>
        <w:ind w:left="720" w:hanging="720"/>
      </w:pPr>
      <w:r w:rsidRPr="000125E1">
        <w:t xml:space="preserve">Wang, X., T. Wang, H. Guo, D. Liu, Y. Zhao, T. Zhang, Q. Liu &amp; S. Piao (2018) Disentangling the mechanisms behind winter snow impact on vegetation activity in northern ecosystems. </w:t>
      </w:r>
      <w:r w:rsidRPr="000125E1">
        <w:rPr>
          <w:i/>
        </w:rPr>
        <w:t>Global Change Biology,</w:t>
      </w:r>
      <w:r w:rsidRPr="000125E1">
        <w:t xml:space="preserve"> 24</w:t>
      </w:r>
      <w:r w:rsidRPr="000125E1">
        <w:rPr>
          <w:b/>
        </w:rPr>
        <w:t>,</w:t>
      </w:r>
      <w:r w:rsidRPr="000125E1">
        <w:t xml:space="preserve"> 1651-1662.</w:t>
      </w:r>
    </w:p>
    <w:p w14:paraId="00008316" w14:textId="3A56EA3F" w:rsidR="007209C8" w:rsidRDefault="007209C8">
      <w:r>
        <w:fldChar w:fldCharType="end"/>
      </w:r>
    </w:p>
    <w:sectPr w:rsidR="00720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AG Style Guid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7209C8"/>
    <w:rsid w:val="000125E1"/>
    <w:rsid w:val="00720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28E5"/>
  <w15:chartTrackingRefBased/>
  <w15:docId w15:val="{1C8930A8-EB32-4121-ADBB-D89CDB58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uired">
    <w:name w:val="required"/>
    <w:basedOn w:val="DefaultParagraphFont"/>
    <w:rsid w:val="007209C8"/>
  </w:style>
  <w:style w:type="character" w:styleId="Hyperlink">
    <w:name w:val="Hyperlink"/>
    <w:basedOn w:val="DefaultParagraphFont"/>
    <w:uiPriority w:val="99"/>
    <w:unhideWhenUsed/>
    <w:rsid w:val="007209C8"/>
    <w:rPr>
      <w:color w:val="0563C1" w:themeColor="hyperlink"/>
      <w:u w:val="single"/>
    </w:rPr>
  </w:style>
  <w:style w:type="character" w:styleId="UnresolvedMention">
    <w:name w:val="Unresolved Mention"/>
    <w:basedOn w:val="DefaultParagraphFont"/>
    <w:uiPriority w:val="99"/>
    <w:semiHidden/>
    <w:unhideWhenUsed/>
    <w:rsid w:val="007209C8"/>
    <w:rPr>
      <w:color w:val="605E5C"/>
      <w:shd w:val="clear" w:color="auto" w:fill="E1DFDD"/>
    </w:rPr>
  </w:style>
  <w:style w:type="paragraph" w:customStyle="1" w:styleId="EndNoteBibliographyTitle">
    <w:name w:val="EndNote Bibliography Title"/>
    <w:basedOn w:val="Normal"/>
    <w:link w:val="EndNoteBibliographyTitleChar"/>
    <w:rsid w:val="007209C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209C8"/>
    <w:rPr>
      <w:rFonts w:ascii="Calibri" w:hAnsi="Calibri" w:cs="Calibri"/>
      <w:noProof/>
    </w:rPr>
  </w:style>
  <w:style w:type="paragraph" w:customStyle="1" w:styleId="EndNoteBibliography">
    <w:name w:val="EndNote Bibliography"/>
    <w:basedOn w:val="Normal"/>
    <w:link w:val="EndNoteBibliographyChar"/>
    <w:rsid w:val="007209C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209C8"/>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09975">
      <w:bodyDiv w:val="1"/>
      <w:marLeft w:val="0"/>
      <w:marRight w:val="0"/>
      <w:marTop w:val="0"/>
      <w:marBottom w:val="0"/>
      <w:divBdr>
        <w:top w:val="none" w:sz="0" w:space="0" w:color="auto"/>
        <w:left w:val="none" w:sz="0" w:space="0" w:color="auto"/>
        <w:bottom w:val="none" w:sz="0" w:space="0" w:color="auto"/>
        <w:right w:val="none" w:sz="0" w:space="0" w:color="auto"/>
      </w:divBdr>
      <w:divsChild>
        <w:div w:id="179328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uthorservices.wiley.com/author-resources/Journal-Authors/open-access/data-sharing-citation/data-sharing-policy.html#standard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cp:revision>
  <dcterms:created xsi:type="dcterms:W3CDTF">2021-04-10T21:14:00Z</dcterms:created>
  <dcterms:modified xsi:type="dcterms:W3CDTF">2021-04-10T21:33:00Z</dcterms:modified>
</cp:coreProperties>
</file>