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 xml:space="preserve">limited influence on flowering phenology in a tallgrass </w:t>
      </w:r>
      <w:proofErr w:type="gramStart"/>
      <w:r>
        <w:rPr>
          <w:szCs w:val="24"/>
        </w:rPr>
        <w:t>prairie</w:t>
      </w:r>
      <w:proofErr w:type="gramEnd"/>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1"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00CC45FE" w:rsidRPr="006B3B70">
        <w:rPr>
          <w:sz w:val="24"/>
          <w:szCs w:val="24"/>
        </w:rPr>
        <w:t>verall precipitation is expected to increase in the Midwest</w:t>
      </w:r>
      <w:r w:rsidR="00345FB7" w:rsidRPr="006B3B70">
        <w:rPr>
          <w:sz w:val="24"/>
          <w:szCs w:val="24"/>
        </w:rPr>
        <w:t xml:space="preserve"> </w:t>
      </w:r>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A50B0D2" w:rsidR="00ED666B"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r w:rsidR="00283FF5">
        <w:rPr>
          <w:sz w:val="24"/>
          <w:szCs w:val="24"/>
        </w:rPr>
        <w:t>SET</w:t>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7"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w:t>
      </w:r>
      <w:proofErr w:type="gramStart"/>
      <w:r w:rsidR="00F70C5E">
        <w:rPr>
          <w:sz w:val="24"/>
          <w:szCs w:val="24"/>
        </w:rPr>
        <w:t>plains</w:t>
      </w:r>
      <w:proofErr w:type="gramEnd"/>
      <w:r w:rsidR="00F70C5E">
        <w:rPr>
          <w:sz w:val="24"/>
          <w:szCs w:val="24"/>
        </w:rPr>
        <w:t xml:space="preserve">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r w:rsidR="00351C1C">
        <w:rPr>
          <w:sz w:val="24"/>
          <w:szCs w:val="24"/>
        </w:rPr>
        <w:t>Eight records</w:t>
      </w:r>
      <w:r w:rsidR="00351C1C" w:rsidRPr="00283FF5">
        <w:rPr>
          <w:sz w:val="24"/>
          <w:szCs w:val="24"/>
        </w:rPr>
        <w:t xml:space="preserve"> </w:t>
      </w:r>
      <w:r w:rsidRPr="00283FF5">
        <w:rPr>
          <w:sz w:val="24"/>
          <w:szCs w:val="24"/>
        </w:rPr>
        <w:t xml:space="preserve">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41CDA472"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the </w:t>
      </w:r>
      <w:proofErr w:type="spellStart"/>
      <w:r w:rsidR="004F73A2" w:rsidRPr="00283FF5">
        <w:rPr>
          <w:i/>
          <w:iCs/>
          <w:sz w:val="24"/>
          <w:szCs w:val="24"/>
        </w:rPr>
        <w:t>lavaan</w:t>
      </w:r>
      <w:proofErr w:type="spellEnd"/>
      <w:r w:rsidR="004F73A2" w:rsidRPr="00283FF5">
        <w:rPr>
          <w:sz w:val="24"/>
          <w:szCs w:val="24"/>
        </w:rPr>
        <w:t xml:space="preserve"> package</w:t>
      </w:r>
      <w:r w:rsidR="00D66949">
        <w:rPr>
          <w:sz w:val="24"/>
          <w:szCs w:val="24"/>
        </w:rPr>
        <w:t xml:space="preserve"> </w:t>
      </w:r>
      <w:r w:rsidR="00D66949">
        <w:rPr>
          <w:sz w:val="24"/>
          <w:szCs w:val="24"/>
        </w:rPr>
        <w:fldChar w:fldCharType="begin"/>
      </w:r>
      <w:r w:rsidR="00D66949">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D66949">
        <w:rPr>
          <w:sz w:val="24"/>
          <w:szCs w:val="24"/>
        </w:rPr>
        <w:fldChar w:fldCharType="separate"/>
      </w:r>
      <w:r w:rsidR="00D66949">
        <w:rPr>
          <w:noProof/>
          <w:sz w:val="24"/>
          <w:szCs w:val="24"/>
        </w:rPr>
        <w:t>(Rosseel 2012)</w:t>
      </w:r>
      <w:r w:rsidR="00D66949">
        <w:rPr>
          <w:sz w:val="24"/>
          <w:szCs w:val="24"/>
        </w:rPr>
        <w:fldChar w:fldCharType="end"/>
      </w:r>
      <w:r w:rsidR="004F73A2" w:rsidRPr="00283FF5">
        <w:rPr>
          <w:sz w:val="24"/>
          <w:szCs w:val="24"/>
        </w:rPr>
        <w:t xml:space="preserve"> in R</w:t>
      </w:r>
      <w:r w:rsidR="002D6834">
        <w:rPr>
          <w:sz w:val="24"/>
          <w:szCs w:val="24"/>
        </w:rPr>
        <w:t xml:space="preserve"> </w:t>
      </w:r>
      <w:r w:rsidR="00D66949">
        <w:rPr>
          <w:sz w:val="24"/>
          <w:szCs w:val="24"/>
        </w:rPr>
        <w:fldChar w:fldCharType="begin"/>
      </w:r>
      <w:r w:rsidR="008E30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sidR="00D66949">
        <w:rPr>
          <w:sz w:val="24"/>
          <w:szCs w:val="24"/>
        </w:rPr>
        <w:fldChar w:fldCharType="separate"/>
      </w:r>
      <w:r w:rsidR="008E305F">
        <w:rPr>
          <w:noProof/>
          <w:sz w:val="24"/>
          <w:szCs w:val="24"/>
        </w:rPr>
        <w:t>(R Core Team 2020)</w:t>
      </w:r>
      <w:r w:rsidR="00D66949">
        <w:rPr>
          <w:sz w:val="24"/>
          <w:szCs w:val="24"/>
        </w:rPr>
        <w:fldChar w:fldCharType="end"/>
      </w:r>
      <w:r w:rsidR="00D66949">
        <w:rPr>
          <w:sz w:val="24"/>
          <w:szCs w:val="24"/>
        </w:rPr>
        <w:t xml:space="preserve"> </w:t>
      </w:r>
      <w:r w:rsidR="002B392A">
        <w:rPr>
          <w:sz w:val="24"/>
          <w:szCs w:val="24"/>
        </w:rPr>
        <w:t>to 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w:t>
      </w:r>
      <w:r w:rsidR="004F73A2" w:rsidRPr="00283FF5">
        <w:rPr>
          <w:sz w:val="24"/>
          <w:szCs w:val="24"/>
        </w:rPr>
        <w:lastRenderedPageBreak/>
        <w:t xml:space="preserve">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(Fig. 1)</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we applied full information maximum likelihood (FIML) 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w:t>
      </w:r>
      <w:r w:rsidRPr="00283FF5">
        <w:rPr>
          <w:sz w:val="24"/>
          <w:szCs w:val="24"/>
        </w:rPr>
        <w:lastRenderedPageBreak/>
        <w:t xml:space="preserve">extensively both among years within a species and among species. Median FFD varied across the 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proofErr w:type="spellStart"/>
      <w:r w:rsidR="00207D2B" w:rsidRPr="002D6834">
        <w:rPr>
          <w:i/>
          <w:iCs/>
          <w:sz w:val="24"/>
          <w:szCs w:val="24"/>
        </w:rPr>
        <w:t>lavaan</w:t>
      </w:r>
      <w:proofErr w:type="spellEnd"/>
      <w:r w:rsidR="00207D2B" w:rsidRPr="002D6834">
        <w:rPr>
          <w:i/>
          <w:iCs/>
          <w:sz w:val="24"/>
          <w:szCs w:val="24"/>
        </w:rPr>
        <w:t>)</w:t>
      </w:r>
      <w:r w:rsidR="00786AB8" w:rsidRPr="002D6834">
        <w:rPr>
          <w:sz w:val="24"/>
          <w:szCs w:val="24"/>
        </w:rPr>
        <w:t>,</w:t>
      </w:r>
      <w:r w:rsidR="006A2E49" w:rsidRPr="002D6834">
        <w:rPr>
          <w:sz w:val="24"/>
          <w:szCs w:val="24"/>
        </w:rPr>
        <w:t xml:space="preserve"> the 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w:t>
      </w:r>
      <w:proofErr w:type="gramStart"/>
      <w:r w:rsidR="00494B94" w:rsidRPr="00E87C27">
        <w:rPr>
          <w:sz w:val="24"/>
          <w:szCs w:val="24"/>
        </w:rPr>
        <w:t>a majority of</w:t>
      </w:r>
      <w:proofErr w:type="gramEnd"/>
      <w:r w:rsidR="00494B94" w:rsidRPr="00E87C27">
        <w:rPr>
          <w:sz w:val="24"/>
          <w:szCs w:val="24"/>
        </w:rPr>
        <w:t xml:space="preserve">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lastRenderedPageBreak/>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6936A26B"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w:t>
      </w:r>
      <w:r w:rsidR="001867FA">
        <w:rPr>
          <w:sz w:val="24"/>
          <w:szCs w:val="24"/>
        </w:rPr>
        <w:lastRenderedPageBreak/>
        <w:t xml:space="preserve">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AD4883C"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 xml:space="preserve">evelopmental processes earlier in the spring could be directly affected by snowpack, shifting flowering phenology.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 xml:space="preserve">meaning that increased snowpack led to earlier flowering. </w:t>
      </w:r>
      <w:r w:rsidR="002276AE">
        <w:rPr>
          <w:i/>
          <w:iCs/>
          <w:sz w:val="24"/>
          <w:szCs w:val="24"/>
        </w:rPr>
        <w:t xml:space="preserve">Cypripedium </w:t>
      </w:r>
      <w:proofErr w:type="spellStart"/>
      <w:r w:rsidR="002276AE">
        <w:rPr>
          <w:i/>
          <w:iCs/>
          <w:sz w:val="24"/>
          <w:szCs w:val="24"/>
        </w:rPr>
        <w:lastRenderedPageBreak/>
        <w:t>candidum</w:t>
      </w:r>
      <w:proofErr w:type="spellEnd"/>
      <w:r w:rsidR="002276AE">
        <w:rPr>
          <w:i/>
          <w:iCs/>
          <w:sz w:val="24"/>
          <w:szCs w:val="24"/>
        </w:rPr>
        <w:t xml:space="preserve">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 xml:space="preserve">Since soil moisture from snowpack can take months to dissipate, snowmelt and early evapotranspiration may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lastRenderedPageBreak/>
        <w:t>Acknowledgements</w:t>
      </w:r>
    </w:p>
    <w:p w14:paraId="10151ED0" w14:textId="22214859" w:rsidR="0099352F" w:rsidRDefault="002C5935" w:rsidP="00B825EC">
      <w:pPr>
        <w:spacing w:line="480" w:lineRule="auto"/>
        <w:rPr>
          <w:sz w:val="24"/>
          <w:szCs w:val="24"/>
        </w:rPr>
      </w:pPr>
      <w:r>
        <w:rPr>
          <w:sz w:val="24"/>
          <w:szCs w:val="24"/>
        </w:rPr>
        <w:t xml:space="preserve">We are grateful to Althea Archer for her help with R and setting up GitHub collaboration and to </w:t>
      </w:r>
      <w:r w:rsidR="008251B1">
        <w:rPr>
          <w:sz w:val="24"/>
          <w:szCs w:val="24"/>
        </w:rPr>
        <w:t xml:space="preserve">Ned </w:t>
      </w:r>
      <w:proofErr w:type="spellStart"/>
      <w:r w:rsidR="008251B1">
        <w:rPr>
          <w:sz w:val="24"/>
          <w:szCs w:val="24"/>
        </w:rPr>
        <w:t>Dochterman</w:t>
      </w:r>
      <w:proofErr w:type="spellEnd"/>
      <w:r>
        <w:rPr>
          <w:sz w:val="24"/>
          <w:szCs w:val="24"/>
        </w:rPr>
        <w:t xml:space="preserve"> for advice on structural equation modeling.</w:t>
      </w:r>
      <w:r w:rsidR="00C3439E">
        <w:rPr>
          <w:sz w:val="24"/>
          <w:szCs w:val="24"/>
        </w:rPr>
        <w:t xml:space="preserve"> We acknowledge Edward </w:t>
      </w:r>
      <w:proofErr w:type="spellStart"/>
      <w:r w:rsidR="00C3439E">
        <w:rPr>
          <w:sz w:val="24"/>
          <w:szCs w:val="24"/>
        </w:rPr>
        <w:t>DeKeyser</w:t>
      </w:r>
      <w:proofErr w:type="spellEnd"/>
      <w:r w:rsidR="00C3439E">
        <w:rPr>
          <w:sz w:val="24"/>
          <w:szCs w:val="24"/>
        </w:rPr>
        <w:t xml:space="preserve">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124035D3" w14:textId="77777777" w:rsidR="008E305F" w:rsidRPr="008E305F" w:rsidRDefault="000553D2" w:rsidP="008E305F">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8E305F" w:rsidRPr="008E305F">
        <w:t xml:space="preserve">Bjorkman, A. D., S. C. Elmendorf, A. L. Beamish, M. Vellend &amp; G. H. R. Henry (2015) Contrasting effects of warming and increased snowfall on Arctic tundra plant phenology over the past two decades. </w:t>
      </w:r>
      <w:r w:rsidR="008E305F" w:rsidRPr="008E305F">
        <w:rPr>
          <w:i/>
        </w:rPr>
        <w:t>Global Change Biology,</w:t>
      </w:r>
      <w:r w:rsidR="008E305F" w:rsidRPr="008E305F">
        <w:t xml:space="preserve"> 21</w:t>
      </w:r>
      <w:r w:rsidR="008E305F" w:rsidRPr="008E305F">
        <w:rPr>
          <w:b/>
        </w:rPr>
        <w:t>,</w:t>
      </w:r>
      <w:r w:rsidR="008E305F" w:rsidRPr="008E305F">
        <w:t xml:space="preserve"> 4651-4661.</w:t>
      </w:r>
    </w:p>
    <w:p w14:paraId="11773CC5" w14:textId="77777777" w:rsidR="008E305F" w:rsidRPr="008E305F" w:rsidRDefault="008E305F" w:rsidP="008E305F">
      <w:pPr>
        <w:pStyle w:val="EndNoteBibliography"/>
        <w:spacing w:after="0"/>
        <w:ind w:left="720" w:hanging="720"/>
      </w:pPr>
      <w:r w:rsidRPr="008E305F">
        <w:t xml:space="preserve">Cleland, E. E., I. Chuine, A. Menzel, H. A. Mooney &amp; M. D. Schwartz (2007) Shifting plant phenology in response to global change. </w:t>
      </w:r>
      <w:r w:rsidRPr="008E305F">
        <w:rPr>
          <w:i/>
        </w:rPr>
        <w:t>Trends in Ecology &amp; Evolution,</w:t>
      </w:r>
      <w:r w:rsidRPr="008E305F">
        <w:t xml:space="preserve"> 22</w:t>
      </w:r>
      <w:r w:rsidRPr="008E305F">
        <w:rPr>
          <w:b/>
        </w:rPr>
        <w:t>,</w:t>
      </w:r>
      <w:r w:rsidRPr="008E305F">
        <w:t xml:space="preserve"> 357-365.</w:t>
      </w:r>
    </w:p>
    <w:p w14:paraId="03BB6B32" w14:textId="77777777" w:rsidR="008E305F" w:rsidRPr="008E305F" w:rsidRDefault="008E305F" w:rsidP="008E305F">
      <w:pPr>
        <w:pStyle w:val="EndNoteBibliography"/>
        <w:spacing w:after="0"/>
        <w:ind w:left="720" w:hanging="720"/>
      </w:pPr>
      <w:r w:rsidRPr="008E305F">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8E305F">
        <w:rPr>
          <w:i/>
        </w:rPr>
        <w:t>Ecosystems,</w:t>
      </w:r>
      <w:r w:rsidRPr="008E305F">
        <w:t xml:space="preserve"> 15</w:t>
      </w:r>
      <w:r w:rsidRPr="008E305F">
        <w:rPr>
          <w:b/>
        </w:rPr>
        <w:t>,</w:t>
      </w:r>
      <w:r w:rsidRPr="008E305F">
        <w:t xml:space="preserve"> 1283-1294.</w:t>
      </w:r>
    </w:p>
    <w:p w14:paraId="14039CF1" w14:textId="77777777" w:rsidR="008E305F" w:rsidRPr="008E305F" w:rsidRDefault="008E305F" w:rsidP="008E305F">
      <w:pPr>
        <w:pStyle w:val="EndNoteBibliography"/>
        <w:spacing w:after="0"/>
        <w:ind w:left="720" w:hanging="720"/>
      </w:pPr>
      <w:r w:rsidRPr="008E305F">
        <w:t xml:space="preserve">Dunnell, K. L. &amp; S. E. Travers (2011) Shifts in the flowering phenology of the northern Great Plains: Patterns over 100 years. </w:t>
      </w:r>
      <w:r w:rsidRPr="008E305F">
        <w:rPr>
          <w:i/>
        </w:rPr>
        <w:t>American journal of botany,</w:t>
      </w:r>
      <w:r w:rsidRPr="008E305F">
        <w:t xml:space="preserve"> 98</w:t>
      </w:r>
      <w:r w:rsidRPr="008E305F">
        <w:rPr>
          <w:b/>
        </w:rPr>
        <w:t>,</w:t>
      </w:r>
      <w:r w:rsidRPr="008E305F">
        <w:t xml:space="preserve"> 935-945.</w:t>
      </w:r>
    </w:p>
    <w:p w14:paraId="717E09F5" w14:textId="77777777" w:rsidR="008E305F" w:rsidRPr="008E305F" w:rsidRDefault="008E305F" w:rsidP="008E305F">
      <w:pPr>
        <w:pStyle w:val="EndNoteBibliography"/>
        <w:spacing w:after="0"/>
        <w:ind w:left="720" w:hanging="720"/>
      </w:pPr>
      <w:r w:rsidRPr="008E305F">
        <w:t xml:space="preserve">Grace, J. B. 2006. </w:t>
      </w:r>
      <w:r w:rsidRPr="008E305F">
        <w:rPr>
          <w:i/>
        </w:rPr>
        <w:t>Structural Equation Modeling and Natural Systems</w:t>
      </w:r>
      <w:r w:rsidRPr="008E305F">
        <w:t>.</w:t>
      </w:r>
      <w:r w:rsidRPr="008E305F">
        <w:rPr>
          <w:i/>
        </w:rPr>
        <w:t xml:space="preserve"> </w:t>
      </w:r>
      <w:r w:rsidRPr="008E305F">
        <w:t>Cambridge, U.K.: Cambridge University Press.</w:t>
      </w:r>
    </w:p>
    <w:p w14:paraId="1FDC6E2A" w14:textId="77777777" w:rsidR="008E305F" w:rsidRPr="008E305F" w:rsidRDefault="008E305F" w:rsidP="008E305F">
      <w:pPr>
        <w:pStyle w:val="EndNoteBibliography"/>
        <w:spacing w:after="0"/>
        <w:ind w:left="720" w:hanging="720"/>
      </w:pPr>
      <w:r w:rsidRPr="008E305F">
        <w:t xml:space="preserve">Inouye, D. W., M. A. Morales &amp; G. J. Dodge (2002) Variation in timing and abundance of flowering by Delphinium barbeyi Huth (Ranunculaceae): the roles of snowpack, frost, and La Nina, in the context of climate change. </w:t>
      </w:r>
      <w:r w:rsidRPr="008E305F">
        <w:rPr>
          <w:i/>
        </w:rPr>
        <w:t>Oecologia,</w:t>
      </w:r>
      <w:r w:rsidRPr="008E305F">
        <w:t xml:space="preserve"> 130</w:t>
      </w:r>
      <w:r w:rsidRPr="008E305F">
        <w:rPr>
          <w:b/>
        </w:rPr>
        <w:t>,</w:t>
      </w:r>
      <w:r w:rsidRPr="008E305F">
        <w:t xml:space="preserve"> 543-550.</w:t>
      </w:r>
    </w:p>
    <w:p w14:paraId="137E4189" w14:textId="77777777" w:rsidR="008E305F" w:rsidRPr="008E305F" w:rsidRDefault="008E305F" w:rsidP="008E305F">
      <w:pPr>
        <w:pStyle w:val="EndNoteBibliography"/>
        <w:spacing w:after="0"/>
        <w:ind w:left="720" w:hanging="720"/>
      </w:pPr>
      <w:r w:rsidRPr="008E305F">
        <w:t xml:space="preserve">Kharouba, H. M., J. Ehrlen, A. Gelman, K. Bolmgren, J. M. Allen, S. E. Travers &amp; E. M. Wolkovich (2018) Global shifts in the phenological synchrony of species interactions over recent decades. </w:t>
      </w:r>
      <w:r w:rsidRPr="008E305F">
        <w:rPr>
          <w:i/>
        </w:rPr>
        <w:t>Proceedings of the National Academy of Sciences of the United States of America,</w:t>
      </w:r>
      <w:r w:rsidRPr="008E305F">
        <w:t xml:space="preserve"> 115</w:t>
      </w:r>
      <w:r w:rsidRPr="008E305F">
        <w:rPr>
          <w:b/>
        </w:rPr>
        <w:t>,</w:t>
      </w:r>
      <w:r w:rsidRPr="008E305F">
        <w:t xml:space="preserve"> 5211-5216.</w:t>
      </w:r>
    </w:p>
    <w:p w14:paraId="66D86187" w14:textId="77777777" w:rsidR="008E305F" w:rsidRPr="008E305F" w:rsidRDefault="008E305F" w:rsidP="008E305F">
      <w:pPr>
        <w:pStyle w:val="EndNoteBibliography"/>
        <w:spacing w:after="0"/>
        <w:ind w:left="720" w:hanging="720"/>
      </w:pPr>
      <w:r w:rsidRPr="008E305F">
        <w:t xml:space="preserve">Kharouba, H. M. &amp; E. M. Wolkovich (2020) Disconnects between ecological theory and data in phenological mismatch research. </w:t>
      </w:r>
      <w:r w:rsidRPr="008E305F">
        <w:rPr>
          <w:i/>
        </w:rPr>
        <w:t>Nature Climate Change,</w:t>
      </w:r>
      <w:r w:rsidRPr="008E305F">
        <w:t xml:space="preserve"> 10</w:t>
      </w:r>
      <w:r w:rsidRPr="008E305F">
        <w:rPr>
          <w:b/>
        </w:rPr>
        <w:t>,</w:t>
      </w:r>
      <w:r w:rsidRPr="008E305F">
        <w:t xml:space="preserve"> 406-415.</w:t>
      </w:r>
    </w:p>
    <w:p w14:paraId="3E5B74E3" w14:textId="77777777" w:rsidR="008E305F" w:rsidRPr="008E305F" w:rsidRDefault="008E305F" w:rsidP="008E305F">
      <w:pPr>
        <w:pStyle w:val="EndNoteBibliography"/>
        <w:spacing w:after="0"/>
        <w:ind w:left="720" w:hanging="720"/>
      </w:pPr>
      <w:r w:rsidRPr="008E305F">
        <w:t xml:space="preserve">McMaster, G. S. &amp; W. W. Wilhelm (1997) Growing degree-days: one equation, two interpretations. </w:t>
      </w:r>
      <w:r w:rsidRPr="008E305F">
        <w:rPr>
          <w:i/>
        </w:rPr>
        <w:t>Agricultural and forest meteorology,</w:t>
      </w:r>
      <w:r w:rsidRPr="008E305F">
        <w:t xml:space="preserve"> 87</w:t>
      </w:r>
      <w:r w:rsidRPr="008E305F">
        <w:rPr>
          <w:b/>
        </w:rPr>
        <w:t>,</w:t>
      </w:r>
      <w:r w:rsidRPr="008E305F">
        <w:t xml:space="preserve"> 291-300.</w:t>
      </w:r>
    </w:p>
    <w:p w14:paraId="72DE67B6" w14:textId="77777777" w:rsidR="008E305F" w:rsidRPr="008E305F" w:rsidRDefault="008E305F" w:rsidP="008E305F">
      <w:pPr>
        <w:pStyle w:val="EndNoteBibliography"/>
        <w:spacing w:after="0"/>
        <w:ind w:left="720" w:hanging="720"/>
      </w:pPr>
      <w:r w:rsidRPr="008E305F">
        <w:t xml:space="preserve">Miller-Rushing, A. J. &amp; R. B. Primack (2008) Global warming and flowering times in Thoreau's concord: A community perspective. </w:t>
      </w:r>
      <w:r w:rsidRPr="008E305F">
        <w:rPr>
          <w:i/>
        </w:rPr>
        <w:t>Ecology,</w:t>
      </w:r>
      <w:r w:rsidRPr="008E305F">
        <w:t xml:space="preserve"> 89</w:t>
      </w:r>
      <w:r w:rsidRPr="008E305F">
        <w:rPr>
          <w:b/>
        </w:rPr>
        <w:t>,</w:t>
      </w:r>
      <w:r w:rsidRPr="008E305F">
        <w:t xml:space="preserve"> 332-341.</w:t>
      </w:r>
    </w:p>
    <w:p w14:paraId="47C4B720" w14:textId="77777777" w:rsidR="008E305F" w:rsidRPr="008E305F" w:rsidRDefault="008E305F" w:rsidP="008E305F">
      <w:pPr>
        <w:pStyle w:val="EndNoteBibliography"/>
        <w:spacing w:after="0"/>
        <w:ind w:left="720" w:hanging="720"/>
      </w:pPr>
      <w:r w:rsidRPr="008E305F">
        <w:t>Pachauri, R. K. &amp; L. A. Meyer. 2014. Climate Change 2014: Synthesis Report. Contribution of Working Groups I, II, and III to the Fifth Assessment Report of the Intergovernmental Panel on Climate Change., 151. Geneva, Switzerland: IPCC.</w:t>
      </w:r>
    </w:p>
    <w:p w14:paraId="2C60893B" w14:textId="77777777" w:rsidR="008E305F" w:rsidRPr="008E305F" w:rsidRDefault="008E305F" w:rsidP="008E305F">
      <w:pPr>
        <w:pStyle w:val="EndNoteBibliography"/>
        <w:spacing w:after="0"/>
        <w:ind w:left="720" w:hanging="720"/>
      </w:pPr>
      <w:r w:rsidRPr="008E305F">
        <w:t xml:space="preserve">Parmesan, C. (2006) Ecological and evolutionary responses to recent climate change. </w:t>
      </w:r>
      <w:r w:rsidRPr="008E305F">
        <w:rPr>
          <w:i/>
        </w:rPr>
        <w:t>Annual Review of Ecology Evolution and Systematics,</w:t>
      </w:r>
      <w:r w:rsidRPr="008E305F">
        <w:t xml:space="preserve"> 37</w:t>
      </w:r>
      <w:r w:rsidRPr="008E305F">
        <w:rPr>
          <w:b/>
        </w:rPr>
        <w:t>,</w:t>
      </w:r>
      <w:r w:rsidRPr="008E305F">
        <w:t xml:space="preserve"> 637-669.</w:t>
      </w:r>
    </w:p>
    <w:p w14:paraId="37E18C36" w14:textId="77777777" w:rsidR="008E305F" w:rsidRPr="008E305F" w:rsidRDefault="008E305F" w:rsidP="008E305F">
      <w:pPr>
        <w:pStyle w:val="EndNoteBibliography"/>
        <w:spacing w:after="0"/>
        <w:ind w:left="720" w:hanging="720"/>
      </w:pPr>
      <w:r w:rsidRPr="008E305F">
        <w:t xml:space="preserve">Rathcke, B. &amp; E. P. Lacey (1985) PHENOLOGICAL PATTERNS OF TERRESTRIAL PLANTS. </w:t>
      </w:r>
      <w:r w:rsidRPr="008E305F">
        <w:rPr>
          <w:i/>
        </w:rPr>
        <w:t>Annual Review of Ecology and Systematics,</w:t>
      </w:r>
      <w:r w:rsidRPr="008E305F">
        <w:t xml:space="preserve"> 16</w:t>
      </w:r>
      <w:r w:rsidRPr="008E305F">
        <w:rPr>
          <w:b/>
        </w:rPr>
        <w:t>,</w:t>
      </w:r>
      <w:r w:rsidRPr="008E305F">
        <w:t xml:space="preserve"> 179-214.</w:t>
      </w:r>
    </w:p>
    <w:p w14:paraId="323DD172" w14:textId="77777777" w:rsidR="008E305F" w:rsidRPr="008E305F" w:rsidRDefault="008E305F" w:rsidP="008E305F">
      <w:pPr>
        <w:pStyle w:val="EndNoteBibliography"/>
        <w:spacing w:after="0"/>
        <w:ind w:left="720" w:hanging="720"/>
      </w:pPr>
      <w:r w:rsidRPr="008E305F">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8E305F">
        <w:rPr>
          <w:i/>
        </w:rPr>
        <w:t>Ecology and evolution,</w:t>
      </w:r>
      <w:r w:rsidRPr="008E305F">
        <w:t xml:space="preserve"> 9</w:t>
      </w:r>
      <w:r w:rsidRPr="008E305F">
        <w:rPr>
          <w:b/>
        </w:rPr>
        <w:t>,</w:t>
      </w:r>
      <w:r w:rsidRPr="008E305F">
        <w:t xml:space="preserve"> 3637-3650.</w:t>
      </w:r>
    </w:p>
    <w:p w14:paraId="78F59170" w14:textId="77777777" w:rsidR="008E305F" w:rsidRPr="008E305F" w:rsidRDefault="008E305F" w:rsidP="008E305F">
      <w:pPr>
        <w:pStyle w:val="EndNoteBibliography"/>
        <w:spacing w:after="0"/>
        <w:ind w:left="720" w:hanging="720"/>
      </w:pPr>
      <w:r w:rsidRPr="008E305F">
        <w:t xml:space="preserve">Rosseel, Y. 2012. </w:t>
      </w:r>
      <w:r w:rsidRPr="008E305F">
        <w:rPr>
          <w:i/>
        </w:rPr>
        <w:t>lavaan</w:t>
      </w:r>
      <w:r w:rsidRPr="008E305F">
        <w:t>: An R Package for Structural Equation Modeling. 1-36. Journal of Statistical Software.</w:t>
      </w:r>
    </w:p>
    <w:p w14:paraId="53F7044D" w14:textId="77777777" w:rsidR="008E305F" w:rsidRPr="008E305F" w:rsidRDefault="008E305F" w:rsidP="008E305F">
      <w:pPr>
        <w:pStyle w:val="EndNoteBibliography"/>
        <w:spacing w:after="0"/>
        <w:ind w:left="720" w:hanging="720"/>
      </w:pPr>
      <w:r w:rsidRPr="008E305F">
        <w:t xml:space="preserve">Schemske, D. W. (1977) Flowering Phenology and Seed Set in Claytonia virginica (Portulacaceae). </w:t>
      </w:r>
      <w:r w:rsidRPr="008E305F">
        <w:rPr>
          <w:i/>
        </w:rPr>
        <w:t>Bulletin of the Torrey Botanical Club,</w:t>
      </w:r>
      <w:r w:rsidRPr="008E305F">
        <w:t xml:space="preserve"> 104</w:t>
      </w:r>
      <w:r w:rsidRPr="008E305F">
        <w:rPr>
          <w:b/>
        </w:rPr>
        <w:t>,</w:t>
      </w:r>
      <w:r w:rsidRPr="008E305F">
        <w:t xml:space="preserve"> 254-263.</w:t>
      </w:r>
    </w:p>
    <w:p w14:paraId="26B344BF" w14:textId="77777777" w:rsidR="008E305F" w:rsidRPr="008E305F" w:rsidRDefault="008E305F" w:rsidP="008E305F">
      <w:pPr>
        <w:pStyle w:val="EndNoteBibliography"/>
        <w:spacing w:after="0"/>
        <w:ind w:left="720" w:hanging="720"/>
      </w:pPr>
      <w:r w:rsidRPr="008E305F">
        <w:t xml:space="preserve">Schwartz, M. D., R. Ahas &amp; A. Aasa (2006) Onset of spring starting earlier across the Northern Hemisphere. </w:t>
      </w:r>
      <w:r w:rsidRPr="008E305F">
        <w:rPr>
          <w:i/>
        </w:rPr>
        <w:t>Global Change Biology,</w:t>
      </w:r>
      <w:r w:rsidRPr="008E305F">
        <w:t xml:space="preserve"> 12</w:t>
      </w:r>
      <w:r w:rsidRPr="008E305F">
        <w:rPr>
          <w:b/>
        </w:rPr>
        <w:t>,</w:t>
      </w:r>
      <w:r w:rsidRPr="008E305F">
        <w:t xml:space="preserve"> 343-351.</w:t>
      </w:r>
    </w:p>
    <w:p w14:paraId="6C74182B" w14:textId="77777777" w:rsidR="008E305F" w:rsidRPr="008E305F" w:rsidRDefault="008E305F" w:rsidP="008E305F">
      <w:pPr>
        <w:pStyle w:val="EndNoteBibliography"/>
        <w:spacing w:after="0"/>
        <w:ind w:left="720" w:hanging="720"/>
      </w:pPr>
      <w:r w:rsidRPr="008E305F">
        <w:t xml:space="preserve">Semenchuk, P. R., M. A. K. Gillespie, S. B. Rumpf, N. Baggesen, B. Elberling &amp; E. J. Cooper (2016) High Arctic plant phenology is determined by snowmelt patterns but duration of phenological periods is fixed: an example of periodicity. </w:t>
      </w:r>
      <w:r w:rsidRPr="008E305F">
        <w:rPr>
          <w:i/>
        </w:rPr>
        <w:t>Environmental Research Letters,</w:t>
      </w:r>
      <w:r w:rsidRPr="008E305F">
        <w:t xml:space="preserve"> 11.</w:t>
      </w:r>
    </w:p>
    <w:p w14:paraId="78E98F2C" w14:textId="77777777" w:rsidR="008E305F" w:rsidRPr="008E305F" w:rsidRDefault="008E305F" w:rsidP="008E305F">
      <w:pPr>
        <w:pStyle w:val="EndNoteBibliography"/>
        <w:spacing w:after="0"/>
        <w:ind w:left="720" w:hanging="720"/>
      </w:pPr>
      <w:r w:rsidRPr="008E305F">
        <w:lastRenderedPageBreak/>
        <w:t xml:space="preserve">Sherwood, J. A., D. M. Debinski, P. C. Caragea &amp; M. J. Germino (2017) Effects of experimentally reduced snowpack and passive warming on montane meadow plant phenology and floral resources. </w:t>
      </w:r>
      <w:r w:rsidRPr="008E305F">
        <w:rPr>
          <w:i/>
        </w:rPr>
        <w:t>Ecosphere,</w:t>
      </w:r>
      <w:r w:rsidRPr="008E305F">
        <w:t xml:space="preserve"> 8.</w:t>
      </w:r>
    </w:p>
    <w:p w14:paraId="6A0F72AA" w14:textId="52A91B68" w:rsidR="008E305F" w:rsidRPr="008E305F" w:rsidRDefault="008E305F" w:rsidP="008E305F">
      <w:pPr>
        <w:pStyle w:val="EndNoteBibliography"/>
        <w:spacing w:after="0"/>
        <w:ind w:left="720" w:hanging="720"/>
      </w:pPr>
      <w:r>
        <w:t xml:space="preserve">R Core Team (2020) </w:t>
      </w:r>
      <w:r w:rsidRPr="008E305F">
        <w:t>R: A language and environment for statistical computing. R Foundation for Statistical Computing</w:t>
      </w:r>
      <w:r>
        <w:t xml:space="preserve">, </w:t>
      </w:r>
      <w:r w:rsidRPr="008E305F">
        <w:t>Vienna, Austria.</w:t>
      </w:r>
    </w:p>
    <w:p w14:paraId="654775C2" w14:textId="77777777" w:rsidR="008E305F" w:rsidRPr="008E305F" w:rsidRDefault="008E305F" w:rsidP="008E305F">
      <w:pPr>
        <w:pStyle w:val="EndNoteBibliography"/>
        <w:spacing w:after="0"/>
        <w:ind w:left="720" w:hanging="720"/>
      </w:pPr>
      <w:r w:rsidRPr="008E305F">
        <w:t xml:space="preserve">Visser, M. E. &amp; P. Gienapp (2019) Evolutionary and demographic consequences of phenological mismatches. </w:t>
      </w:r>
      <w:r w:rsidRPr="008E305F">
        <w:rPr>
          <w:i/>
        </w:rPr>
        <w:t>Nature Ecology &amp; Evolution,</w:t>
      </w:r>
      <w:r w:rsidRPr="008E305F">
        <w:t xml:space="preserve"> 3</w:t>
      </w:r>
      <w:r w:rsidRPr="008E305F">
        <w:rPr>
          <w:b/>
        </w:rPr>
        <w:t>,</w:t>
      </w:r>
      <w:r w:rsidRPr="008E305F">
        <w:t xml:space="preserve"> 879-885.</w:t>
      </w:r>
    </w:p>
    <w:p w14:paraId="74045F43" w14:textId="77777777" w:rsidR="008E305F" w:rsidRPr="008E305F" w:rsidRDefault="008E305F" w:rsidP="008E305F">
      <w:pPr>
        <w:pStyle w:val="EndNoteBibliography"/>
        <w:spacing w:after="0"/>
        <w:ind w:left="720" w:hanging="720"/>
      </w:pPr>
      <w:r w:rsidRPr="008E305F">
        <w:t xml:space="preserve">Wang, X., T. Wang, H. Guo, D. Liu, Y. Zhao, T. Zhang, Q. Liu &amp; S. Piao (2018) Disentangling the mechanisms behind winter snow impact on vegetation activity in northern ecosystems. </w:t>
      </w:r>
      <w:r w:rsidRPr="008E305F">
        <w:rPr>
          <w:i/>
        </w:rPr>
        <w:t>Global Change Biology,</w:t>
      </w:r>
      <w:r w:rsidRPr="008E305F">
        <w:t xml:space="preserve"> 24</w:t>
      </w:r>
      <w:r w:rsidRPr="008E305F">
        <w:rPr>
          <w:b/>
        </w:rPr>
        <w:t>,</w:t>
      </w:r>
      <w:r w:rsidRPr="008E305F">
        <w:t xml:space="preserve"> 1651-1662.</w:t>
      </w:r>
    </w:p>
    <w:p w14:paraId="47F58FCE" w14:textId="77777777" w:rsidR="008E305F" w:rsidRPr="008E305F" w:rsidRDefault="008E305F" w:rsidP="008E305F">
      <w:pPr>
        <w:pStyle w:val="EndNoteBibliography"/>
        <w:ind w:left="720" w:hanging="720"/>
      </w:pPr>
      <w:r w:rsidRPr="008E305F">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8E305F">
        <w:rPr>
          <w:i/>
        </w:rPr>
        <w:t>Nature,</w:t>
      </w:r>
      <w:r w:rsidRPr="008E305F">
        <w:t xml:space="preserve"> 485</w:t>
      </w:r>
      <w:r w:rsidRPr="008E305F">
        <w:rPr>
          <w:b/>
        </w:rPr>
        <w:t>,</w:t>
      </w:r>
      <w:r w:rsidRPr="008E305F">
        <w:t xml:space="preserve"> 494-497.</w:t>
      </w:r>
    </w:p>
    <w:p w14:paraId="4F46B141" w14:textId="3187F603"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F288644" w:rsidR="00283262" w:rsidRPr="00283FF5" w:rsidRDefault="00283262" w:rsidP="00627B9E">
      <w:pPr>
        <w:spacing w:line="240" w:lineRule="auto"/>
        <w:rPr>
          <w:sz w:val="24"/>
          <w:szCs w:val="24"/>
        </w:rPr>
      </w:pPr>
      <w:r w:rsidRPr="00283FF5">
        <w:rPr>
          <w:sz w:val="24"/>
          <w:szCs w:val="24"/>
        </w:rPr>
        <w:lastRenderedPageBreak/>
        <w:t xml:space="preserve">Table 1. Statistical summary of </w:t>
      </w:r>
      <w:r w:rsidR="00F84E3A">
        <w:rPr>
          <w:sz w:val="24"/>
          <w:szCs w:val="24"/>
        </w:rPr>
        <w:t xml:space="preserve">standardized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proofErr w:type="spellStart"/>
            <w:r w:rsidRPr="00283FF5">
              <w:rPr>
                <w:i/>
                <w:iCs/>
                <w:sz w:val="24"/>
                <w:szCs w:val="24"/>
              </w:rPr>
              <w:t>Oxytr</w:t>
            </w:r>
            <w:r w:rsidR="005229CC">
              <w:rPr>
                <w:i/>
                <w:iCs/>
                <w:sz w:val="24"/>
                <w:szCs w:val="24"/>
              </w:rPr>
              <w:t>opis</w:t>
            </w:r>
            <w:proofErr w:type="spellEnd"/>
            <w:r w:rsidRPr="00283FF5">
              <w:rPr>
                <w:i/>
                <w:iCs/>
                <w:sz w:val="24"/>
                <w:szCs w:val="24"/>
              </w:rPr>
              <w:t xml:space="preserve"> </w:t>
            </w:r>
            <w:proofErr w:type="spellStart"/>
            <w:r w:rsidRPr="00283FF5">
              <w:rPr>
                <w:i/>
                <w:iCs/>
                <w:sz w:val="24"/>
                <w:szCs w:val="24"/>
              </w:rPr>
              <w:t>lambe</w:t>
            </w:r>
            <w:r w:rsidR="005229CC">
              <w:rPr>
                <w:i/>
                <w:iCs/>
                <w:sz w:val="24"/>
                <w:szCs w:val="24"/>
              </w:rPr>
              <w:t>rtii</w:t>
            </w:r>
            <w:proofErr w:type="spellEnd"/>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16F80E86"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Path diagrams with</w:t>
      </w:r>
      <w:r w:rsidR="00F84E3A">
        <w:rPr>
          <w:sz w:val="24"/>
          <w:szCs w:val="24"/>
        </w:rPr>
        <w:t xml:space="preserve"> standardized regression coefficient </w:t>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8">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9">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34637F50" w:rsidR="00A05B6D" w:rsidRDefault="00F84E3A" w:rsidP="00AC4581">
      <w:pPr>
        <w:jc w:val="center"/>
        <w:rPr>
          <w:sz w:val="24"/>
          <w:szCs w:val="24"/>
        </w:rPr>
      </w:pPr>
      <w:r>
        <w:rPr>
          <w:noProof/>
          <w:sz w:val="24"/>
          <w:szCs w:val="24"/>
        </w:rPr>
        <w:drawing>
          <wp:inline distT="0" distB="0" distL="0" distR="0" wp14:anchorId="6817E106" wp14:editId="62BD98D0">
            <wp:extent cx="5943600" cy="516953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5081EBF" w14:textId="77777777" w:rsidR="00BA3EBB" w:rsidRDefault="00BA3EBB" w:rsidP="00BA3EBB">
      <w:pPr>
        <w:rPr>
          <w:sz w:val="24"/>
          <w:szCs w:val="24"/>
        </w:rPr>
      </w:pPr>
      <w:r>
        <w:rPr>
          <w:sz w:val="24"/>
          <w:szCs w:val="24"/>
        </w:rPr>
        <w:t>Figure 3.</w:t>
      </w:r>
    </w:p>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67B9824" w14:textId="7EE05F1C" w:rsidR="00BA3EBB" w:rsidRDefault="00BA3EBB" w:rsidP="00A04784">
      <w:pPr>
        <w:spacing w:line="480" w:lineRule="auto"/>
        <w:rPr>
          <w:sz w:val="24"/>
          <w:szCs w:val="24"/>
        </w:rPr>
      </w:pPr>
      <w:r>
        <w:rPr>
          <w:sz w:val="24"/>
          <w:szCs w:val="24"/>
        </w:rPr>
        <w:t>Figure 4.</w:t>
      </w:r>
    </w:p>
    <w:sectPr w:rsidR="00BA3E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9E276" w14:textId="77777777" w:rsidR="00D92137" w:rsidRDefault="00D92137" w:rsidP="00AC4581">
      <w:pPr>
        <w:spacing w:after="0" w:line="240" w:lineRule="auto"/>
      </w:pPr>
      <w:r>
        <w:separator/>
      </w:r>
    </w:p>
  </w:endnote>
  <w:endnote w:type="continuationSeparator" w:id="0">
    <w:p w14:paraId="0931BCD5" w14:textId="77777777" w:rsidR="00D92137" w:rsidRDefault="00D92137"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73495" w14:textId="77777777" w:rsidR="00D92137" w:rsidRDefault="00D92137" w:rsidP="00AC4581">
      <w:pPr>
        <w:spacing w:after="0" w:line="240" w:lineRule="auto"/>
      </w:pPr>
      <w:r>
        <w:separator/>
      </w:r>
    </w:p>
  </w:footnote>
  <w:footnote w:type="continuationSeparator" w:id="0">
    <w:p w14:paraId="0C814C0F" w14:textId="77777777" w:rsidR="00D92137" w:rsidRDefault="00D92137"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Chandler">
    <w15:presenceInfo w15:providerId="Windows Live" w15:userId="2739e03337974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1F1FCD"/>
    <w:rsid w:val="00207D2B"/>
    <w:rsid w:val="002267E0"/>
    <w:rsid w:val="002276AE"/>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55B41"/>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1E03"/>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305F"/>
    <w:rsid w:val="008E5321"/>
    <w:rsid w:val="008F4D23"/>
    <w:rsid w:val="0090673E"/>
    <w:rsid w:val="0092017A"/>
    <w:rsid w:val="009211CC"/>
    <w:rsid w:val="009225A4"/>
    <w:rsid w:val="009242D1"/>
    <w:rsid w:val="0093204B"/>
    <w:rsid w:val="00944625"/>
    <w:rsid w:val="0096231C"/>
    <w:rsid w:val="009676D5"/>
    <w:rsid w:val="0099352F"/>
    <w:rsid w:val="009A0C6D"/>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1F1E"/>
    <w:rsid w:val="00AC4581"/>
    <w:rsid w:val="00AD2579"/>
    <w:rsid w:val="00B10A11"/>
    <w:rsid w:val="00B22176"/>
    <w:rsid w:val="00B32B31"/>
    <w:rsid w:val="00B6443A"/>
    <w:rsid w:val="00B72A1C"/>
    <w:rsid w:val="00B825EC"/>
    <w:rsid w:val="00B97128"/>
    <w:rsid w:val="00BA3EBB"/>
    <w:rsid w:val="00BE78E2"/>
    <w:rsid w:val="00C15876"/>
    <w:rsid w:val="00C3439E"/>
    <w:rsid w:val="00C41128"/>
    <w:rsid w:val="00C41519"/>
    <w:rsid w:val="00C46A3A"/>
    <w:rsid w:val="00C60872"/>
    <w:rsid w:val="00C654C7"/>
    <w:rsid w:val="00C906F5"/>
    <w:rsid w:val="00CB2181"/>
    <w:rsid w:val="00CC0CF8"/>
    <w:rsid w:val="00CC45FE"/>
    <w:rsid w:val="00CC579C"/>
    <w:rsid w:val="00CD2B46"/>
    <w:rsid w:val="00CD5771"/>
    <w:rsid w:val="00D0001D"/>
    <w:rsid w:val="00D168B9"/>
    <w:rsid w:val="00D31504"/>
    <w:rsid w:val="00D40FF5"/>
    <w:rsid w:val="00D477DF"/>
    <w:rsid w:val="00D66949"/>
    <w:rsid w:val="00D73FF7"/>
    <w:rsid w:val="00D9213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B6CDF"/>
    <w:rsid w:val="00ED410B"/>
    <w:rsid w:val="00ED666B"/>
    <w:rsid w:val="00EE0E52"/>
    <w:rsid w:val="00EE5746"/>
    <w:rsid w:val="00F02AF4"/>
    <w:rsid w:val="00F211FD"/>
    <w:rsid w:val="00F3168A"/>
    <w:rsid w:val="00F35B13"/>
    <w:rsid w:val="00F44709"/>
    <w:rsid w:val="00F45489"/>
    <w:rsid w:val="00F538F2"/>
    <w:rsid w:val="00F70C5E"/>
    <w:rsid w:val="00F73681"/>
    <w:rsid w:val="00F84E3A"/>
    <w:rsid w:val="00F914A9"/>
    <w:rsid w:val="00FA6FAB"/>
    <w:rsid w:val="00FA755C"/>
    <w:rsid w:val="00FC20BE"/>
    <w:rsid w:val="00FC33F2"/>
    <w:rsid w:val="00FD79CC"/>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dnr.state.mn.us/snas/detail.html?id=sna00996"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8848</Words>
  <Characters>50438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dcterms:created xsi:type="dcterms:W3CDTF">2021-04-09T12:33:00Z</dcterms:created>
  <dcterms:modified xsi:type="dcterms:W3CDTF">2021-04-09T12:35:00Z</dcterms:modified>
</cp:coreProperties>
</file>