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8CA80C" w14:textId="77777777" w:rsidR="003C61E4" w:rsidRDefault="003C61E4" w:rsidP="003C61E4">
      <w:pPr>
        <w:jc w:val="center"/>
        <w:rPr>
          <w:rFonts w:ascii="Times New Roman" w:hAnsi="Times New Roman" w:cs="Times New Roman"/>
          <w:sz w:val="24"/>
          <w:szCs w:val="24"/>
        </w:rPr>
      </w:pPr>
    </w:p>
    <w:p w14:paraId="45889773" w14:textId="77777777" w:rsidR="003C61E4" w:rsidRDefault="003C61E4" w:rsidP="003C61E4">
      <w:pPr>
        <w:jc w:val="center"/>
        <w:rPr>
          <w:rFonts w:ascii="Times New Roman" w:hAnsi="Times New Roman" w:cs="Times New Roman"/>
          <w:sz w:val="24"/>
          <w:szCs w:val="24"/>
        </w:rPr>
      </w:pPr>
    </w:p>
    <w:p w14:paraId="54B0D115" w14:textId="77777777" w:rsidR="003C61E4" w:rsidRDefault="003C61E4" w:rsidP="003C61E4">
      <w:pPr>
        <w:jc w:val="center"/>
        <w:rPr>
          <w:rFonts w:ascii="Times New Roman" w:hAnsi="Times New Roman" w:cs="Times New Roman"/>
          <w:sz w:val="24"/>
          <w:szCs w:val="24"/>
        </w:rPr>
      </w:pPr>
    </w:p>
    <w:p w14:paraId="4A1D06EC" w14:textId="77777777" w:rsidR="003C61E4" w:rsidRDefault="003C61E4" w:rsidP="003C61E4">
      <w:pPr>
        <w:jc w:val="center"/>
        <w:rPr>
          <w:rFonts w:ascii="Times New Roman" w:hAnsi="Times New Roman" w:cs="Times New Roman"/>
          <w:sz w:val="24"/>
          <w:szCs w:val="24"/>
        </w:rPr>
      </w:pPr>
    </w:p>
    <w:p w14:paraId="359B7E5E" w14:textId="39B236E3" w:rsidR="003C61E4" w:rsidRPr="00352AE5" w:rsidRDefault="003C61E4" w:rsidP="003C61E4">
      <w:pPr>
        <w:jc w:val="center"/>
        <w:rPr>
          <w:rFonts w:ascii="Times New Roman" w:hAnsi="Times New Roman" w:cs="Times New Roman"/>
          <w:sz w:val="28"/>
          <w:szCs w:val="28"/>
        </w:rPr>
      </w:pPr>
      <w:r w:rsidRPr="00352AE5">
        <w:rPr>
          <w:rFonts w:ascii="Times New Roman" w:hAnsi="Times New Roman" w:cs="Times New Roman"/>
          <w:sz w:val="28"/>
          <w:szCs w:val="28"/>
        </w:rPr>
        <w:t xml:space="preserve">Life stage specific temperature tolerance in </w:t>
      </w:r>
      <w:proofErr w:type="spellStart"/>
      <w:r w:rsidRPr="00352AE5">
        <w:rPr>
          <w:rFonts w:ascii="Times New Roman" w:hAnsi="Times New Roman" w:cs="Times New Roman"/>
          <w:sz w:val="28"/>
          <w:szCs w:val="28"/>
        </w:rPr>
        <w:t>horsenettle</w:t>
      </w:r>
      <w:proofErr w:type="spellEnd"/>
      <w:r w:rsidRPr="00352AE5">
        <w:rPr>
          <w:rFonts w:ascii="Times New Roman" w:hAnsi="Times New Roman" w:cs="Times New Roman"/>
          <w:sz w:val="28"/>
          <w:szCs w:val="28"/>
        </w:rPr>
        <w:t xml:space="preserve"> (</w:t>
      </w:r>
      <w:r w:rsidRPr="00352AE5">
        <w:rPr>
          <w:rFonts w:ascii="Times New Roman" w:hAnsi="Times New Roman" w:cs="Times New Roman"/>
          <w:i/>
          <w:iCs/>
          <w:sz w:val="28"/>
          <w:szCs w:val="28"/>
        </w:rPr>
        <w:t xml:space="preserve">Solanum </w:t>
      </w:r>
      <w:proofErr w:type="spellStart"/>
      <w:r w:rsidR="00693CDB">
        <w:rPr>
          <w:rFonts w:ascii="Times New Roman" w:hAnsi="Times New Roman" w:cs="Times New Roman"/>
          <w:i/>
          <w:iCs/>
          <w:sz w:val="28"/>
          <w:szCs w:val="28"/>
        </w:rPr>
        <w:t>carolinense</w:t>
      </w:r>
      <w:proofErr w:type="spellEnd"/>
      <w:r w:rsidRPr="00352AE5">
        <w:rPr>
          <w:rFonts w:ascii="Times New Roman" w:hAnsi="Times New Roman" w:cs="Times New Roman"/>
          <w:sz w:val="28"/>
          <w:szCs w:val="28"/>
        </w:rPr>
        <w:t>)</w:t>
      </w:r>
    </w:p>
    <w:p w14:paraId="2AFE0011" w14:textId="77777777" w:rsidR="003C61E4" w:rsidRDefault="003C61E4" w:rsidP="003C61E4">
      <w:pPr>
        <w:jc w:val="center"/>
        <w:rPr>
          <w:rFonts w:ascii="Times New Roman" w:hAnsi="Times New Roman" w:cs="Times New Roman"/>
          <w:sz w:val="24"/>
          <w:szCs w:val="24"/>
        </w:rPr>
      </w:pPr>
    </w:p>
    <w:p w14:paraId="7CA5623F" w14:textId="77777777" w:rsidR="003C61E4" w:rsidRDefault="003C61E4" w:rsidP="003C61E4">
      <w:pPr>
        <w:jc w:val="center"/>
        <w:rPr>
          <w:rFonts w:ascii="Times New Roman" w:hAnsi="Times New Roman" w:cs="Times New Roman"/>
          <w:sz w:val="24"/>
          <w:szCs w:val="24"/>
        </w:rPr>
      </w:pPr>
    </w:p>
    <w:p w14:paraId="5D0BB946" w14:textId="77777777" w:rsidR="003C61E4" w:rsidRDefault="003C61E4" w:rsidP="003C61E4">
      <w:pPr>
        <w:jc w:val="center"/>
        <w:rPr>
          <w:rFonts w:ascii="Times New Roman" w:hAnsi="Times New Roman" w:cs="Times New Roman"/>
          <w:sz w:val="24"/>
          <w:szCs w:val="24"/>
        </w:rPr>
      </w:pPr>
    </w:p>
    <w:p w14:paraId="5EC81979" w14:textId="6FB710C8" w:rsidR="003C61E4" w:rsidRPr="003C61E4" w:rsidRDefault="003C61E4" w:rsidP="003C61E4">
      <w:pPr>
        <w:jc w:val="center"/>
        <w:rPr>
          <w:rFonts w:ascii="Times New Roman" w:hAnsi="Times New Roman" w:cs="Times New Roman"/>
          <w:sz w:val="24"/>
          <w:szCs w:val="24"/>
        </w:rPr>
      </w:pPr>
      <w:r w:rsidRPr="003C61E4">
        <w:rPr>
          <w:rFonts w:ascii="Times New Roman" w:hAnsi="Times New Roman" w:cs="Times New Roman"/>
          <w:sz w:val="24"/>
          <w:szCs w:val="24"/>
        </w:rPr>
        <w:t>Submitted by:</w:t>
      </w:r>
    </w:p>
    <w:p w14:paraId="3D862E65" w14:textId="20B1AA3E" w:rsidR="003C61E4" w:rsidRPr="003C61E4" w:rsidRDefault="003C61E4" w:rsidP="003C61E4">
      <w:pPr>
        <w:jc w:val="center"/>
        <w:rPr>
          <w:rFonts w:ascii="Times New Roman" w:hAnsi="Times New Roman" w:cs="Times New Roman"/>
          <w:sz w:val="24"/>
          <w:szCs w:val="24"/>
        </w:rPr>
      </w:pPr>
      <w:r>
        <w:rPr>
          <w:rFonts w:ascii="Times New Roman" w:hAnsi="Times New Roman" w:cs="Times New Roman"/>
          <w:sz w:val="24"/>
          <w:szCs w:val="24"/>
        </w:rPr>
        <w:t>Emma Chandler</w:t>
      </w:r>
    </w:p>
    <w:p w14:paraId="627228E5" w14:textId="77777777" w:rsidR="003C61E4" w:rsidRDefault="003C61E4" w:rsidP="003C61E4">
      <w:pPr>
        <w:jc w:val="center"/>
        <w:rPr>
          <w:rFonts w:ascii="Times New Roman" w:hAnsi="Times New Roman" w:cs="Times New Roman"/>
          <w:sz w:val="24"/>
          <w:szCs w:val="24"/>
        </w:rPr>
      </w:pPr>
    </w:p>
    <w:p w14:paraId="26508439" w14:textId="2BF08A23" w:rsidR="003C61E4" w:rsidRDefault="003C61E4" w:rsidP="003C61E4">
      <w:pPr>
        <w:jc w:val="center"/>
        <w:rPr>
          <w:rFonts w:ascii="Times New Roman" w:hAnsi="Times New Roman" w:cs="Times New Roman"/>
          <w:sz w:val="24"/>
          <w:szCs w:val="24"/>
        </w:rPr>
      </w:pPr>
      <w:r>
        <w:rPr>
          <w:rFonts w:ascii="Times New Roman" w:hAnsi="Times New Roman" w:cs="Times New Roman"/>
          <w:sz w:val="24"/>
          <w:szCs w:val="24"/>
        </w:rPr>
        <w:t>Dr. Steve Travers Lab</w:t>
      </w:r>
    </w:p>
    <w:p w14:paraId="5FAEA0B2" w14:textId="154CF5B9" w:rsidR="003C61E4" w:rsidRPr="003C61E4" w:rsidRDefault="005F5183" w:rsidP="003C61E4">
      <w:pPr>
        <w:jc w:val="center"/>
        <w:rPr>
          <w:rFonts w:ascii="Times New Roman" w:hAnsi="Times New Roman" w:cs="Times New Roman"/>
          <w:sz w:val="24"/>
          <w:szCs w:val="24"/>
        </w:rPr>
      </w:pPr>
      <w:r>
        <w:rPr>
          <w:rFonts w:ascii="Times New Roman" w:hAnsi="Times New Roman" w:cs="Times New Roman"/>
          <w:sz w:val="24"/>
          <w:szCs w:val="24"/>
        </w:rPr>
        <w:t xml:space="preserve">Environmental and Conservation Sciences, </w:t>
      </w:r>
      <w:r w:rsidR="003C61E4" w:rsidRPr="003C61E4">
        <w:rPr>
          <w:rFonts w:ascii="Times New Roman" w:hAnsi="Times New Roman" w:cs="Times New Roman"/>
          <w:sz w:val="24"/>
          <w:szCs w:val="24"/>
        </w:rPr>
        <w:t>Department of Biological Sciences</w:t>
      </w:r>
    </w:p>
    <w:p w14:paraId="45CEAFAD" w14:textId="52C08D3B" w:rsidR="003C61E4" w:rsidRPr="003C61E4" w:rsidRDefault="003C61E4" w:rsidP="003C61E4">
      <w:pPr>
        <w:jc w:val="center"/>
        <w:rPr>
          <w:rFonts w:ascii="Times New Roman" w:hAnsi="Times New Roman" w:cs="Times New Roman"/>
          <w:sz w:val="24"/>
          <w:szCs w:val="24"/>
        </w:rPr>
      </w:pPr>
      <w:r w:rsidRPr="003C61E4">
        <w:rPr>
          <w:rFonts w:ascii="Times New Roman" w:hAnsi="Times New Roman" w:cs="Times New Roman"/>
          <w:sz w:val="24"/>
          <w:szCs w:val="24"/>
        </w:rPr>
        <w:t xml:space="preserve">North Dakota State University, Fargo, ND  58105; </w:t>
      </w:r>
      <w:hyperlink r:id="rId8" w:history="1">
        <w:r w:rsidRPr="007523EB">
          <w:rPr>
            <w:rStyle w:val="Hyperlink"/>
            <w:rFonts w:ascii="Times New Roman" w:hAnsi="Times New Roman" w:cs="Times New Roman"/>
            <w:sz w:val="24"/>
            <w:szCs w:val="24"/>
          </w:rPr>
          <w:t>emma.chandler@ndsu.edu</w:t>
        </w:r>
      </w:hyperlink>
      <w:r>
        <w:rPr>
          <w:rFonts w:ascii="Times New Roman" w:hAnsi="Times New Roman" w:cs="Times New Roman"/>
          <w:sz w:val="24"/>
          <w:szCs w:val="24"/>
        </w:rPr>
        <w:t xml:space="preserve"> </w:t>
      </w:r>
    </w:p>
    <w:p w14:paraId="0097394F" w14:textId="77777777" w:rsidR="003C61E4" w:rsidRDefault="003C61E4" w:rsidP="003C61E4">
      <w:pPr>
        <w:jc w:val="center"/>
        <w:rPr>
          <w:rFonts w:ascii="Times New Roman" w:hAnsi="Times New Roman" w:cs="Times New Roman"/>
          <w:sz w:val="24"/>
          <w:szCs w:val="24"/>
        </w:rPr>
      </w:pPr>
    </w:p>
    <w:p w14:paraId="25366800" w14:textId="5949DAD8" w:rsidR="003C61E4" w:rsidRPr="003C61E4" w:rsidRDefault="003C61E4" w:rsidP="003C61E4">
      <w:pPr>
        <w:jc w:val="center"/>
        <w:rPr>
          <w:rFonts w:ascii="Times New Roman" w:hAnsi="Times New Roman" w:cs="Times New Roman"/>
          <w:sz w:val="24"/>
          <w:szCs w:val="24"/>
        </w:rPr>
      </w:pPr>
      <w:r w:rsidRPr="003C61E4">
        <w:rPr>
          <w:rFonts w:ascii="Times New Roman" w:hAnsi="Times New Roman" w:cs="Times New Roman"/>
          <w:sz w:val="24"/>
          <w:szCs w:val="24"/>
        </w:rPr>
        <w:t>To</w:t>
      </w:r>
      <w:r w:rsidR="005F5183">
        <w:rPr>
          <w:rFonts w:ascii="Times New Roman" w:hAnsi="Times New Roman" w:cs="Times New Roman"/>
          <w:sz w:val="24"/>
          <w:szCs w:val="24"/>
        </w:rPr>
        <w:t>:</w:t>
      </w:r>
    </w:p>
    <w:p w14:paraId="33408DE9" w14:textId="352EA3AC" w:rsidR="003C61E4" w:rsidRPr="003C61E4" w:rsidRDefault="003C61E4" w:rsidP="003C61E4">
      <w:pPr>
        <w:jc w:val="center"/>
        <w:rPr>
          <w:rFonts w:ascii="Times New Roman" w:hAnsi="Times New Roman" w:cs="Times New Roman"/>
          <w:sz w:val="24"/>
          <w:szCs w:val="24"/>
        </w:rPr>
      </w:pPr>
      <w:r w:rsidRPr="003C61E4">
        <w:rPr>
          <w:rFonts w:ascii="Times New Roman" w:hAnsi="Times New Roman" w:cs="Times New Roman"/>
          <w:sz w:val="24"/>
          <w:szCs w:val="24"/>
        </w:rPr>
        <w:t xml:space="preserve">NDSU </w:t>
      </w:r>
      <w:r>
        <w:rPr>
          <w:rFonts w:ascii="Times New Roman" w:hAnsi="Times New Roman" w:cs="Times New Roman"/>
          <w:sz w:val="24"/>
          <w:szCs w:val="24"/>
        </w:rPr>
        <w:t>D</w:t>
      </w:r>
      <w:r w:rsidR="005F5183">
        <w:rPr>
          <w:rFonts w:ascii="Times New Roman" w:hAnsi="Times New Roman" w:cs="Times New Roman"/>
          <w:sz w:val="24"/>
          <w:szCs w:val="24"/>
        </w:rPr>
        <w:t>epartment of Biological Sciences</w:t>
      </w:r>
    </w:p>
    <w:p w14:paraId="4E90E92D" w14:textId="7372D38F" w:rsidR="003C61E4" w:rsidRPr="003C61E4" w:rsidRDefault="003C61E4" w:rsidP="003C61E4">
      <w:pPr>
        <w:jc w:val="center"/>
        <w:rPr>
          <w:rFonts w:ascii="Times New Roman" w:hAnsi="Times New Roman" w:cs="Times New Roman"/>
          <w:sz w:val="24"/>
          <w:szCs w:val="24"/>
        </w:rPr>
      </w:pPr>
      <w:r w:rsidRPr="003C61E4">
        <w:rPr>
          <w:rFonts w:ascii="Times New Roman" w:hAnsi="Times New Roman" w:cs="Times New Roman"/>
          <w:sz w:val="24"/>
          <w:szCs w:val="24"/>
        </w:rPr>
        <w:t>December 1</w:t>
      </w:r>
      <w:r w:rsidR="005F5183">
        <w:rPr>
          <w:rFonts w:ascii="Times New Roman" w:hAnsi="Times New Roman" w:cs="Times New Roman"/>
          <w:sz w:val="24"/>
          <w:szCs w:val="24"/>
        </w:rPr>
        <w:t>6</w:t>
      </w:r>
      <w:r w:rsidRPr="003C61E4">
        <w:rPr>
          <w:rFonts w:ascii="Times New Roman" w:hAnsi="Times New Roman" w:cs="Times New Roman"/>
          <w:sz w:val="24"/>
          <w:szCs w:val="24"/>
        </w:rPr>
        <w:t xml:space="preserve">, </w:t>
      </w:r>
      <w:r w:rsidR="005F5183">
        <w:rPr>
          <w:rFonts w:ascii="Times New Roman" w:hAnsi="Times New Roman" w:cs="Times New Roman"/>
          <w:sz w:val="24"/>
          <w:szCs w:val="24"/>
        </w:rPr>
        <w:t>2020</w:t>
      </w:r>
    </w:p>
    <w:p w14:paraId="6B92CAD9" w14:textId="77777777" w:rsidR="003C61E4" w:rsidRDefault="003C61E4">
      <w:pPr>
        <w:rPr>
          <w:rFonts w:ascii="Times New Roman" w:hAnsi="Times New Roman" w:cs="Times New Roman"/>
          <w:sz w:val="24"/>
          <w:szCs w:val="24"/>
        </w:rPr>
      </w:pPr>
    </w:p>
    <w:p w14:paraId="292816FD" w14:textId="26FAFB34" w:rsidR="003C61E4" w:rsidRDefault="003C61E4">
      <w:pPr>
        <w:rPr>
          <w:rFonts w:ascii="Times New Roman" w:hAnsi="Times New Roman" w:cs="Times New Roman"/>
          <w:sz w:val="24"/>
          <w:szCs w:val="24"/>
        </w:rPr>
      </w:pPr>
      <w:r>
        <w:rPr>
          <w:rFonts w:ascii="Times New Roman" w:hAnsi="Times New Roman" w:cs="Times New Roman"/>
          <w:sz w:val="24"/>
          <w:szCs w:val="24"/>
        </w:rPr>
        <w:br w:type="page"/>
      </w:r>
    </w:p>
    <w:p w14:paraId="10255162" w14:textId="5DADFD53" w:rsidR="003267D4" w:rsidRPr="002F11A8" w:rsidRDefault="003267D4" w:rsidP="006B6F98">
      <w:pPr>
        <w:spacing w:after="0"/>
        <w:rPr>
          <w:rFonts w:ascii="Times New Roman" w:hAnsi="Times New Roman" w:cs="Times New Roman"/>
          <w:b/>
          <w:bCs/>
          <w:i/>
          <w:iCs/>
          <w:sz w:val="24"/>
          <w:szCs w:val="24"/>
        </w:rPr>
      </w:pPr>
      <w:r w:rsidRPr="002F11A8">
        <w:rPr>
          <w:rFonts w:ascii="Times New Roman" w:hAnsi="Times New Roman" w:cs="Times New Roman"/>
          <w:b/>
          <w:bCs/>
          <w:i/>
          <w:iCs/>
          <w:sz w:val="24"/>
          <w:szCs w:val="24"/>
        </w:rPr>
        <w:lastRenderedPageBreak/>
        <w:t>Introduction</w:t>
      </w:r>
      <w:r w:rsidR="006C6402">
        <w:rPr>
          <w:rFonts w:ascii="Times New Roman" w:hAnsi="Times New Roman" w:cs="Times New Roman"/>
          <w:b/>
          <w:bCs/>
          <w:i/>
          <w:iCs/>
          <w:sz w:val="24"/>
          <w:szCs w:val="24"/>
        </w:rPr>
        <w:t xml:space="preserve"> </w:t>
      </w:r>
    </w:p>
    <w:p w14:paraId="426EEB83" w14:textId="77777777" w:rsidR="00413CFC" w:rsidRDefault="003267D4" w:rsidP="006B6F98">
      <w:pPr>
        <w:pStyle w:val="NoSpacing"/>
        <w:spacing w:line="480" w:lineRule="auto"/>
        <w:ind w:firstLine="720"/>
        <w:rPr>
          <w:rFonts w:ascii="Times New Roman" w:hAnsi="Times New Roman" w:cs="Times New Roman"/>
          <w:sz w:val="24"/>
          <w:szCs w:val="24"/>
        </w:rPr>
      </w:pPr>
      <w:r w:rsidRPr="003267D4">
        <w:rPr>
          <w:rFonts w:ascii="Times New Roman" w:hAnsi="Times New Roman" w:cs="Times New Roman"/>
          <w:sz w:val="24"/>
          <w:szCs w:val="24"/>
        </w:rPr>
        <w:t>Global climate change is altering local temperature regimes and affecting the ranges acceptable for biota. As local temperature regimes change, plants must either shift ranges or adapt to the local conditions (Kawecki</w:t>
      </w:r>
      <w:r w:rsidR="007E6FA1">
        <w:rPr>
          <w:rFonts w:ascii="Times New Roman" w:hAnsi="Times New Roman" w:cs="Times New Roman"/>
          <w:sz w:val="24"/>
          <w:szCs w:val="24"/>
        </w:rPr>
        <w:t xml:space="preserve"> and Ebert</w:t>
      </w:r>
      <w:r w:rsidRPr="003267D4">
        <w:rPr>
          <w:rFonts w:ascii="Times New Roman" w:hAnsi="Times New Roman" w:cs="Times New Roman"/>
          <w:sz w:val="24"/>
          <w:szCs w:val="24"/>
        </w:rPr>
        <w:t xml:space="preserve"> 2004</w:t>
      </w:r>
      <w:r w:rsidR="007E6FA1">
        <w:rPr>
          <w:rFonts w:ascii="Times New Roman" w:hAnsi="Times New Roman" w:cs="Times New Roman"/>
          <w:sz w:val="24"/>
          <w:szCs w:val="24"/>
        </w:rPr>
        <w:t xml:space="preserve">; </w:t>
      </w:r>
      <w:proofErr w:type="spellStart"/>
      <w:r w:rsidR="003642BC">
        <w:rPr>
          <w:rFonts w:ascii="Times New Roman" w:hAnsi="Times New Roman" w:cs="Times New Roman"/>
          <w:sz w:val="24"/>
          <w:szCs w:val="24"/>
        </w:rPr>
        <w:t>Wolkovich</w:t>
      </w:r>
      <w:proofErr w:type="spellEnd"/>
      <w:r w:rsidR="003642BC">
        <w:rPr>
          <w:rFonts w:ascii="Times New Roman" w:hAnsi="Times New Roman" w:cs="Times New Roman"/>
          <w:sz w:val="24"/>
          <w:szCs w:val="24"/>
        </w:rPr>
        <w:t xml:space="preserve"> et al. 2012; </w:t>
      </w:r>
      <w:r w:rsidR="007E6FA1">
        <w:rPr>
          <w:rFonts w:ascii="Times New Roman" w:hAnsi="Times New Roman" w:cs="Times New Roman"/>
          <w:sz w:val="24"/>
          <w:szCs w:val="24"/>
        </w:rPr>
        <w:t>Cooper et al. 2018</w:t>
      </w:r>
      <w:r w:rsidR="007E6FA1" w:rsidRPr="003267D4">
        <w:rPr>
          <w:rFonts w:ascii="Times New Roman" w:hAnsi="Times New Roman" w:cs="Times New Roman"/>
          <w:sz w:val="24"/>
          <w:szCs w:val="24"/>
        </w:rPr>
        <w:t>; Moran 2020</w:t>
      </w:r>
      <w:r w:rsidRPr="003267D4">
        <w:rPr>
          <w:rFonts w:ascii="Times New Roman" w:hAnsi="Times New Roman" w:cs="Times New Roman"/>
          <w:sz w:val="24"/>
          <w:szCs w:val="24"/>
        </w:rPr>
        <w:t xml:space="preserve">). The overarching question for this proposed study is how do plants adapt to changing temperature conditions? Adaptation is the result of natural selection acting on variation among </w:t>
      </w:r>
      <w:r w:rsidR="009C3D6C">
        <w:rPr>
          <w:rFonts w:ascii="Times New Roman" w:hAnsi="Times New Roman" w:cs="Times New Roman"/>
          <w:sz w:val="24"/>
          <w:szCs w:val="24"/>
        </w:rPr>
        <w:t>genetically based phenotype</w:t>
      </w:r>
      <w:r w:rsidR="00397F71">
        <w:rPr>
          <w:rFonts w:ascii="Times New Roman" w:hAnsi="Times New Roman" w:cs="Times New Roman"/>
          <w:sz w:val="24"/>
          <w:szCs w:val="24"/>
        </w:rPr>
        <w:t>s</w:t>
      </w:r>
      <w:r w:rsidRPr="003267D4">
        <w:rPr>
          <w:rFonts w:ascii="Times New Roman" w:hAnsi="Times New Roman" w:cs="Times New Roman"/>
          <w:sz w:val="24"/>
          <w:szCs w:val="24"/>
        </w:rPr>
        <w:t xml:space="preserve"> of the same species. As conditions change, adaption will occur i</w:t>
      </w:r>
      <w:r w:rsidR="00221389">
        <w:rPr>
          <w:rFonts w:ascii="Times New Roman" w:hAnsi="Times New Roman" w:cs="Times New Roman"/>
          <w:sz w:val="24"/>
          <w:szCs w:val="24"/>
        </w:rPr>
        <w:t>f</w:t>
      </w:r>
      <w:r w:rsidRPr="003267D4">
        <w:rPr>
          <w:rFonts w:ascii="Times New Roman" w:hAnsi="Times New Roman" w:cs="Times New Roman"/>
          <w:sz w:val="24"/>
          <w:szCs w:val="24"/>
        </w:rPr>
        <w:t xml:space="preserve"> </w:t>
      </w:r>
      <w:r w:rsidR="009C3D6C">
        <w:rPr>
          <w:rFonts w:ascii="Times New Roman" w:hAnsi="Times New Roman" w:cs="Times New Roman"/>
          <w:sz w:val="24"/>
          <w:szCs w:val="24"/>
        </w:rPr>
        <w:t>phenotypes</w:t>
      </w:r>
      <w:r w:rsidRPr="003267D4">
        <w:rPr>
          <w:rFonts w:ascii="Times New Roman" w:hAnsi="Times New Roman" w:cs="Times New Roman"/>
          <w:sz w:val="24"/>
          <w:szCs w:val="24"/>
        </w:rPr>
        <w:t xml:space="preserve"> that are more suitable for the conditions are more successful in survival and reproduction and therefore, are favored by natural selection (Kawecki</w:t>
      </w:r>
      <w:r w:rsidR="007E6FA1">
        <w:rPr>
          <w:rFonts w:ascii="Times New Roman" w:hAnsi="Times New Roman" w:cs="Times New Roman"/>
          <w:sz w:val="24"/>
          <w:szCs w:val="24"/>
        </w:rPr>
        <w:t xml:space="preserve"> and Ebert</w:t>
      </w:r>
      <w:r w:rsidRPr="003267D4">
        <w:rPr>
          <w:rFonts w:ascii="Times New Roman" w:hAnsi="Times New Roman" w:cs="Times New Roman"/>
          <w:sz w:val="24"/>
          <w:szCs w:val="24"/>
        </w:rPr>
        <w:t xml:space="preserve"> 2004). </w:t>
      </w:r>
    </w:p>
    <w:p w14:paraId="56CA9450" w14:textId="5EB0DF2F" w:rsidR="003267D4" w:rsidRDefault="00C344AA" w:rsidP="006B6F98">
      <w:pPr>
        <w:pStyle w:val="NoSpacing"/>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Since angiosperms have </w:t>
      </w:r>
      <w:r w:rsidR="007E6FA1">
        <w:rPr>
          <w:rFonts w:ascii="Times New Roman" w:hAnsi="Times New Roman" w:cs="Times New Roman"/>
          <w:sz w:val="24"/>
          <w:szCs w:val="24"/>
        </w:rPr>
        <w:t>alternation</w:t>
      </w:r>
      <w:r>
        <w:rPr>
          <w:rFonts w:ascii="Times New Roman" w:hAnsi="Times New Roman" w:cs="Times New Roman"/>
          <w:sz w:val="24"/>
          <w:szCs w:val="24"/>
        </w:rPr>
        <w:t xml:space="preserve"> of generations, selection can occur at the gametophytic stage (haploid stage; </w:t>
      </w:r>
      <w:r w:rsidRPr="003267D4">
        <w:rPr>
          <w:rFonts w:ascii="Times New Roman" w:hAnsi="Times New Roman" w:cs="Times New Roman"/>
          <w:sz w:val="24"/>
          <w:szCs w:val="24"/>
        </w:rPr>
        <w:t>pollen or ovule)</w:t>
      </w:r>
      <w:r>
        <w:rPr>
          <w:rFonts w:ascii="Times New Roman" w:hAnsi="Times New Roman" w:cs="Times New Roman"/>
          <w:sz w:val="24"/>
          <w:szCs w:val="24"/>
        </w:rPr>
        <w:t xml:space="preserve"> </w:t>
      </w:r>
      <w:r w:rsidR="001C612D">
        <w:rPr>
          <w:rFonts w:ascii="Times New Roman" w:hAnsi="Times New Roman" w:cs="Times New Roman"/>
          <w:sz w:val="24"/>
          <w:szCs w:val="24"/>
        </w:rPr>
        <w:t>and</w:t>
      </w:r>
      <w:r w:rsidR="00724C6C">
        <w:rPr>
          <w:rFonts w:ascii="Times New Roman" w:hAnsi="Times New Roman" w:cs="Times New Roman"/>
          <w:sz w:val="24"/>
          <w:szCs w:val="24"/>
        </w:rPr>
        <w:t>/or</w:t>
      </w:r>
      <w:r>
        <w:rPr>
          <w:rFonts w:ascii="Times New Roman" w:hAnsi="Times New Roman" w:cs="Times New Roman"/>
          <w:sz w:val="24"/>
          <w:szCs w:val="24"/>
        </w:rPr>
        <w:t xml:space="preserve"> the </w:t>
      </w:r>
      <w:proofErr w:type="spellStart"/>
      <w:r>
        <w:rPr>
          <w:rFonts w:ascii="Times New Roman" w:hAnsi="Times New Roman" w:cs="Times New Roman"/>
          <w:sz w:val="24"/>
          <w:szCs w:val="24"/>
        </w:rPr>
        <w:t>sporophytic</w:t>
      </w:r>
      <w:proofErr w:type="spellEnd"/>
      <w:r>
        <w:rPr>
          <w:rFonts w:ascii="Times New Roman" w:hAnsi="Times New Roman" w:cs="Times New Roman"/>
          <w:sz w:val="24"/>
          <w:szCs w:val="24"/>
        </w:rPr>
        <w:t xml:space="preserve"> stage (diploid stage; </w:t>
      </w:r>
      <w:r w:rsidRPr="003267D4">
        <w:rPr>
          <w:rFonts w:ascii="Times New Roman" w:hAnsi="Times New Roman" w:cs="Times New Roman"/>
          <w:sz w:val="24"/>
          <w:szCs w:val="24"/>
        </w:rPr>
        <w:t>zygote, seedling, or mature plant)</w:t>
      </w:r>
      <w:r w:rsidR="001C612D">
        <w:rPr>
          <w:rFonts w:ascii="Times New Roman" w:hAnsi="Times New Roman" w:cs="Times New Roman"/>
          <w:sz w:val="24"/>
          <w:szCs w:val="24"/>
        </w:rPr>
        <w:t xml:space="preserve"> (Walsh and Charlesworth 1992)</w:t>
      </w:r>
      <w:r>
        <w:rPr>
          <w:rFonts w:ascii="Times New Roman" w:hAnsi="Times New Roman" w:cs="Times New Roman"/>
          <w:sz w:val="24"/>
          <w:szCs w:val="24"/>
        </w:rPr>
        <w:t xml:space="preserve">. </w:t>
      </w:r>
      <w:r w:rsidR="003267D4" w:rsidRPr="003267D4">
        <w:rPr>
          <w:rFonts w:ascii="Times New Roman" w:hAnsi="Times New Roman" w:cs="Times New Roman"/>
          <w:sz w:val="24"/>
          <w:szCs w:val="24"/>
        </w:rPr>
        <w:t xml:space="preserve">I am interested in understanding how the set of traits associated with temperature tolerance evolve. Does selection for temperature tolerance occur in the </w:t>
      </w:r>
      <w:proofErr w:type="spellStart"/>
      <w:r w:rsidR="003267D4" w:rsidRPr="003267D4">
        <w:rPr>
          <w:rFonts w:ascii="Times New Roman" w:hAnsi="Times New Roman" w:cs="Times New Roman"/>
          <w:sz w:val="24"/>
          <w:szCs w:val="24"/>
        </w:rPr>
        <w:t>sporophytic</w:t>
      </w:r>
      <w:proofErr w:type="spellEnd"/>
      <w:r w:rsidR="003267D4" w:rsidRPr="003267D4">
        <w:rPr>
          <w:rFonts w:ascii="Times New Roman" w:hAnsi="Times New Roman" w:cs="Times New Roman"/>
          <w:sz w:val="24"/>
          <w:szCs w:val="24"/>
        </w:rPr>
        <w:t xml:space="preserve"> stage</w:t>
      </w:r>
      <w:r>
        <w:rPr>
          <w:rFonts w:ascii="Times New Roman" w:hAnsi="Times New Roman" w:cs="Times New Roman"/>
          <w:sz w:val="24"/>
          <w:szCs w:val="24"/>
        </w:rPr>
        <w:t xml:space="preserve">, </w:t>
      </w:r>
      <w:r w:rsidR="003267D4" w:rsidRPr="003267D4">
        <w:rPr>
          <w:rFonts w:ascii="Times New Roman" w:hAnsi="Times New Roman" w:cs="Times New Roman"/>
          <w:sz w:val="24"/>
          <w:szCs w:val="24"/>
        </w:rPr>
        <w:t xml:space="preserve">gametophytic stage, or both? </w:t>
      </w:r>
    </w:p>
    <w:p w14:paraId="6B508F65" w14:textId="24E87FED" w:rsidR="00752D62" w:rsidRDefault="00397F71" w:rsidP="006B6F9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Recognizing the underlying mechanisms for selection are particularly important for understanding adaptation of plants in new environments or a changing climate.</w:t>
      </w:r>
      <w:r w:rsidR="003267D4" w:rsidRPr="003267D4">
        <w:rPr>
          <w:rFonts w:ascii="Times New Roman" w:hAnsi="Times New Roman" w:cs="Times New Roman"/>
          <w:sz w:val="24"/>
          <w:szCs w:val="24"/>
        </w:rPr>
        <w:t xml:space="preserve"> </w:t>
      </w:r>
      <w:r>
        <w:rPr>
          <w:rFonts w:ascii="Times New Roman" w:hAnsi="Times New Roman" w:cs="Times New Roman"/>
          <w:sz w:val="24"/>
          <w:szCs w:val="24"/>
        </w:rPr>
        <w:t xml:space="preserve">Previous studies have shown </w:t>
      </w:r>
      <w:r w:rsidR="00830E3E">
        <w:rPr>
          <w:rFonts w:ascii="Times New Roman" w:hAnsi="Times New Roman" w:cs="Times New Roman"/>
          <w:sz w:val="24"/>
          <w:szCs w:val="24"/>
        </w:rPr>
        <w:t xml:space="preserve">an </w:t>
      </w:r>
      <w:r>
        <w:rPr>
          <w:rFonts w:ascii="Times New Roman" w:hAnsi="Times New Roman" w:cs="Times New Roman"/>
          <w:sz w:val="24"/>
          <w:szCs w:val="24"/>
        </w:rPr>
        <w:t>o</w:t>
      </w:r>
      <w:r w:rsidR="003267D4" w:rsidRPr="003267D4">
        <w:rPr>
          <w:rFonts w:ascii="Times New Roman" w:hAnsi="Times New Roman" w:cs="Times New Roman"/>
          <w:sz w:val="24"/>
          <w:szCs w:val="24"/>
        </w:rPr>
        <w:t xml:space="preserve">verlap in temperature tolerance between the </w:t>
      </w:r>
      <w:proofErr w:type="spellStart"/>
      <w:r w:rsidR="003267D4" w:rsidRPr="003267D4">
        <w:rPr>
          <w:rFonts w:ascii="Times New Roman" w:hAnsi="Times New Roman" w:cs="Times New Roman"/>
          <w:sz w:val="24"/>
          <w:szCs w:val="24"/>
        </w:rPr>
        <w:t>sporophytic</w:t>
      </w:r>
      <w:proofErr w:type="spellEnd"/>
      <w:r w:rsidR="003267D4" w:rsidRPr="003267D4">
        <w:rPr>
          <w:rFonts w:ascii="Times New Roman" w:hAnsi="Times New Roman" w:cs="Times New Roman"/>
          <w:sz w:val="24"/>
          <w:szCs w:val="24"/>
        </w:rPr>
        <w:t xml:space="preserve"> and gametophytic stages</w:t>
      </w:r>
      <w:r w:rsidR="00830E3E">
        <w:rPr>
          <w:rFonts w:ascii="Times New Roman" w:hAnsi="Times New Roman" w:cs="Times New Roman"/>
          <w:sz w:val="24"/>
          <w:szCs w:val="24"/>
        </w:rPr>
        <w:t xml:space="preserve">, meaning that </w:t>
      </w:r>
      <w:r w:rsidR="003267D4" w:rsidRPr="003267D4">
        <w:rPr>
          <w:rFonts w:ascii="Times New Roman" w:hAnsi="Times New Roman" w:cs="Times New Roman"/>
          <w:sz w:val="24"/>
          <w:szCs w:val="24"/>
        </w:rPr>
        <w:t>thermotolerant plants produce relatively thermotolerant pollen (</w:t>
      </w:r>
      <w:r w:rsidR="00925C1A" w:rsidRPr="003267D4">
        <w:rPr>
          <w:rFonts w:ascii="Times New Roman" w:hAnsi="Times New Roman" w:cs="Times New Roman"/>
          <w:sz w:val="24"/>
          <w:szCs w:val="24"/>
        </w:rPr>
        <w:t>Zami</w:t>
      </w:r>
      <w:r w:rsidR="00925C1A">
        <w:rPr>
          <w:rFonts w:ascii="Times New Roman" w:hAnsi="Times New Roman" w:cs="Times New Roman"/>
          <w:sz w:val="24"/>
          <w:szCs w:val="24"/>
        </w:rPr>
        <w:t>r et al.</w:t>
      </w:r>
      <w:r w:rsidR="00925C1A" w:rsidRPr="003267D4">
        <w:rPr>
          <w:rFonts w:ascii="Times New Roman" w:hAnsi="Times New Roman" w:cs="Times New Roman"/>
          <w:sz w:val="24"/>
          <w:szCs w:val="24"/>
        </w:rPr>
        <w:t xml:space="preserve"> 1982; </w:t>
      </w:r>
      <w:proofErr w:type="spellStart"/>
      <w:r w:rsidR="003267D4" w:rsidRPr="003267D4">
        <w:rPr>
          <w:rFonts w:ascii="Times New Roman" w:hAnsi="Times New Roman" w:cs="Times New Roman"/>
          <w:sz w:val="24"/>
          <w:szCs w:val="24"/>
        </w:rPr>
        <w:t>Hedhly</w:t>
      </w:r>
      <w:proofErr w:type="spellEnd"/>
      <w:r w:rsidR="001C612D">
        <w:rPr>
          <w:rFonts w:ascii="Times New Roman" w:hAnsi="Times New Roman" w:cs="Times New Roman"/>
          <w:sz w:val="24"/>
          <w:szCs w:val="24"/>
        </w:rPr>
        <w:t xml:space="preserve"> et al.</w:t>
      </w:r>
      <w:r w:rsidR="003267D4" w:rsidRPr="003267D4">
        <w:rPr>
          <w:rFonts w:ascii="Times New Roman" w:hAnsi="Times New Roman" w:cs="Times New Roman"/>
          <w:sz w:val="24"/>
          <w:szCs w:val="24"/>
        </w:rPr>
        <w:t xml:space="preserve"> 2005</w:t>
      </w:r>
      <w:r w:rsidR="00925C1A" w:rsidRPr="003267D4">
        <w:rPr>
          <w:rFonts w:ascii="Times New Roman" w:hAnsi="Times New Roman" w:cs="Times New Roman"/>
          <w:sz w:val="24"/>
          <w:szCs w:val="24"/>
        </w:rPr>
        <w:t>; Zhou</w:t>
      </w:r>
      <w:r w:rsidR="00925C1A">
        <w:rPr>
          <w:rFonts w:ascii="Times New Roman" w:hAnsi="Times New Roman" w:cs="Times New Roman"/>
          <w:sz w:val="24"/>
          <w:szCs w:val="24"/>
        </w:rPr>
        <w:t xml:space="preserve"> et al.</w:t>
      </w:r>
      <w:r w:rsidR="00925C1A" w:rsidRPr="003267D4">
        <w:rPr>
          <w:rFonts w:ascii="Times New Roman" w:hAnsi="Times New Roman" w:cs="Times New Roman"/>
          <w:sz w:val="24"/>
          <w:szCs w:val="24"/>
        </w:rPr>
        <w:t xml:space="preserve"> 2017</w:t>
      </w:r>
      <w:r w:rsidR="003267D4" w:rsidRPr="003267D4">
        <w:rPr>
          <w:rFonts w:ascii="Times New Roman" w:hAnsi="Times New Roman" w:cs="Times New Roman"/>
          <w:sz w:val="24"/>
          <w:szCs w:val="24"/>
        </w:rPr>
        <w:t>; Poudyal</w:t>
      </w:r>
      <w:r w:rsidR="001C612D">
        <w:rPr>
          <w:rFonts w:ascii="Times New Roman" w:hAnsi="Times New Roman" w:cs="Times New Roman"/>
          <w:sz w:val="24"/>
          <w:szCs w:val="24"/>
        </w:rPr>
        <w:t xml:space="preserve"> et al.</w:t>
      </w:r>
      <w:r w:rsidR="003267D4" w:rsidRPr="003267D4">
        <w:rPr>
          <w:rFonts w:ascii="Times New Roman" w:hAnsi="Times New Roman" w:cs="Times New Roman"/>
          <w:sz w:val="24"/>
          <w:szCs w:val="24"/>
        </w:rPr>
        <w:t xml:space="preserve"> 2019). </w:t>
      </w:r>
      <w:r>
        <w:rPr>
          <w:rFonts w:ascii="Times New Roman" w:hAnsi="Times New Roman" w:cs="Times New Roman"/>
          <w:sz w:val="24"/>
          <w:szCs w:val="24"/>
        </w:rPr>
        <w:t>Furthermore</w:t>
      </w:r>
      <w:r w:rsidR="003267D4" w:rsidRPr="003267D4">
        <w:rPr>
          <w:rFonts w:ascii="Times New Roman" w:hAnsi="Times New Roman" w:cs="Times New Roman"/>
          <w:sz w:val="24"/>
          <w:szCs w:val="24"/>
        </w:rPr>
        <w:t>, selection for tolerance traits in the gametophyte stage has led to evolutionary shifts in the sporophyte stage (</w:t>
      </w:r>
      <w:r w:rsidR="00925C1A" w:rsidRPr="003267D4">
        <w:rPr>
          <w:rFonts w:ascii="Times New Roman" w:hAnsi="Times New Roman" w:cs="Times New Roman"/>
          <w:sz w:val="24"/>
          <w:szCs w:val="24"/>
        </w:rPr>
        <w:t>Mulcahy</w:t>
      </w:r>
      <w:r w:rsidR="00925C1A">
        <w:rPr>
          <w:rFonts w:ascii="Times New Roman" w:hAnsi="Times New Roman" w:cs="Times New Roman"/>
          <w:sz w:val="24"/>
          <w:szCs w:val="24"/>
        </w:rPr>
        <w:t xml:space="preserve"> </w:t>
      </w:r>
      <w:r w:rsidR="00925C1A" w:rsidRPr="003267D4">
        <w:rPr>
          <w:rFonts w:ascii="Times New Roman" w:hAnsi="Times New Roman" w:cs="Times New Roman"/>
          <w:sz w:val="24"/>
          <w:szCs w:val="24"/>
        </w:rPr>
        <w:t>1979</w:t>
      </w:r>
      <w:r w:rsidR="00925C1A">
        <w:rPr>
          <w:rFonts w:ascii="Times New Roman" w:hAnsi="Times New Roman" w:cs="Times New Roman"/>
          <w:sz w:val="24"/>
          <w:szCs w:val="24"/>
        </w:rPr>
        <w:t xml:space="preserve">; </w:t>
      </w:r>
      <w:proofErr w:type="spellStart"/>
      <w:r w:rsidR="003267D4" w:rsidRPr="003267D4">
        <w:rPr>
          <w:rFonts w:ascii="Times New Roman" w:hAnsi="Times New Roman" w:cs="Times New Roman"/>
          <w:sz w:val="24"/>
          <w:szCs w:val="24"/>
        </w:rPr>
        <w:t>Hedh</w:t>
      </w:r>
      <w:r w:rsidR="001C612D">
        <w:rPr>
          <w:rFonts w:ascii="Times New Roman" w:hAnsi="Times New Roman" w:cs="Times New Roman"/>
          <w:sz w:val="24"/>
          <w:szCs w:val="24"/>
        </w:rPr>
        <w:t>l</w:t>
      </w:r>
      <w:r w:rsidR="003267D4" w:rsidRPr="003267D4">
        <w:rPr>
          <w:rFonts w:ascii="Times New Roman" w:hAnsi="Times New Roman" w:cs="Times New Roman"/>
          <w:sz w:val="24"/>
          <w:szCs w:val="24"/>
        </w:rPr>
        <w:t>y</w:t>
      </w:r>
      <w:proofErr w:type="spellEnd"/>
      <w:r w:rsidR="001C612D">
        <w:rPr>
          <w:rFonts w:ascii="Times New Roman" w:hAnsi="Times New Roman" w:cs="Times New Roman"/>
          <w:sz w:val="24"/>
          <w:szCs w:val="24"/>
        </w:rPr>
        <w:t xml:space="preserve"> et al. </w:t>
      </w:r>
      <w:r w:rsidR="003267D4" w:rsidRPr="003267D4">
        <w:rPr>
          <w:rFonts w:ascii="Times New Roman" w:hAnsi="Times New Roman" w:cs="Times New Roman"/>
          <w:sz w:val="24"/>
          <w:szCs w:val="24"/>
        </w:rPr>
        <w:t xml:space="preserve">2005). </w:t>
      </w:r>
      <w:r>
        <w:rPr>
          <w:rFonts w:ascii="Times New Roman" w:hAnsi="Times New Roman" w:cs="Times New Roman"/>
          <w:sz w:val="24"/>
          <w:szCs w:val="24"/>
        </w:rPr>
        <w:t xml:space="preserve">These studies </w:t>
      </w:r>
      <w:r w:rsidR="00830E3E">
        <w:rPr>
          <w:rFonts w:ascii="Times New Roman" w:hAnsi="Times New Roman" w:cs="Times New Roman"/>
          <w:sz w:val="24"/>
          <w:szCs w:val="24"/>
        </w:rPr>
        <w:t xml:space="preserve">support the hypothesis that the combination of selection at the </w:t>
      </w:r>
      <w:proofErr w:type="spellStart"/>
      <w:r w:rsidR="00830E3E">
        <w:rPr>
          <w:rFonts w:ascii="Times New Roman" w:hAnsi="Times New Roman" w:cs="Times New Roman"/>
          <w:sz w:val="24"/>
          <w:szCs w:val="24"/>
        </w:rPr>
        <w:t>sporophytic</w:t>
      </w:r>
      <w:proofErr w:type="spellEnd"/>
      <w:r w:rsidR="00830E3E">
        <w:rPr>
          <w:rFonts w:ascii="Times New Roman" w:hAnsi="Times New Roman" w:cs="Times New Roman"/>
          <w:sz w:val="24"/>
          <w:szCs w:val="24"/>
        </w:rPr>
        <w:t xml:space="preserve"> and gametophytic life stages contribute to the evolution of temperature tolerance in angiosperms.</w:t>
      </w:r>
    </w:p>
    <w:p w14:paraId="0779961A" w14:textId="0CC54157" w:rsidR="007E6FA1" w:rsidRDefault="00830E3E" w:rsidP="006B6F9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A</w:t>
      </w:r>
      <w:r w:rsidR="00752D62">
        <w:rPr>
          <w:rFonts w:ascii="Times New Roman" w:hAnsi="Times New Roman" w:cs="Times New Roman"/>
          <w:sz w:val="24"/>
          <w:szCs w:val="24"/>
        </w:rPr>
        <w:t>lmost all previous studies concerning climate adaptation</w:t>
      </w:r>
      <w:r w:rsidR="003267D4" w:rsidRPr="003267D4">
        <w:rPr>
          <w:rFonts w:ascii="Times New Roman" w:hAnsi="Times New Roman" w:cs="Times New Roman"/>
          <w:sz w:val="24"/>
          <w:szCs w:val="24"/>
        </w:rPr>
        <w:t xml:space="preserve"> have focused on crop species and overall, little attention has been </w:t>
      </w:r>
      <w:r w:rsidR="00752D62" w:rsidRPr="003267D4">
        <w:rPr>
          <w:rFonts w:ascii="Times New Roman" w:hAnsi="Times New Roman" w:cs="Times New Roman"/>
          <w:sz w:val="24"/>
          <w:szCs w:val="24"/>
        </w:rPr>
        <w:t>paid</w:t>
      </w:r>
      <w:r w:rsidR="003267D4" w:rsidRPr="003267D4">
        <w:rPr>
          <w:rFonts w:ascii="Times New Roman" w:hAnsi="Times New Roman" w:cs="Times New Roman"/>
          <w:sz w:val="24"/>
          <w:szCs w:val="24"/>
        </w:rPr>
        <w:t xml:space="preserve"> to non-crop species. This is problematic because restoration and conservation efforts involve adaptation processes of non-crop species. </w:t>
      </w:r>
      <w:r w:rsidR="000851CA">
        <w:rPr>
          <w:rFonts w:ascii="Times New Roman" w:hAnsi="Times New Roman" w:cs="Times New Roman"/>
          <w:sz w:val="24"/>
          <w:szCs w:val="24"/>
        </w:rPr>
        <w:t xml:space="preserve">Wang et al. (2012) conducted a meta-analysis in which </w:t>
      </w:r>
      <w:r w:rsidR="008C04FA">
        <w:rPr>
          <w:rFonts w:ascii="Times New Roman" w:hAnsi="Times New Roman" w:cs="Times New Roman"/>
          <w:sz w:val="24"/>
          <w:szCs w:val="24"/>
        </w:rPr>
        <w:t>the authors</w:t>
      </w:r>
      <w:r w:rsidR="000851CA">
        <w:rPr>
          <w:rFonts w:ascii="Times New Roman" w:hAnsi="Times New Roman" w:cs="Times New Roman"/>
          <w:sz w:val="24"/>
          <w:szCs w:val="24"/>
        </w:rPr>
        <w:t xml:space="preserve"> compared crop and non-crop species and found a difference between the two in physiological responses to temperature and CO</w:t>
      </w:r>
      <w:r w:rsidR="000851CA">
        <w:rPr>
          <w:rFonts w:ascii="Times New Roman" w:hAnsi="Times New Roman" w:cs="Times New Roman"/>
          <w:sz w:val="24"/>
          <w:szCs w:val="24"/>
          <w:vertAlign w:val="subscript"/>
        </w:rPr>
        <w:t>2</w:t>
      </w:r>
      <w:r w:rsidR="000851CA">
        <w:rPr>
          <w:rFonts w:ascii="Times New Roman" w:hAnsi="Times New Roman" w:cs="Times New Roman"/>
          <w:sz w:val="24"/>
          <w:szCs w:val="24"/>
        </w:rPr>
        <w:t xml:space="preserve"> levels. The authors </w:t>
      </w:r>
      <w:r w:rsidR="008C04FA">
        <w:rPr>
          <w:rFonts w:ascii="Times New Roman" w:hAnsi="Times New Roman" w:cs="Times New Roman"/>
          <w:sz w:val="24"/>
          <w:szCs w:val="24"/>
        </w:rPr>
        <w:t>went on to</w:t>
      </w:r>
      <w:r w:rsidR="000851CA">
        <w:rPr>
          <w:rFonts w:ascii="Times New Roman" w:hAnsi="Times New Roman" w:cs="Times New Roman"/>
          <w:sz w:val="24"/>
          <w:szCs w:val="24"/>
        </w:rPr>
        <w:t xml:space="preserve"> mention that their analysis was limited because of understudied groups of plants and necessitated further research of responses to climate change (Wang et al. 2012). </w:t>
      </w:r>
      <w:r w:rsidR="00413CFC">
        <w:rPr>
          <w:rFonts w:ascii="Times New Roman" w:hAnsi="Times New Roman" w:cs="Times New Roman"/>
          <w:sz w:val="24"/>
          <w:szCs w:val="24"/>
        </w:rPr>
        <w:t>Furthermore</w:t>
      </w:r>
      <w:r w:rsidR="003267D4" w:rsidRPr="003267D4">
        <w:rPr>
          <w:rFonts w:ascii="Times New Roman" w:hAnsi="Times New Roman" w:cs="Times New Roman"/>
          <w:sz w:val="24"/>
          <w:szCs w:val="24"/>
        </w:rPr>
        <w:t xml:space="preserve">, novel tolerance mechanisms </w:t>
      </w:r>
      <w:r w:rsidR="001549A7">
        <w:rPr>
          <w:rFonts w:ascii="Times New Roman" w:hAnsi="Times New Roman" w:cs="Times New Roman"/>
          <w:sz w:val="24"/>
          <w:szCs w:val="24"/>
        </w:rPr>
        <w:t>discovered in</w:t>
      </w:r>
      <w:r w:rsidR="003267D4" w:rsidRPr="003267D4">
        <w:rPr>
          <w:rFonts w:ascii="Times New Roman" w:hAnsi="Times New Roman" w:cs="Times New Roman"/>
          <w:sz w:val="24"/>
          <w:szCs w:val="24"/>
        </w:rPr>
        <w:t xml:space="preserve"> non-crop species might provide insight for crop breeding. </w:t>
      </w:r>
    </w:p>
    <w:p w14:paraId="20143C73" w14:textId="3092DB11" w:rsidR="003267D4" w:rsidRDefault="003267D4" w:rsidP="006B6F98">
      <w:pPr>
        <w:spacing w:after="0" w:line="480" w:lineRule="auto"/>
        <w:ind w:firstLine="720"/>
        <w:rPr>
          <w:rFonts w:ascii="Times New Roman" w:hAnsi="Times New Roman" w:cs="Times New Roman"/>
          <w:sz w:val="24"/>
          <w:szCs w:val="24"/>
        </w:rPr>
      </w:pPr>
      <w:r w:rsidRPr="003267D4">
        <w:rPr>
          <w:rFonts w:ascii="Times New Roman" w:hAnsi="Times New Roman" w:cs="Times New Roman"/>
          <w:sz w:val="24"/>
          <w:szCs w:val="24"/>
        </w:rPr>
        <w:t xml:space="preserve">I am proposing to examine temperature tolerance at the </w:t>
      </w:r>
      <w:proofErr w:type="spellStart"/>
      <w:r w:rsidRPr="003267D4">
        <w:rPr>
          <w:rFonts w:ascii="Times New Roman" w:hAnsi="Times New Roman" w:cs="Times New Roman"/>
          <w:sz w:val="24"/>
          <w:szCs w:val="24"/>
        </w:rPr>
        <w:t>sporophytic</w:t>
      </w:r>
      <w:proofErr w:type="spellEnd"/>
      <w:r w:rsidRPr="003267D4">
        <w:rPr>
          <w:rFonts w:ascii="Times New Roman" w:hAnsi="Times New Roman" w:cs="Times New Roman"/>
          <w:sz w:val="24"/>
          <w:szCs w:val="24"/>
        </w:rPr>
        <w:t xml:space="preserve"> and gametophytic stages of </w:t>
      </w:r>
      <w:r w:rsidRPr="003267D4">
        <w:rPr>
          <w:rFonts w:ascii="Times New Roman" w:hAnsi="Times New Roman" w:cs="Times New Roman"/>
          <w:i/>
          <w:iCs/>
          <w:sz w:val="24"/>
          <w:szCs w:val="24"/>
        </w:rPr>
        <w:t xml:space="preserve">Solanum </w:t>
      </w:r>
      <w:proofErr w:type="spellStart"/>
      <w:r w:rsidR="00693CDB">
        <w:rPr>
          <w:rFonts w:ascii="Times New Roman" w:hAnsi="Times New Roman" w:cs="Times New Roman"/>
          <w:i/>
          <w:iCs/>
          <w:sz w:val="24"/>
          <w:szCs w:val="24"/>
        </w:rPr>
        <w:t>carolinense</w:t>
      </w:r>
      <w:proofErr w:type="spellEnd"/>
      <w:r w:rsidRPr="003267D4">
        <w:rPr>
          <w:rFonts w:ascii="Times New Roman" w:hAnsi="Times New Roman" w:cs="Times New Roman"/>
          <w:i/>
          <w:iCs/>
          <w:sz w:val="24"/>
          <w:szCs w:val="24"/>
        </w:rPr>
        <w:t xml:space="preserve"> </w:t>
      </w:r>
      <w:r w:rsidRPr="003267D4">
        <w:rPr>
          <w:rFonts w:ascii="Times New Roman" w:hAnsi="Times New Roman" w:cs="Times New Roman"/>
          <w:sz w:val="24"/>
          <w:szCs w:val="24"/>
        </w:rPr>
        <w:t>(</w:t>
      </w:r>
      <w:proofErr w:type="spellStart"/>
      <w:r w:rsidRPr="003267D4">
        <w:rPr>
          <w:rFonts w:ascii="Times New Roman" w:hAnsi="Times New Roman" w:cs="Times New Roman"/>
          <w:sz w:val="24"/>
          <w:szCs w:val="24"/>
        </w:rPr>
        <w:t>horsenettle</w:t>
      </w:r>
      <w:proofErr w:type="spellEnd"/>
      <w:r w:rsidRPr="003267D4">
        <w:rPr>
          <w:rFonts w:ascii="Times New Roman" w:hAnsi="Times New Roman" w:cs="Times New Roman"/>
          <w:sz w:val="24"/>
          <w:szCs w:val="24"/>
        </w:rPr>
        <w:t xml:space="preserve">). </w:t>
      </w:r>
      <w:r w:rsidRPr="003267D4">
        <w:rPr>
          <w:rFonts w:ascii="Times New Roman" w:hAnsi="Times New Roman" w:cs="Times New Roman"/>
          <w:i/>
          <w:iCs/>
          <w:sz w:val="24"/>
          <w:szCs w:val="24"/>
        </w:rPr>
        <w:t xml:space="preserve">Solanum </w:t>
      </w:r>
      <w:proofErr w:type="spellStart"/>
      <w:r w:rsidR="00693CDB">
        <w:rPr>
          <w:rFonts w:ascii="Times New Roman" w:hAnsi="Times New Roman" w:cs="Times New Roman"/>
          <w:i/>
          <w:iCs/>
          <w:sz w:val="24"/>
          <w:szCs w:val="24"/>
        </w:rPr>
        <w:t>carolinense</w:t>
      </w:r>
      <w:proofErr w:type="spellEnd"/>
      <w:r w:rsidRPr="003267D4">
        <w:rPr>
          <w:rFonts w:ascii="Times New Roman" w:hAnsi="Times New Roman" w:cs="Times New Roman"/>
          <w:sz w:val="24"/>
          <w:szCs w:val="24"/>
        </w:rPr>
        <w:t xml:space="preserve"> is an invasive</w:t>
      </w:r>
      <w:r w:rsidR="00A854D9">
        <w:rPr>
          <w:rFonts w:ascii="Times New Roman" w:hAnsi="Times New Roman" w:cs="Times New Roman"/>
          <w:sz w:val="24"/>
          <w:szCs w:val="24"/>
        </w:rPr>
        <w:t xml:space="preserve">, non-crop </w:t>
      </w:r>
      <w:r w:rsidRPr="003267D4">
        <w:rPr>
          <w:rFonts w:ascii="Times New Roman" w:hAnsi="Times New Roman" w:cs="Times New Roman"/>
          <w:sz w:val="24"/>
          <w:szCs w:val="24"/>
        </w:rPr>
        <w:t>species</w:t>
      </w:r>
      <w:r w:rsidR="00413CFC">
        <w:rPr>
          <w:rFonts w:ascii="Times New Roman" w:hAnsi="Times New Roman" w:cs="Times New Roman"/>
          <w:sz w:val="24"/>
          <w:szCs w:val="24"/>
        </w:rPr>
        <w:t>,</w:t>
      </w:r>
      <w:r w:rsidRPr="003267D4">
        <w:rPr>
          <w:rFonts w:ascii="Times New Roman" w:hAnsi="Times New Roman" w:cs="Times New Roman"/>
          <w:sz w:val="24"/>
          <w:szCs w:val="24"/>
        </w:rPr>
        <w:t xml:space="preserve"> native to the southeastern United States that now spans much of temperate North America</w:t>
      </w:r>
      <w:r w:rsidR="00752D62">
        <w:rPr>
          <w:rFonts w:ascii="Times New Roman" w:hAnsi="Times New Roman" w:cs="Times New Roman"/>
          <w:sz w:val="24"/>
          <w:szCs w:val="24"/>
        </w:rPr>
        <w:t xml:space="preserve"> (</w:t>
      </w:r>
      <w:proofErr w:type="spellStart"/>
      <w:r w:rsidR="00752D62">
        <w:rPr>
          <w:rFonts w:ascii="Times New Roman" w:hAnsi="Times New Roman" w:cs="Times New Roman"/>
          <w:sz w:val="24"/>
          <w:szCs w:val="24"/>
        </w:rPr>
        <w:t>Sylwester</w:t>
      </w:r>
      <w:proofErr w:type="spellEnd"/>
      <w:r w:rsidR="00752D62">
        <w:rPr>
          <w:rFonts w:ascii="Times New Roman" w:hAnsi="Times New Roman" w:cs="Times New Roman"/>
          <w:sz w:val="24"/>
          <w:szCs w:val="24"/>
        </w:rPr>
        <w:t xml:space="preserve"> 1946)</w:t>
      </w:r>
      <w:r w:rsidRPr="003267D4">
        <w:rPr>
          <w:rFonts w:ascii="Times New Roman" w:hAnsi="Times New Roman" w:cs="Times New Roman"/>
          <w:sz w:val="24"/>
          <w:szCs w:val="24"/>
        </w:rPr>
        <w:t xml:space="preserve">. The pervasiveness of </w:t>
      </w:r>
      <w:r w:rsidRPr="003267D4">
        <w:rPr>
          <w:rFonts w:ascii="Times New Roman" w:hAnsi="Times New Roman" w:cs="Times New Roman"/>
          <w:i/>
          <w:iCs/>
          <w:sz w:val="24"/>
          <w:szCs w:val="24"/>
        </w:rPr>
        <w:t xml:space="preserve">Solanum </w:t>
      </w:r>
      <w:proofErr w:type="spellStart"/>
      <w:r w:rsidR="00693CDB">
        <w:rPr>
          <w:rFonts w:ascii="Times New Roman" w:hAnsi="Times New Roman" w:cs="Times New Roman"/>
          <w:i/>
          <w:iCs/>
          <w:sz w:val="24"/>
          <w:szCs w:val="24"/>
        </w:rPr>
        <w:t>carolinense</w:t>
      </w:r>
      <w:proofErr w:type="spellEnd"/>
      <w:r w:rsidRPr="003267D4">
        <w:rPr>
          <w:rFonts w:ascii="Times New Roman" w:hAnsi="Times New Roman" w:cs="Times New Roman"/>
          <w:sz w:val="24"/>
          <w:szCs w:val="24"/>
        </w:rPr>
        <w:t xml:space="preserve"> suggests that this species easily adapts to different conditions. For this study, </w:t>
      </w:r>
      <w:r w:rsidR="00A854D9">
        <w:rPr>
          <w:rFonts w:ascii="Times New Roman" w:hAnsi="Times New Roman" w:cs="Times New Roman"/>
          <w:sz w:val="24"/>
          <w:szCs w:val="24"/>
        </w:rPr>
        <w:t>I</w:t>
      </w:r>
      <w:r w:rsidRPr="003267D4">
        <w:rPr>
          <w:rFonts w:ascii="Times New Roman" w:hAnsi="Times New Roman" w:cs="Times New Roman"/>
          <w:sz w:val="24"/>
          <w:szCs w:val="24"/>
        </w:rPr>
        <w:t xml:space="preserve"> will compare temperature tolerance in populations of </w:t>
      </w:r>
      <w:r w:rsidRPr="003267D4">
        <w:rPr>
          <w:rFonts w:ascii="Times New Roman" w:hAnsi="Times New Roman" w:cs="Times New Roman"/>
          <w:i/>
          <w:iCs/>
          <w:sz w:val="24"/>
          <w:szCs w:val="24"/>
        </w:rPr>
        <w:t xml:space="preserve">Solanum </w:t>
      </w:r>
      <w:proofErr w:type="spellStart"/>
      <w:r w:rsidR="00693CDB">
        <w:rPr>
          <w:rFonts w:ascii="Times New Roman" w:hAnsi="Times New Roman" w:cs="Times New Roman"/>
          <w:i/>
          <w:iCs/>
          <w:sz w:val="24"/>
          <w:szCs w:val="24"/>
        </w:rPr>
        <w:t>carolinense</w:t>
      </w:r>
      <w:proofErr w:type="spellEnd"/>
      <w:r w:rsidRPr="003267D4">
        <w:rPr>
          <w:rFonts w:ascii="Times New Roman" w:hAnsi="Times New Roman" w:cs="Times New Roman"/>
          <w:sz w:val="24"/>
          <w:szCs w:val="24"/>
        </w:rPr>
        <w:t xml:space="preserve"> in Texas and Minnesota, and exploit plants from a wide range of local temperature thresholds</w:t>
      </w:r>
      <w:r w:rsidR="00413CFC">
        <w:rPr>
          <w:rFonts w:ascii="Times New Roman" w:hAnsi="Times New Roman" w:cs="Times New Roman"/>
          <w:sz w:val="24"/>
          <w:szCs w:val="24"/>
        </w:rPr>
        <w:t xml:space="preserve"> (Fig. 1)</w:t>
      </w:r>
      <w:r w:rsidRPr="003267D4">
        <w:rPr>
          <w:rFonts w:ascii="Times New Roman" w:hAnsi="Times New Roman" w:cs="Times New Roman"/>
          <w:sz w:val="24"/>
          <w:szCs w:val="24"/>
        </w:rPr>
        <w:t>.</w:t>
      </w:r>
    </w:p>
    <w:p w14:paraId="570DB9B9" w14:textId="29150950" w:rsidR="00F4379C" w:rsidRPr="00413CFC" w:rsidRDefault="001549A7" w:rsidP="006B6F98">
      <w:pPr>
        <w:spacing w:after="0" w:line="480" w:lineRule="auto"/>
        <w:ind w:firstLine="720"/>
        <w:rPr>
          <w:rFonts w:ascii="Times New Roman" w:hAnsi="Times New Roman" w:cs="Times New Roman"/>
          <w:sz w:val="24"/>
          <w:szCs w:val="24"/>
        </w:rPr>
      </w:pPr>
      <w:r>
        <w:rPr>
          <w:rFonts w:ascii="Times New Roman" w:hAnsi="Times New Roman" w:cs="Times New Roman"/>
          <w:i/>
          <w:iCs/>
          <w:sz w:val="24"/>
          <w:szCs w:val="24"/>
        </w:rPr>
        <w:t xml:space="preserve">Solanum </w:t>
      </w:r>
      <w:proofErr w:type="spellStart"/>
      <w:r w:rsidR="00693CDB">
        <w:rPr>
          <w:rFonts w:ascii="Times New Roman" w:hAnsi="Times New Roman" w:cs="Times New Roman"/>
          <w:i/>
          <w:iCs/>
          <w:sz w:val="24"/>
          <w:szCs w:val="24"/>
        </w:rPr>
        <w:t>carolinense</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is not native to TX or MN and currently these states are on the outer reaches of the range for this species. </w:t>
      </w:r>
      <w:r w:rsidR="00CE54A2">
        <w:rPr>
          <w:rFonts w:ascii="Times New Roman" w:hAnsi="Times New Roman" w:cs="Times New Roman"/>
          <w:sz w:val="24"/>
          <w:szCs w:val="24"/>
        </w:rPr>
        <w:t>As is common for</w:t>
      </w:r>
      <w:r w:rsidR="00CF3A80">
        <w:rPr>
          <w:rFonts w:ascii="Times New Roman" w:hAnsi="Times New Roman" w:cs="Times New Roman"/>
          <w:sz w:val="24"/>
          <w:szCs w:val="24"/>
        </w:rPr>
        <w:t xml:space="preserve"> </w:t>
      </w:r>
      <w:r w:rsidR="00F4379C">
        <w:rPr>
          <w:rFonts w:ascii="Times New Roman" w:hAnsi="Times New Roman" w:cs="Times New Roman"/>
          <w:sz w:val="24"/>
          <w:szCs w:val="24"/>
        </w:rPr>
        <w:t>exotic species first forming colonies, the populations in MN and TX are</w:t>
      </w:r>
      <w:r w:rsidR="009005AB">
        <w:rPr>
          <w:rFonts w:ascii="Times New Roman" w:hAnsi="Times New Roman" w:cs="Times New Roman"/>
          <w:sz w:val="24"/>
          <w:szCs w:val="24"/>
        </w:rPr>
        <w:t xml:space="preserve"> relatively</w:t>
      </w:r>
      <w:r w:rsidR="00F4379C">
        <w:rPr>
          <w:rFonts w:ascii="Times New Roman" w:hAnsi="Times New Roman" w:cs="Times New Roman"/>
          <w:sz w:val="24"/>
          <w:szCs w:val="24"/>
        </w:rPr>
        <w:t xml:space="preserve"> small and are likely in the process of adapting to local conditions. </w:t>
      </w:r>
      <w:r w:rsidR="008C04FA">
        <w:rPr>
          <w:rFonts w:ascii="Times New Roman" w:hAnsi="Times New Roman" w:cs="Times New Roman"/>
          <w:sz w:val="24"/>
          <w:szCs w:val="24"/>
        </w:rPr>
        <w:t>This is</w:t>
      </w:r>
      <w:r w:rsidR="00774C6C">
        <w:rPr>
          <w:rFonts w:ascii="Times New Roman" w:hAnsi="Times New Roman" w:cs="Times New Roman"/>
          <w:sz w:val="24"/>
          <w:szCs w:val="24"/>
        </w:rPr>
        <w:t xml:space="preserve"> </w:t>
      </w:r>
      <w:r w:rsidR="008C04FA">
        <w:rPr>
          <w:rFonts w:ascii="Times New Roman" w:hAnsi="Times New Roman" w:cs="Times New Roman"/>
          <w:sz w:val="24"/>
          <w:szCs w:val="24"/>
        </w:rPr>
        <w:t xml:space="preserve">an example of </w:t>
      </w:r>
      <w:r w:rsidR="00CD4004">
        <w:rPr>
          <w:rFonts w:ascii="Times New Roman" w:hAnsi="Times New Roman" w:cs="Times New Roman"/>
          <w:sz w:val="24"/>
          <w:szCs w:val="24"/>
        </w:rPr>
        <w:t xml:space="preserve">contemporary evolution, coined by Hendry and </w:t>
      </w:r>
      <w:proofErr w:type="spellStart"/>
      <w:r w:rsidR="00CD4004">
        <w:rPr>
          <w:rFonts w:ascii="Times New Roman" w:hAnsi="Times New Roman" w:cs="Times New Roman"/>
          <w:sz w:val="24"/>
          <w:szCs w:val="24"/>
        </w:rPr>
        <w:t>Kinnison</w:t>
      </w:r>
      <w:proofErr w:type="spellEnd"/>
      <w:r w:rsidR="00CD4004">
        <w:rPr>
          <w:rFonts w:ascii="Times New Roman" w:hAnsi="Times New Roman" w:cs="Times New Roman"/>
          <w:sz w:val="24"/>
          <w:szCs w:val="24"/>
        </w:rPr>
        <w:t xml:space="preserve"> in 1999, which is </w:t>
      </w:r>
      <w:r w:rsidR="00163C64">
        <w:rPr>
          <w:rFonts w:ascii="Times New Roman" w:hAnsi="Times New Roman" w:cs="Times New Roman"/>
          <w:sz w:val="24"/>
          <w:szCs w:val="24"/>
        </w:rPr>
        <w:t>short-term</w:t>
      </w:r>
      <w:r w:rsidR="00774C6C">
        <w:rPr>
          <w:rFonts w:ascii="Times New Roman" w:hAnsi="Times New Roman" w:cs="Times New Roman"/>
          <w:sz w:val="24"/>
          <w:szCs w:val="24"/>
        </w:rPr>
        <w:t xml:space="preserve"> evolution of traits </w:t>
      </w:r>
      <w:r w:rsidR="00CD4004">
        <w:rPr>
          <w:rFonts w:ascii="Times New Roman" w:hAnsi="Times New Roman" w:cs="Times New Roman"/>
          <w:sz w:val="24"/>
          <w:szCs w:val="24"/>
        </w:rPr>
        <w:t>and</w:t>
      </w:r>
      <w:r w:rsidR="00413CFC">
        <w:rPr>
          <w:rFonts w:ascii="Times New Roman" w:hAnsi="Times New Roman" w:cs="Times New Roman"/>
          <w:sz w:val="24"/>
          <w:szCs w:val="24"/>
        </w:rPr>
        <w:t xml:space="preserve"> is common among </w:t>
      </w:r>
      <w:r w:rsidR="00CD4004">
        <w:rPr>
          <w:rFonts w:ascii="Times New Roman" w:hAnsi="Times New Roman" w:cs="Times New Roman"/>
          <w:sz w:val="24"/>
          <w:szCs w:val="24"/>
        </w:rPr>
        <w:t>invasive</w:t>
      </w:r>
      <w:r w:rsidR="00413CFC">
        <w:rPr>
          <w:rFonts w:ascii="Times New Roman" w:hAnsi="Times New Roman" w:cs="Times New Roman"/>
          <w:sz w:val="24"/>
          <w:szCs w:val="24"/>
        </w:rPr>
        <w:t xml:space="preserve"> species</w:t>
      </w:r>
      <w:r w:rsidR="00CD4004">
        <w:rPr>
          <w:rFonts w:ascii="Times New Roman" w:hAnsi="Times New Roman" w:cs="Times New Roman"/>
          <w:sz w:val="24"/>
          <w:szCs w:val="24"/>
        </w:rPr>
        <w:t xml:space="preserve">. </w:t>
      </w:r>
      <w:r w:rsidR="00774C6C">
        <w:rPr>
          <w:rFonts w:ascii="Times New Roman" w:hAnsi="Times New Roman" w:cs="Times New Roman"/>
          <w:sz w:val="24"/>
          <w:szCs w:val="24"/>
        </w:rPr>
        <w:t xml:space="preserve">For exotic species, like </w:t>
      </w:r>
      <w:r w:rsidR="00774C6C">
        <w:rPr>
          <w:rFonts w:ascii="Times New Roman" w:hAnsi="Times New Roman" w:cs="Times New Roman"/>
          <w:i/>
          <w:iCs/>
          <w:sz w:val="24"/>
          <w:szCs w:val="24"/>
        </w:rPr>
        <w:t xml:space="preserve">Solanum </w:t>
      </w:r>
      <w:proofErr w:type="spellStart"/>
      <w:r w:rsidR="00693CDB">
        <w:rPr>
          <w:rFonts w:ascii="Times New Roman" w:hAnsi="Times New Roman" w:cs="Times New Roman"/>
          <w:i/>
          <w:iCs/>
          <w:sz w:val="24"/>
          <w:szCs w:val="24"/>
        </w:rPr>
        <w:t>carolinense</w:t>
      </w:r>
      <w:proofErr w:type="spellEnd"/>
      <w:r w:rsidR="00774C6C">
        <w:rPr>
          <w:rFonts w:ascii="Times New Roman" w:hAnsi="Times New Roman" w:cs="Times New Roman"/>
          <w:sz w:val="24"/>
          <w:szCs w:val="24"/>
        </w:rPr>
        <w:t xml:space="preserve">, contemporary evolution may be assisting expansion </w:t>
      </w:r>
      <w:r w:rsidR="00CE54A2">
        <w:rPr>
          <w:rFonts w:ascii="Times New Roman" w:hAnsi="Times New Roman" w:cs="Times New Roman"/>
          <w:sz w:val="24"/>
          <w:szCs w:val="24"/>
        </w:rPr>
        <w:t xml:space="preserve">as </w:t>
      </w:r>
      <w:r w:rsidR="00693CDB">
        <w:rPr>
          <w:rFonts w:ascii="Times New Roman" w:hAnsi="Times New Roman" w:cs="Times New Roman"/>
          <w:sz w:val="24"/>
          <w:szCs w:val="24"/>
        </w:rPr>
        <w:t xml:space="preserve">the rapid </w:t>
      </w:r>
      <w:r w:rsidR="00CE54A2">
        <w:rPr>
          <w:rFonts w:ascii="Times New Roman" w:hAnsi="Times New Roman" w:cs="Times New Roman"/>
          <w:sz w:val="24"/>
          <w:szCs w:val="24"/>
        </w:rPr>
        <w:t xml:space="preserve">evolution of adaptive traits improves survival </w:t>
      </w:r>
      <w:r w:rsidR="00693CDB">
        <w:rPr>
          <w:rFonts w:ascii="Times New Roman" w:hAnsi="Times New Roman" w:cs="Times New Roman"/>
          <w:sz w:val="24"/>
          <w:szCs w:val="24"/>
        </w:rPr>
        <w:t xml:space="preserve">in novel environments </w:t>
      </w:r>
      <w:r w:rsidR="00774C6C">
        <w:rPr>
          <w:rFonts w:ascii="Times New Roman" w:hAnsi="Times New Roman" w:cs="Times New Roman"/>
          <w:sz w:val="24"/>
          <w:szCs w:val="24"/>
        </w:rPr>
        <w:t>(</w:t>
      </w:r>
      <w:proofErr w:type="spellStart"/>
      <w:r w:rsidR="00774C6C">
        <w:rPr>
          <w:rFonts w:ascii="Times New Roman" w:hAnsi="Times New Roman" w:cs="Times New Roman"/>
          <w:sz w:val="24"/>
          <w:szCs w:val="24"/>
        </w:rPr>
        <w:t>Stockwell</w:t>
      </w:r>
      <w:proofErr w:type="spellEnd"/>
      <w:r w:rsidR="00774C6C">
        <w:rPr>
          <w:rFonts w:ascii="Times New Roman" w:hAnsi="Times New Roman" w:cs="Times New Roman"/>
          <w:sz w:val="24"/>
          <w:szCs w:val="24"/>
        </w:rPr>
        <w:t xml:space="preserve"> et al. 2003</w:t>
      </w:r>
      <w:r w:rsidR="00693CDB">
        <w:rPr>
          <w:rFonts w:ascii="Times New Roman" w:hAnsi="Times New Roman" w:cs="Times New Roman"/>
          <w:sz w:val="24"/>
          <w:szCs w:val="24"/>
        </w:rPr>
        <w:t xml:space="preserve">; </w:t>
      </w:r>
      <w:proofErr w:type="spellStart"/>
      <w:r w:rsidR="00693CDB">
        <w:rPr>
          <w:rFonts w:ascii="Times New Roman" w:hAnsi="Times New Roman" w:cs="Times New Roman"/>
          <w:sz w:val="24"/>
          <w:szCs w:val="24"/>
        </w:rPr>
        <w:lastRenderedPageBreak/>
        <w:t>Colautti</w:t>
      </w:r>
      <w:proofErr w:type="spellEnd"/>
      <w:r w:rsidR="00693CDB">
        <w:rPr>
          <w:rFonts w:ascii="Times New Roman" w:hAnsi="Times New Roman" w:cs="Times New Roman"/>
          <w:sz w:val="24"/>
          <w:szCs w:val="24"/>
        </w:rPr>
        <w:t xml:space="preserve"> and Lau 2015</w:t>
      </w:r>
      <w:r w:rsidR="00774C6C">
        <w:rPr>
          <w:rFonts w:ascii="Times New Roman" w:hAnsi="Times New Roman" w:cs="Times New Roman"/>
          <w:sz w:val="24"/>
          <w:szCs w:val="24"/>
        </w:rPr>
        <w:t>).</w:t>
      </w:r>
      <w:r w:rsidR="00CE54A2">
        <w:rPr>
          <w:rFonts w:ascii="Times New Roman" w:hAnsi="Times New Roman" w:cs="Times New Roman"/>
          <w:sz w:val="24"/>
          <w:szCs w:val="24"/>
        </w:rPr>
        <w:t xml:space="preserve"> </w:t>
      </w:r>
      <w:r w:rsidR="008C04FA">
        <w:rPr>
          <w:rFonts w:ascii="Times New Roman" w:hAnsi="Times New Roman" w:cs="Times New Roman"/>
          <w:sz w:val="24"/>
          <w:szCs w:val="24"/>
        </w:rPr>
        <w:t>Since the climates are vastly different</w:t>
      </w:r>
      <w:r w:rsidR="00CD4004">
        <w:rPr>
          <w:rFonts w:ascii="Times New Roman" w:hAnsi="Times New Roman" w:cs="Times New Roman"/>
          <w:sz w:val="24"/>
          <w:szCs w:val="24"/>
        </w:rPr>
        <w:t xml:space="preserve"> in TX and MN</w:t>
      </w:r>
      <w:r w:rsidR="008C04FA">
        <w:rPr>
          <w:rFonts w:ascii="Times New Roman" w:hAnsi="Times New Roman" w:cs="Times New Roman"/>
          <w:sz w:val="24"/>
          <w:szCs w:val="24"/>
        </w:rPr>
        <w:t>, I hypothesize that the adaptation of tolerance to extreme temperatures in these regions deviates</w:t>
      </w:r>
      <w:r w:rsidR="000851C6">
        <w:rPr>
          <w:rFonts w:ascii="Times New Roman" w:hAnsi="Times New Roman" w:cs="Times New Roman"/>
          <w:sz w:val="24"/>
          <w:szCs w:val="24"/>
        </w:rPr>
        <w:t>. I expect that the</w:t>
      </w:r>
      <w:r w:rsidR="00CD4004">
        <w:rPr>
          <w:rFonts w:ascii="Times New Roman" w:hAnsi="Times New Roman" w:cs="Times New Roman"/>
          <w:sz w:val="24"/>
          <w:szCs w:val="24"/>
        </w:rPr>
        <w:t xml:space="preserve"> </w:t>
      </w:r>
      <w:r w:rsidR="008C04FA">
        <w:rPr>
          <w:rFonts w:ascii="Times New Roman" w:hAnsi="Times New Roman" w:cs="Times New Roman"/>
          <w:sz w:val="24"/>
          <w:szCs w:val="24"/>
        </w:rPr>
        <w:t>northern plants</w:t>
      </w:r>
      <w:r w:rsidR="00CD4004">
        <w:rPr>
          <w:rFonts w:ascii="Times New Roman" w:hAnsi="Times New Roman" w:cs="Times New Roman"/>
          <w:sz w:val="24"/>
          <w:szCs w:val="24"/>
        </w:rPr>
        <w:t xml:space="preserve"> are</w:t>
      </w:r>
      <w:r w:rsidR="008C04FA">
        <w:rPr>
          <w:rFonts w:ascii="Times New Roman" w:hAnsi="Times New Roman" w:cs="Times New Roman"/>
          <w:sz w:val="24"/>
          <w:szCs w:val="24"/>
        </w:rPr>
        <w:t xml:space="preserve"> adapting to extreme cold and southern plants</w:t>
      </w:r>
      <w:r w:rsidR="00CD4004">
        <w:rPr>
          <w:rFonts w:ascii="Times New Roman" w:hAnsi="Times New Roman" w:cs="Times New Roman"/>
          <w:sz w:val="24"/>
          <w:szCs w:val="24"/>
        </w:rPr>
        <w:t xml:space="preserve"> are</w:t>
      </w:r>
      <w:r w:rsidR="008C04FA">
        <w:rPr>
          <w:rFonts w:ascii="Times New Roman" w:hAnsi="Times New Roman" w:cs="Times New Roman"/>
          <w:sz w:val="24"/>
          <w:szCs w:val="24"/>
        </w:rPr>
        <w:t xml:space="preserve"> adapting to extreme heat. </w:t>
      </w:r>
      <w:r w:rsidR="00413CFC">
        <w:rPr>
          <w:rFonts w:ascii="Times New Roman" w:hAnsi="Times New Roman" w:cs="Times New Roman"/>
          <w:sz w:val="24"/>
          <w:szCs w:val="24"/>
        </w:rPr>
        <w:t xml:space="preserve">With this proposed study, I intend to elucidate the mechanisms of contemporary evolution specific to temperature tolerance in </w:t>
      </w:r>
      <w:r w:rsidR="00413CFC">
        <w:rPr>
          <w:rFonts w:ascii="Times New Roman" w:hAnsi="Times New Roman" w:cs="Times New Roman"/>
          <w:i/>
          <w:iCs/>
          <w:sz w:val="24"/>
          <w:szCs w:val="24"/>
        </w:rPr>
        <w:t xml:space="preserve">Solanum </w:t>
      </w:r>
      <w:proofErr w:type="spellStart"/>
      <w:r w:rsidR="00413CFC">
        <w:rPr>
          <w:rFonts w:ascii="Times New Roman" w:hAnsi="Times New Roman" w:cs="Times New Roman"/>
          <w:i/>
          <w:iCs/>
          <w:sz w:val="24"/>
          <w:szCs w:val="24"/>
        </w:rPr>
        <w:t>carolinense</w:t>
      </w:r>
      <w:proofErr w:type="spellEnd"/>
      <w:r w:rsidR="00413CFC">
        <w:rPr>
          <w:rFonts w:ascii="Times New Roman" w:hAnsi="Times New Roman" w:cs="Times New Roman"/>
          <w:sz w:val="24"/>
          <w:szCs w:val="24"/>
        </w:rPr>
        <w:t>.</w:t>
      </w:r>
    </w:p>
    <w:p w14:paraId="7AC54FAE" w14:textId="77777777" w:rsidR="00F4379C" w:rsidRDefault="00F4379C" w:rsidP="00F4379C">
      <w:pPr>
        <w:spacing w:after="0" w:line="480" w:lineRule="auto"/>
        <w:rPr>
          <w:rFonts w:ascii="Times New Roman" w:hAnsi="Times New Roman" w:cs="Times New Roman"/>
          <w:sz w:val="24"/>
          <w:szCs w:val="24"/>
        </w:rPr>
      </w:pPr>
      <w:r w:rsidRPr="00F4379C">
        <w:rPr>
          <w:rFonts w:ascii="Times New Roman" w:hAnsi="Times New Roman" w:cs="Times New Roman"/>
          <w:noProof/>
          <w:sz w:val="24"/>
          <w:szCs w:val="24"/>
        </w:rPr>
        <w:drawing>
          <wp:inline distT="0" distB="0" distL="0" distR="0" wp14:anchorId="1E80A4EA" wp14:editId="35BAC111">
            <wp:extent cx="5943600" cy="2718435"/>
            <wp:effectExtent l="0" t="0" r="0" b="0"/>
            <wp:docPr id="2" name="Picture 3">
              <a:extLst xmlns:a="http://schemas.openxmlformats.org/drawingml/2006/main">
                <a:ext uri="{FF2B5EF4-FFF2-40B4-BE49-F238E27FC236}">
                  <a16:creationId xmlns:a16="http://schemas.microsoft.com/office/drawing/2014/main" id="{D91A31C9-B38F-414D-89CA-225F95BDC2F4}"/>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91A31C9-B38F-414D-89CA-225F95BDC2F4}"/>
                        </a:ext>
                      </a:extLst>
                    </pic:cNvPr>
                    <pic:cNvPicPr/>
                  </pic:nvPicPr>
                  <pic:blipFill rotWithShape="1">
                    <a:blip r:embed="rId9">
                      <a:extLst>
                        <a:ext uri="{28A0092B-C50C-407E-A947-70E740481C1C}">
                          <a14:useLocalDpi xmlns:a14="http://schemas.microsoft.com/office/drawing/2010/main"/>
                        </a:ext>
                      </a:extLst>
                    </a:blip>
                    <a:srcRect b="13927"/>
                    <a:stretch/>
                  </pic:blipFill>
                  <pic:spPr bwMode="auto">
                    <a:xfrm>
                      <a:off x="0" y="0"/>
                      <a:ext cx="5943600" cy="2718435"/>
                    </a:xfrm>
                    <a:prstGeom prst="rect">
                      <a:avLst/>
                    </a:prstGeom>
                    <a:noFill/>
                    <a:ln>
                      <a:noFill/>
                    </a:ln>
                    <a:extLst>
                      <a:ext uri="{53640926-AAD7-44D8-BBD7-CCE9431645EC}">
                        <a14:shadowObscured xmlns:a14="http://schemas.microsoft.com/office/drawing/2010/main"/>
                      </a:ext>
                    </a:extLst>
                  </pic:spPr>
                </pic:pic>
              </a:graphicData>
            </a:graphic>
          </wp:inline>
        </w:drawing>
      </w:r>
    </w:p>
    <w:p w14:paraId="3C412FCE" w14:textId="388E04B6" w:rsidR="00DF5667" w:rsidRPr="00774C6C" w:rsidRDefault="00F4379C" w:rsidP="00774C6C">
      <w:pPr>
        <w:spacing w:line="240" w:lineRule="auto"/>
        <w:rPr>
          <w:rFonts w:ascii="Times New Roman" w:hAnsi="Times New Roman" w:cs="Times New Roman"/>
        </w:rPr>
      </w:pPr>
      <w:r>
        <w:rPr>
          <w:rFonts w:ascii="Times New Roman" w:hAnsi="Times New Roman" w:cs="Times New Roman"/>
        </w:rPr>
        <w:t xml:space="preserve">Figure 1. </w:t>
      </w:r>
      <w:r w:rsidR="00774C6C">
        <w:rPr>
          <w:rFonts w:ascii="Times New Roman" w:hAnsi="Times New Roman" w:cs="Times New Roman"/>
        </w:rPr>
        <w:t xml:space="preserve">Range of </w:t>
      </w:r>
      <w:r w:rsidR="00774C6C">
        <w:rPr>
          <w:rFonts w:ascii="Times New Roman" w:hAnsi="Times New Roman" w:cs="Times New Roman"/>
          <w:i/>
          <w:iCs/>
        </w:rPr>
        <w:t xml:space="preserve">Solanum </w:t>
      </w:r>
      <w:proofErr w:type="spellStart"/>
      <w:r w:rsidR="00693CDB">
        <w:rPr>
          <w:rFonts w:ascii="Times New Roman" w:hAnsi="Times New Roman" w:cs="Times New Roman"/>
          <w:i/>
          <w:iCs/>
        </w:rPr>
        <w:t>carolinense</w:t>
      </w:r>
      <w:proofErr w:type="spellEnd"/>
      <w:r w:rsidR="00774C6C">
        <w:rPr>
          <w:rFonts w:ascii="Times New Roman" w:hAnsi="Times New Roman" w:cs="Times New Roman"/>
          <w:i/>
          <w:iCs/>
        </w:rPr>
        <w:t xml:space="preserve"> </w:t>
      </w:r>
      <w:r w:rsidR="00774C6C">
        <w:rPr>
          <w:rFonts w:ascii="Times New Roman" w:hAnsi="Times New Roman" w:cs="Times New Roman"/>
        </w:rPr>
        <w:t xml:space="preserve">and locations for the origins of the plants that will be used in this study. </w:t>
      </w:r>
    </w:p>
    <w:p w14:paraId="7B973742" w14:textId="28EDFA06" w:rsidR="003267D4" w:rsidRDefault="003267D4" w:rsidP="006B6F98">
      <w:pPr>
        <w:spacing w:after="0" w:line="480" w:lineRule="auto"/>
        <w:ind w:firstLine="720"/>
        <w:rPr>
          <w:rFonts w:ascii="Times New Roman" w:hAnsi="Times New Roman" w:cs="Times New Roman"/>
          <w:sz w:val="24"/>
          <w:szCs w:val="24"/>
        </w:rPr>
      </w:pPr>
      <w:r w:rsidRPr="003267D4">
        <w:rPr>
          <w:rFonts w:ascii="Times New Roman" w:hAnsi="Times New Roman" w:cs="Times New Roman"/>
          <w:sz w:val="24"/>
          <w:szCs w:val="24"/>
        </w:rPr>
        <w:t xml:space="preserve">The objective of this study is to examine the relative effects of selection in the gametophytic </w:t>
      </w:r>
      <w:r w:rsidR="00815273">
        <w:rPr>
          <w:rFonts w:ascii="Times New Roman" w:hAnsi="Times New Roman" w:cs="Times New Roman"/>
          <w:sz w:val="24"/>
          <w:szCs w:val="24"/>
        </w:rPr>
        <w:t xml:space="preserve">and </w:t>
      </w:r>
      <w:proofErr w:type="spellStart"/>
      <w:r w:rsidRPr="003267D4">
        <w:rPr>
          <w:rFonts w:ascii="Times New Roman" w:hAnsi="Times New Roman" w:cs="Times New Roman"/>
          <w:sz w:val="24"/>
          <w:szCs w:val="24"/>
        </w:rPr>
        <w:t>sporophytic</w:t>
      </w:r>
      <w:proofErr w:type="spellEnd"/>
      <w:r w:rsidRPr="003267D4">
        <w:rPr>
          <w:rFonts w:ascii="Times New Roman" w:hAnsi="Times New Roman" w:cs="Times New Roman"/>
          <w:sz w:val="24"/>
          <w:szCs w:val="24"/>
        </w:rPr>
        <w:t xml:space="preserve"> stages for temperature tolerance in </w:t>
      </w:r>
      <w:r w:rsidRPr="00E173D5">
        <w:rPr>
          <w:rFonts w:ascii="Times New Roman" w:hAnsi="Times New Roman" w:cs="Times New Roman"/>
          <w:i/>
          <w:iCs/>
          <w:sz w:val="24"/>
          <w:szCs w:val="24"/>
        </w:rPr>
        <w:t xml:space="preserve">Solanum </w:t>
      </w:r>
      <w:proofErr w:type="spellStart"/>
      <w:r w:rsidR="00693CDB">
        <w:rPr>
          <w:rFonts w:ascii="Times New Roman" w:hAnsi="Times New Roman" w:cs="Times New Roman"/>
          <w:i/>
          <w:iCs/>
          <w:sz w:val="24"/>
          <w:szCs w:val="24"/>
        </w:rPr>
        <w:t>carolinense</w:t>
      </w:r>
      <w:proofErr w:type="spellEnd"/>
      <w:r w:rsidR="00DF5667">
        <w:rPr>
          <w:rFonts w:ascii="Times New Roman" w:hAnsi="Times New Roman" w:cs="Times New Roman"/>
          <w:i/>
          <w:iCs/>
          <w:sz w:val="24"/>
          <w:szCs w:val="24"/>
        </w:rPr>
        <w:t xml:space="preserve">. </w:t>
      </w:r>
      <w:r w:rsidR="00DF5667">
        <w:rPr>
          <w:rFonts w:ascii="Times New Roman" w:hAnsi="Times New Roman" w:cs="Times New Roman"/>
          <w:sz w:val="24"/>
          <w:szCs w:val="24"/>
        </w:rPr>
        <w:t xml:space="preserve">I will test two null hypotheses that </w:t>
      </w:r>
      <w:r w:rsidR="00E173D5">
        <w:rPr>
          <w:rFonts w:ascii="Times New Roman" w:hAnsi="Times New Roman" w:cs="Times New Roman"/>
          <w:sz w:val="24"/>
          <w:szCs w:val="24"/>
        </w:rPr>
        <w:t xml:space="preserve">there is no difference in temperature tolerance between the northern and southern </w:t>
      </w:r>
      <w:proofErr w:type="spellStart"/>
      <w:r w:rsidR="00E173D5">
        <w:rPr>
          <w:rFonts w:ascii="Times New Roman" w:hAnsi="Times New Roman" w:cs="Times New Roman"/>
          <w:sz w:val="24"/>
          <w:szCs w:val="24"/>
        </w:rPr>
        <w:t>horsenettle</w:t>
      </w:r>
      <w:proofErr w:type="spellEnd"/>
      <w:r w:rsidR="00E173D5">
        <w:rPr>
          <w:rFonts w:ascii="Times New Roman" w:hAnsi="Times New Roman" w:cs="Times New Roman"/>
          <w:sz w:val="24"/>
          <w:szCs w:val="24"/>
        </w:rPr>
        <w:t xml:space="preserve"> populations</w:t>
      </w:r>
      <w:r w:rsidR="00C344AA">
        <w:rPr>
          <w:rFonts w:ascii="Times New Roman" w:hAnsi="Times New Roman" w:cs="Times New Roman"/>
          <w:sz w:val="24"/>
          <w:szCs w:val="24"/>
        </w:rPr>
        <w:t xml:space="preserve"> for both life history stages</w:t>
      </w:r>
      <w:r w:rsidR="00E173D5">
        <w:rPr>
          <w:rFonts w:ascii="Times New Roman" w:hAnsi="Times New Roman" w:cs="Times New Roman"/>
          <w:sz w:val="24"/>
          <w:szCs w:val="24"/>
        </w:rPr>
        <w:t xml:space="preserve">. The expected alternative hypothesis is that southern plants will </w:t>
      </w:r>
      <w:r w:rsidR="00DF5667">
        <w:rPr>
          <w:rFonts w:ascii="Times New Roman" w:hAnsi="Times New Roman" w:cs="Times New Roman"/>
          <w:sz w:val="24"/>
          <w:szCs w:val="24"/>
        </w:rPr>
        <w:t xml:space="preserve">be more tolerant of high temperature stress </w:t>
      </w:r>
      <w:r w:rsidR="00E173D5">
        <w:rPr>
          <w:rFonts w:ascii="Times New Roman" w:hAnsi="Times New Roman" w:cs="Times New Roman"/>
          <w:sz w:val="24"/>
          <w:szCs w:val="24"/>
        </w:rPr>
        <w:t xml:space="preserve">in both gametophytic and </w:t>
      </w:r>
      <w:proofErr w:type="spellStart"/>
      <w:r w:rsidR="00E173D5">
        <w:rPr>
          <w:rFonts w:ascii="Times New Roman" w:hAnsi="Times New Roman" w:cs="Times New Roman"/>
          <w:sz w:val="24"/>
          <w:szCs w:val="24"/>
        </w:rPr>
        <w:t>sporophytic</w:t>
      </w:r>
      <w:proofErr w:type="spellEnd"/>
      <w:r w:rsidR="00E173D5">
        <w:rPr>
          <w:rFonts w:ascii="Times New Roman" w:hAnsi="Times New Roman" w:cs="Times New Roman"/>
          <w:sz w:val="24"/>
          <w:szCs w:val="24"/>
        </w:rPr>
        <w:t xml:space="preserve"> life stages. </w:t>
      </w:r>
      <w:r w:rsidR="00A854D9">
        <w:rPr>
          <w:rFonts w:ascii="Times New Roman" w:hAnsi="Times New Roman" w:cs="Times New Roman"/>
          <w:sz w:val="24"/>
          <w:szCs w:val="24"/>
        </w:rPr>
        <w:t xml:space="preserve">I also </w:t>
      </w:r>
      <w:r w:rsidRPr="003267D4">
        <w:rPr>
          <w:rFonts w:ascii="Times New Roman" w:hAnsi="Times New Roman" w:cs="Times New Roman"/>
          <w:sz w:val="24"/>
          <w:szCs w:val="24"/>
        </w:rPr>
        <w:t xml:space="preserve">hypothesize that selection for temperature tolerance is </w:t>
      </w:r>
      <w:r w:rsidR="00DF5667">
        <w:rPr>
          <w:rFonts w:ascii="Times New Roman" w:hAnsi="Times New Roman" w:cs="Times New Roman"/>
          <w:sz w:val="24"/>
          <w:szCs w:val="24"/>
        </w:rPr>
        <w:t>reinforced</w:t>
      </w:r>
      <w:r w:rsidRPr="003267D4">
        <w:rPr>
          <w:rFonts w:ascii="Times New Roman" w:hAnsi="Times New Roman" w:cs="Times New Roman"/>
          <w:sz w:val="24"/>
          <w:szCs w:val="24"/>
        </w:rPr>
        <w:t xml:space="preserve"> in </w:t>
      </w:r>
      <w:proofErr w:type="spellStart"/>
      <w:r w:rsidRPr="003267D4">
        <w:rPr>
          <w:rFonts w:ascii="Times New Roman" w:hAnsi="Times New Roman" w:cs="Times New Roman"/>
          <w:sz w:val="24"/>
          <w:szCs w:val="24"/>
        </w:rPr>
        <w:t>sporophytic</w:t>
      </w:r>
      <w:proofErr w:type="spellEnd"/>
      <w:r w:rsidRPr="003267D4">
        <w:rPr>
          <w:rFonts w:ascii="Times New Roman" w:hAnsi="Times New Roman" w:cs="Times New Roman"/>
          <w:sz w:val="24"/>
          <w:szCs w:val="24"/>
        </w:rPr>
        <w:t xml:space="preserve"> and gametophytic stages due to overlap in gene expression (</w:t>
      </w:r>
      <w:bookmarkStart w:id="0" w:name="_Hlk57275311"/>
      <w:proofErr w:type="spellStart"/>
      <w:r w:rsidR="00925C1A" w:rsidRPr="003267D4">
        <w:rPr>
          <w:rFonts w:ascii="Times New Roman" w:hAnsi="Times New Roman" w:cs="Times New Roman"/>
          <w:sz w:val="24"/>
          <w:szCs w:val="24"/>
        </w:rPr>
        <w:t>Tanksley</w:t>
      </w:r>
      <w:proofErr w:type="spellEnd"/>
      <w:r w:rsidR="00925C1A">
        <w:rPr>
          <w:rFonts w:ascii="Times New Roman" w:hAnsi="Times New Roman" w:cs="Times New Roman"/>
          <w:sz w:val="24"/>
          <w:szCs w:val="24"/>
        </w:rPr>
        <w:t xml:space="preserve"> et al. 1981; </w:t>
      </w:r>
      <w:r w:rsidRPr="003267D4">
        <w:rPr>
          <w:rFonts w:ascii="Times New Roman" w:hAnsi="Times New Roman" w:cs="Times New Roman"/>
          <w:sz w:val="24"/>
          <w:szCs w:val="24"/>
        </w:rPr>
        <w:t>Willing</w:t>
      </w:r>
      <w:r w:rsidR="001C612D">
        <w:rPr>
          <w:rFonts w:ascii="Times New Roman" w:hAnsi="Times New Roman" w:cs="Times New Roman"/>
          <w:sz w:val="24"/>
          <w:szCs w:val="24"/>
        </w:rPr>
        <w:t xml:space="preserve"> and </w:t>
      </w:r>
      <w:proofErr w:type="spellStart"/>
      <w:r w:rsidR="001C612D" w:rsidRPr="00670C26">
        <w:rPr>
          <w:rFonts w:ascii="Times New Roman" w:hAnsi="Times New Roman" w:cs="Times New Roman"/>
          <w:sz w:val="24"/>
          <w:szCs w:val="24"/>
        </w:rPr>
        <w:t>Mascarenhas</w:t>
      </w:r>
      <w:proofErr w:type="spellEnd"/>
      <w:r w:rsidRPr="003267D4">
        <w:rPr>
          <w:rFonts w:ascii="Times New Roman" w:hAnsi="Times New Roman" w:cs="Times New Roman"/>
          <w:sz w:val="24"/>
          <w:szCs w:val="24"/>
        </w:rPr>
        <w:t xml:space="preserve"> 1984</w:t>
      </w:r>
      <w:bookmarkEnd w:id="0"/>
      <w:r w:rsidRPr="003267D4">
        <w:rPr>
          <w:rFonts w:ascii="Times New Roman" w:hAnsi="Times New Roman" w:cs="Times New Roman"/>
          <w:sz w:val="24"/>
          <w:szCs w:val="24"/>
        </w:rPr>
        <w:t>).</w:t>
      </w:r>
    </w:p>
    <w:p w14:paraId="10F37A20" w14:textId="77777777" w:rsidR="00CD4004" w:rsidRDefault="00CD4004" w:rsidP="006B6F98">
      <w:pPr>
        <w:spacing w:after="0" w:line="480" w:lineRule="auto"/>
        <w:rPr>
          <w:rFonts w:ascii="Times New Roman" w:hAnsi="Times New Roman" w:cs="Times New Roman"/>
          <w:b/>
          <w:bCs/>
          <w:sz w:val="24"/>
          <w:szCs w:val="24"/>
        </w:rPr>
      </w:pPr>
    </w:p>
    <w:p w14:paraId="28DED377" w14:textId="3A3EA958" w:rsidR="003267D4" w:rsidRPr="00035D88" w:rsidRDefault="003267D4" w:rsidP="006B6F98">
      <w:pPr>
        <w:spacing w:after="0" w:line="480" w:lineRule="auto"/>
        <w:rPr>
          <w:rFonts w:ascii="Times New Roman" w:hAnsi="Times New Roman" w:cs="Times New Roman"/>
          <w:b/>
          <w:bCs/>
          <w:sz w:val="24"/>
          <w:szCs w:val="24"/>
        </w:rPr>
      </w:pPr>
      <w:r w:rsidRPr="00035D88">
        <w:rPr>
          <w:rFonts w:ascii="Times New Roman" w:hAnsi="Times New Roman" w:cs="Times New Roman"/>
          <w:b/>
          <w:bCs/>
          <w:sz w:val="24"/>
          <w:szCs w:val="24"/>
        </w:rPr>
        <w:lastRenderedPageBreak/>
        <w:t>Methods</w:t>
      </w:r>
      <w:r w:rsidR="006C6402" w:rsidRPr="00035D88">
        <w:rPr>
          <w:rFonts w:ascii="Times New Roman" w:hAnsi="Times New Roman" w:cs="Times New Roman"/>
          <w:b/>
          <w:bCs/>
          <w:sz w:val="24"/>
          <w:szCs w:val="24"/>
        </w:rPr>
        <w:t xml:space="preserve"> </w:t>
      </w:r>
    </w:p>
    <w:p w14:paraId="1AD957DD" w14:textId="3D42F1E6" w:rsidR="00E173D5" w:rsidRPr="002F11A8" w:rsidRDefault="00E173D5" w:rsidP="006B6F98">
      <w:pPr>
        <w:spacing w:after="0" w:line="480" w:lineRule="auto"/>
        <w:rPr>
          <w:rFonts w:ascii="Times New Roman" w:hAnsi="Times New Roman" w:cs="Times New Roman"/>
          <w:b/>
          <w:bCs/>
          <w:i/>
          <w:iCs/>
          <w:sz w:val="24"/>
          <w:szCs w:val="24"/>
        </w:rPr>
      </w:pPr>
      <w:proofErr w:type="spellStart"/>
      <w:r>
        <w:rPr>
          <w:rFonts w:ascii="Times New Roman" w:hAnsi="Times New Roman" w:cs="Times New Roman"/>
          <w:b/>
          <w:bCs/>
          <w:i/>
          <w:iCs/>
          <w:sz w:val="24"/>
          <w:szCs w:val="24"/>
        </w:rPr>
        <w:t>Horsenettle</w:t>
      </w:r>
      <w:proofErr w:type="spellEnd"/>
      <w:r>
        <w:rPr>
          <w:rFonts w:ascii="Times New Roman" w:hAnsi="Times New Roman" w:cs="Times New Roman"/>
          <w:b/>
          <w:bCs/>
          <w:i/>
          <w:iCs/>
          <w:sz w:val="24"/>
          <w:szCs w:val="24"/>
        </w:rPr>
        <w:t xml:space="preserve"> collection</w:t>
      </w:r>
    </w:p>
    <w:p w14:paraId="46797041" w14:textId="4EEF9403" w:rsidR="00815273" w:rsidRDefault="00815273" w:rsidP="006B6F98">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E831CA">
        <w:rPr>
          <w:rFonts w:ascii="Times New Roman" w:hAnsi="Times New Roman" w:cs="Times New Roman"/>
          <w:sz w:val="24"/>
          <w:szCs w:val="24"/>
        </w:rPr>
        <w:t>Twenty-two rhizomes</w:t>
      </w:r>
      <w:r>
        <w:rPr>
          <w:rFonts w:ascii="Times New Roman" w:hAnsi="Times New Roman" w:cs="Times New Roman"/>
          <w:sz w:val="24"/>
          <w:szCs w:val="24"/>
        </w:rPr>
        <w:t xml:space="preserve"> </w:t>
      </w:r>
      <w:r w:rsidR="00E831CA">
        <w:rPr>
          <w:rFonts w:ascii="Times New Roman" w:hAnsi="Times New Roman" w:cs="Times New Roman"/>
          <w:sz w:val="24"/>
          <w:szCs w:val="24"/>
        </w:rPr>
        <w:t xml:space="preserve">from individual plants </w:t>
      </w:r>
      <w:r>
        <w:rPr>
          <w:rFonts w:ascii="Times New Roman" w:hAnsi="Times New Roman" w:cs="Times New Roman"/>
          <w:sz w:val="24"/>
          <w:szCs w:val="24"/>
        </w:rPr>
        <w:t xml:space="preserve">were collected </w:t>
      </w:r>
      <w:r w:rsidR="00FF7CF8">
        <w:rPr>
          <w:rFonts w:ascii="Times New Roman" w:hAnsi="Times New Roman" w:cs="Times New Roman"/>
          <w:sz w:val="24"/>
          <w:szCs w:val="24"/>
        </w:rPr>
        <w:t>from</w:t>
      </w:r>
      <w:r>
        <w:rPr>
          <w:rFonts w:ascii="Times New Roman" w:hAnsi="Times New Roman" w:cs="Times New Roman"/>
          <w:sz w:val="24"/>
          <w:szCs w:val="24"/>
        </w:rPr>
        <w:t xml:space="preserve"> </w:t>
      </w:r>
      <w:r w:rsidR="00E831CA">
        <w:rPr>
          <w:rFonts w:ascii="Times New Roman" w:hAnsi="Times New Roman" w:cs="Times New Roman"/>
          <w:sz w:val="24"/>
          <w:szCs w:val="24"/>
        </w:rPr>
        <w:t xml:space="preserve">Collin county, TX, where mean monthly temperatures range from 18°C to 43°C. Nineteen rhizomes from individual plants were collected from Houston county, MN with a mean monthly temperature ranging between -14°C and 29°C. We grew the rhizomes to maturity, cut back the vegetative material to the rhizome, and stored the rhizomes at 4°C, mimicking a dormant period. </w:t>
      </w:r>
    </w:p>
    <w:p w14:paraId="52F75B15" w14:textId="303C1B4C" w:rsidR="00E173D5" w:rsidRDefault="00E173D5" w:rsidP="006B6F98">
      <w:pPr>
        <w:spacing w:after="0" w:line="480" w:lineRule="auto"/>
        <w:rPr>
          <w:rFonts w:ascii="Times New Roman" w:hAnsi="Times New Roman" w:cs="Times New Roman"/>
          <w:sz w:val="24"/>
          <w:szCs w:val="24"/>
        </w:rPr>
      </w:pPr>
      <w:r>
        <w:rPr>
          <w:rFonts w:ascii="Times New Roman" w:hAnsi="Times New Roman" w:cs="Times New Roman"/>
          <w:b/>
          <w:bCs/>
          <w:i/>
          <w:iCs/>
          <w:sz w:val="24"/>
          <w:szCs w:val="24"/>
        </w:rPr>
        <w:t xml:space="preserve">Greenhouse </w:t>
      </w:r>
      <w:r w:rsidR="00035D88">
        <w:rPr>
          <w:rFonts w:ascii="Times New Roman" w:hAnsi="Times New Roman" w:cs="Times New Roman"/>
          <w:b/>
          <w:bCs/>
          <w:i/>
          <w:iCs/>
          <w:sz w:val="24"/>
          <w:szCs w:val="24"/>
        </w:rPr>
        <w:t>Experimental Design</w:t>
      </w:r>
      <w:r w:rsidR="00E831CA">
        <w:rPr>
          <w:rFonts w:ascii="Times New Roman" w:hAnsi="Times New Roman" w:cs="Times New Roman"/>
          <w:sz w:val="24"/>
          <w:szCs w:val="24"/>
        </w:rPr>
        <w:tab/>
      </w:r>
    </w:p>
    <w:p w14:paraId="46EA4D93" w14:textId="526925A2" w:rsidR="002218E9" w:rsidRDefault="00E831CA" w:rsidP="006B6F9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January, we will remove the plants from dormancy, cut the rhizomes into </w:t>
      </w:r>
      <w:r w:rsidR="00FF7CF8">
        <w:rPr>
          <w:rFonts w:ascii="Times New Roman" w:hAnsi="Times New Roman" w:cs="Times New Roman"/>
          <w:sz w:val="24"/>
          <w:szCs w:val="24"/>
        </w:rPr>
        <w:t>5</w:t>
      </w:r>
      <w:r w:rsidR="0094552E">
        <w:rPr>
          <w:rFonts w:ascii="Times New Roman" w:hAnsi="Times New Roman" w:cs="Times New Roman"/>
          <w:sz w:val="24"/>
          <w:szCs w:val="24"/>
        </w:rPr>
        <w:t xml:space="preserve"> </w:t>
      </w:r>
      <w:r w:rsidR="002D555B">
        <w:rPr>
          <w:rFonts w:ascii="Times New Roman" w:hAnsi="Times New Roman" w:cs="Times New Roman"/>
          <w:sz w:val="24"/>
          <w:szCs w:val="24"/>
        </w:rPr>
        <w:t>ramets</w:t>
      </w:r>
      <w:r w:rsidR="0094552E">
        <w:rPr>
          <w:rFonts w:ascii="Times New Roman" w:hAnsi="Times New Roman" w:cs="Times New Roman"/>
          <w:sz w:val="24"/>
          <w:szCs w:val="24"/>
        </w:rPr>
        <w:t xml:space="preserve"> (genetically identical sections of rhizome capable of growth), and grow each to maturity in a </w:t>
      </w:r>
      <w:r w:rsidR="0036156F">
        <w:rPr>
          <w:rFonts w:ascii="Times New Roman" w:hAnsi="Times New Roman" w:cs="Times New Roman"/>
          <w:sz w:val="24"/>
          <w:szCs w:val="24"/>
        </w:rPr>
        <w:t>greenhouse</w:t>
      </w:r>
      <w:r w:rsidR="00FF7CF8">
        <w:rPr>
          <w:rFonts w:ascii="Times New Roman" w:hAnsi="Times New Roman" w:cs="Times New Roman"/>
          <w:sz w:val="24"/>
          <w:szCs w:val="24"/>
        </w:rPr>
        <w:t xml:space="preserve">, temporally staggered. </w:t>
      </w:r>
      <w:r w:rsidR="002218E9">
        <w:rPr>
          <w:rFonts w:ascii="Times New Roman" w:hAnsi="Times New Roman" w:cs="Times New Roman"/>
          <w:sz w:val="24"/>
          <w:szCs w:val="24"/>
        </w:rPr>
        <w:t>Eventually, four of the ramets will be planted in narrow cone-shaped containers</w:t>
      </w:r>
      <w:r w:rsidR="009D108A">
        <w:rPr>
          <w:rFonts w:ascii="Times New Roman" w:hAnsi="Times New Roman" w:cs="Times New Roman"/>
          <w:sz w:val="24"/>
          <w:szCs w:val="24"/>
        </w:rPr>
        <w:t xml:space="preserve"> (Fig. </w:t>
      </w:r>
      <w:r w:rsidR="00656473">
        <w:rPr>
          <w:rFonts w:ascii="Times New Roman" w:hAnsi="Times New Roman" w:cs="Times New Roman"/>
          <w:sz w:val="24"/>
          <w:szCs w:val="24"/>
        </w:rPr>
        <w:t>2</w:t>
      </w:r>
      <w:r w:rsidR="009D108A">
        <w:rPr>
          <w:rFonts w:ascii="Times New Roman" w:hAnsi="Times New Roman" w:cs="Times New Roman"/>
          <w:sz w:val="24"/>
          <w:szCs w:val="24"/>
        </w:rPr>
        <w:t>)</w:t>
      </w:r>
      <w:r w:rsidR="002218E9">
        <w:rPr>
          <w:rFonts w:ascii="Times New Roman" w:hAnsi="Times New Roman" w:cs="Times New Roman"/>
          <w:sz w:val="24"/>
          <w:szCs w:val="24"/>
        </w:rPr>
        <w:t xml:space="preserve"> for </w:t>
      </w:r>
      <w:proofErr w:type="spellStart"/>
      <w:r w:rsidR="002218E9">
        <w:rPr>
          <w:rFonts w:ascii="Times New Roman" w:hAnsi="Times New Roman" w:cs="Times New Roman"/>
          <w:sz w:val="24"/>
          <w:szCs w:val="24"/>
        </w:rPr>
        <w:t>sporophytic</w:t>
      </w:r>
      <w:proofErr w:type="spellEnd"/>
      <w:r w:rsidR="002218E9">
        <w:rPr>
          <w:rFonts w:ascii="Times New Roman" w:hAnsi="Times New Roman" w:cs="Times New Roman"/>
          <w:sz w:val="24"/>
          <w:szCs w:val="24"/>
        </w:rPr>
        <w:t xml:space="preserve"> analysis and one will be placed in a larger container, intended to reach maturity for </w:t>
      </w:r>
      <w:proofErr w:type="spellStart"/>
      <w:r w:rsidR="002218E9">
        <w:rPr>
          <w:rFonts w:ascii="Times New Roman" w:hAnsi="Times New Roman" w:cs="Times New Roman"/>
          <w:sz w:val="24"/>
          <w:szCs w:val="24"/>
        </w:rPr>
        <w:t>sporophytic</w:t>
      </w:r>
      <w:proofErr w:type="spellEnd"/>
      <w:r w:rsidR="002218E9">
        <w:rPr>
          <w:rFonts w:ascii="Times New Roman" w:hAnsi="Times New Roman" w:cs="Times New Roman"/>
          <w:sz w:val="24"/>
          <w:szCs w:val="24"/>
        </w:rPr>
        <w:t xml:space="preserve"> and gametophytic data collection. To achieve temporal staggering, a</w:t>
      </w:r>
      <w:r w:rsidR="00FF7CF8">
        <w:rPr>
          <w:rFonts w:ascii="Times New Roman" w:hAnsi="Times New Roman" w:cs="Times New Roman"/>
          <w:sz w:val="24"/>
          <w:szCs w:val="24"/>
        </w:rPr>
        <w:t xml:space="preserve"> ramet from </w:t>
      </w:r>
      <w:r w:rsidR="009D108A">
        <w:rPr>
          <w:rFonts w:ascii="Times New Roman" w:hAnsi="Times New Roman" w:cs="Times New Roman"/>
          <w:sz w:val="24"/>
          <w:szCs w:val="24"/>
        </w:rPr>
        <w:t>eight</w:t>
      </w:r>
      <w:r w:rsidR="00FF7CF8">
        <w:rPr>
          <w:rFonts w:ascii="Times New Roman" w:hAnsi="Times New Roman" w:cs="Times New Roman"/>
          <w:sz w:val="24"/>
          <w:szCs w:val="24"/>
        </w:rPr>
        <w:t xml:space="preserve"> randomly selected TX plants and </w:t>
      </w:r>
      <w:r w:rsidR="009D108A">
        <w:rPr>
          <w:rFonts w:ascii="Times New Roman" w:hAnsi="Times New Roman" w:cs="Times New Roman"/>
          <w:sz w:val="24"/>
          <w:szCs w:val="24"/>
        </w:rPr>
        <w:t>eight</w:t>
      </w:r>
      <w:r w:rsidR="00FF7CF8">
        <w:rPr>
          <w:rFonts w:ascii="Times New Roman" w:hAnsi="Times New Roman" w:cs="Times New Roman"/>
          <w:sz w:val="24"/>
          <w:szCs w:val="24"/>
        </w:rPr>
        <w:t xml:space="preserve"> randomly selected MN plants will </w:t>
      </w:r>
      <w:r w:rsidR="002218E9">
        <w:rPr>
          <w:rFonts w:ascii="Times New Roman" w:hAnsi="Times New Roman" w:cs="Times New Roman"/>
          <w:sz w:val="24"/>
          <w:szCs w:val="24"/>
        </w:rPr>
        <w:t xml:space="preserve">initiate growth followed by the next set the following week until all ramets for 19 plants from TX and MN are out of dormancy. Once the plants reach maturity, </w:t>
      </w:r>
      <w:proofErr w:type="spellStart"/>
      <w:r w:rsidR="002218E9">
        <w:rPr>
          <w:rFonts w:ascii="Times New Roman" w:hAnsi="Times New Roman" w:cs="Times New Roman"/>
          <w:sz w:val="24"/>
          <w:szCs w:val="24"/>
        </w:rPr>
        <w:t>sporophytic</w:t>
      </w:r>
      <w:proofErr w:type="spellEnd"/>
      <w:r w:rsidR="002218E9">
        <w:rPr>
          <w:rFonts w:ascii="Times New Roman" w:hAnsi="Times New Roman" w:cs="Times New Roman"/>
          <w:sz w:val="24"/>
          <w:szCs w:val="24"/>
        </w:rPr>
        <w:t xml:space="preserve"> and gametophytic data will be collected</w:t>
      </w:r>
      <w:r w:rsidR="0094552E">
        <w:rPr>
          <w:rFonts w:ascii="Times New Roman" w:hAnsi="Times New Roman" w:cs="Times New Roman"/>
          <w:sz w:val="24"/>
          <w:szCs w:val="24"/>
        </w:rPr>
        <w:t xml:space="preserve">. </w:t>
      </w:r>
    </w:p>
    <w:p w14:paraId="5AD81B76" w14:textId="55BA6440" w:rsidR="009D108A" w:rsidRDefault="009D108A" w:rsidP="009D108A">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inline distT="0" distB="0" distL="0" distR="0" wp14:anchorId="72696ABC" wp14:editId="1C5A1886">
                <wp:extent cx="2708910" cy="2788920"/>
                <wp:effectExtent l="19050" t="19050" r="15240" b="11430"/>
                <wp:docPr id="179" name="Group 179"/>
                <wp:cNvGraphicFramePr/>
                <a:graphic xmlns:a="http://schemas.openxmlformats.org/drawingml/2006/main">
                  <a:graphicData uri="http://schemas.microsoft.com/office/word/2010/wordprocessingGroup">
                    <wpg:wgp>
                      <wpg:cNvGrpSpPr/>
                      <wpg:grpSpPr>
                        <a:xfrm>
                          <a:off x="0" y="0"/>
                          <a:ext cx="2708910" cy="2788920"/>
                          <a:chOff x="0" y="0"/>
                          <a:chExt cx="2708910" cy="2788920"/>
                        </a:xfrm>
                      </wpg:grpSpPr>
                      <wpg:grpSp>
                        <wpg:cNvPr id="159" name="Group 159"/>
                        <wpg:cNvGrpSpPr/>
                        <wpg:grpSpPr>
                          <a:xfrm>
                            <a:off x="7620" y="38100"/>
                            <a:ext cx="2701290" cy="2750820"/>
                            <a:chOff x="0" y="0"/>
                            <a:chExt cx="2701290" cy="2750820"/>
                          </a:xfrm>
                        </wpg:grpSpPr>
                        <wps:wsp>
                          <wps:cNvPr id="107" name="Rectangle 107"/>
                          <wps:cNvSpPr/>
                          <wps:spPr>
                            <a:xfrm>
                              <a:off x="0" y="0"/>
                              <a:ext cx="2701290" cy="2750820"/>
                            </a:xfrm>
                            <a:prstGeom prst="rect">
                              <a:avLst/>
                            </a:prstGeom>
                            <a:ln w="381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Flowchart: Connector 117"/>
                          <wps:cNvSpPr/>
                          <wps:spPr>
                            <a:xfrm>
                              <a:off x="381000" y="396240"/>
                              <a:ext cx="381000" cy="381000"/>
                            </a:xfrm>
                            <a:prstGeom prst="flowChartConnector">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Flowchart: Connector 118"/>
                          <wps:cNvSpPr/>
                          <wps:spPr>
                            <a:xfrm>
                              <a:off x="762000" y="396240"/>
                              <a:ext cx="381000" cy="381000"/>
                            </a:xfrm>
                            <a:prstGeom prst="flowChartConnector">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Flowchart: Connector 119"/>
                          <wps:cNvSpPr/>
                          <wps:spPr>
                            <a:xfrm>
                              <a:off x="1143000" y="396240"/>
                              <a:ext cx="381000" cy="381000"/>
                            </a:xfrm>
                            <a:prstGeom prst="flowChartConnector">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Flowchart: Connector 120"/>
                          <wps:cNvSpPr/>
                          <wps:spPr>
                            <a:xfrm>
                              <a:off x="1905000" y="396240"/>
                              <a:ext cx="381000" cy="381000"/>
                            </a:xfrm>
                            <a:prstGeom prst="flowChartConnector">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Flowchart: Connector 121"/>
                          <wps:cNvSpPr/>
                          <wps:spPr>
                            <a:xfrm>
                              <a:off x="1539240" y="396240"/>
                              <a:ext cx="381000" cy="381000"/>
                            </a:xfrm>
                            <a:prstGeom prst="flowChartConnector">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8" name="Group 158"/>
                          <wpg:cNvGrpSpPr/>
                          <wpg:grpSpPr>
                            <a:xfrm>
                              <a:off x="0" y="0"/>
                              <a:ext cx="2682240" cy="2712720"/>
                              <a:chOff x="0" y="0"/>
                              <a:chExt cx="2682240" cy="2712720"/>
                            </a:xfrm>
                          </wpg:grpSpPr>
                          <wps:wsp>
                            <wps:cNvPr id="108" name="Flowchart: Connector 108"/>
                            <wps:cNvSpPr/>
                            <wps:spPr>
                              <a:xfrm>
                                <a:off x="0" y="0"/>
                                <a:ext cx="381000" cy="381000"/>
                              </a:xfrm>
                              <a:prstGeom prst="flowChartConnector">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Flowchart: Connector 109"/>
                            <wps:cNvSpPr/>
                            <wps:spPr>
                              <a:xfrm>
                                <a:off x="381000" y="0"/>
                                <a:ext cx="381000" cy="381000"/>
                              </a:xfrm>
                              <a:prstGeom prst="flowChartConnector">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Flowchart: Connector 110"/>
                            <wps:cNvSpPr/>
                            <wps:spPr>
                              <a:xfrm>
                                <a:off x="762000" y="0"/>
                                <a:ext cx="381000" cy="381000"/>
                              </a:xfrm>
                              <a:prstGeom prst="flowChartConnector">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Flowchart: Connector 111"/>
                            <wps:cNvSpPr/>
                            <wps:spPr>
                              <a:xfrm>
                                <a:off x="1143000" y="0"/>
                                <a:ext cx="381000" cy="381000"/>
                              </a:xfrm>
                              <a:prstGeom prst="flowChartConnector">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Flowchart: Connector 112"/>
                            <wps:cNvSpPr/>
                            <wps:spPr>
                              <a:xfrm>
                                <a:off x="1905000" y="0"/>
                                <a:ext cx="381000" cy="381000"/>
                              </a:xfrm>
                              <a:prstGeom prst="flowChartConnector">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Flowchart: Connector 113"/>
                            <wps:cNvSpPr/>
                            <wps:spPr>
                              <a:xfrm>
                                <a:off x="1539240" y="0"/>
                                <a:ext cx="381000" cy="381000"/>
                              </a:xfrm>
                              <a:prstGeom prst="flowChartConnector">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Flowchart: Connector 114"/>
                            <wps:cNvSpPr/>
                            <wps:spPr>
                              <a:xfrm>
                                <a:off x="2286000" y="0"/>
                                <a:ext cx="381000" cy="381000"/>
                              </a:xfrm>
                              <a:prstGeom prst="flowChartConnector">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Flowchart: Connector 116"/>
                            <wps:cNvSpPr/>
                            <wps:spPr>
                              <a:xfrm>
                                <a:off x="0" y="396240"/>
                                <a:ext cx="381000" cy="381000"/>
                              </a:xfrm>
                              <a:prstGeom prst="flowChartConnector">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Flowchart: Connector 122"/>
                            <wps:cNvSpPr/>
                            <wps:spPr>
                              <a:xfrm>
                                <a:off x="2301240" y="403860"/>
                                <a:ext cx="381000" cy="381000"/>
                              </a:xfrm>
                              <a:prstGeom prst="flowChartConnector">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Flowchart: Connector 123"/>
                            <wps:cNvSpPr/>
                            <wps:spPr>
                              <a:xfrm>
                                <a:off x="0" y="807720"/>
                                <a:ext cx="381000" cy="381000"/>
                              </a:xfrm>
                              <a:prstGeom prst="flowChartConnector">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Flowchart: Connector 124"/>
                            <wps:cNvSpPr/>
                            <wps:spPr>
                              <a:xfrm>
                                <a:off x="373380" y="807720"/>
                                <a:ext cx="381000" cy="381000"/>
                              </a:xfrm>
                              <a:prstGeom prst="flowChartConnector">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Flowchart: Connector 125"/>
                            <wps:cNvSpPr/>
                            <wps:spPr>
                              <a:xfrm>
                                <a:off x="762000" y="807720"/>
                                <a:ext cx="381000" cy="381000"/>
                              </a:xfrm>
                              <a:prstGeom prst="flowChartConnector">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Flowchart: Connector 126"/>
                            <wps:cNvSpPr/>
                            <wps:spPr>
                              <a:xfrm>
                                <a:off x="1143000" y="807720"/>
                                <a:ext cx="381000" cy="381000"/>
                              </a:xfrm>
                              <a:prstGeom prst="flowChartConnector">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Flowchart: Connector 127"/>
                            <wps:cNvSpPr/>
                            <wps:spPr>
                              <a:xfrm>
                                <a:off x="1905000" y="807720"/>
                                <a:ext cx="381000" cy="381000"/>
                              </a:xfrm>
                              <a:prstGeom prst="flowChartConnector">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Flowchart: Connector 128"/>
                            <wps:cNvSpPr/>
                            <wps:spPr>
                              <a:xfrm>
                                <a:off x="1539240" y="807720"/>
                                <a:ext cx="381000" cy="381000"/>
                              </a:xfrm>
                              <a:prstGeom prst="flowChartConnector">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Flowchart: Connector 129"/>
                            <wps:cNvSpPr/>
                            <wps:spPr>
                              <a:xfrm>
                                <a:off x="2278380" y="807720"/>
                                <a:ext cx="381000" cy="381000"/>
                              </a:xfrm>
                              <a:prstGeom prst="flowChartConnector">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Flowchart: Connector 130"/>
                            <wps:cNvSpPr/>
                            <wps:spPr>
                              <a:xfrm>
                                <a:off x="0" y="1203960"/>
                                <a:ext cx="381000" cy="381000"/>
                              </a:xfrm>
                              <a:prstGeom prst="flowChartConnector">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Flowchart: Connector 131"/>
                            <wps:cNvSpPr/>
                            <wps:spPr>
                              <a:xfrm>
                                <a:off x="373380" y="1203960"/>
                                <a:ext cx="381000" cy="381000"/>
                              </a:xfrm>
                              <a:prstGeom prst="flowChartConnector">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Flowchart: Connector 132"/>
                            <wps:cNvSpPr/>
                            <wps:spPr>
                              <a:xfrm>
                                <a:off x="762000" y="1203960"/>
                                <a:ext cx="381000" cy="381000"/>
                              </a:xfrm>
                              <a:prstGeom prst="flowChartConnector">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Flowchart: Connector 133"/>
                            <wps:cNvSpPr/>
                            <wps:spPr>
                              <a:xfrm>
                                <a:off x="1143000" y="1203960"/>
                                <a:ext cx="381000" cy="381000"/>
                              </a:xfrm>
                              <a:prstGeom prst="flowChartConnector">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Flowchart: Connector 134"/>
                            <wps:cNvSpPr/>
                            <wps:spPr>
                              <a:xfrm>
                                <a:off x="1905000" y="1203960"/>
                                <a:ext cx="381000" cy="381000"/>
                              </a:xfrm>
                              <a:prstGeom prst="flowChartConnector">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Flowchart: Connector 135"/>
                            <wps:cNvSpPr/>
                            <wps:spPr>
                              <a:xfrm>
                                <a:off x="1539240" y="1203960"/>
                                <a:ext cx="381000" cy="381000"/>
                              </a:xfrm>
                              <a:prstGeom prst="flowChartConnector">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Flowchart: Connector 136"/>
                            <wps:cNvSpPr/>
                            <wps:spPr>
                              <a:xfrm>
                                <a:off x="2278380" y="1203960"/>
                                <a:ext cx="381000" cy="381000"/>
                              </a:xfrm>
                              <a:prstGeom prst="flowChartConnector">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Flowchart: Connector 137"/>
                            <wps:cNvSpPr/>
                            <wps:spPr>
                              <a:xfrm>
                                <a:off x="0" y="1577340"/>
                                <a:ext cx="381000" cy="381000"/>
                              </a:xfrm>
                              <a:prstGeom prst="flowChartConnector">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Flowchart: Connector 138"/>
                            <wps:cNvSpPr/>
                            <wps:spPr>
                              <a:xfrm>
                                <a:off x="381000" y="1577340"/>
                                <a:ext cx="381000" cy="381000"/>
                              </a:xfrm>
                              <a:prstGeom prst="flowChartConnector">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Flowchart: Connector 139"/>
                            <wps:cNvSpPr/>
                            <wps:spPr>
                              <a:xfrm>
                                <a:off x="762000" y="1577340"/>
                                <a:ext cx="381000" cy="381000"/>
                              </a:xfrm>
                              <a:prstGeom prst="flowChartConnector">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Flowchart: Connector 140"/>
                            <wps:cNvSpPr/>
                            <wps:spPr>
                              <a:xfrm>
                                <a:off x="1143000" y="1577340"/>
                                <a:ext cx="381000" cy="381000"/>
                              </a:xfrm>
                              <a:prstGeom prst="flowChartConnector">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Flowchart: Connector 141"/>
                            <wps:cNvSpPr/>
                            <wps:spPr>
                              <a:xfrm>
                                <a:off x="1905000" y="1577340"/>
                                <a:ext cx="381000" cy="381000"/>
                              </a:xfrm>
                              <a:prstGeom prst="flowChartConnector">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Flowchart: Connector 142"/>
                            <wps:cNvSpPr/>
                            <wps:spPr>
                              <a:xfrm>
                                <a:off x="1539240" y="1577340"/>
                                <a:ext cx="381000" cy="381000"/>
                              </a:xfrm>
                              <a:prstGeom prst="flowChartConnector">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Flowchart: Connector 143"/>
                            <wps:cNvSpPr/>
                            <wps:spPr>
                              <a:xfrm>
                                <a:off x="2286000" y="1577340"/>
                                <a:ext cx="381000" cy="381000"/>
                              </a:xfrm>
                              <a:prstGeom prst="flowChartConnector">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Flowchart: Connector 144"/>
                            <wps:cNvSpPr/>
                            <wps:spPr>
                              <a:xfrm>
                                <a:off x="30480" y="1958340"/>
                                <a:ext cx="381000" cy="381000"/>
                              </a:xfrm>
                              <a:prstGeom prst="flowChartConnector">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Flowchart: Connector 145"/>
                            <wps:cNvSpPr/>
                            <wps:spPr>
                              <a:xfrm>
                                <a:off x="396240" y="1958340"/>
                                <a:ext cx="381000" cy="381000"/>
                              </a:xfrm>
                              <a:prstGeom prst="flowChartConnector">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Flowchart: Connector 146"/>
                            <wps:cNvSpPr/>
                            <wps:spPr>
                              <a:xfrm>
                                <a:off x="792480" y="1958340"/>
                                <a:ext cx="381000" cy="381000"/>
                              </a:xfrm>
                              <a:prstGeom prst="flowChartConnector">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Flowchart: Connector 147"/>
                            <wps:cNvSpPr/>
                            <wps:spPr>
                              <a:xfrm>
                                <a:off x="1173480" y="1958340"/>
                                <a:ext cx="381000" cy="381000"/>
                              </a:xfrm>
                              <a:prstGeom prst="flowChartConnector">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Flowchart: Connector 148"/>
                            <wps:cNvSpPr/>
                            <wps:spPr>
                              <a:xfrm>
                                <a:off x="1935480" y="1958340"/>
                                <a:ext cx="381000" cy="381000"/>
                              </a:xfrm>
                              <a:prstGeom prst="flowChartConnector">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Flowchart: Connector 149"/>
                            <wps:cNvSpPr/>
                            <wps:spPr>
                              <a:xfrm>
                                <a:off x="1562100" y="1958340"/>
                                <a:ext cx="381000" cy="381000"/>
                              </a:xfrm>
                              <a:prstGeom prst="flowChartConnector">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Flowchart: Connector 150"/>
                            <wps:cNvSpPr/>
                            <wps:spPr>
                              <a:xfrm>
                                <a:off x="2301240" y="1958340"/>
                                <a:ext cx="381000" cy="381000"/>
                              </a:xfrm>
                              <a:prstGeom prst="flowChartConnector">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Flowchart: Connector 151"/>
                            <wps:cNvSpPr/>
                            <wps:spPr>
                              <a:xfrm>
                                <a:off x="15240" y="2331720"/>
                                <a:ext cx="381000" cy="381000"/>
                              </a:xfrm>
                              <a:prstGeom prst="flowChartConnector">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Flowchart: Connector 152"/>
                            <wps:cNvSpPr/>
                            <wps:spPr>
                              <a:xfrm>
                                <a:off x="381000" y="2331720"/>
                                <a:ext cx="381000" cy="381000"/>
                              </a:xfrm>
                              <a:prstGeom prst="flowChartConnector">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Flowchart: Connector 153"/>
                            <wps:cNvSpPr/>
                            <wps:spPr>
                              <a:xfrm>
                                <a:off x="777240" y="2331720"/>
                                <a:ext cx="381000" cy="381000"/>
                              </a:xfrm>
                              <a:prstGeom prst="flowChartConnector">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Flowchart: Connector 154"/>
                            <wps:cNvSpPr/>
                            <wps:spPr>
                              <a:xfrm>
                                <a:off x="1158240" y="2331720"/>
                                <a:ext cx="381000" cy="381000"/>
                              </a:xfrm>
                              <a:prstGeom prst="flowChartConnector">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Flowchart: Connector 155"/>
                            <wps:cNvSpPr/>
                            <wps:spPr>
                              <a:xfrm>
                                <a:off x="1920240" y="2331720"/>
                                <a:ext cx="381000" cy="381000"/>
                              </a:xfrm>
                              <a:prstGeom prst="flowChartConnector">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Flowchart: Connector 156"/>
                            <wps:cNvSpPr/>
                            <wps:spPr>
                              <a:xfrm>
                                <a:off x="1554480" y="2331720"/>
                                <a:ext cx="381000" cy="381000"/>
                              </a:xfrm>
                              <a:prstGeom prst="flowChartConnector">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Flowchart: Connector 157"/>
                            <wps:cNvSpPr/>
                            <wps:spPr>
                              <a:xfrm>
                                <a:off x="2286000" y="2331720"/>
                                <a:ext cx="381000" cy="381000"/>
                              </a:xfrm>
                              <a:prstGeom prst="flowChartConnector">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pic:pic xmlns:pic="http://schemas.openxmlformats.org/drawingml/2006/picture">
                        <pic:nvPicPr>
                          <pic:cNvPr id="161" name="Graphic 161" descr="Leaf with solid fill"/>
                          <pic:cNvPicPr>
                            <a:picLocks noChangeAspect="1"/>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34290" y="64770"/>
                            <a:ext cx="327660" cy="327660"/>
                          </a:xfrm>
                          <a:prstGeom prst="rect">
                            <a:avLst/>
                          </a:prstGeom>
                        </pic:spPr>
                      </pic:pic>
                      <pic:pic xmlns:pic="http://schemas.openxmlformats.org/drawingml/2006/picture">
                        <pic:nvPicPr>
                          <pic:cNvPr id="162" name="Graphic 162" descr="Leaf with solid fill"/>
                          <pic:cNvPicPr>
                            <a:picLocks noChangeAspect="1"/>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796290" y="880110"/>
                            <a:ext cx="327660" cy="327660"/>
                          </a:xfrm>
                          <a:prstGeom prst="rect">
                            <a:avLst/>
                          </a:prstGeom>
                        </pic:spPr>
                      </pic:pic>
                      <pic:pic xmlns:pic="http://schemas.openxmlformats.org/drawingml/2006/picture">
                        <pic:nvPicPr>
                          <pic:cNvPr id="163" name="Graphic 163" descr="Leaf with solid fill"/>
                          <pic:cNvPicPr>
                            <a:picLocks noChangeAspect="1"/>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781050" y="1649730"/>
                            <a:ext cx="327660" cy="327660"/>
                          </a:xfrm>
                          <a:prstGeom prst="rect">
                            <a:avLst/>
                          </a:prstGeom>
                        </pic:spPr>
                      </pic:pic>
                      <pic:pic xmlns:pic="http://schemas.openxmlformats.org/drawingml/2006/picture">
                        <pic:nvPicPr>
                          <pic:cNvPr id="164" name="Graphic 164" descr="Leaf with solid fill"/>
                          <pic:cNvPicPr>
                            <a:picLocks noChangeAspect="1"/>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57150" y="2411730"/>
                            <a:ext cx="327660" cy="327660"/>
                          </a:xfrm>
                          <a:prstGeom prst="rect">
                            <a:avLst/>
                          </a:prstGeom>
                        </pic:spPr>
                      </pic:pic>
                      <pic:pic xmlns:pic="http://schemas.openxmlformats.org/drawingml/2006/picture">
                        <pic:nvPicPr>
                          <pic:cNvPr id="165" name="Graphic 165" descr="Leaf with solid fill"/>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796290" y="64770"/>
                            <a:ext cx="327660" cy="327660"/>
                          </a:xfrm>
                          <a:prstGeom prst="rect">
                            <a:avLst/>
                          </a:prstGeom>
                        </pic:spPr>
                      </pic:pic>
                      <pic:pic xmlns:pic="http://schemas.openxmlformats.org/drawingml/2006/picture">
                        <pic:nvPicPr>
                          <pic:cNvPr id="166" name="Graphic 166" descr="Leaf with solid fill"/>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34290" y="872490"/>
                            <a:ext cx="327660" cy="327660"/>
                          </a:xfrm>
                          <a:prstGeom prst="rect">
                            <a:avLst/>
                          </a:prstGeom>
                        </pic:spPr>
                      </pic:pic>
                      <pic:pic xmlns:pic="http://schemas.openxmlformats.org/drawingml/2006/picture">
                        <pic:nvPicPr>
                          <pic:cNvPr id="167" name="Graphic 167" descr="Leaf with solid fill"/>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57150" y="1649730"/>
                            <a:ext cx="327660" cy="327660"/>
                          </a:xfrm>
                          <a:prstGeom prst="rect">
                            <a:avLst/>
                          </a:prstGeom>
                        </pic:spPr>
                      </pic:pic>
                      <pic:pic xmlns:pic="http://schemas.openxmlformats.org/drawingml/2006/picture">
                        <pic:nvPicPr>
                          <pic:cNvPr id="168" name="Graphic 168" descr="Leaf with solid fill"/>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803910" y="2396490"/>
                            <a:ext cx="327660" cy="327660"/>
                          </a:xfrm>
                          <a:prstGeom prst="rect">
                            <a:avLst/>
                          </a:prstGeom>
                        </pic:spPr>
                      </pic:pic>
                      <pic:pic xmlns:pic="http://schemas.openxmlformats.org/drawingml/2006/picture">
                        <pic:nvPicPr>
                          <pic:cNvPr id="169" name="Graphic 169" descr="Leaf with solid fill"/>
                          <pic:cNvPicPr>
                            <a:picLocks noChangeAspect="1"/>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2320290" y="64770"/>
                            <a:ext cx="327660" cy="327660"/>
                          </a:xfrm>
                          <a:prstGeom prst="rect">
                            <a:avLst/>
                          </a:prstGeom>
                        </pic:spPr>
                      </pic:pic>
                      <pic:pic xmlns:pic="http://schemas.openxmlformats.org/drawingml/2006/picture">
                        <pic:nvPicPr>
                          <pic:cNvPr id="170" name="Graphic 170" descr="Leaf with solid fill"/>
                          <pic:cNvPicPr>
                            <a:picLocks noChangeAspect="1"/>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1584960" y="872490"/>
                            <a:ext cx="327660" cy="327660"/>
                          </a:xfrm>
                          <a:prstGeom prst="rect">
                            <a:avLst/>
                          </a:prstGeom>
                        </pic:spPr>
                      </pic:pic>
                      <pic:pic xmlns:pic="http://schemas.openxmlformats.org/drawingml/2006/picture">
                        <pic:nvPicPr>
                          <pic:cNvPr id="171" name="Graphic 171" descr="Leaf with solid fill"/>
                          <pic:cNvPicPr>
                            <a:picLocks noChangeAspect="1"/>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2320290" y="1642110"/>
                            <a:ext cx="327660" cy="327660"/>
                          </a:xfrm>
                          <a:prstGeom prst="rect">
                            <a:avLst/>
                          </a:prstGeom>
                        </pic:spPr>
                      </pic:pic>
                      <pic:pic xmlns:pic="http://schemas.openxmlformats.org/drawingml/2006/picture">
                        <pic:nvPicPr>
                          <pic:cNvPr id="172" name="Graphic 172" descr="Leaf with solid fill"/>
                          <pic:cNvPicPr>
                            <a:picLocks noChangeAspect="1"/>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2320290" y="2396490"/>
                            <a:ext cx="327660" cy="327660"/>
                          </a:xfrm>
                          <a:prstGeom prst="rect">
                            <a:avLst/>
                          </a:prstGeom>
                        </pic:spPr>
                      </pic:pic>
                      <pic:pic xmlns:pic="http://schemas.openxmlformats.org/drawingml/2006/picture">
                        <pic:nvPicPr>
                          <pic:cNvPr id="173" name="Graphic 173" descr="Leaf with solid fill"/>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1581150" y="64770"/>
                            <a:ext cx="327660" cy="327660"/>
                          </a:xfrm>
                          <a:prstGeom prst="rect">
                            <a:avLst/>
                          </a:prstGeom>
                        </pic:spPr>
                      </pic:pic>
                      <pic:pic xmlns:pic="http://schemas.openxmlformats.org/drawingml/2006/picture">
                        <pic:nvPicPr>
                          <pic:cNvPr id="175" name="Graphic 175" descr="Leaf with solid fill"/>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2320290" y="895350"/>
                            <a:ext cx="327660" cy="327660"/>
                          </a:xfrm>
                          <a:prstGeom prst="rect">
                            <a:avLst/>
                          </a:prstGeom>
                        </pic:spPr>
                      </pic:pic>
                      <pic:pic xmlns:pic="http://schemas.openxmlformats.org/drawingml/2006/picture">
                        <pic:nvPicPr>
                          <pic:cNvPr id="176" name="Graphic 176" descr="Leaf with solid fill"/>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1573530" y="1657350"/>
                            <a:ext cx="327660" cy="327660"/>
                          </a:xfrm>
                          <a:prstGeom prst="rect">
                            <a:avLst/>
                          </a:prstGeom>
                        </pic:spPr>
                      </pic:pic>
                      <pic:pic xmlns:pic="http://schemas.openxmlformats.org/drawingml/2006/picture">
                        <pic:nvPicPr>
                          <pic:cNvPr id="177" name="Graphic 177" descr="Leaf with solid fill"/>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1596390" y="2396490"/>
                            <a:ext cx="327660" cy="327660"/>
                          </a:xfrm>
                          <a:prstGeom prst="rect">
                            <a:avLst/>
                          </a:prstGeom>
                        </pic:spPr>
                      </pic:pic>
                      <wps:wsp>
                        <wps:cNvPr id="178" name="Rectangle 178"/>
                        <wps:cNvSpPr/>
                        <wps:spPr>
                          <a:xfrm>
                            <a:off x="0" y="0"/>
                            <a:ext cx="1184910" cy="434340"/>
                          </a:xfrm>
                          <a:prstGeom prst="rect">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A9EA5CC" id="Group 179" o:spid="_x0000_s1026" style="width:213.3pt;height:219.6pt;mso-position-horizontal-relative:char;mso-position-vertical-relative:line" coordsize="27089,278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">
                <v:group id="Group 159" o:spid="_x0000_s1027" style="position:absolute;left:76;top:381;width:27013;height:27508" coordsize="27012,27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07" o:spid="_x0000_s1028" style="position:absolute;width:27012;height:27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" fillcolor="white [3201]" strokecolor="black [3213]" strokeweight="3p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7" o:spid="_x0000_s1029" type="#_x0000_t120" style="position:absolute;left:3810;top:3962;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" fillcolor="white [3212]" strokecolor="black [3213]" strokeweight="3pt">
                    <v:stroke joinstyle="miter"/>
                  </v:shape>
                  <v:shape id="Flowchart: Connector 118" o:spid="_x0000_s1030" type="#_x0000_t120" style="position:absolute;left:7620;top:3962;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" fillcolor="white [3212]" strokecolor="black [3213]" strokeweight="3pt">
                    <v:stroke joinstyle="miter"/>
                  </v:shape>
                  <v:shape id="Flowchart: Connector 119" o:spid="_x0000_s1031" type="#_x0000_t120" style="position:absolute;left:11430;top:3962;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" fillcolor="white [3212]" strokecolor="black [3213]" strokeweight="3pt">
                    <v:stroke joinstyle="miter"/>
                  </v:shape>
                  <v:shape id="Flowchart: Connector 120" o:spid="_x0000_s1032" type="#_x0000_t120" style="position:absolute;left:19050;top:3962;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" fillcolor="white [3212]" strokecolor="black [3213]" strokeweight="3pt">
                    <v:stroke joinstyle="miter"/>
                  </v:shape>
                  <v:shape id="Flowchart: Connector 121" o:spid="_x0000_s1033" type="#_x0000_t120" style="position:absolute;left:15392;top:3962;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" fillcolor="white [3212]" strokecolor="black [3213]" strokeweight="3pt">
                    <v:stroke joinstyle="miter"/>
                  </v:shape>
                  <v:group id="Group 158" o:spid="_x0000_s1034" style="position:absolute;width:26822;height:27127" coordsize="26822,27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shape id="Flowchart: Connector 108" o:spid="_x0000_s1035" type="#_x0000_t120" style="position:absolute;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" fillcolor="white [3212]" strokecolor="black [3213]" strokeweight="3pt">
                      <v:stroke joinstyle="miter"/>
                    </v:shape>
                    <v:shape id="Flowchart: Connector 109" o:spid="_x0000_s1036" type="#_x0000_t120" style="position:absolute;left:3810;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" fillcolor="white [3212]" strokecolor="black [3213]" strokeweight="3pt">
                      <v:stroke joinstyle="miter"/>
                    </v:shape>
                    <v:shape id="Flowchart: Connector 110" o:spid="_x0000_s1037" type="#_x0000_t120" style="position:absolute;left:7620;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" fillcolor="white [3212]" strokecolor="black [3213]" strokeweight="3pt">
                      <v:stroke joinstyle="miter"/>
                    </v:shape>
                    <v:shape id="Flowchart: Connector 111" o:spid="_x0000_s1038" type="#_x0000_t120" style="position:absolute;left:11430;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" fillcolor="white [3212]" strokecolor="black [3213]" strokeweight="3pt">
                      <v:stroke joinstyle="miter"/>
                    </v:shape>
                    <v:shape id="Flowchart: Connector 112" o:spid="_x0000_s1039" type="#_x0000_t120" style="position:absolute;left:19050;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" fillcolor="white [3212]" strokecolor="black [3213]" strokeweight="3pt">
                      <v:stroke joinstyle="miter"/>
                    </v:shape>
                    <v:shape id="Flowchart: Connector 113" o:spid="_x0000_s1040" type="#_x0000_t120" style="position:absolute;left:15392;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" fillcolor="white [3212]" strokecolor="black [3213]" strokeweight="3pt">
                      <v:stroke joinstyle="miter"/>
                    </v:shape>
                    <v:shape id="Flowchart: Connector 114" o:spid="_x0000_s1041" type="#_x0000_t120" style="position:absolute;left:22860;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" fillcolor="white [3212]" strokecolor="black [3213]" strokeweight="3pt">
                      <v:stroke joinstyle="miter"/>
                    </v:shape>
                    <v:shape id="Flowchart: Connector 116" o:spid="_x0000_s1042" type="#_x0000_t120" style="position:absolute;top:3962;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" fillcolor="white [3212]" strokecolor="black [3213]" strokeweight="3pt">
                      <v:stroke joinstyle="miter"/>
                    </v:shape>
                    <v:shape id="Flowchart: Connector 122" o:spid="_x0000_s1043" type="#_x0000_t120" style="position:absolute;left:23012;top:4038;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" fillcolor="white [3212]" strokecolor="black [3213]" strokeweight="3pt">
                      <v:stroke joinstyle="miter"/>
                    </v:shape>
                    <v:shape id="Flowchart: Connector 123" o:spid="_x0000_s1044" type="#_x0000_t120" style="position:absolute;top:8077;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" fillcolor="white [3212]" strokecolor="black [3213]" strokeweight="3pt">
                      <v:stroke joinstyle="miter"/>
                    </v:shape>
                    <v:shape id="Flowchart: Connector 124" o:spid="_x0000_s1045" type="#_x0000_t120" style="position:absolute;left:3733;top:8077;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" fillcolor="white [3212]" strokecolor="black [3213]" strokeweight="3pt">
                      <v:stroke joinstyle="miter"/>
                    </v:shape>
                    <v:shape id="Flowchart: Connector 125" o:spid="_x0000_s1046" type="#_x0000_t120" style="position:absolute;left:7620;top:8077;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" fillcolor="white [3212]" strokecolor="black [3213]" strokeweight="3pt">
                      <v:stroke joinstyle="miter"/>
                    </v:shape>
                    <v:shape id="Flowchart: Connector 126" o:spid="_x0000_s1047" type="#_x0000_t120" style="position:absolute;left:11430;top:8077;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" fillcolor="white [3212]" strokecolor="black [3213]" strokeweight="3pt">
                      <v:stroke joinstyle="miter"/>
                    </v:shape>
                    <v:shape id="Flowchart: Connector 127" o:spid="_x0000_s1048" type="#_x0000_t120" style="position:absolute;left:19050;top:8077;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" fillcolor="white [3212]" strokecolor="black [3213]" strokeweight="3pt">
                      <v:stroke joinstyle="miter"/>
                    </v:shape>
                    <v:shape id="Flowchart: Connector 128" o:spid="_x0000_s1049" type="#_x0000_t120" style="position:absolute;left:15392;top:8077;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" fillcolor="white [3212]" strokecolor="black [3213]" strokeweight="3pt">
                      <v:stroke joinstyle="miter"/>
                    </v:shape>
                    <v:shape id="Flowchart: Connector 129" o:spid="_x0000_s1050" type="#_x0000_t120" style="position:absolute;left:22783;top:8077;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" fillcolor="white [3212]" strokecolor="black [3213]" strokeweight="3pt">
                      <v:stroke joinstyle="miter"/>
                    </v:shape>
                    <v:shape id="Flowchart: Connector 130" o:spid="_x0000_s1051" type="#_x0000_t120" style="position:absolute;top:12039;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" fillcolor="white [3212]" strokecolor="black [3213]" strokeweight="3pt">
                      <v:stroke joinstyle="miter"/>
                    </v:shape>
                    <v:shape id="Flowchart: Connector 131" o:spid="_x0000_s1052" type="#_x0000_t120" style="position:absolute;left:3733;top:12039;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" fillcolor="white [3212]" strokecolor="black [3213]" strokeweight="3pt">
                      <v:stroke joinstyle="miter"/>
                    </v:shape>
                    <v:shape id="Flowchart: Connector 132" o:spid="_x0000_s1053" type="#_x0000_t120" style="position:absolute;left:7620;top:12039;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" fillcolor="white [3212]" strokecolor="black [3213]" strokeweight="3pt">
                      <v:stroke joinstyle="miter"/>
                    </v:shape>
                    <v:shape id="Flowchart: Connector 133" o:spid="_x0000_s1054" type="#_x0000_t120" style="position:absolute;left:11430;top:12039;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" fillcolor="white [3212]" strokecolor="black [3213]" strokeweight="3pt">
                      <v:stroke joinstyle="miter"/>
                    </v:shape>
                    <v:shape id="Flowchart: Connector 134" o:spid="_x0000_s1055" type="#_x0000_t120" style="position:absolute;left:19050;top:12039;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" fillcolor="white [3212]" strokecolor="black [3213]" strokeweight="3pt">
                      <v:stroke joinstyle="miter"/>
                    </v:shape>
                    <v:shape id="Flowchart: Connector 135" o:spid="_x0000_s1056" type="#_x0000_t120" style="position:absolute;left:15392;top:12039;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" fillcolor="white [3212]" strokecolor="black [3213]" strokeweight="3pt">
                      <v:stroke joinstyle="miter"/>
                    </v:shape>
                    <v:shape id="Flowchart: Connector 136" o:spid="_x0000_s1057" type="#_x0000_t120" style="position:absolute;left:22783;top:12039;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" fillcolor="white [3212]" strokecolor="black [3213]" strokeweight="3pt">
                      <v:stroke joinstyle="miter"/>
                    </v:shape>
                    <v:shape id="Flowchart: Connector 137" o:spid="_x0000_s1058" type="#_x0000_t120" style="position:absolute;top:15773;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" fillcolor="white [3212]" strokecolor="black [3213]" strokeweight="3pt">
                      <v:stroke joinstyle="miter"/>
                    </v:shape>
                    <v:shape id="Flowchart: Connector 138" o:spid="_x0000_s1059" type="#_x0000_t120" style="position:absolute;left:3810;top:15773;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" fillcolor="white [3212]" strokecolor="black [3213]" strokeweight="3pt">
                      <v:stroke joinstyle="miter"/>
                    </v:shape>
                    <v:shape id="Flowchart: Connector 139" o:spid="_x0000_s1060" type="#_x0000_t120" style="position:absolute;left:7620;top:15773;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" fillcolor="white [3212]" strokecolor="black [3213]" strokeweight="3pt">
                      <v:stroke joinstyle="miter"/>
                    </v:shape>
                    <v:shape id="Flowchart: Connector 140" o:spid="_x0000_s1061" type="#_x0000_t120" style="position:absolute;left:11430;top:15773;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" fillcolor="white [3212]" strokecolor="black [3213]" strokeweight="3pt">
                      <v:stroke joinstyle="miter"/>
                    </v:shape>
                    <v:shape id="Flowchart: Connector 141" o:spid="_x0000_s1062" type="#_x0000_t120" style="position:absolute;left:19050;top:15773;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" fillcolor="white [3212]" strokecolor="black [3213]" strokeweight="3pt">
                      <v:stroke joinstyle="miter"/>
                    </v:shape>
                    <v:shape id="Flowchart: Connector 142" o:spid="_x0000_s1063" type="#_x0000_t120" style="position:absolute;left:15392;top:15773;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" fillcolor="white [3212]" strokecolor="black [3213]" strokeweight="3pt">
                      <v:stroke joinstyle="miter"/>
                    </v:shape>
                    <v:shape id="Flowchart: Connector 143" o:spid="_x0000_s1064" type="#_x0000_t120" style="position:absolute;left:22860;top:15773;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" fillcolor="white [3212]" strokecolor="black [3213]" strokeweight="3pt">
                      <v:stroke joinstyle="miter"/>
                    </v:shape>
                    <v:shape id="Flowchart: Connector 144" o:spid="_x0000_s1065" type="#_x0000_t120" style="position:absolute;left:304;top:19583;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" fillcolor="white [3212]" strokecolor="black [3213]" strokeweight="3pt">
                      <v:stroke joinstyle="miter"/>
                    </v:shape>
                    <v:shape id="Flowchart: Connector 145" o:spid="_x0000_s1066" type="#_x0000_t120" style="position:absolute;left:3962;top:19583;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" fillcolor="white [3212]" strokecolor="black [3213]" strokeweight="3pt">
                      <v:stroke joinstyle="miter"/>
                    </v:shape>
                    <v:shape id="Flowchart: Connector 146" o:spid="_x0000_s1067" type="#_x0000_t120" style="position:absolute;left:7924;top:19583;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" fillcolor="white [3212]" strokecolor="black [3213]" strokeweight="3pt">
                      <v:stroke joinstyle="miter"/>
                    </v:shape>
                    <v:shape id="Flowchart: Connector 147" o:spid="_x0000_s1068" type="#_x0000_t120" style="position:absolute;left:11734;top:19583;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" fillcolor="white [3212]" strokecolor="black [3213]" strokeweight="3pt">
                      <v:stroke joinstyle="miter"/>
                    </v:shape>
                    <v:shape id="Flowchart: Connector 148" o:spid="_x0000_s1069" type="#_x0000_t120" style="position:absolute;left:19354;top:19583;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" fillcolor="white [3212]" strokecolor="black [3213]" strokeweight="3pt">
                      <v:stroke joinstyle="miter"/>
                    </v:shape>
                    <v:shape id="Flowchart: Connector 149" o:spid="_x0000_s1070" type="#_x0000_t120" style="position:absolute;left:15621;top:19583;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" fillcolor="white [3212]" strokecolor="black [3213]" strokeweight="3pt">
                      <v:stroke joinstyle="miter"/>
                    </v:shape>
                    <v:shape id="Flowchart: Connector 150" o:spid="_x0000_s1071" type="#_x0000_t120" style="position:absolute;left:23012;top:19583;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" fillcolor="white [3212]" strokecolor="black [3213]" strokeweight="3pt">
                      <v:stroke joinstyle="miter"/>
                    </v:shape>
                    <v:shape id="Flowchart: Connector 151" o:spid="_x0000_s1072" type="#_x0000_t120" style="position:absolute;left:152;top:23317;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" fillcolor="white [3212]" strokecolor="black [3213]" strokeweight="3pt">
                      <v:stroke joinstyle="miter"/>
                    </v:shape>
                    <v:shape id="Flowchart: Connector 152" o:spid="_x0000_s1073" type="#_x0000_t120" style="position:absolute;left:3810;top:23317;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" fillcolor="white [3212]" strokecolor="black [3213]" strokeweight="3pt">
                      <v:stroke joinstyle="miter"/>
                    </v:shape>
                    <v:shape id="Flowchart: Connector 153" o:spid="_x0000_s1074" type="#_x0000_t120" style="position:absolute;left:7772;top:23317;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" fillcolor="white [3212]" strokecolor="black [3213]" strokeweight="3pt">
                      <v:stroke joinstyle="miter"/>
                    </v:shape>
                    <v:shape id="Flowchart: Connector 154" o:spid="_x0000_s1075" type="#_x0000_t120" style="position:absolute;left:11582;top:23317;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" fillcolor="white [3212]" strokecolor="black [3213]" strokeweight="3pt">
                      <v:stroke joinstyle="miter"/>
                    </v:shape>
                    <v:shape id="Flowchart: Connector 155" o:spid="_x0000_s1076" type="#_x0000_t120" style="position:absolute;left:19202;top:23317;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" fillcolor="white [3212]" strokecolor="black [3213]" strokeweight="3pt">
                      <v:stroke joinstyle="miter"/>
                    </v:shape>
                    <v:shape id="Flowchart: Connector 156" o:spid="_x0000_s1077" type="#_x0000_t120" style="position:absolute;left:15544;top:23317;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" fillcolor="white [3212]" strokecolor="black [3213]" strokeweight="3pt">
                      <v:stroke joinstyle="miter"/>
                    </v:shape>
                    <v:shape id="Flowchart: Connector 157" o:spid="_x0000_s1078" type="#_x0000_t120" style="position:absolute;left:22860;top:23317;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" fillcolor="white [3212]" strokecolor="black [3213]" strokeweight="3pt">
                      <v:stroke joinstyle="miter"/>
                    </v:shape>
                  </v:group>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61" o:spid="_x0000_s1079" type="#_x0000_t75" alt="Leaf with solid fill" style="position:absolute;left:342;top:647;width:3277;height:3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">
                  <v:imagedata r:id="rId14" o:title="Leaf with solid fill"/>
                </v:shape>
                <v:shape id="Graphic 162" o:spid="_x0000_s1080" type="#_x0000_t75" alt="Leaf with solid fill" style="position:absolute;left:7962;top:8801;width:3277;height:3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">
                  <v:imagedata r:id="rId14" o:title="Leaf with solid fill"/>
                </v:shape>
                <v:shape id="Graphic 163" o:spid="_x0000_s1081" type="#_x0000_t75" alt="Leaf with solid fill" style="position:absolute;left:7810;top:16497;width:3277;height:3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">
                  <v:imagedata r:id="rId14" o:title="Leaf with solid fill"/>
                </v:shape>
                <v:shape id="Graphic 164" o:spid="_x0000_s1082" type="#_x0000_t75" alt="Leaf with solid fill" style="position:absolute;left:571;top:24117;width:3277;height:3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">
                  <v:imagedata r:id="rId14" o:title="Leaf with solid fill"/>
                </v:shape>
                <v:shape id="Graphic 165" o:spid="_x0000_s1083" type="#_x0000_t75" alt="Leaf with solid fill" style="position:absolute;left:7962;top:647;width:3277;height:3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">
                  <v:imagedata r:id="rId15" o:title="Leaf with solid fill"/>
                </v:shape>
                <v:shape id="Graphic 166" o:spid="_x0000_s1084" type="#_x0000_t75" alt="Leaf with solid fill" style="position:absolute;left:342;top:8724;width:3277;height:3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">
                  <v:imagedata r:id="rId15" o:title="Leaf with solid fill"/>
                </v:shape>
                <v:shape id="Graphic 167" o:spid="_x0000_s1085" type="#_x0000_t75" alt="Leaf with solid fill" style="position:absolute;left:571;top:16497;width:3277;height:3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">
                  <v:imagedata r:id="rId15" o:title="Leaf with solid fill"/>
                </v:shape>
                <v:shape id="Graphic 168" o:spid="_x0000_s1086" type="#_x0000_t75" alt="Leaf with solid fill" style="position:absolute;left:8039;top:23964;width:3276;height:3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">
                  <v:imagedata r:id="rId15" o:title="Leaf with solid fill"/>
                </v:shape>
                <v:shape id="Graphic 169" o:spid="_x0000_s1087" type="#_x0000_t75" alt="Leaf with solid fill" style="position:absolute;left:23202;top:647;width:3277;height:3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">
                  <v:imagedata r:id="rId14" o:title="Leaf with solid fill"/>
                </v:shape>
                <v:shape id="Graphic 170" o:spid="_x0000_s1088" type="#_x0000_t75" alt="Leaf with solid fill" style="position:absolute;left:15849;top:8724;width:3277;height:3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">
                  <v:imagedata r:id="rId14" o:title="Leaf with solid fill"/>
                </v:shape>
                <v:shape id="Graphic 171" o:spid="_x0000_s1089" type="#_x0000_t75" alt="Leaf with solid fill" style="position:absolute;left:23202;top:16421;width:3277;height:3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">
                  <v:imagedata r:id="rId14" o:title="Leaf with solid fill"/>
                </v:shape>
                <v:shape id="Graphic 172" o:spid="_x0000_s1090" type="#_x0000_t75" alt="Leaf with solid fill" style="position:absolute;left:23202;top:23964;width:3277;height:3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">
                  <v:imagedata r:id="rId14" o:title="Leaf with solid fill"/>
                </v:shape>
                <v:shape id="Graphic 173" o:spid="_x0000_s1091" type="#_x0000_t75" alt="Leaf with solid fill" style="position:absolute;left:15811;top:647;width:3277;height:3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">
                  <v:imagedata r:id="rId15" o:title="Leaf with solid fill"/>
                </v:shape>
                <v:shape id="Graphic 175" o:spid="_x0000_s1092" type="#_x0000_t75" alt="Leaf with solid fill" style="position:absolute;left:23202;top:8953;width:3277;height:3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">
                  <v:imagedata r:id="rId15" o:title="Leaf with solid fill"/>
                </v:shape>
                <v:shape id="Graphic 176" o:spid="_x0000_s1093" type="#_x0000_t75" alt="Leaf with solid fill" style="position:absolute;left:15735;top:16573;width:3276;height:3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">
                  <v:imagedata r:id="rId15" o:title="Leaf with solid fill"/>
                </v:shape>
                <v:shape id="Graphic 177" o:spid="_x0000_s1094" type="#_x0000_t75" alt="Leaf with solid fill" style="position:absolute;left:15963;top:23964;width:3277;height:3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">
                  <v:imagedata r:id="rId15" o:title="Leaf with solid fill"/>
                </v:shape>
                <v:rect id="Rectangle 178" o:spid="_x0000_s1095" style="position:absolute;width:11849;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" filled="f" strokecolor="#f14124 [3209]" strokeweight="3pt"/>
                <w10:anchorlock/>
              </v:group>
            </w:pict>
          </mc:Fallback>
        </mc:AlternateContent>
      </w:r>
    </w:p>
    <w:p w14:paraId="6AA4D605" w14:textId="26E6DAD6" w:rsidR="009D108A" w:rsidRPr="009D108A" w:rsidRDefault="009D108A" w:rsidP="009D108A">
      <w:pPr>
        <w:spacing w:after="0" w:line="240" w:lineRule="auto"/>
        <w:rPr>
          <w:rFonts w:ascii="Times New Roman" w:hAnsi="Times New Roman" w:cs="Times New Roman"/>
        </w:rPr>
      </w:pPr>
      <w:r>
        <w:rPr>
          <w:rFonts w:ascii="Times New Roman" w:hAnsi="Times New Roman" w:cs="Times New Roman"/>
        </w:rPr>
        <w:t xml:space="preserve">Figure </w:t>
      </w:r>
      <w:r w:rsidR="00656473">
        <w:rPr>
          <w:rFonts w:ascii="Times New Roman" w:hAnsi="Times New Roman" w:cs="Times New Roman"/>
        </w:rPr>
        <w:t>2</w:t>
      </w:r>
      <w:r>
        <w:rPr>
          <w:rFonts w:ascii="Times New Roman" w:hAnsi="Times New Roman" w:cs="Times New Roman"/>
        </w:rPr>
        <w:t>. Random block design with a leaf symbolizing a ramet. Blue indicates a ramet from a Minnesota plant and red symbolizes a ramet from a Texas plant. Red box outlines a block. Black box with circles used to represent structure that holds cone shaped containers, in which ramets will be planted.</w:t>
      </w:r>
    </w:p>
    <w:p w14:paraId="0552E6AB" w14:textId="77777777" w:rsidR="009D108A" w:rsidRDefault="009D108A" w:rsidP="006B6F98">
      <w:pPr>
        <w:spacing w:after="0" w:line="480" w:lineRule="auto"/>
        <w:ind w:firstLine="720"/>
        <w:rPr>
          <w:rFonts w:ascii="Times New Roman" w:hAnsi="Times New Roman" w:cs="Times New Roman"/>
          <w:sz w:val="24"/>
          <w:szCs w:val="24"/>
        </w:rPr>
      </w:pPr>
    </w:p>
    <w:p w14:paraId="661796AC" w14:textId="63F570A7" w:rsidR="00E831CA" w:rsidRDefault="00286E5E" w:rsidP="006B6F9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control for inconsistent conditions throughout the </w:t>
      </w:r>
      <w:r w:rsidR="00F83E04">
        <w:rPr>
          <w:rFonts w:ascii="Times New Roman" w:hAnsi="Times New Roman" w:cs="Times New Roman"/>
          <w:sz w:val="24"/>
          <w:szCs w:val="24"/>
        </w:rPr>
        <w:t>greenhouse</w:t>
      </w:r>
      <w:r>
        <w:rPr>
          <w:rFonts w:ascii="Times New Roman" w:hAnsi="Times New Roman" w:cs="Times New Roman"/>
          <w:sz w:val="24"/>
          <w:szCs w:val="24"/>
        </w:rPr>
        <w:t>, t</w:t>
      </w:r>
      <w:r w:rsidR="0094552E">
        <w:rPr>
          <w:rFonts w:ascii="Times New Roman" w:hAnsi="Times New Roman" w:cs="Times New Roman"/>
          <w:sz w:val="24"/>
          <w:szCs w:val="24"/>
        </w:rPr>
        <w:t xml:space="preserve">he plants will be arranged in a randomized block design with a </w:t>
      </w:r>
      <w:r w:rsidR="002218E9">
        <w:rPr>
          <w:rFonts w:ascii="Times New Roman" w:hAnsi="Times New Roman" w:cs="Times New Roman"/>
          <w:sz w:val="24"/>
          <w:szCs w:val="24"/>
        </w:rPr>
        <w:t>MN</w:t>
      </w:r>
      <w:r w:rsidR="0094552E">
        <w:rPr>
          <w:rFonts w:ascii="Times New Roman" w:hAnsi="Times New Roman" w:cs="Times New Roman"/>
          <w:sz w:val="24"/>
          <w:szCs w:val="24"/>
        </w:rPr>
        <w:t xml:space="preserve"> and </w:t>
      </w:r>
      <w:r w:rsidR="002218E9">
        <w:rPr>
          <w:rFonts w:ascii="Times New Roman" w:hAnsi="Times New Roman" w:cs="Times New Roman"/>
          <w:sz w:val="24"/>
          <w:szCs w:val="24"/>
        </w:rPr>
        <w:t>TX</w:t>
      </w:r>
      <w:r w:rsidR="0094552E">
        <w:rPr>
          <w:rFonts w:ascii="Times New Roman" w:hAnsi="Times New Roman" w:cs="Times New Roman"/>
          <w:sz w:val="24"/>
          <w:szCs w:val="24"/>
        </w:rPr>
        <w:t xml:space="preserve"> plant in each block, randomly assigned to the left or right side of the block. </w:t>
      </w:r>
      <w:r w:rsidR="00F4379C">
        <w:rPr>
          <w:rFonts w:ascii="Times New Roman" w:hAnsi="Times New Roman" w:cs="Times New Roman"/>
          <w:sz w:val="24"/>
          <w:szCs w:val="24"/>
        </w:rPr>
        <w:t>Ramets from the same individual will be temporally and spatially distanced from one another.</w:t>
      </w:r>
    </w:p>
    <w:p w14:paraId="6BCA9B1C" w14:textId="50687D76" w:rsidR="00035D88" w:rsidRPr="00035D88" w:rsidRDefault="00035D88" w:rsidP="006B6F98">
      <w:pPr>
        <w:spacing w:after="0" w:line="480" w:lineRule="auto"/>
        <w:rPr>
          <w:rFonts w:ascii="Times New Roman" w:hAnsi="Times New Roman" w:cs="Times New Roman"/>
          <w:b/>
          <w:bCs/>
          <w:i/>
          <w:iCs/>
          <w:sz w:val="24"/>
          <w:szCs w:val="24"/>
        </w:rPr>
      </w:pPr>
      <w:proofErr w:type="spellStart"/>
      <w:r>
        <w:rPr>
          <w:rFonts w:ascii="Times New Roman" w:hAnsi="Times New Roman" w:cs="Times New Roman"/>
          <w:b/>
          <w:bCs/>
          <w:i/>
          <w:iCs/>
          <w:sz w:val="24"/>
          <w:szCs w:val="24"/>
        </w:rPr>
        <w:t>Sporophytic</w:t>
      </w:r>
      <w:proofErr w:type="spellEnd"/>
      <w:r>
        <w:rPr>
          <w:rFonts w:ascii="Times New Roman" w:hAnsi="Times New Roman" w:cs="Times New Roman"/>
          <w:b/>
          <w:bCs/>
          <w:i/>
          <w:iCs/>
          <w:sz w:val="24"/>
          <w:szCs w:val="24"/>
        </w:rPr>
        <w:t xml:space="preserve"> tolerance</w:t>
      </w:r>
    </w:p>
    <w:p w14:paraId="3D193AA1" w14:textId="5801E3B6" w:rsidR="009E3FF3" w:rsidRDefault="00286E5E" w:rsidP="006B6F98">
      <w:pPr>
        <w:spacing w:after="0" w:line="480" w:lineRule="auto"/>
        <w:rPr>
          <w:rFonts w:ascii="Times New Roman" w:hAnsi="Times New Roman" w:cs="Times New Roman"/>
          <w:sz w:val="24"/>
          <w:szCs w:val="24"/>
        </w:rPr>
      </w:pPr>
      <w:r>
        <w:rPr>
          <w:rFonts w:ascii="Times New Roman" w:hAnsi="Times New Roman" w:cs="Times New Roman"/>
          <w:sz w:val="24"/>
          <w:szCs w:val="24"/>
        </w:rPr>
        <w:tab/>
      </w:r>
      <w:proofErr w:type="spellStart"/>
      <w:r w:rsidR="003267D4" w:rsidRPr="003267D4">
        <w:rPr>
          <w:rFonts w:ascii="Times New Roman" w:hAnsi="Times New Roman" w:cs="Times New Roman"/>
          <w:sz w:val="24"/>
          <w:szCs w:val="24"/>
        </w:rPr>
        <w:t>Sporophytic</w:t>
      </w:r>
      <w:proofErr w:type="spellEnd"/>
      <w:r w:rsidR="003267D4" w:rsidRPr="003267D4">
        <w:rPr>
          <w:rFonts w:ascii="Times New Roman" w:hAnsi="Times New Roman" w:cs="Times New Roman"/>
          <w:sz w:val="24"/>
          <w:szCs w:val="24"/>
        </w:rPr>
        <w:t xml:space="preserve"> tolerance will be analyzed using vegetative tissue</w:t>
      </w:r>
      <w:r w:rsidR="009E3FF3">
        <w:rPr>
          <w:rFonts w:ascii="Times New Roman" w:hAnsi="Times New Roman" w:cs="Times New Roman"/>
          <w:sz w:val="24"/>
          <w:szCs w:val="24"/>
        </w:rPr>
        <w:t>s, specifically leaves</w:t>
      </w:r>
      <w:r w:rsidR="003267D4" w:rsidRPr="003267D4">
        <w:rPr>
          <w:rFonts w:ascii="Times New Roman" w:hAnsi="Times New Roman" w:cs="Times New Roman"/>
          <w:sz w:val="24"/>
          <w:szCs w:val="24"/>
        </w:rPr>
        <w:t xml:space="preserve">. </w:t>
      </w:r>
      <w:r w:rsidR="009E3FF3">
        <w:rPr>
          <w:rFonts w:ascii="Times New Roman" w:hAnsi="Times New Roman" w:cs="Times New Roman"/>
          <w:sz w:val="24"/>
          <w:szCs w:val="24"/>
        </w:rPr>
        <w:t>I</w:t>
      </w:r>
      <w:r w:rsidR="003267D4" w:rsidRPr="003267D4">
        <w:rPr>
          <w:rFonts w:ascii="Times New Roman" w:hAnsi="Times New Roman" w:cs="Times New Roman"/>
          <w:sz w:val="24"/>
          <w:szCs w:val="24"/>
        </w:rPr>
        <w:t xml:space="preserve"> will measure </w:t>
      </w:r>
      <w:r w:rsidR="009E3FF3">
        <w:rPr>
          <w:rFonts w:ascii="Times New Roman" w:hAnsi="Times New Roman" w:cs="Times New Roman"/>
          <w:sz w:val="24"/>
          <w:szCs w:val="24"/>
        </w:rPr>
        <w:t xml:space="preserve">temperature </w:t>
      </w:r>
      <w:r w:rsidR="003267D4" w:rsidRPr="003267D4">
        <w:rPr>
          <w:rFonts w:ascii="Times New Roman" w:hAnsi="Times New Roman" w:cs="Times New Roman"/>
          <w:sz w:val="24"/>
          <w:szCs w:val="24"/>
        </w:rPr>
        <w:t xml:space="preserve">tolerance by the level of damage observed </w:t>
      </w:r>
      <w:r w:rsidR="009E3FF3">
        <w:rPr>
          <w:rFonts w:ascii="Times New Roman" w:hAnsi="Times New Roman" w:cs="Times New Roman"/>
          <w:sz w:val="24"/>
          <w:szCs w:val="24"/>
        </w:rPr>
        <w:t>before and after</w:t>
      </w:r>
      <w:r w:rsidR="003267D4" w:rsidRPr="003267D4">
        <w:rPr>
          <w:rFonts w:ascii="Times New Roman" w:hAnsi="Times New Roman" w:cs="Times New Roman"/>
          <w:sz w:val="24"/>
          <w:szCs w:val="24"/>
        </w:rPr>
        <w:t xml:space="preserve"> temperature treatments. The parameters that will be used to quantify</w:t>
      </w:r>
      <w:r w:rsidR="009E3FF3">
        <w:rPr>
          <w:rFonts w:ascii="Times New Roman" w:hAnsi="Times New Roman" w:cs="Times New Roman"/>
          <w:sz w:val="24"/>
          <w:szCs w:val="24"/>
        </w:rPr>
        <w:t xml:space="preserve"> temperature</w:t>
      </w:r>
      <w:r w:rsidR="003267D4" w:rsidRPr="003267D4">
        <w:rPr>
          <w:rFonts w:ascii="Times New Roman" w:hAnsi="Times New Roman" w:cs="Times New Roman"/>
          <w:sz w:val="24"/>
          <w:szCs w:val="24"/>
        </w:rPr>
        <w:t xml:space="preserve"> </w:t>
      </w:r>
      <w:r w:rsidR="00221389">
        <w:rPr>
          <w:rFonts w:ascii="Times New Roman" w:hAnsi="Times New Roman" w:cs="Times New Roman"/>
          <w:sz w:val="24"/>
          <w:szCs w:val="24"/>
        </w:rPr>
        <w:t>tolerance</w:t>
      </w:r>
      <w:r w:rsidR="003267D4" w:rsidRPr="003267D4">
        <w:rPr>
          <w:rFonts w:ascii="Times New Roman" w:hAnsi="Times New Roman" w:cs="Times New Roman"/>
          <w:sz w:val="24"/>
          <w:szCs w:val="24"/>
        </w:rPr>
        <w:t xml:space="preserve"> </w:t>
      </w:r>
      <w:r w:rsidR="002D555B">
        <w:rPr>
          <w:rFonts w:ascii="Times New Roman" w:hAnsi="Times New Roman" w:cs="Times New Roman"/>
          <w:sz w:val="24"/>
          <w:szCs w:val="24"/>
        </w:rPr>
        <w:t>are</w:t>
      </w:r>
      <w:r w:rsidR="003267D4" w:rsidRPr="003267D4">
        <w:rPr>
          <w:rFonts w:ascii="Times New Roman" w:hAnsi="Times New Roman" w:cs="Times New Roman"/>
          <w:sz w:val="24"/>
          <w:szCs w:val="24"/>
        </w:rPr>
        <w:t xml:space="preserve"> cell membrane stability</w:t>
      </w:r>
      <w:r w:rsidR="002D555B">
        <w:rPr>
          <w:rFonts w:ascii="Times New Roman" w:hAnsi="Times New Roman" w:cs="Times New Roman"/>
          <w:sz w:val="24"/>
          <w:szCs w:val="24"/>
        </w:rPr>
        <w:t xml:space="preserve">, </w:t>
      </w:r>
      <w:r w:rsidR="009E3FF3">
        <w:rPr>
          <w:rFonts w:ascii="Times New Roman" w:hAnsi="Times New Roman" w:cs="Times New Roman"/>
          <w:sz w:val="24"/>
          <w:szCs w:val="24"/>
        </w:rPr>
        <w:t xml:space="preserve">net </w:t>
      </w:r>
      <w:r w:rsidR="002D555B">
        <w:rPr>
          <w:rFonts w:ascii="Times New Roman" w:hAnsi="Times New Roman" w:cs="Times New Roman"/>
          <w:sz w:val="24"/>
          <w:szCs w:val="24"/>
        </w:rPr>
        <w:t xml:space="preserve">photosynthesis, and leaf </w:t>
      </w:r>
      <w:r w:rsidR="00397780">
        <w:rPr>
          <w:rFonts w:ascii="Times New Roman" w:hAnsi="Times New Roman" w:cs="Times New Roman"/>
          <w:sz w:val="24"/>
          <w:szCs w:val="24"/>
        </w:rPr>
        <w:t>cooling</w:t>
      </w:r>
      <w:r w:rsidR="003267D4" w:rsidRPr="003267D4">
        <w:rPr>
          <w:rFonts w:ascii="Times New Roman" w:hAnsi="Times New Roman" w:cs="Times New Roman"/>
          <w:sz w:val="24"/>
          <w:szCs w:val="24"/>
        </w:rPr>
        <w:t xml:space="preserve">. </w:t>
      </w:r>
      <w:r w:rsidR="002D555B">
        <w:rPr>
          <w:rFonts w:ascii="Times New Roman" w:hAnsi="Times New Roman" w:cs="Times New Roman"/>
          <w:sz w:val="24"/>
          <w:szCs w:val="24"/>
        </w:rPr>
        <w:t xml:space="preserve">All parameters will be used for high temperature tolerance measures. Cell membrane stability </w:t>
      </w:r>
      <w:r w:rsidR="001F44F2">
        <w:rPr>
          <w:rFonts w:ascii="Times New Roman" w:hAnsi="Times New Roman" w:cs="Times New Roman"/>
          <w:sz w:val="24"/>
          <w:szCs w:val="24"/>
        </w:rPr>
        <w:t>and</w:t>
      </w:r>
      <w:r w:rsidR="009E3FF3">
        <w:rPr>
          <w:rFonts w:ascii="Times New Roman" w:hAnsi="Times New Roman" w:cs="Times New Roman"/>
          <w:sz w:val="24"/>
          <w:szCs w:val="24"/>
        </w:rPr>
        <w:t xml:space="preserve"> net</w:t>
      </w:r>
      <w:r w:rsidR="001F44F2">
        <w:rPr>
          <w:rFonts w:ascii="Times New Roman" w:hAnsi="Times New Roman" w:cs="Times New Roman"/>
          <w:sz w:val="24"/>
          <w:szCs w:val="24"/>
        </w:rPr>
        <w:t xml:space="preserve"> photosynthesis </w:t>
      </w:r>
      <w:r w:rsidR="002D555B">
        <w:rPr>
          <w:rFonts w:ascii="Times New Roman" w:hAnsi="Times New Roman" w:cs="Times New Roman"/>
          <w:sz w:val="24"/>
          <w:szCs w:val="24"/>
        </w:rPr>
        <w:t>will be used for both high and low temperature tolerance measures.</w:t>
      </w:r>
      <w:r w:rsidR="00F6524F">
        <w:rPr>
          <w:rFonts w:ascii="Times New Roman" w:hAnsi="Times New Roman" w:cs="Times New Roman"/>
          <w:sz w:val="24"/>
          <w:szCs w:val="24"/>
        </w:rPr>
        <w:t xml:space="preserve"> </w:t>
      </w:r>
      <w:r w:rsidR="009E3FF3">
        <w:rPr>
          <w:rFonts w:ascii="Times New Roman" w:hAnsi="Times New Roman" w:cs="Times New Roman"/>
          <w:sz w:val="24"/>
          <w:szCs w:val="24"/>
        </w:rPr>
        <w:t xml:space="preserve">These parameters are commonly used for </w:t>
      </w:r>
      <w:r w:rsidR="00FF7CF8">
        <w:rPr>
          <w:rFonts w:ascii="Times New Roman" w:hAnsi="Times New Roman" w:cs="Times New Roman"/>
          <w:sz w:val="24"/>
          <w:szCs w:val="24"/>
        </w:rPr>
        <w:t xml:space="preserve">observing </w:t>
      </w:r>
      <w:r w:rsidR="009E3FF3">
        <w:rPr>
          <w:rFonts w:ascii="Times New Roman" w:hAnsi="Times New Roman" w:cs="Times New Roman"/>
          <w:sz w:val="24"/>
          <w:szCs w:val="24"/>
        </w:rPr>
        <w:t xml:space="preserve">physiological responses to stress in </w:t>
      </w:r>
      <w:proofErr w:type="spellStart"/>
      <w:r w:rsidR="009E3FF3">
        <w:rPr>
          <w:rFonts w:ascii="Times New Roman" w:hAnsi="Times New Roman" w:cs="Times New Roman"/>
          <w:sz w:val="24"/>
          <w:szCs w:val="24"/>
        </w:rPr>
        <w:t>sporophytic</w:t>
      </w:r>
      <w:proofErr w:type="spellEnd"/>
      <w:r w:rsidR="009E3FF3">
        <w:rPr>
          <w:rFonts w:ascii="Times New Roman" w:hAnsi="Times New Roman" w:cs="Times New Roman"/>
          <w:sz w:val="24"/>
          <w:szCs w:val="24"/>
        </w:rPr>
        <w:t xml:space="preserve"> tissues (</w:t>
      </w:r>
      <w:proofErr w:type="spellStart"/>
      <w:r w:rsidR="009E3FF3">
        <w:rPr>
          <w:rFonts w:ascii="Times New Roman" w:hAnsi="Times New Roman" w:cs="Times New Roman"/>
          <w:sz w:val="24"/>
          <w:szCs w:val="24"/>
        </w:rPr>
        <w:t>Gajanayake</w:t>
      </w:r>
      <w:proofErr w:type="spellEnd"/>
      <w:r w:rsidR="009E3FF3">
        <w:rPr>
          <w:rFonts w:ascii="Times New Roman" w:hAnsi="Times New Roman" w:cs="Times New Roman"/>
          <w:sz w:val="24"/>
          <w:szCs w:val="24"/>
        </w:rPr>
        <w:t xml:space="preserve"> 2011; Poudyal et al. 2019)</w:t>
      </w:r>
      <w:r w:rsidR="00FF7CF8">
        <w:rPr>
          <w:rFonts w:ascii="Times New Roman" w:hAnsi="Times New Roman" w:cs="Times New Roman"/>
          <w:sz w:val="24"/>
          <w:szCs w:val="24"/>
        </w:rPr>
        <w:t xml:space="preserve">. </w:t>
      </w:r>
      <w:r w:rsidR="00FF7CF8">
        <w:rPr>
          <w:rFonts w:ascii="Times New Roman" w:hAnsi="Times New Roman" w:cs="Times New Roman"/>
          <w:sz w:val="24"/>
          <w:szCs w:val="24"/>
        </w:rPr>
        <w:lastRenderedPageBreak/>
        <w:t>These parameters</w:t>
      </w:r>
      <w:r w:rsidR="009E3FF3">
        <w:rPr>
          <w:rFonts w:ascii="Times New Roman" w:hAnsi="Times New Roman" w:cs="Times New Roman"/>
          <w:sz w:val="24"/>
          <w:szCs w:val="24"/>
        </w:rPr>
        <w:t xml:space="preserve"> were selected based on available resources and evidence in previous studies </w:t>
      </w:r>
      <w:r w:rsidR="00FF7CF8">
        <w:rPr>
          <w:rFonts w:ascii="Times New Roman" w:hAnsi="Times New Roman" w:cs="Times New Roman"/>
          <w:sz w:val="24"/>
          <w:szCs w:val="24"/>
        </w:rPr>
        <w:t>showing</w:t>
      </w:r>
      <w:r w:rsidR="009E3FF3">
        <w:rPr>
          <w:rFonts w:ascii="Times New Roman" w:hAnsi="Times New Roman" w:cs="Times New Roman"/>
          <w:sz w:val="24"/>
          <w:szCs w:val="24"/>
        </w:rPr>
        <w:t xml:space="preserve"> response</w:t>
      </w:r>
      <w:r w:rsidR="00FF7CF8">
        <w:rPr>
          <w:rFonts w:ascii="Times New Roman" w:hAnsi="Times New Roman" w:cs="Times New Roman"/>
          <w:sz w:val="24"/>
          <w:szCs w:val="24"/>
        </w:rPr>
        <w:t>s in these variables</w:t>
      </w:r>
      <w:r w:rsidR="009E3FF3">
        <w:rPr>
          <w:rFonts w:ascii="Times New Roman" w:hAnsi="Times New Roman" w:cs="Times New Roman"/>
          <w:sz w:val="24"/>
          <w:szCs w:val="24"/>
        </w:rPr>
        <w:t xml:space="preserve"> to temperature stress.</w:t>
      </w:r>
    </w:p>
    <w:p w14:paraId="2FE68F3B" w14:textId="40F61F3D" w:rsidR="002D555B" w:rsidRDefault="00F6524F" w:rsidP="009E3FF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Texas plants are expected preform better under high temperature stress than the Minnesota plants. Therefore, the cell membrane stability, net photosynthesis, and leaf cooling are expected to be higher in the Texas plants than the Minnesota plants. Conversely, the Minnesota plants are expected to perform better in cold stress conditions than the Texas plants</w:t>
      </w:r>
      <w:r w:rsidR="009E3FF3">
        <w:rPr>
          <w:rFonts w:ascii="Times New Roman" w:hAnsi="Times New Roman" w:cs="Times New Roman"/>
          <w:sz w:val="24"/>
          <w:szCs w:val="24"/>
        </w:rPr>
        <w:t xml:space="preserve"> and therefore, are expected to have a higher cell membrane stability and net photosynthesis when subjected to cold treatments.</w:t>
      </w:r>
    </w:p>
    <w:p w14:paraId="77D08B0D" w14:textId="2A44A441" w:rsidR="004E7AF5" w:rsidRPr="004E7AF5" w:rsidRDefault="004E7AF5" w:rsidP="006B6F98">
      <w:pPr>
        <w:spacing w:after="0" w:line="480" w:lineRule="auto"/>
        <w:rPr>
          <w:rFonts w:ascii="Times New Roman" w:hAnsi="Times New Roman" w:cs="Times New Roman"/>
          <w:i/>
          <w:iCs/>
          <w:sz w:val="24"/>
          <w:szCs w:val="24"/>
        </w:rPr>
      </w:pPr>
      <w:r>
        <w:rPr>
          <w:rFonts w:ascii="Times New Roman" w:hAnsi="Times New Roman" w:cs="Times New Roman"/>
          <w:i/>
          <w:iCs/>
          <w:sz w:val="24"/>
          <w:szCs w:val="24"/>
        </w:rPr>
        <w:t>Cell membrane stability</w:t>
      </w:r>
    </w:p>
    <w:p w14:paraId="55B5AF80" w14:textId="714FEB60" w:rsidR="00F25935" w:rsidRDefault="003267D4" w:rsidP="007E6E49">
      <w:pPr>
        <w:spacing w:after="0" w:line="480" w:lineRule="auto"/>
        <w:ind w:firstLine="720"/>
        <w:rPr>
          <w:rFonts w:ascii="Times New Roman" w:hAnsi="Times New Roman" w:cs="Times New Roman"/>
          <w:sz w:val="24"/>
          <w:szCs w:val="24"/>
        </w:rPr>
      </w:pPr>
      <w:r w:rsidRPr="003267D4">
        <w:rPr>
          <w:rFonts w:ascii="Times New Roman" w:hAnsi="Times New Roman" w:cs="Times New Roman"/>
          <w:sz w:val="24"/>
          <w:szCs w:val="24"/>
        </w:rPr>
        <w:t xml:space="preserve">Cell membrane stability </w:t>
      </w:r>
      <w:r w:rsidR="00081BB5">
        <w:rPr>
          <w:rFonts w:ascii="Times New Roman" w:hAnsi="Times New Roman" w:cs="Times New Roman"/>
          <w:sz w:val="24"/>
          <w:szCs w:val="24"/>
        </w:rPr>
        <w:t xml:space="preserve">(CMS) </w:t>
      </w:r>
      <w:r w:rsidRPr="003267D4">
        <w:rPr>
          <w:rFonts w:ascii="Times New Roman" w:hAnsi="Times New Roman" w:cs="Times New Roman"/>
          <w:sz w:val="24"/>
          <w:szCs w:val="24"/>
        </w:rPr>
        <w:t xml:space="preserve">will be measured using the </w:t>
      </w:r>
      <w:r w:rsidR="00F25935">
        <w:rPr>
          <w:rFonts w:ascii="Times New Roman" w:hAnsi="Times New Roman" w:cs="Times New Roman"/>
          <w:sz w:val="24"/>
          <w:szCs w:val="24"/>
        </w:rPr>
        <w:t>conductance</w:t>
      </w:r>
      <w:r w:rsidRPr="003267D4">
        <w:rPr>
          <w:rFonts w:ascii="Times New Roman" w:hAnsi="Times New Roman" w:cs="Times New Roman"/>
          <w:sz w:val="24"/>
          <w:szCs w:val="24"/>
        </w:rPr>
        <w:t xml:space="preserve"> of a solution containing a specific quantity of leaf material</w:t>
      </w:r>
      <w:r w:rsidR="00F25935">
        <w:rPr>
          <w:rFonts w:ascii="Times New Roman" w:hAnsi="Times New Roman" w:cs="Times New Roman"/>
          <w:sz w:val="24"/>
          <w:szCs w:val="24"/>
        </w:rPr>
        <w:t xml:space="preserve"> following the protocols from </w:t>
      </w:r>
      <w:proofErr w:type="spellStart"/>
      <w:r w:rsidR="00F25935">
        <w:rPr>
          <w:rFonts w:ascii="Times New Roman" w:hAnsi="Times New Roman" w:cs="Times New Roman"/>
          <w:sz w:val="24"/>
          <w:szCs w:val="24"/>
        </w:rPr>
        <w:t>Gajanayake</w:t>
      </w:r>
      <w:proofErr w:type="spellEnd"/>
      <w:r w:rsidR="00F25935">
        <w:rPr>
          <w:rFonts w:ascii="Times New Roman" w:hAnsi="Times New Roman" w:cs="Times New Roman"/>
          <w:sz w:val="24"/>
          <w:szCs w:val="24"/>
        </w:rPr>
        <w:t xml:space="preserve"> et al. (2011) and Fang and To Nu (2016)</w:t>
      </w:r>
      <w:r w:rsidRPr="003267D4">
        <w:rPr>
          <w:rFonts w:ascii="Times New Roman" w:hAnsi="Times New Roman" w:cs="Times New Roman"/>
          <w:sz w:val="24"/>
          <w:szCs w:val="24"/>
        </w:rPr>
        <w:t xml:space="preserve">. </w:t>
      </w:r>
      <w:r w:rsidR="001357D1">
        <w:rPr>
          <w:rFonts w:ascii="Times New Roman" w:hAnsi="Times New Roman" w:cs="Times New Roman"/>
          <w:sz w:val="24"/>
          <w:szCs w:val="24"/>
        </w:rPr>
        <w:t xml:space="preserve">The more damaged a plant is, the less stable the cell membrane is, leaking cytoplasm into the solution and raising the </w:t>
      </w:r>
      <w:r w:rsidR="00F25935">
        <w:rPr>
          <w:rFonts w:ascii="Times New Roman" w:hAnsi="Times New Roman" w:cs="Times New Roman"/>
          <w:sz w:val="24"/>
          <w:szCs w:val="24"/>
        </w:rPr>
        <w:t>conductance (</w:t>
      </w:r>
      <w:proofErr w:type="spellStart"/>
      <w:r w:rsidR="00F25935">
        <w:rPr>
          <w:rFonts w:ascii="Times New Roman" w:hAnsi="Times New Roman" w:cs="Times New Roman"/>
          <w:sz w:val="24"/>
          <w:szCs w:val="24"/>
        </w:rPr>
        <w:t>Gajanayake</w:t>
      </w:r>
      <w:proofErr w:type="spellEnd"/>
      <w:r w:rsidR="00F25935">
        <w:rPr>
          <w:rFonts w:ascii="Times New Roman" w:hAnsi="Times New Roman" w:cs="Times New Roman"/>
          <w:sz w:val="24"/>
          <w:szCs w:val="24"/>
        </w:rPr>
        <w:t xml:space="preserve"> 2011)</w:t>
      </w:r>
      <w:r w:rsidR="001357D1">
        <w:rPr>
          <w:rFonts w:ascii="Times New Roman" w:hAnsi="Times New Roman" w:cs="Times New Roman"/>
          <w:sz w:val="24"/>
          <w:szCs w:val="24"/>
        </w:rPr>
        <w:t xml:space="preserve">. </w:t>
      </w:r>
      <w:r w:rsidR="00F25935" w:rsidRPr="00B72A94">
        <w:rPr>
          <w:rFonts w:ascii="Times New Roman" w:hAnsi="Times New Roman" w:cs="Times New Roman"/>
          <w:sz w:val="24"/>
          <w:szCs w:val="24"/>
        </w:rPr>
        <w:t xml:space="preserve">The </w:t>
      </w:r>
      <w:r w:rsidR="00F25935">
        <w:rPr>
          <w:rFonts w:ascii="Times New Roman" w:hAnsi="Times New Roman" w:cs="Times New Roman"/>
          <w:sz w:val="24"/>
          <w:szCs w:val="24"/>
        </w:rPr>
        <w:t>conductance,</w:t>
      </w:r>
      <w:r w:rsidR="00F25935" w:rsidRPr="00B72A94">
        <w:rPr>
          <w:rFonts w:ascii="Times New Roman" w:hAnsi="Times New Roman" w:cs="Times New Roman"/>
          <w:sz w:val="24"/>
          <w:szCs w:val="24"/>
        </w:rPr>
        <w:t xml:space="preserve"> measured in </w:t>
      </w:r>
      <w:proofErr w:type="spellStart"/>
      <w:r w:rsidR="00F25935" w:rsidRPr="00B72A94">
        <w:rPr>
          <w:rFonts w:ascii="Times New Roman" w:hAnsi="Times New Roman" w:cs="Times New Roman"/>
          <w:sz w:val="24"/>
          <w:szCs w:val="24"/>
        </w:rPr>
        <w:t>μS</w:t>
      </w:r>
      <w:proofErr w:type="spellEnd"/>
      <w:r w:rsidR="00F25935">
        <w:rPr>
          <w:rFonts w:ascii="Times New Roman" w:hAnsi="Times New Roman" w:cs="Times New Roman"/>
          <w:sz w:val="24"/>
          <w:szCs w:val="24"/>
        </w:rPr>
        <w:t>,</w:t>
      </w:r>
      <w:r w:rsidR="00F25935" w:rsidRPr="00B72A94">
        <w:rPr>
          <w:rFonts w:ascii="Times New Roman" w:hAnsi="Times New Roman" w:cs="Times New Roman"/>
          <w:sz w:val="24"/>
          <w:szCs w:val="24"/>
        </w:rPr>
        <w:t xml:space="preserve"> will be recorded after the temperature treatment</w:t>
      </w:r>
      <w:r w:rsidR="00F25935">
        <w:rPr>
          <w:rFonts w:ascii="Times New Roman" w:hAnsi="Times New Roman" w:cs="Times New Roman"/>
          <w:sz w:val="24"/>
          <w:szCs w:val="24"/>
        </w:rPr>
        <w:t xml:space="preserve"> and then again after a maximum damage treatment</w:t>
      </w:r>
      <w:r w:rsidR="004E7031">
        <w:rPr>
          <w:rFonts w:ascii="Times New Roman" w:hAnsi="Times New Roman" w:cs="Times New Roman"/>
          <w:sz w:val="24"/>
          <w:szCs w:val="24"/>
        </w:rPr>
        <w:t xml:space="preserve"> (Fig. </w:t>
      </w:r>
      <w:r w:rsidR="00656473">
        <w:rPr>
          <w:rFonts w:ascii="Times New Roman" w:hAnsi="Times New Roman" w:cs="Times New Roman"/>
          <w:sz w:val="24"/>
          <w:szCs w:val="24"/>
        </w:rPr>
        <w:t>3</w:t>
      </w:r>
      <w:r w:rsidR="004E7031">
        <w:rPr>
          <w:rFonts w:ascii="Times New Roman" w:hAnsi="Times New Roman" w:cs="Times New Roman"/>
          <w:sz w:val="24"/>
          <w:szCs w:val="24"/>
        </w:rPr>
        <w:t>)</w:t>
      </w:r>
      <w:r w:rsidR="00F25935" w:rsidRPr="00B72A94">
        <w:rPr>
          <w:rFonts w:ascii="Times New Roman" w:hAnsi="Times New Roman" w:cs="Times New Roman"/>
          <w:sz w:val="24"/>
          <w:szCs w:val="24"/>
        </w:rPr>
        <w:t xml:space="preserve">. </w:t>
      </w:r>
    </w:p>
    <w:p w14:paraId="7C6048A3" w14:textId="575CA446" w:rsidR="007E6E49" w:rsidRDefault="007E6E49" w:rsidP="007E6E49">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4F11D4BF" wp14:editId="14D8AC74">
            <wp:extent cx="5943600" cy="1716405"/>
            <wp:effectExtent l="0" t="0" r="0" b="0"/>
            <wp:docPr id="104" name="Picture 10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A picture containing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716405"/>
                    </a:xfrm>
                    <a:prstGeom prst="rect">
                      <a:avLst/>
                    </a:prstGeom>
                  </pic:spPr>
                </pic:pic>
              </a:graphicData>
            </a:graphic>
          </wp:inline>
        </w:drawing>
      </w:r>
    </w:p>
    <w:p w14:paraId="1816EBDF" w14:textId="40AFE6AB" w:rsidR="007E6E49" w:rsidRPr="007E6E49" w:rsidRDefault="007E6E49" w:rsidP="007E6E49">
      <w:pPr>
        <w:spacing w:line="240" w:lineRule="auto"/>
        <w:rPr>
          <w:rFonts w:ascii="Times New Roman" w:eastAsiaTheme="minorEastAsia" w:hAnsi="Times New Roman" w:cs="Times New Roman"/>
        </w:rPr>
      </w:pPr>
      <w:r w:rsidRPr="007E6E49">
        <w:rPr>
          <w:rFonts w:ascii="Times New Roman" w:eastAsiaTheme="minorEastAsia" w:hAnsi="Times New Roman" w:cs="Times New Roman"/>
        </w:rPr>
        <w:t xml:space="preserve">Figure </w:t>
      </w:r>
      <w:r w:rsidR="00656473">
        <w:rPr>
          <w:rFonts w:ascii="Times New Roman" w:eastAsiaTheme="minorEastAsia" w:hAnsi="Times New Roman" w:cs="Times New Roman"/>
        </w:rPr>
        <w:t>3</w:t>
      </w:r>
      <w:r w:rsidRPr="007E6E49">
        <w:rPr>
          <w:rFonts w:ascii="Times New Roman" w:eastAsiaTheme="minorEastAsia" w:hAnsi="Times New Roman" w:cs="Times New Roman"/>
        </w:rPr>
        <w:t xml:space="preserve">. Schematic describing protocol using conductance to measure cell membrane stability for the heat </w:t>
      </w:r>
      <w:r w:rsidR="004E7031">
        <w:rPr>
          <w:rFonts w:ascii="Times New Roman" w:eastAsiaTheme="minorEastAsia" w:hAnsi="Times New Roman" w:cs="Times New Roman"/>
        </w:rPr>
        <w:t xml:space="preserve">stress </w:t>
      </w:r>
      <w:r w:rsidRPr="007E6E49">
        <w:rPr>
          <w:rFonts w:ascii="Times New Roman" w:eastAsiaTheme="minorEastAsia" w:hAnsi="Times New Roman" w:cs="Times New Roman"/>
        </w:rPr>
        <w:t>treatment.</w:t>
      </w:r>
    </w:p>
    <w:p w14:paraId="7D89E8A9" w14:textId="060B5CF9" w:rsidR="001357D1" w:rsidRDefault="001357D1" w:rsidP="006B6F9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the high temperature </w:t>
      </w:r>
      <w:r w:rsidR="007E6E49">
        <w:rPr>
          <w:rFonts w:ascii="Times New Roman" w:hAnsi="Times New Roman" w:cs="Times New Roman"/>
          <w:sz w:val="24"/>
          <w:szCs w:val="24"/>
        </w:rPr>
        <w:t>stress treatment</w:t>
      </w:r>
      <w:r>
        <w:rPr>
          <w:rFonts w:ascii="Times New Roman" w:hAnsi="Times New Roman" w:cs="Times New Roman"/>
          <w:sz w:val="24"/>
          <w:szCs w:val="24"/>
        </w:rPr>
        <w:t>, 20</w:t>
      </w:r>
      <w:r w:rsidR="005607E2">
        <w:rPr>
          <w:rFonts w:ascii="Times New Roman" w:hAnsi="Times New Roman" w:cs="Times New Roman"/>
          <w:sz w:val="24"/>
          <w:szCs w:val="24"/>
        </w:rPr>
        <w:t xml:space="preserve"> leaf disks from one leaf selected based on predetermined criteria will be divided between two test tubes with 10 mL of RO water. </w:t>
      </w:r>
      <w:r>
        <w:rPr>
          <w:rFonts w:ascii="Times New Roman" w:hAnsi="Times New Roman" w:cs="Times New Roman"/>
          <w:sz w:val="24"/>
          <w:szCs w:val="24"/>
        </w:rPr>
        <w:t>One</w:t>
      </w:r>
      <w:r w:rsidR="005607E2">
        <w:rPr>
          <w:rFonts w:ascii="Times New Roman" w:hAnsi="Times New Roman" w:cs="Times New Roman"/>
          <w:sz w:val="24"/>
          <w:szCs w:val="24"/>
        </w:rPr>
        <w:t xml:space="preserve"> test </w:t>
      </w:r>
      <w:r w:rsidR="005607E2">
        <w:rPr>
          <w:rFonts w:ascii="Times New Roman" w:hAnsi="Times New Roman" w:cs="Times New Roman"/>
          <w:sz w:val="24"/>
          <w:szCs w:val="24"/>
        </w:rPr>
        <w:lastRenderedPageBreak/>
        <w:t>tube with leaf material will be subjected to a heat treatment of 20 minutes in a water bath at 50°C</w:t>
      </w:r>
      <w:r>
        <w:rPr>
          <w:rFonts w:ascii="Times New Roman" w:hAnsi="Times New Roman" w:cs="Times New Roman"/>
          <w:sz w:val="24"/>
          <w:szCs w:val="24"/>
        </w:rPr>
        <w:t xml:space="preserve"> and the control test tube will remain at room temperature</w:t>
      </w:r>
      <w:r w:rsidR="005607E2">
        <w:rPr>
          <w:rFonts w:ascii="Times New Roman" w:hAnsi="Times New Roman" w:cs="Times New Roman"/>
          <w:sz w:val="24"/>
          <w:szCs w:val="24"/>
        </w:rPr>
        <w:t xml:space="preserve">. </w:t>
      </w:r>
    </w:p>
    <w:p w14:paraId="01ED0BD2" w14:textId="6FDD2A1C" w:rsidR="004E7031" w:rsidRDefault="004E7031" w:rsidP="004E7031">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D57947" wp14:editId="0ADA32D7">
            <wp:extent cx="3817620" cy="1924309"/>
            <wp:effectExtent l="0" t="0" r="0" b="0"/>
            <wp:docPr id="106" name="Picture 10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Ic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49230" cy="1940242"/>
                    </a:xfrm>
                    <a:prstGeom prst="rect">
                      <a:avLst/>
                    </a:prstGeom>
                  </pic:spPr>
                </pic:pic>
              </a:graphicData>
            </a:graphic>
          </wp:inline>
        </w:drawing>
      </w:r>
    </w:p>
    <w:p w14:paraId="12A5635E" w14:textId="6D9E7E4D" w:rsidR="004E7031" w:rsidRPr="004E7031" w:rsidRDefault="004E7031" w:rsidP="00F6524F">
      <w:pPr>
        <w:spacing w:line="240" w:lineRule="auto"/>
        <w:rPr>
          <w:rFonts w:ascii="Times New Roman" w:hAnsi="Times New Roman" w:cs="Times New Roman"/>
        </w:rPr>
      </w:pPr>
      <w:r>
        <w:rPr>
          <w:rFonts w:ascii="Times New Roman" w:hAnsi="Times New Roman" w:cs="Times New Roman"/>
        </w:rPr>
        <w:t xml:space="preserve">Figure </w:t>
      </w:r>
      <w:r w:rsidR="00656473">
        <w:rPr>
          <w:rFonts w:ascii="Times New Roman" w:hAnsi="Times New Roman" w:cs="Times New Roman"/>
        </w:rPr>
        <w:t>4</w:t>
      </w:r>
      <w:r>
        <w:rPr>
          <w:rFonts w:ascii="Times New Roman" w:hAnsi="Times New Roman" w:cs="Times New Roman"/>
        </w:rPr>
        <w:t xml:space="preserve">. </w:t>
      </w:r>
      <w:r w:rsidR="00F6524F">
        <w:rPr>
          <w:rFonts w:ascii="Times New Roman" w:hAnsi="Times New Roman" w:cs="Times New Roman"/>
        </w:rPr>
        <w:t>Schematic describing protocol using the conductance to measure cell membrane stability for the cold stress treatment.</w:t>
      </w:r>
    </w:p>
    <w:p w14:paraId="13EA5315" w14:textId="6673C22C" w:rsidR="001357D1" w:rsidRDefault="005607E2" w:rsidP="006B6F9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the low temperature </w:t>
      </w:r>
      <w:r w:rsidR="007E6E49">
        <w:rPr>
          <w:rFonts w:ascii="Times New Roman" w:hAnsi="Times New Roman" w:cs="Times New Roman"/>
          <w:sz w:val="24"/>
          <w:szCs w:val="24"/>
        </w:rPr>
        <w:t>stress treatment</w:t>
      </w:r>
      <w:r>
        <w:rPr>
          <w:rFonts w:ascii="Times New Roman" w:hAnsi="Times New Roman" w:cs="Times New Roman"/>
          <w:sz w:val="24"/>
          <w:szCs w:val="24"/>
        </w:rPr>
        <w:t>, whole plant</w:t>
      </w:r>
      <w:r w:rsidR="001357D1">
        <w:rPr>
          <w:rFonts w:ascii="Times New Roman" w:hAnsi="Times New Roman" w:cs="Times New Roman"/>
          <w:sz w:val="24"/>
          <w:szCs w:val="24"/>
        </w:rPr>
        <w:t>s</w:t>
      </w:r>
      <w:r>
        <w:rPr>
          <w:rFonts w:ascii="Times New Roman" w:hAnsi="Times New Roman" w:cs="Times New Roman"/>
          <w:sz w:val="24"/>
          <w:szCs w:val="24"/>
        </w:rPr>
        <w:t xml:space="preserve"> will be placed in an environmental chamber at 10°C </w:t>
      </w:r>
      <w:r w:rsidR="001357D1">
        <w:rPr>
          <w:rFonts w:ascii="Times New Roman" w:hAnsi="Times New Roman" w:cs="Times New Roman"/>
          <w:sz w:val="24"/>
          <w:szCs w:val="24"/>
        </w:rPr>
        <w:t xml:space="preserve">while another group of plants will remain at room temperature for </w:t>
      </w:r>
      <w:r w:rsidR="00CF7D74">
        <w:rPr>
          <w:rFonts w:ascii="Times New Roman" w:hAnsi="Times New Roman" w:cs="Times New Roman"/>
          <w:sz w:val="24"/>
          <w:szCs w:val="24"/>
        </w:rPr>
        <w:t>three</w:t>
      </w:r>
      <w:r w:rsidR="001357D1">
        <w:rPr>
          <w:rFonts w:ascii="Times New Roman" w:hAnsi="Times New Roman" w:cs="Times New Roman"/>
          <w:sz w:val="24"/>
          <w:szCs w:val="24"/>
        </w:rPr>
        <w:t xml:space="preserve"> days. </w:t>
      </w:r>
      <w:r>
        <w:rPr>
          <w:rFonts w:ascii="Times New Roman" w:hAnsi="Times New Roman" w:cs="Times New Roman"/>
          <w:sz w:val="24"/>
          <w:szCs w:val="24"/>
        </w:rPr>
        <w:t xml:space="preserve"> </w:t>
      </w:r>
      <w:r w:rsidR="00CF7D74">
        <w:rPr>
          <w:rFonts w:ascii="Times New Roman" w:hAnsi="Times New Roman" w:cs="Times New Roman"/>
          <w:sz w:val="24"/>
          <w:szCs w:val="24"/>
        </w:rPr>
        <w:t>After 72 hours</w:t>
      </w:r>
      <w:r w:rsidR="001357D1">
        <w:rPr>
          <w:rFonts w:ascii="Times New Roman" w:hAnsi="Times New Roman" w:cs="Times New Roman"/>
          <w:sz w:val="24"/>
          <w:szCs w:val="24"/>
        </w:rPr>
        <w:t xml:space="preserve">, one leaf from each plant will be selected based on predetermined criteria and cut into the test tubes as described in the high-temperature </w:t>
      </w:r>
      <w:r w:rsidR="007E6E49">
        <w:rPr>
          <w:rFonts w:ascii="Times New Roman" w:hAnsi="Times New Roman" w:cs="Times New Roman"/>
          <w:sz w:val="24"/>
          <w:szCs w:val="24"/>
        </w:rPr>
        <w:t>stress treatment</w:t>
      </w:r>
      <w:r w:rsidR="00081BB5">
        <w:rPr>
          <w:rFonts w:ascii="Times New Roman" w:hAnsi="Times New Roman" w:cs="Times New Roman"/>
          <w:sz w:val="24"/>
          <w:szCs w:val="24"/>
        </w:rPr>
        <w:t xml:space="preserve">. This protocol is modified from </w:t>
      </w:r>
      <w:bookmarkStart w:id="1" w:name="_Hlk57275353"/>
      <w:r w:rsidR="00081BB5">
        <w:rPr>
          <w:rFonts w:ascii="Times New Roman" w:hAnsi="Times New Roman" w:cs="Times New Roman"/>
          <w:sz w:val="24"/>
          <w:szCs w:val="24"/>
        </w:rPr>
        <w:t>Zhao et al. (2005)</w:t>
      </w:r>
      <w:r>
        <w:rPr>
          <w:rFonts w:ascii="Times New Roman" w:hAnsi="Times New Roman" w:cs="Times New Roman"/>
          <w:sz w:val="24"/>
          <w:szCs w:val="24"/>
        </w:rPr>
        <w:t xml:space="preserve">. </w:t>
      </w:r>
      <w:bookmarkEnd w:id="1"/>
    </w:p>
    <w:p w14:paraId="393E0E02" w14:textId="5EFE1793" w:rsidR="007E6E49" w:rsidRPr="00B72A94" w:rsidRDefault="007E6E49" w:rsidP="007E6E4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For the maximum damage condition, the test tubes for both the treatment and control groups</w:t>
      </w:r>
      <w:r w:rsidRPr="00B72A94">
        <w:rPr>
          <w:rFonts w:ascii="Times New Roman" w:hAnsi="Times New Roman" w:cs="Times New Roman"/>
          <w:sz w:val="24"/>
          <w:szCs w:val="24"/>
        </w:rPr>
        <w:t xml:space="preserve"> will be placed in a water bath at 98°C for 30 minutes</w:t>
      </w:r>
      <w:r>
        <w:rPr>
          <w:rFonts w:ascii="Times New Roman" w:hAnsi="Times New Roman" w:cs="Times New Roman"/>
          <w:sz w:val="24"/>
          <w:szCs w:val="24"/>
        </w:rPr>
        <w:t>, followed by a conductance measurement</w:t>
      </w:r>
      <w:r w:rsidRPr="00B72A94">
        <w:rPr>
          <w:rFonts w:ascii="Times New Roman" w:hAnsi="Times New Roman" w:cs="Times New Roman"/>
          <w:sz w:val="24"/>
          <w:szCs w:val="24"/>
        </w:rPr>
        <w:t xml:space="preserve">. The ratio of </w:t>
      </w:r>
      <w:r>
        <w:rPr>
          <w:rFonts w:ascii="Times New Roman" w:hAnsi="Times New Roman" w:cs="Times New Roman"/>
          <w:sz w:val="24"/>
          <w:szCs w:val="24"/>
        </w:rPr>
        <w:t>conductance</w:t>
      </w:r>
      <w:r w:rsidRPr="00B72A94">
        <w:rPr>
          <w:rFonts w:ascii="Times New Roman" w:hAnsi="Times New Roman" w:cs="Times New Roman"/>
          <w:sz w:val="24"/>
          <w:szCs w:val="24"/>
        </w:rPr>
        <w:t xml:space="preserve"> after the treatment to after maximum damage will then be used to quantify cell membrane stability. </w:t>
      </w:r>
    </w:p>
    <w:p w14:paraId="1CAC3AC5" w14:textId="77777777" w:rsidR="007E6E49" w:rsidRPr="006E50C8" w:rsidRDefault="007E6E49" w:rsidP="007E6E49">
      <w:pPr>
        <w:spacing w:after="0" w:line="480" w:lineRule="auto"/>
        <w:ind w:firstLine="720"/>
        <w:rPr>
          <w:rFonts w:ascii="Times New Roman" w:eastAsiaTheme="minorEastAsia" w:hAnsi="Times New Roman" w:cs="Times New Roman"/>
          <w:sz w:val="24"/>
          <w:szCs w:val="24"/>
        </w:rPr>
      </w:pPr>
      <m:oMathPara>
        <m:oMath>
          <m:r>
            <w:rPr>
              <w:rFonts w:ascii="Cambria Math" w:hAnsi="Cambria Math" w:cs="Times New Roman"/>
              <w:sz w:val="24"/>
              <w:szCs w:val="24"/>
            </w:rPr>
            <m:t>CMS=</m:t>
          </m:r>
          <m:f>
            <m:fPr>
              <m:ctrlPr>
                <w:rPr>
                  <w:rFonts w:ascii="Cambria Math" w:hAnsi="Cambria Math" w:cs="Times New Roman"/>
                  <w:i/>
                  <w:sz w:val="24"/>
                  <w:szCs w:val="24"/>
                </w:rPr>
              </m:ctrlPr>
            </m:fPr>
            <m:num>
              <m:r>
                <w:rPr>
                  <w:rFonts w:ascii="Cambria Math" w:hAnsi="Cambria Math" w:cs="Times New Roman"/>
                  <w:sz w:val="24"/>
                  <w:szCs w:val="24"/>
                </w:rPr>
                <m:t>1-Treatment Ratio</m:t>
              </m:r>
            </m:num>
            <m:den>
              <m:r>
                <w:rPr>
                  <w:rFonts w:ascii="Cambria Math" w:hAnsi="Cambria Math" w:cs="Times New Roman"/>
                  <w:sz w:val="24"/>
                  <w:szCs w:val="24"/>
                </w:rPr>
                <m:t>1-Control Ratio</m:t>
              </m:r>
            </m:den>
          </m:f>
          <m:r>
            <w:rPr>
              <w:rFonts w:ascii="Cambria Math" w:hAnsi="Cambria Math" w:cs="Times New Roman"/>
              <w:sz w:val="24"/>
              <w:szCs w:val="24"/>
            </w:rPr>
            <m:t>*100</m:t>
          </m:r>
        </m:oMath>
      </m:oMathPara>
    </w:p>
    <w:p w14:paraId="56D80B80" w14:textId="77777777" w:rsidR="007E6E49" w:rsidRDefault="007E6E49" w:rsidP="006B6F98">
      <w:pPr>
        <w:spacing w:after="0" w:line="480" w:lineRule="auto"/>
        <w:ind w:firstLine="720"/>
        <w:rPr>
          <w:rFonts w:ascii="Times New Roman" w:hAnsi="Times New Roman" w:cs="Times New Roman"/>
          <w:sz w:val="24"/>
          <w:szCs w:val="24"/>
        </w:rPr>
      </w:pPr>
    </w:p>
    <w:p w14:paraId="05BE726E" w14:textId="4C3F3D13" w:rsidR="004E7AF5" w:rsidRPr="004E7AF5" w:rsidRDefault="004E7AF5" w:rsidP="006B6F98">
      <w:pPr>
        <w:spacing w:after="0" w:line="480" w:lineRule="auto"/>
        <w:rPr>
          <w:rFonts w:ascii="Times New Roman" w:hAnsi="Times New Roman" w:cs="Times New Roman"/>
          <w:i/>
          <w:iCs/>
          <w:sz w:val="24"/>
          <w:szCs w:val="24"/>
        </w:rPr>
      </w:pPr>
      <w:r>
        <w:rPr>
          <w:rFonts w:ascii="Times New Roman" w:hAnsi="Times New Roman" w:cs="Times New Roman"/>
          <w:i/>
          <w:iCs/>
          <w:sz w:val="24"/>
          <w:szCs w:val="24"/>
        </w:rPr>
        <w:t xml:space="preserve">Photosynthesis and leaf </w:t>
      </w:r>
      <w:r w:rsidR="00397780">
        <w:rPr>
          <w:rFonts w:ascii="Times New Roman" w:hAnsi="Times New Roman" w:cs="Times New Roman"/>
          <w:i/>
          <w:iCs/>
          <w:sz w:val="24"/>
          <w:szCs w:val="24"/>
        </w:rPr>
        <w:t>cooling</w:t>
      </w:r>
    </w:p>
    <w:p w14:paraId="762285B2" w14:textId="79BCBD1B" w:rsidR="005004AE" w:rsidRDefault="005004AE" w:rsidP="006B6F9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Photosynthesis and leaf </w:t>
      </w:r>
      <w:r w:rsidR="00397780">
        <w:rPr>
          <w:rFonts w:ascii="Times New Roman" w:hAnsi="Times New Roman" w:cs="Times New Roman"/>
          <w:sz w:val="24"/>
          <w:szCs w:val="24"/>
        </w:rPr>
        <w:t>cooling</w:t>
      </w:r>
      <w:r>
        <w:rPr>
          <w:rFonts w:ascii="Times New Roman" w:hAnsi="Times New Roman" w:cs="Times New Roman"/>
          <w:sz w:val="24"/>
          <w:szCs w:val="24"/>
        </w:rPr>
        <w:t xml:space="preserve"> will be measured before heat treatment, after heat treatment, and following a recovery period</w:t>
      </w:r>
      <w:r w:rsidR="00EF5173">
        <w:rPr>
          <w:rFonts w:ascii="Times New Roman" w:hAnsi="Times New Roman" w:cs="Times New Roman"/>
          <w:sz w:val="24"/>
          <w:szCs w:val="24"/>
        </w:rPr>
        <w:t xml:space="preserve"> as described by </w:t>
      </w:r>
      <w:bookmarkStart w:id="2" w:name="_Hlk57275363"/>
      <w:r w:rsidR="00EF5173">
        <w:rPr>
          <w:rFonts w:ascii="Times New Roman" w:hAnsi="Times New Roman" w:cs="Times New Roman"/>
          <w:sz w:val="24"/>
          <w:szCs w:val="24"/>
        </w:rPr>
        <w:t>Poudyal et al. (2019)</w:t>
      </w:r>
      <w:r>
        <w:rPr>
          <w:rFonts w:ascii="Times New Roman" w:hAnsi="Times New Roman" w:cs="Times New Roman"/>
          <w:sz w:val="24"/>
          <w:szCs w:val="24"/>
        </w:rPr>
        <w:t xml:space="preserve">. </w:t>
      </w:r>
      <w:bookmarkEnd w:id="2"/>
      <w:r>
        <w:rPr>
          <w:rFonts w:ascii="Times New Roman" w:hAnsi="Times New Roman" w:cs="Times New Roman"/>
          <w:sz w:val="24"/>
          <w:szCs w:val="24"/>
        </w:rPr>
        <w:t xml:space="preserve">Photosynthesis </w:t>
      </w:r>
      <w:r>
        <w:rPr>
          <w:rFonts w:ascii="Times New Roman" w:hAnsi="Times New Roman" w:cs="Times New Roman"/>
          <w:sz w:val="24"/>
          <w:szCs w:val="24"/>
        </w:rPr>
        <w:lastRenderedPageBreak/>
        <w:t xml:space="preserve">and leaf temperature will be measured </w:t>
      </w:r>
      <w:r w:rsidR="00EF5173">
        <w:rPr>
          <w:rFonts w:ascii="Times New Roman" w:hAnsi="Times New Roman" w:cs="Times New Roman"/>
          <w:sz w:val="24"/>
          <w:szCs w:val="24"/>
        </w:rPr>
        <w:t xml:space="preserve">using </w:t>
      </w:r>
      <w:r>
        <w:rPr>
          <w:rFonts w:ascii="Times New Roman" w:hAnsi="Times New Roman" w:cs="Times New Roman"/>
          <w:sz w:val="24"/>
          <w:szCs w:val="24"/>
        </w:rPr>
        <w:t>a Li-COR infrared gas analyzer</w:t>
      </w:r>
      <w:r w:rsidR="00E01281">
        <w:rPr>
          <w:rFonts w:ascii="Times New Roman" w:hAnsi="Times New Roman" w:cs="Times New Roman"/>
          <w:sz w:val="24"/>
          <w:szCs w:val="24"/>
        </w:rPr>
        <w:t xml:space="preserve"> after the plant is dark adapted for 45 minutes following </w:t>
      </w:r>
      <w:r w:rsidR="002C5949">
        <w:rPr>
          <w:rFonts w:ascii="Times New Roman" w:hAnsi="Times New Roman" w:cs="Times New Roman"/>
          <w:sz w:val="24"/>
          <w:szCs w:val="24"/>
        </w:rPr>
        <w:t xml:space="preserve">protocol modified from </w:t>
      </w:r>
      <w:r w:rsidR="00E01281">
        <w:rPr>
          <w:rFonts w:ascii="Times New Roman" w:hAnsi="Times New Roman" w:cs="Times New Roman"/>
          <w:sz w:val="24"/>
          <w:szCs w:val="24"/>
        </w:rPr>
        <w:t>Mishra et al. (2019)</w:t>
      </w:r>
      <w:r>
        <w:rPr>
          <w:rFonts w:ascii="Times New Roman" w:hAnsi="Times New Roman" w:cs="Times New Roman"/>
          <w:sz w:val="24"/>
          <w:szCs w:val="24"/>
        </w:rPr>
        <w:t xml:space="preserve">. </w:t>
      </w:r>
      <w:r w:rsidR="00EF5173">
        <w:rPr>
          <w:rFonts w:ascii="Times New Roman" w:hAnsi="Times New Roman" w:cs="Times New Roman"/>
          <w:sz w:val="24"/>
          <w:szCs w:val="24"/>
        </w:rPr>
        <w:t>Photosynthesis will be reported through the quantum efficiency of photosystem II using the ratio of variable fluorescence and maximum fluorescence (</w:t>
      </w:r>
      <w:proofErr w:type="spellStart"/>
      <w:r w:rsidR="00EF5173" w:rsidRPr="00EF5173">
        <w:rPr>
          <w:rFonts w:ascii="Times New Roman" w:hAnsi="Times New Roman" w:cs="Times New Roman"/>
          <w:sz w:val="24"/>
          <w:szCs w:val="24"/>
        </w:rPr>
        <w:t>F</w:t>
      </w:r>
      <w:r w:rsidR="00EF5173">
        <w:rPr>
          <w:rFonts w:ascii="Times New Roman" w:hAnsi="Times New Roman" w:cs="Times New Roman"/>
          <w:sz w:val="24"/>
          <w:szCs w:val="24"/>
          <w:vertAlign w:val="subscript"/>
        </w:rPr>
        <w:t>v</w:t>
      </w:r>
      <w:proofErr w:type="spellEnd"/>
      <w:r w:rsidR="00EF5173">
        <w:rPr>
          <w:rFonts w:ascii="Times New Roman" w:hAnsi="Times New Roman" w:cs="Times New Roman"/>
          <w:sz w:val="24"/>
          <w:szCs w:val="24"/>
        </w:rPr>
        <w:t>/F</w:t>
      </w:r>
      <w:r w:rsidR="00EF5173">
        <w:rPr>
          <w:rFonts w:ascii="Times New Roman" w:hAnsi="Times New Roman" w:cs="Times New Roman"/>
          <w:sz w:val="24"/>
          <w:szCs w:val="24"/>
          <w:vertAlign w:val="subscript"/>
        </w:rPr>
        <w:t>m</w:t>
      </w:r>
      <w:r w:rsidR="00EF5173">
        <w:rPr>
          <w:rFonts w:ascii="Times New Roman" w:hAnsi="Times New Roman" w:cs="Times New Roman"/>
          <w:sz w:val="24"/>
          <w:szCs w:val="24"/>
        </w:rPr>
        <w:t>)</w:t>
      </w:r>
      <w:r w:rsidR="00B87393">
        <w:rPr>
          <w:rFonts w:ascii="Times New Roman" w:hAnsi="Times New Roman" w:cs="Times New Roman"/>
          <w:sz w:val="24"/>
          <w:szCs w:val="24"/>
        </w:rPr>
        <w:t xml:space="preserve"> in units of </w:t>
      </w:r>
      <w:proofErr w:type="spellStart"/>
      <w:r w:rsidR="00E01281">
        <w:rPr>
          <w:rFonts w:ascii="Times New Roman" w:hAnsi="Times New Roman" w:cs="Times New Roman"/>
          <w:sz w:val="24"/>
          <w:szCs w:val="24"/>
        </w:rPr>
        <w:t>μ</w:t>
      </w:r>
      <w:r w:rsidR="00B87393">
        <w:rPr>
          <w:rFonts w:ascii="Times New Roman" w:hAnsi="Times New Roman" w:cs="Times New Roman"/>
          <w:sz w:val="24"/>
          <w:szCs w:val="24"/>
        </w:rPr>
        <w:t>mol</w:t>
      </w:r>
      <w:proofErr w:type="spellEnd"/>
      <w:r w:rsidR="00B87393">
        <w:rPr>
          <w:rFonts w:ascii="Times New Roman" w:hAnsi="Times New Roman" w:cs="Times New Roman"/>
          <w:sz w:val="24"/>
          <w:szCs w:val="24"/>
        </w:rPr>
        <w:t>/</w:t>
      </w:r>
      <w:r w:rsidR="00B87393" w:rsidRPr="00B87393">
        <w:rPr>
          <w:rFonts w:ascii="Times New Roman" w:hAnsi="Times New Roman" w:cs="Times New Roman"/>
          <w:sz w:val="24"/>
          <w:szCs w:val="24"/>
        </w:rPr>
        <w:t xml:space="preserve"> </w:t>
      </w:r>
      <w:r w:rsidR="00B87393">
        <w:rPr>
          <w:rFonts w:ascii="Times New Roman" w:hAnsi="Times New Roman" w:cs="Times New Roman"/>
          <w:sz w:val="24"/>
          <w:szCs w:val="24"/>
        </w:rPr>
        <w:t>m</w:t>
      </w:r>
      <w:r w:rsidR="00B87393">
        <w:rPr>
          <w:rFonts w:ascii="Times New Roman" w:hAnsi="Times New Roman" w:cs="Times New Roman"/>
          <w:sz w:val="24"/>
          <w:szCs w:val="24"/>
          <w:vertAlign w:val="superscript"/>
        </w:rPr>
        <w:t>2</w:t>
      </w:r>
      <w:r w:rsidR="00B87393">
        <w:rPr>
          <w:rFonts w:ascii="Times New Roman" w:hAnsi="Times New Roman" w:cs="Times New Roman"/>
          <w:sz w:val="24"/>
          <w:szCs w:val="24"/>
        </w:rPr>
        <w:t>s</w:t>
      </w:r>
      <w:r w:rsidR="00EF5173">
        <w:rPr>
          <w:rFonts w:ascii="Times New Roman" w:hAnsi="Times New Roman" w:cs="Times New Roman"/>
          <w:sz w:val="24"/>
          <w:szCs w:val="24"/>
        </w:rPr>
        <w:t xml:space="preserve">. </w:t>
      </w:r>
      <w:r w:rsidR="009442C8">
        <w:rPr>
          <w:rFonts w:ascii="Times New Roman" w:hAnsi="Times New Roman" w:cs="Times New Roman"/>
          <w:sz w:val="24"/>
          <w:szCs w:val="24"/>
        </w:rPr>
        <w:t xml:space="preserve">Leaf cooling, or canopy temperature depression, </w:t>
      </w:r>
      <w:r w:rsidR="004E7D25">
        <w:rPr>
          <w:rFonts w:ascii="Times New Roman" w:hAnsi="Times New Roman" w:cs="Times New Roman"/>
          <w:sz w:val="24"/>
          <w:szCs w:val="24"/>
        </w:rPr>
        <w:t>is the difference between the leaf temperature and the ambient temperature</w:t>
      </w:r>
      <w:r w:rsidR="009442C8">
        <w:rPr>
          <w:rFonts w:ascii="Times New Roman" w:hAnsi="Times New Roman" w:cs="Times New Roman"/>
          <w:sz w:val="24"/>
          <w:szCs w:val="24"/>
        </w:rPr>
        <w:t xml:space="preserve"> measured in °C</w:t>
      </w:r>
      <w:r w:rsidR="004E7D25">
        <w:rPr>
          <w:rFonts w:ascii="Times New Roman" w:hAnsi="Times New Roman" w:cs="Times New Roman"/>
          <w:sz w:val="24"/>
          <w:szCs w:val="24"/>
        </w:rPr>
        <w:t xml:space="preserve">. </w:t>
      </w:r>
      <w:r w:rsidR="005844FB">
        <w:rPr>
          <w:rFonts w:ascii="Times New Roman" w:hAnsi="Times New Roman" w:cs="Times New Roman"/>
          <w:sz w:val="24"/>
          <w:szCs w:val="24"/>
        </w:rPr>
        <w:t xml:space="preserve">Plants with higher leaf cooling in heat stress conditions have more control over temperature and are more likely to maintain normal functioning. </w:t>
      </w:r>
      <w:r w:rsidR="002F4384">
        <w:rPr>
          <w:rFonts w:ascii="Times New Roman" w:hAnsi="Times New Roman" w:cs="Times New Roman"/>
          <w:sz w:val="24"/>
          <w:szCs w:val="24"/>
        </w:rPr>
        <w:t xml:space="preserve">Photosynthesis will also be measured before, during, and after the cold treatment described for the cell membrane stability cold tolerance. </w:t>
      </w:r>
      <w:r w:rsidR="005844FB">
        <w:rPr>
          <w:rFonts w:ascii="Times New Roman" w:hAnsi="Times New Roman" w:cs="Times New Roman"/>
          <w:sz w:val="24"/>
          <w:szCs w:val="24"/>
        </w:rPr>
        <w:t>There is currently no evidence of leaf heating in response to cold stress and therefore, will not be included in this study.</w:t>
      </w:r>
    </w:p>
    <w:p w14:paraId="5DA88B37" w14:textId="0615C38A" w:rsidR="004E7AF5" w:rsidRDefault="004E7AF5" w:rsidP="006B6F98">
      <w:pPr>
        <w:spacing w:after="0" w:line="480" w:lineRule="auto"/>
        <w:rPr>
          <w:rFonts w:ascii="Times New Roman" w:hAnsi="Times New Roman" w:cs="Times New Roman"/>
          <w:b/>
          <w:bCs/>
          <w:i/>
          <w:iCs/>
          <w:sz w:val="24"/>
          <w:szCs w:val="24"/>
        </w:rPr>
      </w:pPr>
      <w:r>
        <w:rPr>
          <w:rFonts w:ascii="Times New Roman" w:hAnsi="Times New Roman" w:cs="Times New Roman"/>
          <w:b/>
          <w:bCs/>
          <w:i/>
          <w:iCs/>
          <w:sz w:val="24"/>
          <w:szCs w:val="24"/>
        </w:rPr>
        <w:t>Gametophytic tolerance</w:t>
      </w:r>
    </w:p>
    <w:p w14:paraId="0BFB2B46" w14:textId="18D95274" w:rsidR="004E7AF5" w:rsidRPr="004E7AF5" w:rsidRDefault="004E7AF5" w:rsidP="006B6F98">
      <w:pPr>
        <w:spacing w:after="0" w:line="480" w:lineRule="auto"/>
        <w:rPr>
          <w:rFonts w:ascii="Times New Roman" w:hAnsi="Times New Roman" w:cs="Times New Roman"/>
          <w:i/>
          <w:iCs/>
          <w:sz w:val="24"/>
          <w:szCs w:val="24"/>
        </w:rPr>
      </w:pPr>
      <w:r>
        <w:rPr>
          <w:rFonts w:ascii="Times New Roman" w:hAnsi="Times New Roman" w:cs="Times New Roman"/>
          <w:i/>
          <w:iCs/>
          <w:sz w:val="24"/>
          <w:szCs w:val="24"/>
        </w:rPr>
        <w:t>Pollen tube growth rate and viable pollen</w:t>
      </w:r>
    </w:p>
    <w:p w14:paraId="01BAEFC4" w14:textId="4576E0AD" w:rsidR="00352AE5" w:rsidRDefault="003267D4" w:rsidP="006B6F98">
      <w:pPr>
        <w:spacing w:after="0" w:line="480" w:lineRule="auto"/>
        <w:ind w:firstLine="720"/>
        <w:rPr>
          <w:rFonts w:ascii="Times New Roman" w:hAnsi="Times New Roman" w:cs="Times New Roman"/>
          <w:sz w:val="24"/>
          <w:szCs w:val="24"/>
        </w:rPr>
      </w:pPr>
      <w:r w:rsidRPr="003267D4">
        <w:rPr>
          <w:rFonts w:ascii="Times New Roman" w:hAnsi="Times New Roman" w:cs="Times New Roman"/>
          <w:sz w:val="24"/>
          <w:szCs w:val="24"/>
        </w:rPr>
        <w:t>Gametophytic tolerance will be analyzed</w:t>
      </w:r>
      <w:r w:rsidR="00397780">
        <w:rPr>
          <w:rFonts w:ascii="Times New Roman" w:hAnsi="Times New Roman" w:cs="Times New Roman"/>
          <w:sz w:val="24"/>
          <w:szCs w:val="24"/>
        </w:rPr>
        <w:t xml:space="preserve"> following the protocol</w:t>
      </w:r>
      <w:bookmarkStart w:id="3" w:name="_Hlk57275373"/>
      <w:r w:rsidR="002F4384">
        <w:rPr>
          <w:rFonts w:ascii="Times New Roman" w:hAnsi="Times New Roman" w:cs="Times New Roman"/>
          <w:sz w:val="24"/>
          <w:szCs w:val="24"/>
        </w:rPr>
        <w:t xml:space="preserve"> of </w:t>
      </w:r>
      <w:proofErr w:type="spellStart"/>
      <w:r w:rsidR="00F83E04">
        <w:rPr>
          <w:rFonts w:ascii="Times New Roman" w:hAnsi="Times New Roman" w:cs="Times New Roman"/>
          <w:sz w:val="24"/>
          <w:szCs w:val="24"/>
        </w:rPr>
        <w:t>Gajanayake</w:t>
      </w:r>
      <w:proofErr w:type="spellEnd"/>
      <w:r w:rsidR="00F83E04">
        <w:rPr>
          <w:rFonts w:ascii="Times New Roman" w:hAnsi="Times New Roman" w:cs="Times New Roman"/>
          <w:sz w:val="24"/>
          <w:szCs w:val="24"/>
        </w:rPr>
        <w:t xml:space="preserve"> et al. (2011)</w:t>
      </w:r>
      <w:r w:rsidRPr="003267D4">
        <w:rPr>
          <w:rFonts w:ascii="Times New Roman" w:hAnsi="Times New Roman" w:cs="Times New Roman"/>
          <w:sz w:val="24"/>
          <w:szCs w:val="24"/>
        </w:rPr>
        <w:t xml:space="preserve">. </w:t>
      </w:r>
      <w:bookmarkEnd w:id="3"/>
      <w:r w:rsidRPr="003267D4">
        <w:rPr>
          <w:rFonts w:ascii="Times New Roman" w:hAnsi="Times New Roman" w:cs="Times New Roman"/>
          <w:sz w:val="24"/>
          <w:szCs w:val="24"/>
        </w:rPr>
        <w:t xml:space="preserve">Pollen success relies on pollen tube growth through the length of the style for germination at the ovule. Therefore, pollen tube growth rate will be </w:t>
      </w:r>
      <w:r w:rsidR="00F83E04">
        <w:rPr>
          <w:rFonts w:ascii="Times New Roman" w:hAnsi="Times New Roman" w:cs="Times New Roman"/>
          <w:sz w:val="24"/>
          <w:szCs w:val="24"/>
        </w:rPr>
        <w:t xml:space="preserve">measured </w:t>
      </w:r>
      <w:r w:rsidR="007E736B">
        <w:rPr>
          <w:rFonts w:ascii="Times New Roman" w:hAnsi="Times New Roman" w:cs="Times New Roman"/>
          <w:sz w:val="24"/>
          <w:szCs w:val="24"/>
        </w:rPr>
        <w:t>as an indication of pollen fitness</w:t>
      </w:r>
      <w:r w:rsidRPr="003267D4">
        <w:rPr>
          <w:rFonts w:ascii="Times New Roman" w:hAnsi="Times New Roman" w:cs="Times New Roman"/>
          <w:sz w:val="24"/>
          <w:szCs w:val="24"/>
        </w:rPr>
        <w:t xml:space="preserve">. The length of pollen tubes will be recorded after 24 hours in incubation at one of </w:t>
      </w:r>
      <w:r w:rsidR="005004AE">
        <w:rPr>
          <w:rFonts w:ascii="Times New Roman" w:hAnsi="Times New Roman" w:cs="Times New Roman"/>
          <w:sz w:val="24"/>
          <w:szCs w:val="24"/>
        </w:rPr>
        <w:t>five</w:t>
      </w:r>
      <w:r w:rsidRPr="003267D4">
        <w:rPr>
          <w:rFonts w:ascii="Times New Roman" w:hAnsi="Times New Roman" w:cs="Times New Roman"/>
          <w:sz w:val="24"/>
          <w:szCs w:val="24"/>
        </w:rPr>
        <w:t xml:space="preserve"> temperature</w:t>
      </w:r>
      <w:r w:rsidR="005004AE">
        <w:rPr>
          <w:rFonts w:ascii="Times New Roman" w:hAnsi="Times New Roman" w:cs="Times New Roman"/>
          <w:sz w:val="24"/>
          <w:szCs w:val="24"/>
        </w:rPr>
        <w:t>s: 10°C, 15°C, 25°C, 30°C, and 40°C</w:t>
      </w:r>
      <w:r w:rsidRPr="003267D4">
        <w:rPr>
          <w:rFonts w:ascii="Times New Roman" w:hAnsi="Times New Roman" w:cs="Times New Roman"/>
          <w:sz w:val="24"/>
          <w:szCs w:val="24"/>
        </w:rPr>
        <w:t xml:space="preserve">. </w:t>
      </w:r>
      <w:r w:rsidR="005004AE">
        <w:rPr>
          <w:rFonts w:ascii="Times New Roman" w:hAnsi="Times New Roman" w:cs="Times New Roman"/>
          <w:sz w:val="24"/>
          <w:szCs w:val="24"/>
        </w:rPr>
        <w:t xml:space="preserve">We will use a light microscope to photograph the pollen tubes on the agar plates. ImageJ will be used to measure the lengths of the pollen tubes in the pictures taken. </w:t>
      </w:r>
      <w:r w:rsidR="005004AE" w:rsidRPr="003267D4">
        <w:rPr>
          <w:rFonts w:ascii="Times New Roman" w:hAnsi="Times New Roman" w:cs="Times New Roman"/>
          <w:sz w:val="24"/>
          <w:szCs w:val="24"/>
        </w:rPr>
        <w:t xml:space="preserve">We will fit a curve to the growth rates at all temperatures to determine low, optimal, and high temperature limits for pollen tube growth. </w:t>
      </w:r>
      <w:r w:rsidR="005004AE">
        <w:rPr>
          <w:rFonts w:ascii="Times New Roman" w:hAnsi="Times New Roman" w:cs="Times New Roman"/>
          <w:sz w:val="24"/>
          <w:szCs w:val="24"/>
        </w:rPr>
        <w:t xml:space="preserve">We will also count the total number of pollen grains to determine the proportion of viable pollen. </w:t>
      </w:r>
    </w:p>
    <w:p w14:paraId="7C963931" w14:textId="2A1CFFAB" w:rsidR="00F569C7" w:rsidRDefault="00F569C7" w:rsidP="006B6F98">
      <w:pPr>
        <w:spacing w:after="0" w:line="480" w:lineRule="auto"/>
        <w:ind w:firstLine="720"/>
        <w:rPr>
          <w:rFonts w:ascii="Times New Roman" w:hAnsi="Times New Roman" w:cs="Times New Roman"/>
          <w:sz w:val="24"/>
          <w:szCs w:val="24"/>
        </w:rPr>
      </w:pPr>
    </w:p>
    <w:p w14:paraId="35890822" w14:textId="77777777" w:rsidR="00F569C7" w:rsidRDefault="00F569C7" w:rsidP="006B6F98">
      <w:pPr>
        <w:spacing w:after="0" w:line="480" w:lineRule="auto"/>
        <w:ind w:firstLine="720"/>
        <w:rPr>
          <w:rFonts w:ascii="Times New Roman" w:hAnsi="Times New Roman" w:cs="Times New Roman"/>
          <w:sz w:val="24"/>
          <w:szCs w:val="24"/>
        </w:rPr>
      </w:pPr>
    </w:p>
    <w:p w14:paraId="33EBC5D8" w14:textId="5642B771" w:rsidR="00352AE5" w:rsidRPr="00352AE5" w:rsidRDefault="00352AE5" w:rsidP="006B6F98">
      <w:pPr>
        <w:spacing w:after="0" w:line="480" w:lineRule="auto"/>
        <w:rPr>
          <w:rFonts w:ascii="Times New Roman" w:hAnsi="Times New Roman" w:cs="Times New Roman"/>
          <w:b/>
          <w:bCs/>
          <w:i/>
          <w:iCs/>
          <w:sz w:val="24"/>
          <w:szCs w:val="24"/>
        </w:rPr>
      </w:pPr>
      <w:r>
        <w:rPr>
          <w:rFonts w:ascii="Times New Roman" w:hAnsi="Times New Roman" w:cs="Times New Roman"/>
          <w:b/>
          <w:bCs/>
          <w:i/>
          <w:iCs/>
          <w:sz w:val="24"/>
          <w:szCs w:val="24"/>
        </w:rPr>
        <w:lastRenderedPageBreak/>
        <w:t>Data Analysis</w:t>
      </w:r>
    </w:p>
    <w:p w14:paraId="3B0F8EA4" w14:textId="57A6222B" w:rsidR="00755EDE" w:rsidRDefault="00755EDE" w:rsidP="006B6F9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Data analysis will be conducted in R. Variables reported as proportions will be </w:t>
      </w:r>
      <w:proofErr w:type="spellStart"/>
      <w:r>
        <w:rPr>
          <w:rFonts w:ascii="Times New Roman" w:hAnsi="Times New Roman" w:cs="Times New Roman"/>
          <w:sz w:val="24"/>
          <w:szCs w:val="24"/>
        </w:rPr>
        <w:t>arcsin</w:t>
      </w:r>
      <w:proofErr w:type="spellEnd"/>
      <w:r>
        <w:rPr>
          <w:rFonts w:ascii="Times New Roman" w:hAnsi="Times New Roman" w:cs="Times New Roman"/>
          <w:sz w:val="24"/>
          <w:szCs w:val="24"/>
        </w:rPr>
        <w:t xml:space="preserve"> sqrt transformed before analysis. Mixed model analysis of variance with provenance nested and genet as a random effect will be used for the analysis of each variable. </w:t>
      </w:r>
      <w:r w:rsidR="008C508D">
        <w:rPr>
          <w:rFonts w:ascii="Times New Roman" w:hAnsi="Times New Roman" w:cs="Times New Roman"/>
          <w:sz w:val="24"/>
          <w:szCs w:val="24"/>
        </w:rPr>
        <w:t>Correlation</w:t>
      </w:r>
      <w:r>
        <w:rPr>
          <w:rFonts w:ascii="Times New Roman" w:hAnsi="Times New Roman" w:cs="Times New Roman"/>
          <w:sz w:val="24"/>
          <w:szCs w:val="24"/>
        </w:rPr>
        <w:t xml:space="preserve"> analysis will be used to determine the relationships between temperature tolerance at the </w:t>
      </w:r>
      <w:proofErr w:type="spellStart"/>
      <w:r>
        <w:rPr>
          <w:rFonts w:ascii="Times New Roman" w:hAnsi="Times New Roman" w:cs="Times New Roman"/>
          <w:sz w:val="24"/>
          <w:szCs w:val="24"/>
        </w:rPr>
        <w:t>sporophytic</w:t>
      </w:r>
      <w:proofErr w:type="spellEnd"/>
      <w:r>
        <w:rPr>
          <w:rFonts w:ascii="Times New Roman" w:hAnsi="Times New Roman" w:cs="Times New Roman"/>
          <w:sz w:val="24"/>
          <w:szCs w:val="24"/>
        </w:rPr>
        <w:t xml:space="preserve"> and gametophytic stages.</w:t>
      </w:r>
    </w:p>
    <w:p w14:paraId="3C779685" w14:textId="2612D3FE" w:rsidR="00FF10DA" w:rsidRPr="00FF10DA" w:rsidRDefault="006C6402" w:rsidP="006B6F98">
      <w:pPr>
        <w:spacing w:after="0" w:line="480" w:lineRule="auto"/>
        <w:rPr>
          <w:rFonts w:ascii="Times New Roman" w:hAnsi="Times New Roman" w:cs="Times New Roman"/>
          <w:b/>
          <w:bCs/>
          <w:i/>
          <w:iCs/>
          <w:sz w:val="24"/>
          <w:szCs w:val="24"/>
        </w:rPr>
        <w:sectPr w:rsidR="00FF10DA" w:rsidRPr="00FF10DA" w:rsidSect="00925C1A">
          <w:footerReference w:type="default" r:id="rId18"/>
          <w:pgSz w:w="12240" w:h="15840"/>
          <w:pgMar w:top="1440" w:right="1440" w:bottom="1440" w:left="1440" w:header="720" w:footer="720" w:gutter="0"/>
          <w:cols w:space="720"/>
          <w:titlePg/>
          <w:docGrid w:linePitch="360"/>
        </w:sectPr>
      </w:pPr>
      <w:r w:rsidRPr="007E736B">
        <w:rPr>
          <w:rFonts w:ascii="Times New Roman" w:hAnsi="Times New Roman" w:cs="Times New Roman"/>
          <w:b/>
          <w:bCs/>
          <w:sz w:val="24"/>
          <w:szCs w:val="24"/>
        </w:rPr>
        <w:t xml:space="preserve">Expected Results </w:t>
      </w:r>
    </w:p>
    <w:p w14:paraId="43688A02" w14:textId="39D3A4D5" w:rsidR="00221389" w:rsidRPr="00221389" w:rsidRDefault="00AE144F" w:rsidP="0007518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DF481B" wp14:editId="5C1B8677">
            <wp:extent cx="3200400" cy="32004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00400" cy="3200400"/>
                    </a:xfrm>
                    <a:prstGeom prst="rect">
                      <a:avLst/>
                    </a:prstGeom>
                  </pic:spPr>
                </pic:pic>
              </a:graphicData>
            </a:graphic>
          </wp:inline>
        </w:drawing>
      </w:r>
    </w:p>
    <w:p w14:paraId="1E88C0FE" w14:textId="2D3008B0" w:rsidR="00FF10DA" w:rsidRPr="00A82BE8" w:rsidRDefault="00FF10DA" w:rsidP="00FF10DA">
      <w:pPr>
        <w:spacing w:line="240" w:lineRule="auto"/>
        <w:jc w:val="both"/>
        <w:rPr>
          <w:rFonts w:ascii="Times New Roman" w:hAnsi="Times New Roman" w:cs="Times New Roman"/>
        </w:rPr>
      </w:pPr>
      <w:r w:rsidRPr="00A82BE8">
        <w:rPr>
          <w:rFonts w:ascii="Times New Roman" w:hAnsi="Times New Roman" w:cs="Times New Roman"/>
        </w:rPr>
        <w:t xml:space="preserve">Figure </w:t>
      </w:r>
      <w:r w:rsidR="00656473">
        <w:rPr>
          <w:rFonts w:ascii="Times New Roman" w:hAnsi="Times New Roman" w:cs="Times New Roman"/>
        </w:rPr>
        <w:t>5</w:t>
      </w:r>
      <w:r w:rsidRPr="00A82BE8">
        <w:rPr>
          <w:rFonts w:ascii="Times New Roman" w:hAnsi="Times New Roman" w:cs="Times New Roman"/>
        </w:rPr>
        <w:t>. Pilot data for cell membrane stability</w:t>
      </w:r>
      <w:r w:rsidR="002264F5" w:rsidRPr="00A82BE8">
        <w:rPr>
          <w:rFonts w:ascii="Times New Roman" w:hAnsi="Times New Roman" w:cs="Times New Roman"/>
        </w:rPr>
        <w:t xml:space="preserve"> under high temperature treatment</w:t>
      </w:r>
      <w:r w:rsidRPr="00A82BE8">
        <w:rPr>
          <w:rFonts w:ascii="Times New Roman" w:hAnsi="Times New Roman" w:cs="Times New Roman"/>
        </w:rPr>
        <w:t xml:space="preserve">. Experimental unit was one leaf from individual plant. Outliers identified by Grubb’s test excluded. T-test of </w:t>
      </w:r>
      <w:proofErr w:type="spellStart"/>
      <w:r w:rsidRPr="00A82BE8">
        <w:rPr>
          <w:rFonts w:ascii="Times New Roman" w:hAnsi="Times New Roman" w:cs="Times New Roman"/>
        </w:rPr>
        <w:t>arcsin</w:t>
      </w:r>
      <w:proofErr w:type="spellEnd"/>
      <w:r w:rsidRPr="00A82BE8">
        <w:rPr>
          <w:rFonts w:ascii="Times New Roman" w:hAnsi="Times New Roman" w:cs="Times New Roman"/>
        </w:rPr>
        <w:t xml:space="preserve"> sqrt transformed cell membrane stability proportion had p-value 0.02</w:t>
      </w:r>
      <w:r w:rsidR="00695B72">
        <w:rPr>
          <w:rFonts w:ascii="Times New Roman" w:hAnsi="Times New Roman" w:cs="Times New Roman"/>
        </w:rPr>
        <w:t>8</w:t>
      </w:r>
      <w:r w:rsidRPr="00A82BE8">
        <w:rPr>
          <w:rFonts w:ascii="Times New Roman" w:hAnsi="Times New Roman" w:cs="Times New Roman"/>
        </w:rPr>
        <w:t>.</w:t>
      </w:r>
    </w:p>
    <w:p w14:paraId="626470B9" w14:textId="77777777" w:rsidR="00075184" w:rsidRDefault="00075184" w:rsidP="00FF10DA">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BC2874" wp14:editId="4CADBF19">
            <wp:extent cx="3200400" cy="32004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200400" cy="3200400"/>
                    </a:xfrm>
                    <a:prstGeom prst="rect">
                      <a:avLst/>
                    </a:prstGeom>
                  </pic:spPr>
                </pic:pic>
              </a:graphicData>
            </a:graphic>
          </wp:inline>
        </w:drawing>
      </w:r>
    </w:p>
    <w:p w14:paraId="142F72D9" w14:textId="0D60A529" w:rsidR="00075184" w:rsidRDefault="00075184" w:rsidP="00FF10DA">
      <w:pPr>
        <w:spacing w:line="240" w:lineRule="auto"/>
        <w:jc w:val="both"/>
        <w:rPr>
          <w:rFonts w:ascii="Times New Roman" w:hAnsi="Times New Roman" w:cs="Times New Roman"/>
          <w:sz w:val="24"/>
          <w:szCs w:val="24"/>
        </w:rPr>
      </w:pPr>
      <w:r w:rsidRPr="00A82BE8">
        <w:rPr>
          <w:rFonts w:ascii="Times New Roman" w:hAnsi="Times New Roman" w:cs="Times New Roman"/>
        </w:rPr>
        <w:t xml:space="preserve">Figure </w:t>
      </w:r>
      <w:r w:rsidR="00656473">
        <w:rPr>
          <w:rFonts w:ascii="Times New Roman" w:hAnsi="Times New Roman" w:cs="Times New Roman"/>
        </w:rPr>
        <w:t>6</w:t>
      </w:r>
      <w:r w:rsidRPr="00A82BE8">
        <w:rPr>
          <w:rFonts w:ascii="Times New Roman" w:hAnsi="Times New Roman" w:cs="Times New Roman"/>
        </w:rPr>
        <w:t>. Expected results for cell membrane stability under low temperature treatment</w:t>
      </w:r>
      <w:r>
        <w:rPr>
          <w:rFonts w:ascii="Times New Roman" w:hAnsi="Times New Roman" w:cs="Times New Roman"/>
          <w:sz w:val="24"/>
          <w:szCs w:val="24"/>
        </w:rPr>
        <w:t xml:space="preserve">. </w:t>
      </w:r>
    </w:p>
    <w:p w14:paraId="21BEA5AA" w14:textId="77777777" w:rsidR="00075184" w:rsidRDefault="00075184" w:rsidP="00FF10DA">
      <w:pPr>
        <w:spacing w:line="240" w:lineRule="auto"/>
        <w:jc w:val="both"/>
        <w:rPr>
          <w:rFonts w:ascii="Times New Roman" w:hAnsi="Times New Roman" w:cs="Times New Roman"/>
          <w:sz w:val="24"/>
          <w:szCs w:val="24"/>
        </w:rPr>
      </w:pPr>
    </w:p>
    <w:p w14:paraId="7CF1AC27" w14:textId="77777777" w:rsidR="00075184" w:rsidRDefault="00075184" w:rsidP="00FF10DA">
      <w:pPr>
        <w:spacing w:line="240" w:lineRule="auto"/>
        <w:jc w:val="both"/>
        <w:rPr>
          <w:rFonts w:ascii="Times New Roman" w:hAnsi="Times New Roman" w:cs="Times New Roman"/>
          <w:sz w:val="24"/>
          <w:szCs w:val="24"/>
        </w:rPr>
      </w:pPr>
    </w:p>
    <w:p w14:paraId="504D4DDB" w14:textId="29E623A1" w:rsidR="00075184" w:rsidRDefault="00075184" w:rsidP="00FF10DA">
      <w:pPr>
        <w:spacing w:line="240" w:lineRule="auto"/>
        <w:jc w:val="both"/>
        <w:rPr>
          <w:rFonts w:ascii="Times New Roman" w:hAnsi="Times New Roman" w:cs="Times New Roman"/>
          <w:sz w:val="24"/>
          <w:szCs w:val="24"/>
        </w:rPr>
        <w:sectPr w:rsidR="00075184" w:rsidSect="00FF10DA">
          <w:type w:val="continuous"/>
          <w:pgSz w:w="12240" w:h="15840"/>
          <w:pgMar w:top="1440" w:right="1440" w:bottom="1440" w:left="1440" w:header="720" w:footer="720" w:gutter="0"/>
          <w:cols w:num="2" w:space="720"/>
          <w:docGrid w:linePitch="360"/>
        </w:sectPr>
      </w:pPr>
    </w:p>
    <w:p w14:paraId="3FDEE6D9" w14:textId="31F85BB8" w:rsidR="006E53CB" w:rsidRDefault="00094EDA" w:rsidP="00AD3E57">
      <w:pPr>
        <w:spacing w:after="0" w:line="480" w:lineRule="auto"/>
        <w:rPr>
          <w:rFonts w:ascii="Times New Roman" w:hAnsi="Times New Roman" w:cs="Times New Roman"/>
          <w:sz w:val="24"/>
          <w:szCs w:val="24"/>
        </w:rPr>
      </w:pPr>
      <w:r>
        <w:rPr>
          <w:rFonts w:ascii="Times New Roman" w:hAnsi="Times New Roman" w:cs="Times New Roman"/>
          <w:sz w:val="24"/>
          <w:szCs w:val="24"/>
        </w:rPr>
        <w:tab/>
        <w:t>The expected outcome for the cell membrane stability is that the southern population has a higher stability than the northern population when exposed to a high temperature treatment</w:t>
      </w:r>
      <w:r w:rsidR="00A82BE8">
        <w:rPr>
          <w:rFonts w:ascii="Times New Roman" w:hAnsi="Times New Roman" w:cs="Times New Roman"/>
          <w:sz w:val="24"/>
          <w:szCs w:val="24"/>
        </w:rPr>
        <w:t xml:space="preserve"> (</w:t>
      </w:r>
      <w:r w:rsidR="000201F4">
        <w:rPr>
          <w:rFonts w:ascii="Times New Roman" w:hAnsi="Times New Roman" w:cs="Times New Roman"/>
          <w:sz w:val="24"/>
          <w:szCs w:val="24"/>
        </w:rPr>
        <w:t>F</w:t>
      </w:r>
      <w:r w:rsidR="00A82BE8">
        <w:rPr>
          <w:rFonts w:ascii="Times New Roman" w:hAnsi="Times New Roman" w:cs="Times New Roman"/>
          <w:sz w:val="24"/>
          <w:szCs w:val="24"/>
        </w:rPr>
        <w:t xml:space="preserve">ig. </w:t>
      </w:r>
      <w:r w:rsidR="00656473">
        <w:rPr>
          <w:rFonts w:ascii="Times New Roman" w:hAnsi="Times New Roman" w:cs="Times New Roman"/>
          <w:sz w:val="24"/>
          <w:szCs w:val="24"/>
        </w:rPr>
        <w:t>5</w:t>
      </w:r>
      <w:r w:rsidR="00A82BE8">
        <w:rPr>
          <w:rFonts w:ascii="Times New Roman" w:hAnsi="Times New Roman" w:cs="Times New Roman"/>
          <w:sz w:val="24"/>
          <w:szCs w:val="24"/>
        </w:rPr>
        <w:t>)</w:t>
      </w:r>
      <w:r>
        <w:rPr>
          <w:rFonts w:ascii="Times New Roman" w:hAnsi="Times New Roman" w:cs="Times New Roman"/>
          <w:sz w:val="24"/>
          <w:szCs w:val="24"/>
        </w:rPr>
        <w:t xml:space="preserve">. </w:t>
      </w:r>
      <w:r w:rsidR="006E53CB">
        <w:rPr>
          <w:rFonts w:ascii="Times New Roman" w:hAnsi="Times New Roman" w:cs="Times New Roman"/>
          <w:sz w:val="24"/>
          <w:szCs w:val="24"/>
        </w:rPr>
        <w:t xml:space="preserve">The opposite is expected for </w:t>
      </w:r>
      <w:r w:rsidR="002264F5">
        <w:rPr>
          <w:rFonts w:ascii="Times New Roman" w:hAnsi="Times New Roman" w:cs="Times New Roman"/>
          <w:sz w:val="24"/>
          <w:szCs w:val="24"/>
        </w:rPr>
        <w:t>cell membrane stability exposed to the cold treatment</w:t>
      </w:r>
      <w:r w:rsidR="00A82BE8">
        <w:rPr>
          <w:rFonts w:ascii="Times New Roman" w:hAnsi="Times New Roman" w:cs="Times New Roman"/>
          <w:sz w:val="24"/>
          <w:szCs w:val="24"/>
        </w:rPr>
        <w:t xml:space="preserve"> (</w:t>
      </w:r>
      <w:r w:rsidR="000201F4">
        <w:rPr>
          <w:rFonts w:ascii="Times New Roman" w:hAnsi="Times New Roman" w:cs="Times New Roman"/>
          <w:sz w:val="24"/>
          <w:szCs w:val="24"/>
        </w:rPr>
        <w:t>F</w:t>
      </w:r>
      <w:r w:rsidR="00A82BE8">
        <w:rPr>
          <w:rFonts w:ascii="Times New Roman" w:hAnsi="Times New Roman" w:cs="Times New Roman"/>
          <w:sz w:val="24"/>
          <w:szCs w:val="24"/>
        </w:rPr>
        <w:t xml:space="preserve">ig. </w:t>
      </w:r>
      <w:r w:rsidR="00656473">
        <w:rPr>
          <w:rFonts w:ascii="Times New Roman" w:hAnsi="Times New Roman" w:cs="Times New Roman"/>
          <w:sz w:val="24"/>
          <w:szCs w:val="24"/>
        </w:rPr>
        <w:t>6</w:t>
      </w:r>
      <w:r w:rsidR="00A82BE8">
        <w:rPr>
          <w:rFonts w:ascii="Times New Roman" w:hAnsi="Times New Roman" w:cs="Times New Roman"/>
          <w:sz w:val="24"/>
          <w:szCs w:val="24"/>
        </w:rPr>
        <w:t>)</w:t>
      </w:r>
      <w:r w:rsidR="002264F5">
        <w:rPr>
          <w:rFonts w:ascii="Times New Roman" w:hAnsi="Times New Roman" w:cs="Times New Roman"/>
          <w:sz w:val="24"/>
          <w:szCs w:val="24"/>
        </w:rPr>
        <w:t xml:space="preserve">. </w:t>
      </w:r>
      <w:r>
        <w:rPr>
          <w:rFonts w:ascii="Times New Roman" w:hAnsi="Times New Roman" w:cs="Times New Roman"/>
          <w:sz w:val="24"/>
          <w:szCs w:val="24"/>
        </w:rPr>
        <w:t xml:space="preserve">This outcome would support the hypothesis that southern </w:t>
      </w:r>
      <w:proofErr w:type="spellStart"/>
      <w:r>
        <w:rPr>
          <w:rFonts w:ascii="Times New Roman" w:hAnsi="Times New Roman" w:cs="Times New Roman"/>
          <w:sz w:val="24"/>
          <w:szCs w:val="24"/>
        </w:rPr>
        <w:t>horsenettle</w:t>
      </w:r>
      <w:proofErr w:type="spellEnd"/>
      <w:r>
        <w:rPr>
          <w:rFonts w:ascii="Times New Roman" w:hAnsi="Times New Roman" w:cs="Times New Roman"/>
          <w:sz w:val="24"/>
          <w:szCs w:val="24"/>
        </w:rPr>
        <w:t xml:space="preserve"> populations are more </w:t>
      </w:r>
      <w:r>
        <w:rPr>
          <w:rFonts w:ascii="Times New Roman" w:hAnsi="Times New Roman" w:cs="Times New Roman"/>
          <w:sz w:val="24"/>
          <w:szCs w:val="24"/>
        </w:rPr>
        <w:lastRenderedPageBreak/>
        <w:t>tolerant of high temperatures than northern populations</w:t>
      </w:r>
      <w:r w:rsidR="002264F5">
        <w:rPr>
          <w:rFonts w:ascii="Times New Roman" w:hAnsi="Times New Roman" w:cs="Times New Roman"/>
          <w:sz w:val="24"/>
          <w:szCs w:val="24"/>
        </w:rPr>
        <w:t xml:space="preserve"> are more tolerant of low temperatures</w:t>
      </w:r>
      <w:r>
        <w:rPr>
          <w:rFonts w:ascii="Times New Roman" w:hAnsi="Times New Roman" w:cs="Times New Roman"/>
          <w:sz w:val="24"/>
          <w:szCs w:val="24"/>
        </w:rPr>
        <w:t xml:space="preserve"> for the </w:t>
      </w:r>
      <w:proofErr w:type="spellStart"/>
      <w:r>
        <w:rPr>
          <w:rFonts w:ascii="Times New Roman" w:hAnsi="Times New Roman" w:cs="Times New Roman"/>
          <w:sz w:val="24"/>
          <w:szCs w:val="24"/>
        </w:rPr>
        <w:t>sporophytic</w:t>
      </w:r>
      <w:proofErr w:type="spellEnd"/>
      <w:r>
        <w:rPr>
          <w:rFonts w:ascii="Times New Roman" w:hAnsi="Times New Roman" w:cs="Times New Roman"/>
          <w:sz w:val="24"/>
          <w:szCs w:val="24"/>
        </w:rPr>
        <w:t xml:space="preserve"> life history stage.</w:t>
      </w:r>
      <w:r w:rsidR="00A82BE8">
        <w:rPr>
          <w:rFonts w:ascii="Times New Roman" w:hAnsi="Times New Roman" w:cs="Times New Roman"/>
          <w:sz w:val="24"/>
          <w:szCs w:val="24"/>
        </w:rPr>
        <w:t xml:space="preserve"> The null hypothesis would be supported if there is no difference in cell membrane stability between plants from the northern and southern provenances.</w:t>
      </w:r>
      <w:r>
        <w:rPr>
          <w:rFonts w:ascii="Times New Roman" w:hAnsi="Times New Roman" w:cs="Times New Roman"/>
          <w:sz w:val="24"/>
          <w:szCs w:val="24"/>
        </w:rPr>
        <w:t xml:space="preserve"> The pilot data with individual plants as the experimental unit indicate significant differences between the northern and southern populations cell membrane stability</w:t>
      </w:r>
      <w:r w:rsidR="002264F5">
        <w:rPr>
          <w:rFonts w:ascii="Times New Roman" w:hAnsi="Times New Roman" w:cs="Times New Roman"/>
          <w:sz w:val="24"/>
          <w:szCs w:val="24"/>
        </w:rPr>
        <w:t xml:space="preserve"> exposed to high temperatures</w:t>
      </w:r>
      <w:r>
        <w:rPr>
          <w:rFonts w:ascii="Times New Roman" w:hAnsi="Times New Roman" w:cs="Times New Roman"/>
          <w:sz w:val="24"/>
          <w:szCs w:val="24"/>
        </w:rPr>
        <w:t xml:space="preserve"> (</w:t>
      </w:r>
      <w:r w:rsidR="000201F4">
        <w:rPr>
          <w:rFonts w:ascii="Times New Roman" w:hAnsi="Times New Roman" w:cs="Times New Roman"/>
          <w:sz w:val="24"/>
          <w:szCs w:val="24"/>
        </w:rPr>
        <w:t>F</w:t>
      </w:r>
      <w:r>
        <w:rPr>
          <w:rFonts w:ascii="Times New Roman" w:hAnsi="Times New Roman" w:cs="Times New Roman"/>
          <w:sz w:val="24"/>
          <w:szCs w:val="24"/>
        </w:rPr>
        <w:t xml:space="preserve">ig. </w:t>
      </w:r>
      <w:r w:rsidR="00656473">
        <w:rPr>
          <w:rFonts w:ascii="Times New Roman" w:hAnsi="Times New Roman" w:cs="Times New Roman"/>
          <w:sz w:val="24"/>
          <w:szCs w:val="24"/>
        </w:rPr>
        <w:t>5</w:t>
      </w:r>
      <w:r>
        <w:rPr>
          <w:rFonts w:ascii="Times New Roman" w:hAnsi="Times New Roman" w:cs="Times New Roman"/>
          <w:sz w:val="24"/>
          <w:szCs w:val="24"/>
        </w:rPr>
        <w:t>). The pilot data is highly variable and therefore, we plan to use the average of all ramets as the experimental unit rather than one individual plant to mitigate this variation.</w:t>
      </w:r>
      <w:r w:rsidR="002608B1">
        <w:rPr>
          <w:rFonts w:ascii="Times New Roman" w:hAnsi="Times New Roman" w:cs="Times New Roman"/>
          <w:sz w:val="24"/>
          <w:szCs w:val="24"/>
        </w:rPr>
        <w:t xml:space="preserve"> Since the ramets are effectively clones, they will not be used as individual experimental units to avoid </w:t>
      </w:r>
      <w:proofErr w:type="spellStart"/>
      <w:r w:rsidR="002608B1">
        <w:rPr>
          <w:rFonts w:ascii="Times New Roman" w:hAnsi="Times New Roman" w:cs="Times New Roman"/>
          <w:sz w:val="24"/>
          <w:szCs w:val="24"/>
        </w:rPr>
        <w:t>pseudoreplication</w:t>
      </w:r>
      <w:proofErr w:type="spellEnd"/>
      <w:r w:rsidR="002608B1">
        <w:rPr>
          <w:rFonts w:ascii="Times New Roman" w:hAnsi="Times New Roman" w:cs="Times New Roman"/>
          <w:sz w:val="24"/>
          <w:szCs w:val="24"/>
        </w:rPr>
        <w:t xml:space="preserve"> (</w:t>
      </w:r>
      <w:proofErr w:type="spellStart"/>
      <w:r w:rsidR="002608B1">
        <w:rPr>
          <w:rFonts w:ascii="Times New Roman" w:hAnsi="Times New Roman" w:cs="Times New Roman"/>
          <w:sz w:val="24"/>
          <w:szCs w:val="24"/>
        </w:rPr>
        <w:t>Hurlbert</w:t>
      </w:r>
      <w:proofErr w:type="spellEnd"/>
      <w:r w:rsidR="002608B1">
        <w:rPr>
          <w:rFonts w:ascii="Times New Roman" w:hAnsi="Times New Roman" w:cs="Times New Roman"/>
          <w:sz w:val="24"/>
          <w:szCs w:val="24"/>
        </w:rPr>
        <w:t xml:space="preserve"> 1984).</w:t>
      </w:r>
    </w:p>
    <w:p w14:paraId="2C85C1D9" w14:textId="4A5B0FED" w:rsidR="00AD3E57" w:rsidRDefault="00AD3E57" w:rsidP="00AD3E57">
      <w:pPr>
        <w:spacing w:after="0" w:line="480" w:lineRule="auto"/>
        <w:rPr>
          <w:rFonts w:ascii="Times New Roman" w:hAnsi="Times New Roman" w:cs="Times New Roman"/>
          <w:sz w:val="24"/>
          <w:szCs w:val="24"/>
        </w:rPr>
        <w:sectPr w:rsidR="00AD3E57" w:rsidSect="00FF10DA">
          <w:type w:val="continuous"/>
          <w:pgSz w:w="12240" w:h="15840"/>
          <w:pgMar w:top="1440" w:right="1440" w:bottom="1440" w:left="1440" w:header="720" w:footer="720" w:gutter="0"/>
          <w:cols w:space="720"/>
          <w:docGrid w:linePitch="360"/>
        </w:sectPr>
      </w:pPr>
      <w:r>
        <w:rPr>
          <w:rFonts w:ascii="Times New Roman" w:hAnsi="Times New Roman" w:cs="Times New Roman"/>
          <w:sz w:val="24"/>
          <w:szCs w:val="24"/>
        </w:rPr>
        <w:tab/>
        <w:t>The expected outcome for net photosynthesis is that the southern population</w:t>
      </w:r>
      <w:r w:rsidR="00A82BE8">
        <w:rPr>
          <w:rFonts w:ascii="Times New Roman" w:hAnsi="Times New Roman" w:cs="Times New Roman"/>
          <w:sz w:val="24"/>
          <w:szCs w:val="24"/>
        </w:rPr>
        <w:t>s</w:t>
      </w:r>
      <w:r>
        <w:rPr>
          <w:rFonts w:ascii="Times New Roman" w:hAnsi="Times New Roman" w:cs="Times New Roman"/>
          <w:sz w:val="24"/>
          <w:szCs w:val="24"/>
        </w:rPr>
        <w:t xml:space="preserve"> will have a constant net photosynthesis for the control, heat stress, and recovery treatments</w:t>
      </w:r>
      <w:r w:rsidR="00A82BE8">
        <w:rPr>
          <w:rFonts w:ascii="Times New Roman" w:hAnsi="Times New Roman" w:cs="Times New Roman"/>
          <w:sz w:val="24"/>
          <w:szCs w:val="24"/>
        </w:rPr>
        <w:t xml:space="preserve"> while, the northern population will have a constant net photosynthesis for cold stress</w:t>
      </w:r>
      <w:r>
        <w:rPr>
          <w:rFonts w:ascii="Times New Roman" w:hAnsi="Times New Roman" w:cs="Times New Roman"/>
          <w:sz w:val="24"/>
          <w:szCs w:val="24"/>
        </w:rPr>
        <w:t xml:space="preserve">. A constant net photosynthesis </w:t>
      </w:r>
      <w:r w:rsidR="00A82BE8">
        <w:rPr>
          <w:rFonts w:ascii="Times New Roman" w:hAnsi="Times New Roman" w:cs="Times New Roman"/>
          <w:sz w:val="24"/>
          <w:szCs w:val="24"/>
        </w:rPr>
        <w:t xml:space="preserve">or at least higher net photosynthesis </w:t>
      </w:r>
      <w:r>
        <w:rPr>
          <w:rFonts w:ascii="Times New Roman" w:hAnsi="Times New Roman" w:cs="Times New Roman"/>
          <w:sz w:val="24"/>
          <w:szCs w:val="24"/>
        </w:rPr>
        <w:t>is indicative of normal functioning under stress. The expected outcome for the leaf cooling is that the southern populations will have a higher temperature difference between the ambient temperature and leaf temperature than the northern population under heat stress. A higher ΔT indicates more effective leaf cooling, reducing the heat stress. Both the net photosynthesis outcome (</w:t>
      </w:r>
      <w:r w:rsidR="000201F4">
        <w:rPr>
          <w:rFonts w:ascii="Times New Roman" w:hAnsi="Times New Roman" w:cs="Times New Roman"/>
          <w:sz w:val="24"/>
          <w:szCs w:val="24"/>
        </w:rPr>
        <w:t>F</w:t>
      </w:r>
      <w:r>
        <w:rPr>
          <w:rFonts w:ascii="Times New Roman" w:hAnsi="Times New Roman" w:cs="Times New Roman"/>
          <w:sz w:val="24"/>
          <w:szCs w:val="24"/>
        </w:rPr>
        <w:t xml:space="preserve">ig. </w:t>
      </w:r>
      <w:r w:rsidR="00656473">
        <w:rPr>
          <w:rFonts w:ascii="Times New Roman" w:hAnsi="Times New Roman" w:cs="Times New Roman"/>
          <w:sz w:val="24"/>
          <w:szCs w:val="24"/>
        </w:rPr>
        <w:t>7</w:t>
      </w:r>
      <w:r>
        <w:rPr>
          <w:rFonts w:ascii="Times New Roman" w:hAnsi="Times New Roman" w:cs="Times New Roman"/>
          <w:sz w:val="24"/>
          <w:szCs w:val="24"/>
        </w:rPr>
        <w:t>) and the leaf cooling outcome (</w:t>
      </w:r>
      <w:r w:rsidR="000201F4">
        <w:rPr>
          <w:rFonts w:ascii="Times New Roman" w:hAnsi="Times New Roman" w:cs="Times New Roman"/>
          <w:sz w:val="24"/>
          <w:szCs w:val="24"/>
        </w:rPr>
        <w:t>F</w:t>
      </w:r>
      <w:r>
        <w:rPr>
          <w:rFonts w:ascii="Times New Roman" w:hAnsi="Times New Roman" w:cs="Times New Roman"/>
          <w:sz w:val="24"/>
          <w:szCs w:val="24"/>
        </w:rPr>
        <w:t xml:space="preserve">ig. </w:t>
      </w:r>
      <w:r w:rsidR="00656473">
        <w:rPr>
          <w:rFonts w:ascii="Times New Roman" w:hAnsi="Times New Roman" w:cs="Times New Roman"/>
          <w:sz w:val="24"/>
          <w:szCs w:val="24"/>
        </w:rPr>
        <w:t>8</w:t>
      </w:r>
      <w:r w:rsidR="009D37FB">
        <w:rPr>
          <w:rFonts w:ascii="Times New Roman" w:hAnsi="Times New Roman" w:cs="Times New Roman"/>
          <w:sz w:val="24"/>
          <w:szCs w:val="24"/>
        </w:rPr>
        <w:t>) would support the hypothesis that southern populations are more tolerant of high temperature stress than the northern population.</w:t>
      </w:r>
    </w:p>
    <w:p w14:paraId="6E003421" w14:textId="757FB512" w:rsidR="00481B3D" w:rsidRPr="00481B3D" w:rsidRDefault="00AE4858" w:rsidP="00AD3E57">
      <w:pPr>
        <w:spacing w:line="240" w:lineRule="auto"/>
        <w:rPr>
          <w:rFonts w:ascii="Times New Roman" w:hAnsi="Times New Roman" w:cs="Times New Roman"/>
          <w:sz w:val="24"/>
          <w:szCs w:val="24"/>
        </w:rPr>
      </w:pPr>
      <w:r>
        <w:rPr>
          <w:noProof/>
        </w:rPr>
        <w:lastRenderedPageBreak/>
        <w:drawing>
          <wp:inline distT="0" distB="0" distL="0" distR="0" wp14:anchorId="40E0E7B9" wp14:editId="0EC73E82">
            <wp:extent cx="3200400" cy="2743200"/>
            <wp:effectExtent l="0" t="0" r="0" b="0"/>
            <wp:docPr id="7" name="Chart 7">
              <a:extLst xmlns:a="http://schemas.openxmlformats.org/drawingml/2006/main">
                <a:ext uri="{FF2B5EF4-FFF2-40B4-BE49-F238E27FC236}">
                  <a16:creationId xmlns:a16="http://schemas.microsoft.com/office/drawing/2014/main" id="{E7E0DFBE-45D4-4B71-B3E3-5AEEF57FC9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00481B3D" w:rsidRPr="00A82BE8">
        <w:rPr>
          <w:rFonts w:ascii="Times New Roman" w:hAnsi="Times New Roman" w:cs="Times New Roman"/>
        </w:rPr>
        <w:t xml:space="preserve">Figure </w:t>
      </w:r>
      <w:r w:rsidR="00656473">
        <w:rPr>
          <w:rFonts w:ascii="Times New Roman" w:hAnsi="Times New Roman" w:cs="Times New Roman"/>
        </w:rPr>
        <w:t>7</w:t>
      </w:r>
      <w:r w:rsidR="00481B3D" w:rsidRPr="00A82BE8">
        <w:rPr>
          <w:rFonts w:ascii="Times New Roman" w:hAnsi="Times New Roman" w:cs="Times New Roman"/>
        </w:rPr>
        <w:t xml:space="preserve">. </w:t>
      </w:r>
      <w:r w:rsidRPr="00A82BE8">
        <w:rPr>
          <w:rFonts w:ascii="Times New Roman" w:hAnsi="Times New Roman" w:cs="Times New Roman"/>
        </w:rPr>
        <w:t>Expected outcome for n</w:t>
      </w:r>
      <w:r w:rsidR="00481B3D" w:rsidRPr="00A82BE8">
        <w:rPr>
          <w:rFonts w:ascii="Times New Roman" w:hAnsi="Times New Roman" w:cs="Times New Roman"/>
        </w:rPr>
        <w:t xml:space="preserve">et photosynthesis for the control, heat stress, and recovery treatments of </w:t>
      </w:r>
      <w:r w:rsidRPr="00A82BE8">
        <w:rPr>
          <w:rFonts w:ascii="Times New Roman" w:hAnsi="Times New Roman" w:cs="Times New Roman"/>
        </w:rPr>
        <w:t xml:space="preserve">northern and southern </w:t>
      </w:r>
      <w:proofErr w:type="spellStart"/>
      <w:r w:rsidRPr="00A82BE8">
        <w:rPr>
          <w:rFonts w:ascii="Times New Roman" w:hAnsi="Times New Roman" w:cs="Times New Roman"/>
        </w:rPr>
        <w:t>horsenettle</w:t>
      </w:r>
      <w:proofErr w:type="spellEnd"/>
      <w:r w:rsidRPr="00A82BE8">
        <w:rPr>
          <w:rFonts w:ascii="Times New Roman" w:hAnsi="Times New Roman" w:cs="Times New Roman"/>
        </w:rPr>
        <w:t xml:space="preserve"> populations.</w:t>
      </w:r>
      <w:r w:rsidR="00A82BE8">
        <w:rPr>
          <w:rFonts w:ascii="Times New Roman" w:hAnsi="Times New Roman" w:cs="Times New Roman"/>
        </w:rPr>
        <w:t xml:space="preserve"> The opposite is expected for the cold stress.</w:t>
      </w:r>
    </w:p>
    <w:p w14:paraId="601D7717" w14:textId="093F6CAC" w:rsidR="00481B3D" w:rsidRPr="00481B3D" w:rsidRDefault="00AE4858" w:rsidP="00AE4858">
      <w:pPr>
        <w:spacing w:line="240" w:lineRule="auto"/>
        <w:rPr>
          <w:rFonts w:ascii="Times New Roman" w:hAnsi="Times New Roman" w:cs="Times New Roman"/>
          <w:sz w:val="24"/>
          <w:szCs w:val="24"/>
        </w:rPr>
      </w:pPr>
      <w:r>
        <w:rPr>
          <w:noProof/>
        </w:rPr>
        <w:drawing>
          <wp:inline distT="0" distB="0" distL="0" distR="0" wp14:anchorId="6138A985" wp14:editId="0CB5AEB6">
            <wp:extent cx="3200400" cy="2743200"/>
            <wp:effectExtent l="0" t="0" r="0" b="0"/>
            <wp:docPr id="1" name="Chart 1">
              <a:extLst xmlns:a="http://schemas.openxmlformats.org/drawingml/2006/main">
                <a:ext uri="{FF2B5EF4-FFF2-40B4-BE49-F238E27FC236}">
                  <a16:creationId xmlns:a16="http://schemas.microsoft.com/office/drawing/2014/main" id="{E7E0DFBE-45D4-4B71-B3E3-5AEEF57FC9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424428B" w14:textId="5768E634" w:rsidR="009D37FB" w:rsidRPr="00A82BE8" w:rsidRDefault="007B4883" w:rsidP="00AD3E57">
      <w:pPr>
        <w:spacing w:line="240" w:lineRule="auto"/>
        <w:jc w:val="both"/>
        <w:rPr>
          <w:rFonts w:ascii="Times New Roman" w:hAnsi="Times New Roman" w:cs="Times New Roman"/>
        </w:rPr>
        <w:sectPr w:rsidR="009D37FB" w:rsidRPr="00A82BE8" w:rsidSect="00AE4858">
          <w:type w:val="continuous"/>
          <w:pgSz w:w="12240" w:h="15840"/>
          <w:pgMar w:top="1440" w:right="1440" w:bottom="1440" w:left="1440" w:header="720" w:footer="720" w:gutter="0"/>
          <w:cols w:num="2" w:space="720"/>
          <w:docGrid w:linePitch="360"/>
        </w:sectPr>
      </w:pPr>
      <w:r w:rsidRPr="00A82BE8">
        <w:rPr>
          <w:rFonts w:ascii="Times New Roman" w:hAnsi="Times New Roman" w:cs="Times New Roman"/>
        </w:rPr>
        <w:t xml:space="preserve">Figure </w:t>
      </w:r>
      <w:r w:rsidR="00656473">
        <w:rPr>
          <w:rFonts w:ascii="Times New Roman" w:hAnsi="Times New Roman" w:cs="Times New Roman"/>
        </w:rPr>
        <w:t>8</w:t>
      </w:r>
      <w:r w:rsidRPr="00A82BE8">
        <w:rPr>
          <w:rFonts w:ascii="Times New Roman" w:hAnsi="Times New Roman" w:cs="Times New Roman"/>
        </w:rPr>
        <w:t xml:space="preserve">. </w:t>
      </w:r>
      <w:r w:rsidR="00AD3E57" w:rsidRPr="00A82BE8">
        <w:rPr>
          <w:rFonts w:ascii="Times New Roman" w:hAnsi="Times New Roman" w:cs="Times New Roman"/>
        </w:rPr>
        <w:t xml:space="preserve">Expected outcome for leaf cooling for the control, heat stress, and recovery treatments of northern and southern </w:t>
      </w:r>
      <w:proofErr w:type="spellStart"/>
      <w:r w:rsidR="00AD3E57" w:rsidRPr="00A82BE8">
        <w:rPr>
          <w:rFonts w:ascii="Times New Roman" w:hAnsi="Times New Roman" w:cs="Times New Roman"/>
        </w:rPr>
        <w:t>horsenettle</w:t>
      </w:r>
      <w:proofErr w:type="spellEnd"/>
      <w:r w:rsidR="00AD3E57" w:rsidRPr="00A82BE8">
        <w:rPr>
          <w:rFonts w:ascii="Times New Roman" w:hAnsi="Times New Roman" w:cs="Times New Roman"/>
        </w:rPr>
        <w:t xml:space="preserve"> populations</w:t>
      </w:r>
    </w:p>
    <w:p w14:paraId="0267F189" w14:textId="71DE9C6F" w:rsidR="00FF10DA" w:rsidRDefault="00FF10DA" w:rsidP="00AD3E57">
      <w:pPr>
        <w:spacing w:line="240" w:lineRule="auto"/>
        <w:jc w:val="both"/>
        <w:rPr>
          <w:rFonts w:ascii="Times New Roman" w:hAnsi="Times New Roman" w:cs="Times New Roman"/>
          <w:b/>
          <w:bCs/>
          <w:i/>
          <w:iCs/>
          <w:sz w:val="24"/>
          <w:szCs w:val="24"/>
        </w:rPr>
        <w:sectPr w:rsidR="00FF10DA" w:rsidSect="00AE4858">
          <w:type w:val="continuous"/>
          <w:pgSz w:w="12240" w:h="15840"/>
          <w:pgMar w:top="1440" w:right="1440" w:bottom="1440" w:left="1440" w:header="720" w:footer="720" w:gutter="0"/>
          <w:cols w:num="2" w:space="720"/>
          <w:docGrid w:linePitch="360"/>
        </w:sectPr>
      </w:pPr>
    </w:p>
    <w:p w14:paraId="341585D6" w14:textId="07D8359F" w:rsidR="009D37FB" w:rsidRPr="00FF10DA" w:rsidRDefault="009D37FB" w:rsidP="009D37FB">
      <w:pPr>
        <w:spacing w:line="480" w:lineRule="auto"/>
        <w:rPr>
          <w:rFonts w:ascii="Times New Roman" w:hAnsi="Times New Roman" w:cs="Times New Roman"/>
          <w:b/>
          <w:bCs/>
          <w:i/>
          <w:iCs/>
          <w:sz w:val="24"/>
          <w:szCs w:val="24"/>
        </w:rPr>
        <w:sectPr w:rsidR="009D37FB" w:rsidRPr="00FF10DA" w:rsidSect="009D37FB">
          <w:type w:val="continuous"/>
          <w:pgSz w:w="12240" w:h="15840"/>
          <w:pgMar w:top="1440" w:right="1440" w:bottom="1440" w:left="1440" w:header="720" w:footer="720" w:gutter="0"/>
          <w:cols w:space="720"/>
          <w:docGrid w:linePitch="360"/>
        </w:sectPr>
      </w:pPr>
      <w:r>
        <w:rPr>
          <w:rFonts w:ascii="Times New Roman" w:hAnsi="Times New Roman" w:cs="Times New Roman"/>
          <w:b/>
          <w:bCs/>
          <w:i/>
          <w:iCs/>
          <w:sz w:val="24"/>
          <w:szCs w:val="24"/>
        </w:rPr>
        <w:t xml:space="preserve">Gametophytic Tolerance </w:t>
      </w:r>
    </w:p>
    <w:p w14:paraId="3209913C" w14:textId="5BDB26A5" w:rsidR="009D37FB" w:rsidRDefault="00D53735" w:rsidP="00D53735">
      <w:pPr>
        <w:spacing w:line="480" w:lineRule="auto"/>
        <w:jc w:val="center"/>
        <w:rPr>
          <w:rFonts w:ascii="Times New Roman" w:hAnsi="Times New Roman" w:cs="Times New Roman"/>
          <w:b/>
          <w:bCs/>
          <w:i/>
          <w:iCs/>
          <w:sz w:val="24"/>
          <w:szCs w:val="24"/>
        </w:rPr>
      </w:pPr>
      <w:r>
        <w:rPr>
          <w:noProof/>
        </w:rPr>
        <w:drawing>
          <wp:inline distT="0" distB="0" distL="0" distR="0" wp14:anchorId="01667E08" wp14:editId="37DA52D0">
            <wp:extent cx="4572000" cy="3036570"/>
            <wp:effectExtent l="0" t="0" r="0" b="0"/>
            <wp:docPr id="3" name="Chart 3">
              <a:extLst xmlns:a="http://schemas.openxmlformats.org/drawingml/2006/main">
                <a:ext uri="{FF2B5EF4-FFF2-40B4-BE49-F238E27FC236}">
                  <a16:creationId xmlns:a16="http://schemas.microsoft.com/office/drawing/2014/main" id="{5323C380-1AF2-41AD-89FB-542C248F3E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6EB5A11" w14:textId="751FA47F" w:rsidR="006E53CB" w:rsidRPr="00A82BE8" w:rsidRDefault="006E53CB" w:rsidP="006E53CB">
      <w:pPr>
        <w:spacing w:line="240" w:lineRule="auto"/>
        <w:rPr>
          <w:rFonts w:ascii="Times New Roman" w:hAnsi="Times New Roman" w:cs="Times New Roman"/>
        </w:rPr>
      </w:pPr>
      <w:r w:rsidRPr="00A82BE8">
        <w:rPr>
          <w:rFonts w:ascii="Times New Roman" w:hAnsi="Times New Roman" w:cs="Times New Roman"/>
        </w:rPr>
        <w:t xml:space="preserve">Figure </w:t>
      </w:r>
      <w:r w:rsidR="00656473">
        <w:rPr>
          <w:rFonts w:ascii="Times New Roman" w:hAnsi="Times New Roman" w:cs="Times New Roman"/>
        </w:rPr>
        <w:t>9</w:t>
      </w:r>
      <w:r w:rsidRPr="00A82BE8">
        <w:rPr>
          <w:rFonts w:ascii="Times New Roman" w:hAnsi="Times New Roman" w:cs="Times New Roman"/>
        </w:rPr>
        <w:t>. Expected outcome for pollen tube growth rate or pollen viability with curves defining the minimum, maximum, and optimal pollen tube growth temperatures for northern and southern populations.</w:t>
      </w:r>
    </w:p>
    <w:p w14:paraId="3CE40621" w14:textId="62DE9E1D" w:rsidR="00FF10DA" w:rsidRDefault="006E53CB" w:rsidP="003267D4">
      <w:pPr>
        <w:spacing w:line="480" w:lineRule="auto"/>
        <w:rPr>
          <w:rFonts w:ascii="Times New Roman" w:hAnsi="Times New Roman" w:cs="Times New Roman"/>
          <w:sz w:val="24"/>
          <w:szCs w:val="24"/>
        </w:rPr>
        <w:sectPr w:rsidR="00FF10DA" w:rsidSect="00FF10DA">
          <w:type w:val="continuous"/>
          <w:pgSz w:w="12240" w:h="15840"/>
          <w:pgMar w:top="1440" w:right="1440" w:bottom="1440" w:left="1440" w:header="720" w:footer="720" w:gutter="0"/>
          <w:cols w:space="720"/>
          <w:docGrid w:linePitch="360"/>
        </w:sectPr>
      </w:pPr>
      <w:r>
        <w:rPr>
          <w:rFonts w:ascii="Times New Roman" w:hAnsi="Times New Roman" w:cs="Times New Roman"/>
          <w:sz w:val="24"/>
          <w:szCs w:val="24"/>
        </w:rPr>
        <w:lastRenderedPageBreak/>
        <w:tab/>
        <w:t>The expected outcome for the measures of gametophytic tolerance are that the southern population has a threshold of pollen tube growth and viability at increased temperatures when compared to the northern population (</w:t>
      </w:r>
      <w:r w:rsidR="000201F4">
        <w:rPr>
          <w:rFonts w:ascii="Times New Roman" w:hAnsi="Times New Roman" w:cs="Times New Roman"/>
          <w:sz w:val="24"/>
          <w:szCs w:val="24"/>
        </w:rPr>
        <w:t>F</w:t>
      </w:r>
      <w:r>
        <w:rPr>
          <w:rFonts w:ascii="Times New Roman" w:hAnsi="Times New Roman" w:cs="Times New Roman"/>
          <w:sz w:val="24"/>
          <w:szCs w:val="24"/>
        </w:rPr>
        <w:t xml:space="preserve">ig. </w:t>
      </w:r>
      <w:r w:rsidR="00656473">
        <w:rPr>
          <w:rFonts w:ascii="Times New Roman" w:hAnsi="Times New Roman" w:cs="Times New Roman"/>
          <w:sz w:val="24"/>
          <w:szCs w:val="24"/>
        </w:rPr>
        <w:t>9</w:t>
      </w:r>
      <w:r>
        <w:rPr>
          <w:rFonts w:ascii="Times New Roman" w:hAnsi="Times New Roman" w:cs="Times New Roman"/>
          <w:sz w:val="24"/>
          <w:szCs w:val="24"/>
        </w:rPr>
        <w:t>). This outcome supports the alternative hypothesis that southern populations are more tolerant of high temperature than the northern population in the gametophytic life history stage.</w:t>
      </w:r>
      <w:r w:rsidR="002264F5">
        <w:rPr>
          <w:rFonts w:ascii="Times New Roman" w:hAnsi="Times New Roman" w:cs="Times New Roman"/>
          <w:sz w:val="24"/>
          <w:szCs w:val="24"/>
        </w:rPr>
        <w:br w:type="page"/>
      </w:r>
    </w:p>
    <w:p w14:paraId="476E2DB3" w14:textId="31E636D8" w:rsidR="00755EDE" w:rsidRDefault="00F53C26" w:rsidP="00F53C26">
      <w:pPr>
        <w:spacing w:line="480" w:lineRule="auto"/>
        <w:jc w:val="center"/>
      </w:pPr>
      <w:r w:rsidRPr="00F53C26">
        <w:rPr>
          <w:noProof/>
        </w:rPr>
        <w:lastRenderedPageBreak/>
        <w:drawing>
          <wp:inline distT="0" distB="0" distL="0" distR="0" wp14:anchorId="4E98CBC3" wp14:editId="10DD872A">
            <wp:extent cx="8260080" cy="5025486"/>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264732" cy="5028316"/>
                    </a:xfrm>
                    <a:prstGeom prst="rect">
                      <a:avLst/>
                    </a:prstGeom>
                    <a:noFill/>
                    <a:ln>
                      <a:noFill/>
                    </a:ln>
                  </pic:spPr>
                </pic:pic>
              </a:graphicData>
            </a:graphic>
          </wp:inline>
        </w:drawing>
      </w:r>
    </w:p>
    <w:p w14:paraId="2F577311" w14:textId="17A19E60" w:rsidR="00616B67" w:rsidRDefault="00695B72" w:rsidP="003267D4">
      <w:pPr>
        <w:spacing w:line="480" w:lineRule="auto"/>
        <w:rPr>
          <w:rFonts w:ascii="Times New Roman" w:hAnsi="Times New Roman" w:cs="Times New Roman"/>
          <w:b/>
          <w:bCs/>
          <w:i/>
          <w:iCs/>
          <w:sz w:val="24"/>
          <w:szCs w:val="24"/>
        </w:rPr>
      </w:pPr>
      <w:r w:rsidRPr="00695B72">
        <w:rPr>
          <w:noProof/>
        </w:rPr>
        <w:drawing>
          <wp:inline distT="0" distB="0" distL="0" distR="0" wp14:anchorId="130D364E" wp14:editId="636093F6">
            <wp:extent cx="8686800" cy="12814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686800" cy="1281430"/>
                    </a:xfrm>
                    <a:prstGeom prst="rect">
                      <a:avLst/>
                    </a:prstGeom>
                    <a:noFill/>
                    <a:ln>
                      <a:noFill/>
                    </a:ln>
                  </pic:spPr>
                </pic:pic>
              </a:graphicData>
            </a:graphic>
          </wp:inline>
        </w:drawing>
      </w:r>
      <w:r w:rsidR="00616B67">
        <w:rPr>
          <w:rFonts w:ascii="Times New Roman" w:hAnsi="Times New Roman" w:cs="Times New Roman"/>
          <w:b/>
          <w:bCs/>
          <w:i/>
          <w:iCs/>
          <w:sz w:val="24"/>
          <w:szCs w:val="24"/>
        </w:rPr>
        <w:br w:type="page"/>
      </w:r>
    </w:p>
    <w:p w14:paraId="3847375C" w14:textId="77777777" w:rsidR="00616B67" w:rsidRDefault="00616B67" w:rsidP="003267D4">
      <w:pPr>
        <w:spacing w:line="480" w:lineRule="auto"/>
        <w:rPr>
          <w:rFonts w:ascii="Times New Roman" w:hAnsi="Times New Roman" w:cs="Times New Roman"/>
          <w:b/>
          <w:bCs/>
          <w:i/>
          <w:iCs/>
          <w:sz w:val="24"/>
          <w:szCs w:val="24"/>
        </w:rPr>
        <w:sectPr w:rsidR="00616B67" w:rsidSect="00925C1A">
          <w:pgSz w:w="15840" w:h="12240" w:orient="landscape"/>
          <w:pgMar w:top="720" w:right="720" w:bottom="720" w:left="1440" w:header="288" w:footer="432" w:gutter="0"/>
          <w:cols w:space="720"/>
          <w:docGrid w:linePitch="360"/>
        </w:sectPr>
      </w:pPr>
    </w:p>
    <w:p w14:paraId="230546EB" w14:textId="032FC285" w:rsidR="006C6402" w:rsidRPr="006C6402" w:rsidRDefault="006C6402" w:rsidP="00731C8A">
      <w:pPr>
        <w:spacing w:after="0" w:line="480" w:lineRule="auto"/>
        <w:rPr>
          <w:rFonts w:ascii="Times New Roman" w:hAnsi="Times New Roman" w:cs="Times New Roman"/>
          <w:b/>
          <w:bCs/>
          <w:i/>
          <w:iCs/>
          <w:sz w:val="24"/>
          <w:szCs w:val="24"/>
        </w:rPr>
      </w:pPr>
      <w:r>
        <w:rPr>
          <w:rFonts w:ascii="Times New Roman" w:hAnsi="Times New Roman" w:cs="Times New Roman"/>
          <w:b/>
          <w:bCs/>
          <w:i/>
          <w:iCs/>
          <w:sz w:val="24"/>
          <w:szCs w:val="24"/>
        </w:rPr>
        <w:lastRenderedPageBreak/>
        <w:t xml:space="preserve">Literature Cited </w:t>
      </w:r>
    </w:p>
    <w:p w14:paraId="1FD1B13E" w14:textId="151694EF" w:rsidR="00676DC7" w:rsidRPr="00676DC7" w:rsidRDefault="00676DC7" w:rsidP="007214ED">
      <w:pPr>
        <w:pStyle w:val="NoSpacing"/>
        <w:spacing w:after="240"/>
        <w:ind w:left="360" w:hanging="360"/>
        <w:rPr>
          <w:rFonts w:ascii="Times New Roman" w:hAnsi="Times New Roman" w:cs="Times New Roman"/>
        </w:rPr>
      </w:pPr>
      <w:proofErr w:type="spellStart"/>
      <w:r>
        <w:rPr>
          <w:rFonts w:ascii="Times New Roman" w:hAnsi="Times New Roman" w:cs="Times New Roman"/>
        </w:rPr>
        <w:t>Colautti</w:t>
      </w:r>
      <w:proofErr w:type="spellEnd"/>
      <w:r>
        <w:rPr>
          <w:rFonts w:ascii="Times New Roman" w:hAnsi="Times New Roman" w:cs="Times New Roman"/>
        </w:rPr>
        <w:t xml:space="preserve"> R. I. &amp; Lau J. A. (2015). Contemporary evolution during invasion: evidence for differentiation, natural selection, and local adaptation. </w:t>
      </w:r>
      <w:r>
        <w:rPr>
          <w:rFonts w:ascii="Times New Roman" w:hAnsi="Times New Roman" w:cs="Times New Roman"/>
          <w:i/>
          <w:iCs/>
        </w:rPr>
        <w:t>Molecular Ecology</w:t>
      </w:r>
      <w:r>
        <w:rPr>
          <w:rFonts w:ascii="Times New Roman" w:hAnsi="Times New Roman" w:cs="Times New Roman"/>
        </w:rPr>
        <w:t>, 24: 1999-2017. https://doi:10.1111/mec.13162</w:t>
      </w:r>
    </w:p>
    <w:p w14:paraId="581C339E" w14:textId="0522B6F6" w:rsidR="00731C8A" w:rsidRDefault="00731C8A" w:rsidP="007214ED">
      <w:pPr>
        <w:pStyle w:val="NoSpacing"/>
        <w:spacing w:after="240"/>
        <w:ind w:left="360" w:hanging="360"/>
        <w:rPr>
          <w:rFonts w:ascii="Times New Roman" w:hAnsi="Times New Roman" w:cs="Times New Roman"/>
        </w:rPr>
      </w:pPr>
      <w:r w:rsidRPr="00731C8A">
        <w:rPr>
          <w:rFonts w:ascii="Times New Roman" w:hAnsi="Times New Roman" w:cs="Times New Roman"/>
        </w:rPr>
        <w:t xml:space="preserve">Cooper, H. F., Grady, K. C., Cowan, J. A., Best, R. J., Allan, G. J., &amp; Whitham, T. G. (2018). Genotypic variation in phenological plasticity: Reciprocal common gardens reveal adaptive responses to warmer springs but not to fall frost. </w:t>
      </w:r>
      <w:r w:rsidRPr="00F75737">
        <w:rPr>
          <w:rFonts w:ascii="Times New Roman" w:hAnsi="Times New Roman" w:cs="Times New Roman"/>
          <w:i/>
          <w:iCs/>
        </w:rPr>
        <w:t>Global change biology</w:t>
      </w:r>
      <w:r w:rsidRPr="00731C8A">
        <w:rPr>
          <w:rFonts w:ascii="Times New Roman" w:hAnsi="Times New Roman" w:cs="Times New Roman"/>
        </w:rPr>
        <w:t>, 25(1), 187-200. https://doi.org/10.1111/gcb.14494</w:t>
      </w:r>
    </w:p>
    <w:p w14:paraId="598B5401" w14:textId="633DE237" w:rsidR="007214ED" w:rsidRPr="00E83429" w:rsidRDefault="007214ED" w:rsidP="007214ED">
      <w:pPr>
        <w:pStyle w:val="NoSpacing"/>
        <w:spacing w:after="240"/>
        <w:ind w:left="360" w:hanging="360"/>
        <w:rPr>
          <w:rFonts w:ascii="Times New Roman" w:hAnsi="Times New Roman" w:cs="Times New Roman"/>
        </w:rPr>
      </w:pPr>
      <w:proofErr w:type="spellStart"/>
      <w:r w:rsidRPr="00E83429">
        <w:rPr>
          <w:rFonts w:ascii="Times New Roman" w:hAnsi="Times New Roman" w:cs="Times New Roman"/>
        </w:rPr>
        <w:t>Driedonks</w:t>
      </w:r>
      <w:proofErr w:type="spellEnd"/>
      <w:r w:rsidRPr="00E83429">
        <w:rPr>
          <w:rFonts w:ascii="Times New Roman" w:hAnsi="Times New Roman" w:cs="Times New Roman"/>
        </w:rPr>
        <w:t xml:space="preserve"> NJW, Wolters-Arts M, Huber H, Boer G-</w:t>
      </w:r>
      <w:proofErr w:type="spellStart"/>
      <w:r w:rsidRPr="00E83429">
        <w:rPr>
          <w:rFonts w:ascii="Times New Roman" w:hAnsi="Times New Roman" w:cs="Times New Roman"/>
        </w:rPr>
        <w:t>Jd</w:t>
      </w:r>
      <w:proofErr w:type="spellEnd"/>
      <w:r w:rsidRPr="00E83429">
        <w:rPr>
          <w:rFonts w:ascii="Times New Roman" w:hAnsi="Times New Roman" w:cs="Times New Roman"/>
        </w:rPr>
        <w:t xml:space="preserve">, </w:t>
      </w:r>
      <w:proofErr w:type="spellStart"/>
      <w:r w:rsidRPr="00E83429">
        <w:rPr>
          <w:rFonts w:ascii="Times New Roman" w:hAnsi="Times New Roman" w:cs="Times New Roman"/>
        </w:rPr>
        <w:t>Vriezen</w:t>
      </w:r>
      <w:proofErr w:type="spellEnd"/>
      <w:r w:rsidRPr="00E83429">
        <w:rPr>
          <w:rFonts w:ascii="Times New Roman" w:hAnsi="Times New Roman" w:cs="Times New Roman"/>
        </w:rPr>
        <w:t xml:space="preserve"> W, </w:t>
      </w:r>
      <w:proofErr w:type="spellStart"/>
      <w:r w:rsidRPr="00E83429">
        <w:rPr>
          <w:rFonts w:ascii="Times New Roman" w:hAnsi="Times New Roman" w:cs="Times New Roman"/>
        </w:rPr>
        <w:t>Mariani</w:t>
      </w:r>
      <w:proofErr w:type="spellEnd"/>
      <w:r w:rsidRPr="00E83429">
        <w:rPr>
          <w:rFonts w:ascii="Times New Roman" w:hAnsi="Times New Roman" w:cs="Times New Roman"/>
        </w:rPr>
        <w:t xml:space="preserve"> C, </w:t>
      </w:r>
      <w:proofErr w:type="spellStart"/>
      <w:r w:rsidRPr="00E83429">
        <w:rPr>
          <w:rFonts w:ascii="Times New Roman" w:hAnsi="Times New Roman" w:cs="Times New Roman"/>
        </w:rPr>
        <w:t>Rieu</w:t>
      </w:r>
      <w:proofErr w:type="spellEnd"/>
      <w:r w:rsidRPr="00E83429">
        <w:rPr>
          <w:rFonts w:ascii="Times New Roman" w:hAnsi="Times New Roman" w:cs="Times New Roman"/>
        </w:rPr>
        <w:t xml:space="preserve"> I. 2018. Exploring the natural variation for reproductive thermotolerance in wild tomato species. </w:t>
      </w:r>
      <w:proofErr w:type="spellStart"/>
      <w:r w:rsidRPr="001C612D">
        <w:rPr>
          <w:rFonts w:ascii="Times New Roman" w:hAnsi="Times New Roman" w:cs="Times New Roman"/>
          <w:i/>
          <w:iCs/>
        </w:rPr>
        <w:t>Euphytica</w:t>
      </w:r>
      <w:proofErr w:type="spellEnd"/>
      <w:r w:rsidRPr="00E83429">
        <w:rPr>
          <w:rFonts w:ascii="Times New Roman" w:hAnsi="Times New Roman" w:cs="Times New Roman"/>
        </w:rPr>
        <w:t>. 214(4):1-12.</w:t>
      </w:r>
    </w:p>
    <w:p w14:paraId="4A456329" w14:textId="74E3E453" w:rsidR="00731C8A" w:rsidRDefault="00731C8A" w:rsidP="007214ED">
      <w:pPr>
        <w:pStyle w:val="NoSpacing"/>
        <w:spacing w:after="240"/>
        <w:ind w:left="360" w:hanging="360"/>
        <w:rPr>
          <w:rFonts w:ascii="Times New Roman" w:hAnsi="Times New Roman" w:cs="Times New Roman"/>
          <w:sz w:val="24"/>
          <w:szCs w:val="24"/>
        </w:rPr>
      </w:pPr>
      <w:r w:rsidRPr="00731C8A">
        <w:rPr>
          <w:rFonts w:ascii="Times New Roman" w:hAnsi="Times New Roman" w:cs="Times New Roman"/>
          <w:sz w:val="24"/>
          <w:szCs w:val="24"/>
        </w:rPr>
        <w:t xml:space="preserve">Fang, J.-Y., &amp; To, N. A. (2016). Heat tolerance evaluation in commercial African violet cultivars using physiological and pollen parameters. </w:t>
      </w:r>
      <w:r w:rsidRPr="00F75737">
        <w:rPr>
          <w:rFonts w:ascii="Times New Roman" w:hAnsi="Times New Roman" w:cs="Times New Roman"/>
          <w:i/>
          <w:iCs/>
          <w:sz w:val="24"/>
          <w:szCs w:val="24"/>
        </w:rPr>
        <w:t xml:space="preserve">Scientia </w:t>
      </w:r>
      <w:proofErr w:type="spellStart"/>
      <w:r w:rsidRPr="00F75737">
        <w:rPr>
          <w:rFonts w:ascii="Times New Roman" w:hAnsi="Times New Roman" w:cs="Times New Roman"/>
          <w:i/>
          <w:iCs/>
          <w:sz w:val="24"/>
          <w:szCs w:val="24"/>
        </w:rPr>
        <w:t>horticulturae</w:t>
      </w:r>
      <w:proofErr w:type="spellEnd"/>
      <w:r w:rsidRPr="00731C8A">
        <w:rPr>
          <w:rFonts w:ascii="Times New Roman" w:hAnsi="Times New Roman" w:cs="Times New Roman"/>
          <w:sz w:val="24"/>
          <w:szCs w:val="24"/>
        </w:rPr>
        <w:t>, 204, 33-40. https://doi.org/10.1016/j.scienta.2016.03.034</w:t>
      </w:r>
    </w:p>
    <w:p w14:paraId="022E58A0" w14:textId="5D3CDD2A" w:rsidR="00731C8A" w:rsidRDefault="00731C8A" w:rsidP="007214ED">
      <w:pPr>
        <w:pStyle w:val="NoSpacing"/>
        <w:spacing w:after="240"/>
        <w:ind w:left="360" w:hanging="360"/>
        <w:rPr>
          <w:rFonts w:ascii="Times New Roman" w:hAnsi="Times New Roman" w:cs="Times New Roman"/>
        </w:rPr>
      </w:pPr>
      <w:proofErr w:type="spellStart"/>
      <w:r w:rsidRPr="00731C8A">
        <w:rPr>
          <w:rFonts w:ascii="Times New Roman" w:hAnsi="Times New Roman" w:cs="Times New Roman"/>
        </w:rPr>
        <w:t>Gajanayake</w:t>
      </w:r>
      <w:proofErr w:type="spellEnd"/>
      <w:r w:rsidRPr="00731C8A">
        <w:rPr>
          <w:rFonts w:ascii="Times New Roman" w:hAnsi="Times New Roman" w:cs="Times New Roman"/>
        </w:rPr>
        <w:t xml:space="preserve">, B., Trader, B. W., Reddy, K. R., &amp; </w:t>
      </w:r>
      <w:proofErr w:type="spellStart"/>
      <w:r w:rsidRPr="00731C8A">
        <w:rPr>
          <w:rFonts w:ascii="Times New Roman" w:hAnsi="Times New Roman" w:cs="Times New Roman"/>
        </w:rPr>
        <w:t>Harkess</w:t>
      </w:r>
      <w:proofErr w:type="spellEnd"/>
      <w:r w:rsidRPr="00731C8A">
        <w:rPr>
          <w:rFonts w:ascii="Times New Roman" w:hAnsi="Times New Roman" w:cs="Times New Roman"/>
        </w:rPr>
        <w:t xml:space="preserve">, R. L. (2011). Screening Ornamental Pepper Cultivars for Temperature Tolerance Using Pollen and Physiological Parameters. </w:t>
      </w:r>
      <w:proofErr w:type="spellStart"/>
      <w:r w:rsidRPr="00024726">
        <w:rPr>
          <w:rFonts w:ascii="Times New Roman" w:hAnsi="Times New Roman" w:cs="Times New Roman"/>
          <w:i/>
          <w:iCs/>
        </w:rPr>
        <w:t>HortScience</w:t>
      </w:r>
      <w:proofErr w:type="spellEnd"/>
      <w:r w:rsidRPr="00731C8A">
        <w:rPr>
          <w:rFonts w:ascii="Times New Roman" w:hAnsi="Times New Roman" w:cs="Times New Roman"/>
        </w:rPr>
        <w:t>, 46(6), 878-884. https://doi.org/10.21273/HORTSCI.46.6.878</w:t>
      </w:r>
    </w:p>
    <w:p w14:paraId="52DD12EB" w14:textId="52584584" w:rsidR="00731C8A" w:rsidRPr="001F4A90" w:rsidRDefault="00731C8A" w:rsidP="007214ED">
      <w:pPr>
        <w:pStyle w:val="NoSpacing"/>
        <w:spacing w:after="240"/>
        <w:ind w:left="360" w:hanging="360"/>
        <w:rPr>
          <w:rFonts w:ascii="Times New Roman" w:hAnsi="Times New Roman" w:cs="Times New Roman"/>
        </w:rPr>
      </w:pPr>
      <w:proofErr w:type="spellStart"/>
      <w:r w:rsidRPr="00731C8A">
        <w:rPr>
          <w:rFonts w:ascii="Times New Roman" w:hAnsi="Times New Roman" w:cs="Times New Roman"/>
        </w:rPr>
        <w:t>Hedhly</w:t>
      </w:r>
      <w:proofErr w:type="spellEnd"/>
      <w:r w:rsidRPr="00731C8A">
        <w:rPr>
          <w:rFonts w:ascii="Times New Roman" w:hAnsi="Times New Roman" w:cs="Times New Roman"/>
        </w:rPr>
        <w:t xml:space="preserve">, A., </w:t>
      </w:r>
      <w:proofErr w:type="spellStart"/>
      <w:r w:rsidRPr="00731C8A">
        <w:rPr>
          <w:rFonts w:ascii="Times New Roman" w:hAnsi="Times New Roman" w:cs="Times New Roman"/>
        </w:rPr>
        <w:t>Hormaza</w:t>
      </w:r>
      <w:proofErr w:type="spellEnd"/>
      <w:r w:rsidRPr="00731C8A">
        <w:rPr>
          <w:rFonts w:ascii="Times New Roman" w:hAnsi="Times New Roman" w:cs="Times New Roman"/>
        </w:rPr>
        <w:t xml:space="preserve">, J. I., &amp; Herrero, M. (2005). Influence of genotype-temperature interaction on pollen performance. </w:t>
      </w:r>
      <w:r w:rsidRPr="00F75737">
        <w:rPr>
          <w:rFonts w:ascii="Times New Roman" w:hAnsi="Times New Roman" w:cs="Times New Roman"/>
          <w:i/>
          <w:iCs/>
        </w:rPr>
        <w:t>Journal of Evolutionary Biology</w:t>
      </w:r>
      <w:r w:rsidRPr="00731C8A">
        <w:rPr>
          <w:rFonts w:ascii="Times New Roman" w:hAnsi="Times New Roman" w:cs="Times New Roman"/>
        </w:rPr>
        <w:t xml:space="preserve">, 18(6), 1494-1502. </w:t>
      </w:r>
      <w:r w:rsidRPr="001F4A90">
        <w:rPr>
          <w:rFonts w:ascii="Times New Roman" w:hAnsi="Times New Roman" w:cs="Times New Roman"/>
        </w:rPr>
        <w:t>https://doi.org/10.1111/j.1420-9101.2005.00939.x</w:t>
      </w:r>
    </w:p>
    <w:p w14:paraId="7821D8D0" w14:textId="2EF998EF" w:rsidR="00676DC7" w:rsidRPr="00676DC7" w:rsidRDefault="00676DC7" w:rsidP="007214ED">
      <w:pPr>
        <w:pStyle w:val="NoSpacing"/>
        <w:spacing w:after="240"/>
        <w:ind w:left="360" w:hanging="360"/>
        <w:rPr>
          <w:rFonts w:ascii="Times New Roman" w:hAnsi="Times New Roman" w:cs="Times New Roman"/>
        </w:rPr>
      </w:pPr>
      <w:r w:rsidRPr="00676DC7">
        <w:rPr>
          <w:rFonts w:ascii="Times New Roman" w:hAnsi="Times New Roman" w:cs="Times New Roman"/>
        </w:rPr>
        <w:t xml:space="preserve">Hendry A. P. &amp; </w:t>
      </w:r>
      <w:proofErr w:type="spellStart"/>
      <w:r w:rsidRPr="00676DC7">
        <w:rPr>
          <w:rFonts w:ascii="Times New Roman" w:hAnsi="Times New Roman" w:cs="Times New Roman"/>
        </w:rPr>
        <w:t>Kinnison</w:t>
      </w:r>
      <w:proofErr w:type="spellEnd"/>
      <w:r w:rsidRPr="00676DC7">
        <w:rPr>
          <w:rFonts w:ascii="Times New Roman" w:hAnsi="Times New Roman" w:cs="Times New Roman"/>
        </w:rPr>
        <w:t xml:space="preserve"> </w:t>
      </w:r>
      <w:r>
        <w:rPr>
          <w:rFonts w:ascii="Times New Roman" w:hAnsi="Times New Roman" w:cs="Times New Roman"/>
        </w:rPr>
        <w:t xml:space="preserve">M. T. (1999). The pace of modern life: measuring rates of contemporary microevolution. </w:t>
      </w:r>
      <w:r>
        <w:rPr>
          <w:rFonts w:ascii="Times New Roman" w:hAnsi="Times New Roman" w:cs="Times New Roman"/>
          <w:i/>
          <w:iCs/>
        </w:rPr>
        <w:t xml:space="preserve">Evolution, </w:t>
      </w:r>
      <w:r>
        <w:rPr>
          <w:rFonts w:ascii="Times New Roman" w:hAnsi="Times New Roman" w:cs="Times New Roman"/>
        </w:rPr>
        <w:t>53: 1637-1653.</w:t>
      </w:r>
    </w:p>
    <w:p w14:paraId="742D76E9" w14:textId="388241C4" w:rsidR="002608B1" w:rsidRPr="002608B1" w:rsidRDefault="002608B1" w:rsidP="007214ED">
      <w:pPr>
        <w:pStyle w:val="NoSpacing"/>
        <w:spacing w:after="240"/>
        <w:ind w:left="360" w:hanging="360"/>
        <w:rPr>
          <w:rFonts w:ascii="Times New Roman" w:hAnsi="Times New Roman" w:cs="Times New Roman"/>
        </w:rPr>
      </w:pPr>
      <w:proofErr w:type="spellStart"/>
      <w:r w:rsidRPr="00676DC7">
        <w:rPr>
          <w:rFonts w:ascii="Times New Roman" w:hAnsi="Times New Roman" w:cs="Times New Roman"/>
        </w:rPr>
        <w:t>Hurlbert</w:t>
      </w:r>
      <w:proofErr w:type="spellEnd"/>
      <w:r w:rsidRPr="00676DC7">
        <w:rPr>
          <w:rFonts w:ascii="Times New Roman" w:hAnsi="Times New Roman" w:cs="Times New Roman"/>
        </w:rPr>
        <w:t xml:space="preserve">, S. H. (1984). </w:t>
      </w:r>
      <w:proofErr w:type="spellStart"/>
      <w:r>
        <w:rPr>
          <w:rFonts w:ascii="Times New Roman" w:hAnsi="Times New Roman" w:cs="Times New Roman"/>
        </w:rPr>
        <w:t>Pseudoreplication</w:t>
      </w:r>
      <w:proofErr w:type="spellEnd"/>
      <w:r>
        <w:rPr>
          <w:rFonts w:ascii="Times New Roman" w:hAnsi="Times New Roman" w:cs="Times New Roman"/>
        </w:rPr>
        <w:t xml:space="preserve"> and the design of ecological field experiments. </w:t>
      </w:r>
      <w:r>
        <w:rPr>
          <w:rFonts w:ascii="Times New Roman" w:hAnsi="Times New Roman" w:cs="Times New Roman"/>
          <w:i/>
          <w:iCs/>
        </w:rPr>
        <w:t>Ecological Monographs</w:t>
      </w:r>
      <w:r>
        <w:rPr>
          <w:rFonts w:ascii="Times New Roman" w:hAnsi="Times New Roman" w:cs="Times New Roman"/>
        </w:rPr>
        <w:t>, 54(2): 187-211.</w:t>
      </w:r>
    </w:p>
    <w:p w14:paraId="6AE776B8" w14:textId="1417E80A" w:rsidR="00731C8A" w:rsidRDefault="00731C8A" w:rsidP="007214ED">
      <w:pPr>
        <w:pStyle w:val="NoSpacing"/>
        <w:spacing w:after="240"/>
        <w:ind w:left="360" w:hanging="360"/>
        <w:rPr>
          <w:rFonts w:ascii="Times New Roman" w:hAnsi="Times New Roman" w:cs="Times New Roman"/>
        </w:rPr>
      </w:pPr>
      <w:r w:rsidRPr="006E50C8">
        <w:rPr>
          <w:rFonts w:ascii="Times New Roman" w:hAnsi="Times New Roman" w:cs="Times New Roman"/>
        </w:rPr>
        <w:t xml:space="preserve">Kawecki, T. J., &amp; Ebert, D. (2004). </w:t>
      </w:r>
      <w:r w:rsidRPr="00731C8A">
        <w:rPr>
          <w:rFonts w:ascii="Times New Roman" w:hAnsi="Times New Roman" w:cs="Times New Roman"/>
        </w:rPr>
        <w:t xml:space="preserve">Conceptual issues in local adaptation. </w:t>
      </w:r>
      <w:r w:rsidRPr="00F75737">
        <w:rPr>
          <w:rFonts w:ascii="Times New Roman" w:hAnsi="Times New Roman" w:cs="Times New Roman"/>
          <w:i/>
          <w:iCs/>
        </w:rPr>
        <w:t>Ecology letters</w:t>
      </w:r>
      <w:r w:rsidRPr="00731C8A">
        <w:rPr>
          <w:rFonts w:ascii="Times New Roman" w:hAnsi="Times New Roman" w:cs="Times New Roman"/>
        </w:rPr>
        <w:t>, 7(12), 1225-1241. https://doi.org/10.1111/j.1461-0248.2004.00684.x</w:t>
      </w:r>
    </w:p>
    <w:p w14:paraId="030FDEB5" w14:textId="6C95A36C" w:rsidR="002C5949" w:rsidRDefault="002C5949" w:rsidP="007214ED">
      <w:pPr>
        <w:pStyle w:val="NoSpacing"/>
        <w:spacing w:after="240"/>
        <w:ind w:left="360" w:hanging="360"/>
        <w:rPr>
          <w:rFonts w:ascii="Times New Roman" w:hAnsi="Times New Roman" w:cs="Times New Roman"/>
        </w:rPr>
      </w:pPr>
      <w:r w:rsidRPr="002C5949">
        <w:rPr>
          <w:rFonts w:ascii="Times New Roman" w:hAnsi="Times New Roman" w:cs="Times New Roman"/>
        </w:rPr>
        <w:t xml:space="preserve">Mishra, K. B., Mishra, A., </w:t>
      </w:r>
      <w:proofErr w:type="spellStart"/>
      <w:r w:rsidRPr="002C5949">
        <w:rPr>
          <w:rFonts w:ascii="Times New Roman" w:hAnsi="Times New Roman" w:cs="Times New Roman"/>
        </w:rPr>
        <w:t>Kubásek</w:t>
      </w:r>
      <w:proofErr w:type="spellEnd"/>
      <w:r w:rsidRPr="002C5949">
        <w:rPr>
          <w:rFonts w:ascii="Times New Roman" w:hAnsi="Times New Roman" w:cs="Times New Roman"/>
        </w:rPr>
        <w:t xml:space="preserve">, J., Urban, O., </w:t>
      </w:r>
      <w:proofErr w:type="spellStart"/>
      <w:r w:rsidRPr="002C5949">
        <w:rPr>
          <w:rFonts w:ascii="Times New Roman" w:hAnsi="Times New Roman" w:cs="Times New Roman"/>
        </w:rPr>
        <w:t>Heyer</w:t>
      </w:r>
      <w:proofErr w:type="spellEnd"/>
      <w:r w:rsidRPr="002C5949">
        <w:rPr>
          <w:rFonts w:ascii="Times New Roman" w:hAnsi="Times New Roman" w:cs="Times New Roman"/>
        </w:rPr>
        <w:t xml:space="preserve">, A. G., &amp; </w:t>
      </w:r>
      <w:proofErr w:type="spellStart"/>
      <w:r w:rsidRPr="002C5949">
        <w:rPr>
          <w:rFonts w:ascii="Times New Roman" w:hAnsi="Times New Roman" w:cs="Times New Roman"/>
        </w:rPr>
        <w:t>Govindjee</w:t>
      </w:r>
      <w:proofErr w:type="spellEnd"/>
      <w:r w:rsidRPr="002C5949">
        <w:rPr>
          <w:rFonts w:ascii="Times New Roman" w:hAnsi="Times New Roman" w:cs="Times New Roman"/>
        </w:rPr>
        <w:t xml:space="preserve">. (2019). Low temperature induced modulation of photosynthetic induction in non-acclimated and cold-acclimated Arabidopsis thaliana: chlorophyll a fluorescence and gas-exchange measurements. </w:t>
      </w:r>
      <w:r w:rsidRPr="00F75737">
        <w:rPr>
          <w:rFonts w:ascii="Times New Roman" w:hAnsi="Times New Roman" w:cs="Times New Roman"/>
          <w:i/>
          <w:iCs/>
        </w:rPr>
        <w:t>Photosynthesis research</w:t>
      </w:r>
      <w:r w:rsidRPr="002C5949">
        <w:rPr>
          <w:rFonts w:ascii="Times New Roman" w:hAnsi="Times New Roman" w:cs="Times New Roman"/>
        </w:rPr>
        <w:t>, 139(1), 123-143. https://doi.org/10.1007/s11120-018-0588-7</w:t>
      </w:r>
    </w:p>
    <w:p w14:paraId="5BC315EF" w14:textId="4E5A8E3F" w:rsidR="00731C8A" w:rsidRDefault="00731C8A" w:rsidP="007214ED">
      <w:pPr>
        <w:pStyle w:val="NoSpacing"/>
        <w:spacing w:after="240"/>
        <w:ind w:left="360" w:hanging="360"/>
        <w:rPr>
          <w:rFonts w:ascii="Times New Roman" w:hAnsi="Times New Roman" w:cs="Times New Roman"/>
        </w:rPr>
      </w:pPr>
      <w:r w:rsidRPr="00731C8A">
        <w:rPr>
          <w:rFonts w:ascii="Times New Roman" w:hAnsi="Times New Roman" w:cs="Times New Roman"/>
        </w:rPr>
        <w:t xml:space="preserve">Moran, E. V. (2020). Simulating the effects of local adaptation and life history on the ability of plants to track climate shifts. </w:t>
      </w:r>
      <w:proofErr w:type="spellStart"/>
      <w:r w:rsidRPr="00024726">
        <w:rPr>
          <w:rFonts w:ascii="Times New Roman" w:hAnsi="Times New Roman" w:cs="Times New Roman"/>
          <w:i/>
          <w:iCs/>
        </w:rPr>
        <w:t>AoB</w:t>
      </w:r>
      <w:proofErr w:type="spellEnd"/>
      <w:r w:rsidRPr="00024726">
        <w:rPr>
          <w:rFonts w:ascii="Times New Roman" w:hAnsi="Times New Roman" w:cs="Times New Roman"/>
          <w:i/>
          <w:iCs/>
        </w:rPr>
        <w:t xml:space="preserve"> plants</w:t>
      </w:r>
      <w:r w:rsidRPr="00731C8A">
        <w:rPr>
          <w:rFonts w:ascii="Times New Roman" w:hAnsi="Times New Roman" w:cs="Times New Roman"/>
        </w:rPr>
        <w:t>, 12(1), plaa008. https://doi.org/10.1093/aobpla/plaa008</w:t>
      </w:r>
    </w:p>
    <w:p w14:paraId="050190DB" w14:textId="1599A47C" w:rsidR="00731C8A" w:rsidRDefault="00731C8A" w:rsidP="007214ED">
      <w:pPr>
        <w:pStyle w:val="NoSpacing"/>
        <w:spacing w:after="240"/>
        <w:ind w:left="360" w:hanging="360"/>
        <w:rPr>
          <w:rFonts w:ascii="Times New Roman" w:hAnsi="Times New Roman" w:cs="Times New Roman"/>
        </w:rPr>
      </w:pPr>
      <w:r w:rsidRPr="00731C8A">
        <w:rPr>
          <w:rFonts w:ascii="Times New Roman" w:hAnsi="Times New Roman" w:cs="Times New Roman"/>
        </w:rPr>
        <w:t xml:space="preserve">Mulcahy, D. L. (1979). The Rise of the Angiosperms: A </w:t>
      </w:r>
      <w:proofErr w:type="spellStart"/>
      <w:r w:rsidRPr="00731C8A">
        <w:rPr>
          <w:rFonts w:ascii="Times New Roman" w:hAnsi="Times New Roman" w:cs="Times New Roman"/>
        </w:rPr>
        <w:t>Genecological</w:t>
      </w:r>
      <w:proofErr w:type="spellEnd"/>
      <w:r w:rsidRPr="00731C8A">
        <w:rPr>
          <w:rFonts w:ascii="Times New Roman" w:hAnsi="Times New Roman" w:cs="Times New Roman"/>
        </w:rPr>
        <w:t xml:space="preserve"> Factor. </w:t>
      </w:r>
      <w:r w:rsidRPr="00024726">
        <w:rPr>
          <w:rFonts w:ascii="Times New Roman" w:hAnsi="Times New Roman" w:cs="Times New Roman"/>
          <w:i/>
          <w:iCs/>
        </w:rPr>
        <w:t xml:space="preserve">Science (American Association for the Advancement of Science), </w:t>
      </w:r>
      <w:r w:rsidRPr="00731C8A">
        <w:rPr>
          <w:rFonts w:ascii="Times New Roman" w:hAnsi="Times New Roman" w:cs="Times New Roman"/>
        </w:rPr>
        <w:t>206(4414), 20-23. https://doi.org/10.1126/science.206.4414.20</w:t>
      </w:r>
    </w:p>
    <w:p w14:paraId="052FD8FB" w14:textId="46F4B246" w:rsidR="00731C8A" w:rsidRDefault="00731C8A" w:rsidP="007214ED">
      <w:pPr>
        <w:pStyle w:val="NoSpacing"/>
        <w:spacing w:after="240"/>
        <w:ind w:left="360" w:hanging="360"/>
        <w:rPr>
          <w:rFonts w:ascii="Times New Roman" w:hAnsi="Times New Roman" w:cs="Times New Roman"/>
        </w:rPr>
      </w:pPr>
      <w:r w:rsidRPr="00731C8A">
        <w:rPr>
          <w:rFonts w:ascii="Times New Roman" w:hAnsi="Times New Roman" w:cs="Times New Roman"/>
        </w:rPr>
        <w:t xml:space="preserve">Poudyal, D., </w:t>
      </w:r>
      <w:proofErr w:type="spellStart"/>
      <w:r w:rsidRPr="00731C8A">
        <w:rPr>
          <w:rFonts w:ascii="Times New Roman" w:hAnsi="Times New Roman" w:cs="Times New Roman"/>
        </w:rPr>
        <w:t>Rosenqvist</w:t>
      </w:r>
      <w:proofErr w:type="spellEnd"/>
      <w:r w:rsidRPr="00731C8A">
        <w:rPr>
          <w:rFonts w:ascii="Times New Roman" w:hAnsi="Times New Roman" w:cs="Times New Roman"/>
        </w:rPr>
        <w:t xml:space="preserve">, E., &amp; </w:t>
      </w:r>
      <w:proofErr w:type="spellStart"/>
      <w:r w:rsidRPr="00731C8A">
        <w:rPr>
          <w:rFonts w:ascii="Times New Roman" w:hAnsi="Times New Roman" w:cs="Times New Roman"/>
        </w:rPr>
        <w:t>Ottosen</w:t>
      </w:r>
      <w:proofErr w:type="spellEnd"/>
      <w:r w:rsidRPr="00731C8A">
        <w:rPr>
          <w:rFonts w:ascii="Times New Roman" w:hAnsi="Times New Roman" w:cs="Times New Roman"/>
        </w:rPr>
        <w:t>, C. O. (2019). Phenotyping from lab to field - tomato lines screened for heat stress using F-v/F-m maintain high fruit yield during thermal stress in the field</w:t>
      </w:r>
      <w:r w:rsidR="00024726">
        <w:rPr>
          <w:rFonts w:ascii="Times New Roman" w:hAnsi="Times New Roman" w:cs="Times New Roman"/>
        </w:rPr>
        <w:t xml:space="preserve">. </w:t>
      </w:r>
      <w:r w:rsidRPr="00024726">
        <w:rPr>
          <w:rFonts w:ascii="Times New Roman" w:hAnsi="Times New Roman" w:cs="Times New Roman"/>
          <w:i/>
          <w:iCs/>
        </w:rPr>
        <w:t>Functional Plant Biology</w:t>
      </w:r>
      <w:r w:rsidRPr="00731C8A">
        <w:rPr>
          <w:rFonts w:ascii="Times New Roman" w:hAnsi="Times New Roman" w:cs="Times New Roman"/>
        </w:rPr>
        <w:t xml:space="preserve">, 46(1), 44-55. </w:t>
      </w:r>
      <w:r w:rsidR="00DF5667" w:rsidRPr="00DF5667">
        <w:rPr>
          <w:rFonts w:ascii="Times New Roman" w:hAnsi="Times New Roman" w:cs="Times New Roman"/>
        </w:rPr>
        <w:t>https://doi.org/10.1071/fp17317</w:t>
      </w:r>
    </w:p>
    <w:p w14:paraId="56A193D8" w14:textId="2114B852" w:rsidR="00DF5667" w:rsidRPr="00DF5667" w:rsidRDefault="00DF5667" w:rsidP="007214ED">
      <w:pPr>
        <w:pStyle w:val="NoSpacing"/>
        <w:spacing w:after="240"/>
        <w:ind w:left="360" w:hanging="360"/>
        <w:rPr>
          <w:rFonts w:ascii="Times New Roman" w:hAnsi="Times New Roman" w:cs="Times New Roman"/>
        </w:rPr>
      </w:pPr>
      <w:proofErr w:type="spellStart"/>
      <w:r>
        <w:rPr>
          <w:rFonts w:ascii="Times New Roman" w:hAnsi="Times New Roman" w:cs="Times New Roman"/>
        </w:rPr>
        <w:lastRenderedPageBreak/>
        <w:t>Sylwester</w:t>
      </w:r>
      <w:proofErr w:type="spellEnd"/>
      <w:r>
        <w:rPr>
          <w:rFonts w:ascii="Times New Roman" w:hAnsi="Times New Roman" w:cs="Times New Roman"/>
        </w:rPr>
        <w:t xml:space="preserve"> E. P. (1946). Biology of horse nettle, </w:t>
      </w:r>
      <w:r>
        <w:rPr>
          <w:rFonts w:ascii="Times New Roman" w:hAnsi="Times New Roman" w:cs="Times New Roman"/>
          <w:i/>
          <w:iCs/>
        </w:rPr>
        <w:t xml:space="preserve">Solanum </w:t>
      </w:r>
      <w:proofErr w:type="spellStart"/>
      <w:r w:rsidR="00693CDB">
        <w:rPr>
          <w:rFonts w:ascii="Times New Roman" w:hAnsi="Times New Roman" w:cs="Times New Roman"/>
          <w:i/>
          <w:iCs/>
        </w:rPr>
        <w:t>carolinense</w:t>
      </w:r>
      <w:proofErr w:type="spellEnd"/>
      <w:r>
        <w:rPr>
          <w:rFonts w:ascii="Times New Roman" w:hAnsi="Times New Roman" w:cs="Times New Roman"/>
          <w:i/>
          <w:iCs/>
        </w:rPr>
        <w:t xml:space="preserve"> </w:t>
      </w:r>
      <w:r>
        <w:rPr>
          <w:rFonts w:ascii="Times New Roman" w:hAnsi="Times New Roman" w:cs="Times New Roman"/>
        </w:rPr>
        <w:t xml:space="preserve">L. </w:t>
      </w:r>
      <w:r>
        <w:rPr>
          <w:rFonts w:ascii="Times New Roman" w:hAnsi="Times New Roman" w:cs="Times New Roman"/>
          <w:i/>
          <w:iCs/>
        </w:rPr>
        <w:t>Retrospective Theses and Dissertations</w:t>
      </w:r>
      <w:r>
        <w:rPr>
          <w:rFonts w:ascii="Times New Roman" w:hAnsi="Times New Roman" w:cs="Times New Roman"/>
        </w:rPr>
        <w:t>, Iowa State University, 14007.</w:t>
      </w:r>
    </w:p>
    <w:p w14:paraId="42F2F46E" w14:textId="56473756" w:rsidR="00676DC7" w:rsidRPr="00676DC7" w:rsidRDefault="00676DC7" w:rsidP="007214ED">
      <w:pPr>
        <w:pStyle w:val="NoSpacing"/>
        <w:spacing w:after="240"/>
        <w:ind w:left="360" w:hanging="360"/>
        <w:rPr>
          <w:rFonts w:ascii="Times New Roman" w:hAnsi="Times New Roman" w:cs="Times New Roman"/>
        </w:rPr>
      </w:pPr>
      <w:proofErr w:type="spellStart"/>
      <w:r>
        <w:rPr>
          <w:rFonts w:ascii="Times New Roman" w:hAnsi="Times New Roman" w:cs="Times New Roman"/>
        </w:rPr>
        <w:t>Stockwell</w:t>
      </w:r>
      <w:proofErr w:type="spellEnd"/>
      <w:r>
        <w:rPr>
          <w:rFonts w:ascii="Times New Roman" w:hAnsi="Times New Roman" w:cs="Times New Roman"/>
        </w:rPr>
        <w:t xml:space="preserve"> C. A., Hendry A. P., &amp; </w:t>
      </w:r>
      <w:proofErr w:type="spellStart"/>
      <w:r>
        <w:rPr>
          <w:rFonts w:ascii="Times New Roman" w:hAnsi="Times New Roman" w:cs="Times New Roman"/>
        </w:rPr>
        <w:t>Kinnison</w:t>
      </w:r>
      <w:proofErr w:type="spellEnd"/>
      <w:r>
        <w:rPr>
          <w:rFonts w:ascii="Times New Roman" w:hAnsi="Times New Roman" w:cs="Times New Roman"/>
        </w:rPr>
        <w:t xml:space="preserve"> M. T. (2003). Contemporary evolution meets conservation biology. </w:t>
      </w:r>
      <w:r>
        <w:rPr>
          <w:rFonts w:ascii="Times New Roman" w:hAnsi="Times New Roman" w:cs="Times New Roman"/>
          <w:i/>
          <w:iCs/>
        </w:rPr>
        <w:t>TRENDS in Ecology and Evolution</w:t>
      </w:r>
      <w:r>
        <w:rPr>
          <w:rFonts w:ascii="Times New Roman" w:hAnsi="Times New Roman" w:cs="Times New Roman"/>
        </w:rPr>
        <w:t>, 18(2): 94-101.</w:t>
      </w:r>
    </w:p>
    <w:p w14:paraId="7EE38700" w14:textId="386CD9F9" w:rsidR="00731C8A" w:rsidRDefault="00731C8A" w:rsidP="007214ED">
      <w:pPr>
        <w:pStyle w:val="NoSpacing"/>
        <w:spacing w:after="240"/>
        <w:ind w:left="360" w:hanging="360"/>
        <w:rPr>
          <w:rFonts w:ascii="Times New Roman" w:hAnsi="Times New Roman" w:cs="Times New Roman"/>
        </w:rPr>
      </w:pPr>
      <w:proofErr w:type="spellStart"/>
      <w:r w:rsidRPr="00731C8A">
        <w:rPr>
          <w:rFonts w:ascii="Times New Roman" w:hAnsi="Times New Roman" w:cs="Times New Roman"/>
        </w:rPr>
        <w:t>Tanksley</w:t>
      </w:r>
      <w:proofErr w:type="spellEnd"/>
      <w:r w:rsidRPr="00731C8A">
        <w:rPr>
          <w:rFonts w:ascii="Times New Roman" w:hAnsi="Times New Roman" w:cs="Times New Roman"/>
        </w:rPr>
        <w:t xml:space="preserve">, S. D., Zamir, D., &amp; Rick, C. M. (1981). </w:t>
      </w:r>
      <w:r w:rsidR="00024726" w:rsidRPr="00731C8A">
        <w:rPr>
          <w:rFonts w:ascii="Times New Roman" w:hAnsi="Times New Roman" w:cs="Times New Roman"/>
        </w:rPr>
        <w:t xml:space="preserve">Evidence for extensive overlap of </w:t>
      </w:r>
      <w:proofErr w:type="spellStart"/>
      <w:r w:rsidR="00024726" w:rsidRPr="00731C8A">
        <w:rPr>
          <w:rFonts w:ascii="Times New Roman" w:hAnsi="Times New Roman" w:cs="Times New Roman"/>
        </w:rPr>
        <w:t>sporophytic</w:t>
      </w:r>
      <w:proofErr w:type="spellEnd"/>
      <w:r w:rsidR="00024726" w:rsidRPr="00731C8A">
        <w:rPr>
          <w:rFonts w:ascii="Times New Roman" w:hAnsi="Times New Roman" w:cs="Times New Roman"/>
        </w:rPr>
        <w:t xml:space="preserve"> and gametophytic gene-expression in </w:t>
      </w:r>
      <w:r w:rsidR="00024726" w:rsidRPr="00024726">
        <w:rPr>
          <w:rFonts w:ascii="Times New Roman" w:hAnsi="Times New Roman" w:cs="Times New Roman"/>
          <w:i/>
          <w:iCs/>
        </w:rPr>
        <w:t>Lycopersicon esculentum</w:t>
      </w:r>
      <w:r w:rsidRPr="00731C8A">
        <w:rPr>
          <w:rFonts w:ascii="Times New Roman" w:hAnsi="Times New Roman" w:cs="Times New Roman"/>
        </w:rPr>
        <w:t xml:space="preserve">. </w:t>
      </w:r>
      <w:r w:rsidRPr="00024726">
        <w:rPr>
          <w:rFonts w:ascii="Times New Roman" w:hAnsi="Times New Roman" w:cs="Times New Roman"/>
          <w:i/>
          <w:iCs/>
        </w:rPr>
        <w:t>Science</w:t>
      </w:r>
      <w:r w:rsidRPr="00731C8A">
        <w:rPr>
          <w:rFonts w:ascii="Times New Roman" w:hAnsi="Times New Roman" w:cs="Times New Roman"/>
        </w:rPr>
        <w:t>, 213(4506), 453-455. https://doi.org/10.1126/science.213.4506.453</w:t>
      </w:r>
    </w:p>
    <w:p w14:paraId="2CE09EFA" w14:textId="39891FC9" w:rsidR="00731C8A" w:rsidRDefault="00731C8A" w:rsidP="007214ED">
      <w:pPr>
        <w:pStyle w:val="NoSpacing"/>
        <w:spacing w:after="240"/>
        <w:ind w:left="360" w:hanging="360"/>
        <w:rPr>
          <w:rFonts w:ascii="Times New Roman" w:hAnsi="Times New Roman" w:cs="Times New Roman"/>
        </w:rPr>
      </w:pPr>
      <w:r w:rsidRPr="00731C8A">
        <w:rPr>
          <w:rFonts w:ascii="Times New Roman" w:hAnsi="Times New Roman" w:cs="Times New Roman"/>
        </w:rPr>
        <w:t xml:space="preserve">Walsh, N. E. &amp; Charlesworth, D. (1992). Evolutionary Interpretations of Differences in Pollen Tube Growth Rates. </w:t>
      </w:r>
      <w:r w:rsidRPr="00024726">
        <w:rPr>
          <w:rFonts w:ascii="Times New Roman" w:hAnsi="Times New Roman" w:cs="Times New Roman"/>
          <w:i/>
          <w:iCs/>
        </w:rPr>
        <w:t>The Quarterly review of biology</w:t>
      </w:r>
      <w:r w:rsidRPr="00731C8A">
        <w:rPr>
          <w:rFonts w:ascii="Times New Roman" w:hAnsi="Times New Roman" w:cs="Times New Roman"/>
        </w:rPr>
        <w:t>, 67(1), 19-37. https://doi.org/10.1086/417446</w:t>
      </w:r>
    </w:p>
    <w:p w14:paraId="3921DEC8" w14:textId="484C771C" w:rsidR="00163C64" w:rsidRPr="00676DC7" w:rsidRDefault="00163C64" w:rsidP="007214ED">
      <w:pPr>
        <w:pStyle w:val="NoSpacing"/>
        <w:spacing w:after="240"/>
        <w:ind w:left="360" w:hanging="360"/>
        <w:rPr>
          <w:rFonts w:ascii="Times New Roman" w:hAnsi="Times New Roman" w:cs="Times New Roman"/>
        </w:rPr>
      </w:pPr>
      <w:r w:rsidRPr="00656473">
        <w:rPr>
          <w:rFonts w:ascii="Times New Roman" w:hAnsi="Times New Roman" w:cs="Times New Roman"/>
        </w:rPr>
        <w:t xml:space="preserve">Wang D., </w:t>
      </w:r>
      <w:proofErr w:type="spellStart"/>
      <w:r w:rsidRPr="00656473">
        <w:rPr>
          <w:rFonts w:ascii="Times New Roman" w:hAnsi="Times New Roman" w:cs="Times New Roman"/>
        </w:rPr>
        <w:t>Heckathorn</w:t>
      </w:r>
      <w:proofErr w:type="spellEnd"/>
      <w:r w:rsidRPr="00656473">
        <w:rPr>
          <w:rFonts w:ascii="Times New Roman" w:hAnsi="Times New Roman" w:cs="Times New Roman"/>
        </w:rPr>
        <w:t xml:space="preserve"> S. A., Wang X., &amp;</w:t>
      </w:r>
      <w:r w:rsidR="00676DC7" w:rsidRPr="00656473">
        <w:rPr>
          <w:rFonts w:ascii="Times New Roman" w:hAnsi="Times New Roman" w:cs="Times New Roman"/>
        </w:rPr>
        <w:t xml:space="preserve"> Philpott S. M. (2012). </w:t>
      </w:r>
      <w:r w:rsidR="00676DC7" w:rsidRPr="00676DC7">
        <w:rPr>
          <w:rFonts w:ascii="Times New Roman" w:hAnsi="Times New Roman" w:cs="Times New Roman"/>
        </w:rPr>
        <w:t>A meta-analysis of p</w:t>
      </w:r>
      <w:r w:rsidR="00676DC7">
        <w:rPr>
          <w:rFonts w:ascii="Times New Roman" w:hAnsi="Times New Roman" w:cs="Times New Roman"/>
        </w:rPr>
        <w:t>lant physiological and growth responses to temperature and elevated CO</w:t>
      </w:r>
      <w:r w:rsidR="00676DC7">
        <w:rPr>
          <w:rFonts w:ascii="Times New Roman" w:hAnsi="Times New Roman" w:cs="Times New Roman"/>
          <w:vertAlign w:val="subscript"/>
        </w:rPr>
        <w:t>2</w:t>
      </w:r>
      <w:r w:rsidR="00676DC7">
        <w:rPr>
          <w:rFonts w:ascii="Times New Roman" w:hAnsi="Times New Roman" w:cs="Times New Roman"/>
        </w:rPr>
        <w:t xml:space="preserve">. </w:t>
      </w:r>
      <w:r w:rsidR="00676DC7">
        <w:rPr>
          <w:rFonts w:ascii="Times New Roman" w:hAnsi="Times New Roman" w:cs="Times New Roman"/>
          <w:i/>
          <w:iCs/>
        </w:rPr>
        <w:t>Oecologia,</w:t>
      </w:r>
      <w:r w:rsidR="00676DC7">
        <w:rPr>
          <w:rFonts w:ascii="Times New Roman" w:hAnsi="Times New Roman" w:cs="Times New Roman"/>
        </w:rPr>
        <w:t>169: 1-13. https://doi:10.1007/s00442-011-2172-0</w:t>
      </w:r>
    </w:p>
    <w:p w14:paraId="25707B47" w14:textId="4E2D40F5" w:rsidR="00731C8A" w:rsidRDefault="00731C8A" w:rsidP="007214ED">
      <w:pPr>
        <w:pStyle w:val="NoSpacing"/>
        <w:spacing w:after="240"/>
        <w:ind w:left="360" w:hanging="360"/>
        <w:rPr>
          <w:rFonts w:ascii="Times New Roman" w:hAnsi="Times New Roman" w:cs="Times New Roman"/>
        </w:rPr>
      </w:pPr>
      <w:r w:rsidRPr="00731C8A">
        <w:rPr>
          <w:rFonts w:ascii="Times New Roman" w:hAnsi="Times New Roman" w:cs="Times New Roman"/>
        </w:rPr>
        <w:t>Willing R</w:t>
      </w:r>
      <w:r w:rsidR="00724C6C">
        <w:rPr>
          <w:rFonts w:ascii="Times New Roman" w:hAnsi="Times New Roman" w:cs="Times New Roman"/>
        </w:rPr>
        <w:t xml:space="preserve">. </w:t>
      </w:r>
      <w:r w:rsidRPr="00731C8A">
        <w:rPr>
          <w:rFonts w:ascii="Times New Roman" w:hAnsi="Times New Roman" w:cs="Times New Roman"/>
        </w:rPr>
        <w:t>P</w:t>
      </w:r>
      <w:r w:rsidR="00724C6C">
        <w:rPr>
          <w:rFonts w:ascii="Times New Roman" w:hAnsi="Times New Roman" w:cs="Times New Roman"/>
        </w:rPr>
        <w:t>. &amp;</w:t>
      </w:r>
      <w:r w:rsidRPr="00731C8A">
        <w:rPr>
          <w:rFonts w:ascii="Times New Roman" w:hAnsi="Times New Roman" w:cs="Times New Roman"/>
        </w:rPr>
        <w:t xml:space="preserve"> </w:t>
      </w:r>
      <w:proofErr w:type="spellStart"/>
      <w:r w:rsidRPr="00731C8A">
        <w:rPr>
          <w:rFonts w:ascii="Times New Roman" w:hAnsi="Times New Roman" w:cs="Times New Roman"/>
        </w:rPr>
        <w:t>Mascarenhas</w:t>
      </w:r>
      <w:proofErr w:type="spellEnd"/>
      <w:r w:rsidRPr="00731C8A">
        <w:rPr>
          <w:rFonts w:ascii="Times New Roman" w:hAnsi="Times New Roman" w:cs="Times New Roman"/>
        </w:rPr>
        <w:t xml:space="preserve"> J</w:t>
      </w:r>
      <w:r w:rsidR="00724C6C">
        <w:rPr>
          <w:rFonts w:ascii="Times New Roman" w:hAnsi="Times New Roman" w:cs="Times New Roman"/>
        </w:rPr>
        <w:t xml:space="preserve">. </w:t>
      </w:r>
      <w:r w:rsidRPr="00731C8A">
        <w:rPr>
          <w:rFonts w:ascii="Times New Roman" w:hAnsi="Times New Roman" w:cs="Times New Roman"/>
        </w:rPr>
        <w:t xml:space="preserve">P. 1984. Analysis of the complexity and diversity of </w:t>
      </w:r>
      <w:proofErr w:type="spellStart"/>
      <w:r w:rsidRPr="00731C8A">
        <w:rPr>
          <w:rFonts w:ascii="Times New Roman" w:hAnsi="Times New Roman" w:cs="Times New Roman"/>
        </w:rPr>
        <w:t>mrnas</w:t>
      </w:r>
      <w:proofErr w:type="spellEnd"/>
      <w:r w:rsidRPr="00731C8A">
        <w:rPr>
          <w:rFonts w:ascii="Times New Roman" w:hAnsi="Times New Roman" w:cs="Times New Roman"/>
        </w:rPr>
        <w:t xml:space="preserve"> from pollen and shoots of tradescantia. </w:t>
      </w:r>
      <w:r w:rsidRPr="00024726">
        <w:rPr>
          <w:rFonts w:ascii="Times New Roman" w:hAnsi="Times New Roman" w:cs="Times New Roman"/>
          <w:i/>
          <w:iCs/>
        </w:rPr>
        <w:t>Plant physiology</w:t>
      </w:r>
      <w:r w:rsidR="00024726">
        <w:rPr>
          <w:rFonts w:ascii="Times New Roman" w:hAnsi="Times New Roman" w:cs="Times New Roman"/>
        </w:rPr>
        <w:t xml:space="preserve">, </w:t>
      </w:r>
      <w:r w:rsidRPr="00731C8A">
        <w:rPr>
          <w:rFonts w:ascii="Times New Roman" w:hAnsi="Times New Roman" w:cs="Times New Roman"/>
        </w:rPr>
        <w:t>75(3):865-868.</w:t>
      </w:r>
      <w:r w:rsidR="00724C6C" w:rsidRPr="00724C6C">
        <w:rPr>
          <w:rFonts w:ascii="Times New Roman" w:hAnsi="Times New Roman" w:cs="Times New Roman"/>
        </w:rPr>
        <w:t xml:space="preserve"> </w:t>
      </w:r>
    </w:p>
    <w:p w14:paraId="4EB3D8F1" w14:textId="06892320" w:rsidR="003642BC" w:rsidRPr="00724C6C" w:rsidRDefault="003642BC" w:rsidP="007214ED">
      <w:pPr>
        <w:pStyle w:val="NoSpacing"/>
        <w:spacing w:after="240"/>
        <w:ind w:left="360" w:hanging="360"/>
        <w:rPr>
          <w:rFonts w:ascii="Times New Roman" w:hAnsi="Times New Roman" w:cs="Times New Roman"/>
        </w:rPr>
      </w:pPr>
      <w:proofErr w:type="spellStart"/>
      <w:r w:rsidRPr="00724C6C">
        <w:rPr>
          <w:rFonts w:ascii="Times New Roman" w:hAnsi="Times New Roman" w:cs="Times New Roman"/>
        </w:rPr>
        <w:t>Wolkovich</w:t>
      </w:r>
      <w:proofErr w:type="spellEnd"/>
      <w:r w:rsidRPr="00724C6C">
        <w:rPr>
          <w:rFonts w:ascii="Times New Roman" w:hAnsi="Times New Roman" w:cs="Times New Roman"/>
        </w:rPr>
        <w:t xml:space="preserve"> E. M., Cook B. I., Allen J. M., Crimmins T. M., Betancourt J. L., Travers S. E., Pau</w:t>
      </w:r>
      <w:r w:rsidR="00724C6C" w:rsidRPr="00724C6C">
        <w:rPr>
          <w:rFonts w:ascii="Times New Roman" w:hAnsi="Times New Roman" w:cs="Times New Roman"/>
        </w:rPr>
        <w:t xml:space="preserve"> S., </w:t>
      </w:r>
      <w:proofErr w:type="spellStart"/>
      <w:r w:rsidR="00724C6C" w:rsidRPr="00724C6C">
        <w:rPr>
          <w:rFonts w:ascii="Times New Roman" w:hAnsi="Times New Roman" w:cs="Times New Roman"/>
        </w:rPr>
        <w:t>Regetz</w:t>
      </w:r>
      <w:proofErr w:type="spellEnd"/>
      <w:r w:rsidR="00724C6C" w:rsidRPr="00724C6C">
        <w:rPr>
          <w:rFonts w:ascii="Times New Roman" w:hAnsi="Times New Roman" w:cs="Times New Roman"/>
        </w:rPr>
        <w:t xml:space="preserve"> J., Davies T. J., Kraft N. J. B., Ault T. R., </w:t>
      </w:r>
      <w:proofErr w:type="spellStart"/>
      <w:r w:rsidR="00724C6C" w:rsidRPr="00724C6C">
        <w:rPr>
          <w:rFonts w:ascii="Times New Roman" w:hAnsi="Times New Roman" w:cs="Times New Roman"/>
        </w:rPr>
        <w:t>Bolmgren</w:t>
      </w:r>
      <w:proofErr w:type="spellEnd"/>
      <w:r w:rsidR="00724C6C" w:rsidRPr="00724C6C">
        <w:rPr>
          <w:rFonts w:ascii="Times New Roman" w:hAnsi="Times New Roman" w:cs="Times New Roman"/>
        </w:rPr>
        <w:t xml:space="preserve"> K., Mazer S. J., McCabe G. J., McGill B. J., Parmesan C., </w:t>
      </w:r>
      <w:proofErr w:type="spellStart"/>
      <w:r w:rsidR="00724C6C" w:rsidRPr="00724C6C">
        <w:rPr>
          <w:rFonts w:ascii="Times New Roman" w:hAnsi="Times New Roman" w:cs="Times New Roman"/>
        </w:rPr>
        <w:t>Salamin</w:t>
      </w:r>
      <w:proofErr w:type="spellEnd"/>
      <w:r w:rsidR="00724C6C" w:rsidRPr="00724C6C">
        <w:rPr>
          <w:rFonts w:ascii="Times New Roman" w:hAnsi="Times New Roman" w:cs="Times New Roman"/>
        </w:rPr>
        <w:t xml:space="preserve"> N., Schwarz M. D. &amp; C</w:t>
      </w:r>
      <w:r w:rsidR="00724C6C">
        <w:rPr>
          <w:rFonts w:ascii="Times New Roman" w:hAnsi="Times New Roman" w:cs="Times New Roman"/>
        </w:rPr>
        <w:t xml:space="preserve">leland E. E. (2012) Warming experiments underpredict plant phenological responses to climate change. </w:t>
      </w:r>
      <w:r w:rsidR="00724C6C">
        <w:rPr>
          <w:rFonts w:ascii="Times New Roman" w:hAnsi="Times New Roman" w:cs="Times New Roman"/>
          <w:i/>
          <w:iCs/>
        </w:rPr>
        <w:t>Nature</w:t>
      </w:r>
      <w:r w:rsidR="00724C6C">
        <w:rPr>
          <w:rFonts w:ascii="Times New Roman" w:hAnsi="Times New Roman" w:cs="Times New Roman"/>
        </w:rPr>
        <w:t>, 485: 494-497. h</w:t>
      </w:r>
      <w:r w:rsidR="00724C6C" w:rsidRPr="00724C6C">
        <w:rPr>
          <w:rFonts w:ascii="Times New Roman" w:hAnsi="Times New Roman" w:cs="Times New Roman"/>
        </w:rPr>
        <w:t>ttps://doi:10.1038/nature11014</w:t>
      </w:r>
    </w:p>
    <w:p w14:paraId="0CD35A7B" w14:textId="5D9F49C3" w:rsidR="00731C8A" w:rsidRDefault="00731C8A" w:rsidP="007214ED">
      <w:pPr>
        <w:pStyle w:val="NoSpacing"/>
        <w:spacing w:after="240"/>
        <w:ind w:left="360" w:hanging="360"/>
        <w:rPr>
          <w:rFonts w:ascii="Times New Roman" w:hAnsi="Times New Roman" w:cs="Times New Roman"/>
        </w:rPr>
      </w:pPr>
      <w:r w:rsidRPr="00731C8A">
        <w:rPr>
          <w:rFonts w:ascii="Times New Roman" w:hAnsi="Times New Roman" w:cs="Times New Roman"/>
        </w:rPr>
        <w:t xml:space="preserve">Zamir, D., </w:t>
      </w:r>
      <w:proofErr w:type="spellStart"/>
      <w:r w:rsidRPr="00731C8A">
        <w:rPr>
          <w:rFonts w:ascii="Times New Roman" w:hAnsi="Times New Roman" w:cs="Times New Roman"/>
        </w:rPr>
        <w:t>Tanksley</w:t>
      </w:r>
      <w:proofErr w:type="spellEnd"/>
      <w:r w:rsidRPr="00731C8A">
        <w:rPr>
          <w:rFonts w:ascii="Times New Roman" w:hAnsi="Times New Roman" w:cs="Times New Roman"/>
        </w:rPr>
        <w:t xml:space="preserve">, S. D., &amp; Jones, R. A. (1982). </w:t>
      </w:r>
      <w:r w:rsidR="00024726" w:rsidRPr="00731C8A">
        <w:rPr>
          <w:rFonts w:ascii="Times New Roman" w:hAnsi="Times New Roman" w:cs="Times New Roman"/>
        </w:rPr>
        <w:t>Haploid selection for low temperature tolerance of tomato pollen</w:t>
      </w:r>
      <w:r w:rsidRPr="00731C8A">
        <w:rPr>
          <w:rFonts w:ascii="Times New Roman" w:hAnsi="Times New Roman" w:cs="Times New Roman"/>
        </w:rPr>
        <w:t xml:space="preserve">. </w:t>
      </w:r>
      <w:r w:rsidRPr="00024726">
        <w:rPr>
          <w:rFonts w:ascii="Times New Roman" w:hAnsi="Times New Roman" w:cs="Times New Roman"/>
          <w:i/>
          <w:iCs/>
        </w:rPr>
        <w:t>Genetics</w:t>
      </w:r>
      <w:r w:rsidRPr="00731C8A">
        <w:rPr>
          <w:rFonts w:ascii="Times New Roman" w:hAnsi="Times New Roman" w:cs="Times New Roman"/>
        </w:rPr>
        <w:t>, 101(1), 129-137.</w:t>
      </w:r>
    </w:p>
    <w:p w14:paraId="56A8ED79" w14:textId="66298607" w:rsidR="00731C8A" w:rsidRDefault="00731C8A" w:rsidP="00731C8A">
      <w:pPr>
        <w:spacing w:line="240" w:lineRule="auto"/>
        <w:ind w:left="720" w:hanging="720"/>
        <w:rPr>
          <w:rFonts w:ascii="Times New Roman" w:hAnsi="Times New Roman" w:cs="Times New Roman"/>
        </w:rPr>
      </w:pPr>
      <w:r w:rsidRPr="00731C8A">
        <w:rPr>
          <w:rFonts w:ascii="Times New Roman" w:hAnsi="Times New Roman" w:cs="Times New Roman"/>
        </w:rPr>
        <w:t xml:space="preserve">Zhao, L., </w:t>
      </w:r>
      <w:proofErr w:type="spellStart"/>
      <w:r w:rsidRPr="00731C8A">
        <w:rPr>
          <w:rFonts w:ascii="Times New Roman" w:hAnsi="Times New Roman" w:cs="Times New Roman"/>
        </w:rPr>
        <w:t>Qiu</w:t>
      </w:r>
      <w:proofErr w:type="spellEnd"/>
      <w:r w:rsidRPr="00731C8A">
        <w:rPr>
          <w:rFonts w:ascii="Times New Roman" w:hAnsi="Times New Roman" w:cs="Times New Roman"/>
        </w:rPr>
        <w:t xml:space="preserve">, C., Li, J., Chai, Y., Kai, G., Li, Z., Sun, X., &amp; Tang, K. X. (2005). Investigation of Disease Resistance and Cold Tolerance of Solanum </w:t>
      </w:r>
      <w:proofErr w:type="spellStart"/>
      <w:r w:rsidRPr="00731C8A">
        <w:rPr>
          <w:rFonts w:ascii="Times New Roman" w:hAnsi="Times New Roman" w:cs="Times New Roman"/>
        </w:rPr>
        <w:t>lycopersicoides</w:t>
      </w:r>
      <w:proofErr w:type="spellEnd"/>
      <w:r w:rsidRPr="00731C8A">
        <w:rPr>
          <w:rFonts w:ascii="Times New Roman" w:hAnsi="Times New Roman" w:cs="Times New Roman"/>
        </w:rPr>
        <w:t xml:space="preserve"> for Tomato Improvement. </w:t>
      </w:r>
      <w:proofErr w:type="spellStart"/>
      <w:r w:rsidRPr="00024726">
        <w:rPr>
          <w:rFonts w:ascii="Times New Roman" w:hAnsi="Times New Roman" w:cs="Times New Roman"/>
          <w:i/>
          <w:iCs/>
        </w:rPr>
        <w:t>HortScience</w:t>
      </w:r>
      <w:proofErr w:type="spellEnd"/>
      <w:r w:rsidRPr="00731C8A">
        <w:rPr>
          <w:rFonts w:ascii="Times New Roman" w:hAnsi="Times New Roman" w:cs="Times New Roman"/>
        </w:rPr>
        <w:t>, 40(1), 43-46. https://doi.org/10.21273/HORTSCI.40.1.43</w:t>
      </w:r>
    </w:p>
    <w:p w14:paraId="31C700C9" w14:textId="0A176A35" w:rsidR="003267D4" w:rsidRPr="003267D4" w:rsidRDefault="00731C8A" w:rsidP="00731C8A">
      <w:pPr>
        <w:spacing w:line="240" w:lineRule="auto"/>
        <w:ind w:left="720" w:hanging="720"/>
        <w:rPr>
          <w:rFonts w:ascii="Times New Roman" w:hAnsi="Times New Roman" w:cs="Times New Roman"/>
          <w:sz w:val="24"/>
          <w:szCs w:val="24"/>
        </w:rPr>
      </w:pPr>
      <w:r w:rsidRPr="00731C8A">
        <w:rPr>
          <w:rFonts w:ascii="Times New Roman" w:hAnsi="Times New Roman" w:cs="Times New Roman"/>
        </w:rPr>
        <w:t xml:space="preserve">Zhou, R., </w:t>
      </w:r>
      <w:proofErr w:type="spellStart"/>
      <w:r w:rsidRPr="00731C8A">
        <w:rPr>
          <w:rFonts w:ascii="Times New Roman" w:hAnsi="Times New Roman" w:cs="Times New Roman"/>
        </w:rPr>
        <w:t>Kjaer</w:t>
      </w:r>
      <w:proofErr w:type="spellEnd"/>
      <w:r w:rsidRPr="00731C8A">
        <w:rPr>
          <w:rFonts w:ascii="Times New Roman" w:hAnsi="Times New Roman" w:cs="Times New Roman"/>
        </w:rPr>
        <w:t xml:space="preserve">, K. H., </w:t>
      </w:r>
      <w:proofErr w:type="spellStart"/>
      <w:r w:rsidRPr="00731C8A">
        <w:rPr>
          <w:rFonts w:ascii="Times New Roman" w:hAnsi="Times New Roman" w:cs="Times New Roman"/>
        </w:rPr>
        <w:t>Rosenqvist</w:t>
      </w:r>
      <w:proofErr w:type="spellEnd"/>
      <w:r w:rsidRPr="00731C8A">
        <w:rPr>
          <w:rFonts w:ascii="Times New Roman" w:hAnsi="Times New Roman" w:cs="Times New Roman"/>
        </w:rPr>
        <w:t xml:space="preserve">, E., Yu, X., Wu, Z., &amp; </w:t>
      </w:r>
      <w:proofErr w:type="spellStart"/>
      <w:r w:rsidRPr="00731C8A">
        <w:rPr>
          <w:rFonts w:ascii="Times New Roman" w:hAnsi="Times New Roman" w:cs="Times New Roman"/>
        </w:rPr>
        <w:t>Ottosen</w:t>
      </w:r>
      <w:proofErr w:type="spellEnd"/>
      <w:r w:rsidRPr="00731C8A">
        <w:rPr>
          <w:rFonts w:ascii="Times New Roman" w:hAnsi="Times New Roman" w:cs="Times New Roman"/>
        </w:rPr>
        <w:t xml:space="preserve">, C. O. (2017). Physiological Response to Heat Stress During Seedling and Anthesis Stage in Tomato Genotypes Differing in Heat Tolerance. </w:t>
      </w:r>
      <w:r w:rsidRPr="00024726">
        <w:rPr>
          <w:rFonts w:ascii="Times New Roman" w:hAnsi="Times New Roman" w:cs="Times New Roman"/>
          <w:i/>
          <w:iCs/>
        </w:rPr>
        <w:t>Journal of agronomy and crop science</w:t>
      </w:r>
      <w:r w:rsidR="00024726">
        <w:rPr>
          <w:rFonts w:ascii="Times New Roman" w:hAnsi="Times New Roman" w:cs="Times New Roman"/>
        </w:rPr>
        <w:t xml:space="preserve">, </w:t>
      </w:r>
      <w:r w:rsidRPr="00731C8A">
        <w:rPr>
          <w:rFonts w:ascii="Times New Roman" w:hAnsi="Times New Roman" w:cs="Times New Roman"/>
        </w:rPr>
        <w:t>203(1), 68-80. https://doi.org/10.1111/jac.12166</w:t>
      </w:r>
    </w:p>
    <w:sectPr w:rsidR="003267D4" w:rsidRPr="003267D4" w:rsidSect="00616B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E8EBAC" w14:textId="77777777" w:rsidR="00FE6E0C" w:rsidRDefault="00FE6E0C" w:rsidP="00925C1A">
      <w:pPr>
        <w:spacing w:after="0" w:line="240" w:lineRule="auto"/>
      </w:pPr>
      <w:r>
        <w:separator/>
      </w:r>
    </w:p>
  </w:endnote>
  <w:endnote w:type="continuationSeparator" w:id="0">
    <w:p w14:paraId="7614ED36" w14:textId="77777777" w:rsidR="00FE6E0C" w:rsidRDefault="00FE6E0C" w:rsidP="00925C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39778079"/>
      <w:docPartObj>
        <w:docPartGallery w:val="Page Numbers (Bottom of Page)"/>
        <w:docPartUnique/>
      </w:docPartObj>
    </w:sdtPr>
    <w:sdtEndPr>
      <w:rPr>
        <w:noProof/>
      </w:rPr>
    </w:sdtEndPr>
    <w:sdtContent>
      <w:p w14:paraId="3699BBBD" w14:textId="79BB9F85" w:rsidR="00925C1A" w:rsidRDefault="00925C1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D2B180" w14:textId="77777777" w:rsidR="00925C1A" w:rsidRDefault="00925C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BF50B0" w14:textId="77777777" w:rsidR="00FE6E0C" w:rsidRDefault="00FE6E0C" w:rsidP="00925C1A">
      <w:pPr>
        <w:spacing w:after="0" w:line="240" w:lineRule="auto"/>
      </w:pPr>
      <w:r>
        <w:separator/>
      </w:r>
    </w:p>
  </w:footnote>
  <w:footnote w:type="continuationSeparator" w:id="0">
    <w:p w14:paraId="103B219D" w14:textId="77777777" w:rsidR="00FE6E0C" w:rsidRDefault="00FE6E0C" w:rsidP="00925C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E1206D"/>
    <w:multiLevelType w:val="hybridMultilevel"/>
    <w:tmpl w:val="540480F0"/>
    <w:lvl w:ilvl="0" w:tplc="F4A64678">
      <w:start w:val="1"/>
      <w:numFmt w:val="bullet"/>
      <w:lvlText w:val="•"/>
      <w:lvlJc w:val="left"/>
      <w:pPr>
        <w:tabs>
          <w:tab w:val="num" w:pos="720"/>
        </w:tabs>
        <w:ind w:left="720" w:hanging="360"/>
      </w:pPr>
      <w:rPr>
        <w:rFonts w:ascii="Arial" w:hAnsi="Arial" w:hint="default"/>
      </w:rPr>
    </w:lvl>
    <w:lvl w:ilvl="1" w:tplc="C3D087C8" w:tentative="1">
      <w:start w:val="1"/>
      <w:numFmt w:val="bullet"/>
      <w:lvlText w:val="•"/>
      <w:lvlJc w:val="left"/>
      <w:pPr>
        <w:tabs>
          <w:tab w:val="num" w:pos="1440"/>
        </w:tabs>
        <w:ind w:left="1440" w:hanging="360"/>
      </w:pPr>
      <w:rPr>
        <w:rFonts w:ascii="Arial" w:hAnsi="Arial" w:hint="default"/>
      </w:rPr>
    </w:lvl>
    <w:lvl w:ilvl="2" w:tplc="64768F16" w:tentative="1">
      <w:start w:val="1"/>
      <w:numFmt w:val="bullet"/>
      <w:lvlText w:val="•"/>
      <w:lvlJc w:val="left"/>
      <w:pPr>
        <w:tabs>
          <w:tab w:val="num" w:pos="2160"/>
        </w:tabs>
        <w:ind w:left="2160" w:hanging="360"/>
      </w:pPr>
      <w:rPr>
        <w:rFonts w:ascii="Arial" w:hAnsi="Arial" w:hint="default"/>
      </w:rPr>
    </w:lvl>
    <w:lvl w:ilvl="3" w:tplc="CC2C5426" w:tentative="1">
      <w:start w:val="1"/>
      <w:numFmt w:val="bullet"/>
      <w:lvlText w:val="•"/>
      <w:lvlJc w:val="left"/>
      <w:pPr>
        <w:tabs>
          <w:tab w:val="num" w:pos="2880"/>
        </w:tabs>
        <w:ind w:left="2880" w:hanging="360"/>
      </w:pPr>
      <w:rPr>
        <w:rFonts w:ascii="Arial" w:hAnsi="Arial" w:hint="default"/>
      </w:rPr>
    </w:lvl>
    <w:lvl w:ilvl="4" w:tplc="A7FAB9A8" w:tentative="1">
      <w:start w:val="1"/>
      <w:numFmt w:val="bullet"/>
      <w:lvlText w:val="•"/>
      <w:lvlJc w:val="left"/>
      <w:pPr>
        <w:tabs>
          <w:tab w:val="num" w:pos="3600"/>
        </w:tabs>
        <w:ind w:left="3600" w:hanging="360"/>
      </w:pPr>
      <w:rPr>
        <w:rFonts w:ascii="Arial" w:hAnsi="Arial" w:hint="default"/>
      </w:rPr>
    </w:lvl>
    <w:lvl w:ilvl="5" w:tplc="0A26C142" w:tentative="1">
      <w:start w:val="1"/>
      <w:numFmt w:val="bullet"/>
      <w:lvlText w:val="•"/>
      <w:lvlJc w:val="left"/>
      <w:pPr>
        <w:tabs>
          <w:tab w:val="num" w:pos="4320"/>
        </w:tabs>
        <w:ind w:left="4320" w:hanging="360"/>
      </w:pPr>
      <w:rPr>
        <w:rFonts w:ascii="Arial" w:hAnsi="Arial" w:hint="default"/>
      </w:rPr>
    </w:lvl>
    <w:lvl w:ilvl="6" w:tplc="92847B70" w:tentative="1">
      <w:start w:val="1"/>
      <w:numFmt w:val="bullet"/>
      <w:lvlText w:val="•"/>
      <w:lvlJc w:val="left"/>
      <w:pPr>
        <w:tabs>
          <w:tab w:val="num" w:pos="5040"/>
        </w:tabs>
        <w:ind w:left="5040" w:hanging="360"/>
      </w:pPr>
      <w:rPr>
        <w:rFonts w:ascii="Arial" w:hAnsi="Arial" w:hint="default"/>
      </w:rPr>
    </w:lvl>
    <w:lvl w:ilvl="7" w:tplc="E4DEC3A8" w:tentative="1">
      <w:start w:val="1"/>
      <w:numFmt w:val="bullet"/>
      <w:lvlText w:val="•"/>
      <w:lvlJc w:val="left"/>
      <w:pPr>
        <w:tabs>
          <w:tab w:val="num" w:pos="5760"/>
        </w:tabs>
        <w:ind w:left="5760" w:hanging="360"/>
      </w:pPr>
      <w:rPr>
        <w:rFonts w:ascii="Arial" w:hAnsi="Arial" w:hint="default"/>
      </w:rPr>
    </w:lvl>
    <w:lvl w:ilvl="8" w:tplc="976A348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6AFA4793"/>
    <w:multiLevelType w:val="hybridMultilevel"/>
    <w:tmpl w:val="3490C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7D4"/>
    <w:rsid w:val="000201F4"/>
    <w:rsid w:val="00024726"/>
    <w:rsid w:val="00035D88"/>
    <w:rsid w:val="0004161C"/>
    <w:rsid w:val="00075184"/>
    <w:rsid w:val="00081BB5"/>
    <w:rsid w:val="000851C6"/>
    <w:rsid w:val="000851CA"/>
    <w:rsid w:val="00094EDA"/>
    <w:rsid w:val="001357D1"/>
    <w:rsid w:val="001549A7"/>
    <w:rsid w:val="00163C64"/>
    <w:rsid w:val="001A00F4"/>
    <w:rsid w:val="001C2BD2"/>
    <w:rsid w:val="001C612D"/>
    <w:rsid w:val="001F44F2"/>
    <w:rsid w:val="001F4A90"/>
    <w:rsid w:val="00203484"/>
    <w:rsid w:val="00221389"/>
    <w:rsid w:val="002218E9"/>
    <w:rsid w:val="002264F5"/>
    <w:rsid w:val="002349D3"/>
    <w:rsid w:val="002541E0"/>
    <w:rsid w:val="002608B1"/>
    <w:rsid w:val="00286E5E"/>
    <w:rsid w:val="002C5949"/>
    <w:rsid w:val="002D555B"/>
    <w:rsid w:val="002F11A8"/>
    <w:rsid w:val="002F4384"/>
    <w:rsid w:val="00303345"/>
    <w:rsid w:val="003267D4"/>
    <w:rsid w:val="00352AE5"/>
    <w:rsid w:val="0036156F"/>
    <w:rsid w:val="003642BC"/>
    <w:rsid w:val="0037037E"/>
    <w:rsid w:val="00397780"/>
    <w:rsid w:val="00397F71"/>
    <w:rsid w:val="003C0292"/>
    <w:rsid w:val="003C56A8"/>
    <w:rsid w:val="003C61E4"/>
    <w:rsid w:val="00413CFC"/>
    <w:rsid w:val="00445037"/>
    <w:rsid w:val="00481B3D"/>
    <w:rsid w:val="004E7031"/>
    <w:rsid w:val="004E7AF5"/>
    <w:rsid w:val="004E7D25"/>
    <w:rsid w:val="005004AE"/>
    <w:rsid w:val="00516B3A"/>
    <w:rsid w:val="005607E2"/>
    <w:rsid w:val="0057597A"/>
    <w:rsid w:val="005844FB"/>
    <w:rsid w:val="005D2EAE"/>
    <w:rsid w:val="005F5183"/>
    <w:rsid w:val="00616B67"/>
    <w:rsid w:val="00656473"/>
    <w:rsid w:val="00666503"/>
    <w:rsid w:val="00670C26"/>
    <w:rsid w:val="00676DC7"/>
    <w:rsid w:val="00693CDB"/>
    <w:rsid w:val="00695B72"/>
    <w:rsid w:val="006B6F98"/>
    <w:rsid w:val="006C1F1C"/>
    <w:rsid w:val="006C6402"/>
    <w:rsid w:val="006E4081"/>
    <w:rsid w:val="006E50C8"/>
    <w:rsid w:val="006E53CB"/>
    <w:rsid w:val="007214ED"/>
    <w:rsid w:val="00724C6C"/>
    <w:rsid w:val="00731C8A"/>
    <w:rsid w:val="00752D62"/>
    <w:rsid w:val="00755EDE"/>
    <w:rsid w:val="0076538C"/>
    <w:rsid w:val="00774C6C"/>
    <w:rsid w:val="007B4883"/>
    <w:rsid w:val="007B4EA2"/>
    <w:rsid w:val="007D090A"/>
    <w:rsid w:val="007E6E49"/>
    <w:rsid w:val="007E6FA1"/>
    <w:rsid w:val="007E736B"/>
    <w:rsid w:val="00810974"/>
    <w:rsid w:val="00815273"/>
    <w:rsid w:val="00817DC1"/>
    <w:rsid w:val="00830E3E"/>
    <w:rsid w:val="00834E51"/>
    <w:rsid w:val="00874E16"/>
    <w:rsid w:val="008A5268"/>
    <w:rsid w:val="008C04FA"/>
    <w:rsid w:val="008C508D"/>
    <w:rsid w:val="009005AB"/>
    <w:rsid w:val="00925C1A"/>
    <w:rsid w:val="009442C8"/>
    <w:rsid w:val="0094552E"/>
    <w:rsid w:val="009875A2"/>
    <w:rsid w:val="009912FD"/>
    <w:rsid w:val="009A10CA"/>
    <w:rsid w:val="009C3D6C"/>
    <w:rsid w:val="009D108A"/>
    <w:rsid w:val="009D37FB"/>
    <w:rsid w:val="009E3FF3"/>
    <w:rsid w:val="009F1F3E"/>
    <w:rsid w:val="009F36E0"/>
    <w:rsid w:val="00A41182"/>
    <w:rsid w:val="00A756AD"/>
    <w:rsid w:val="00A82BE8"/>
    <w:rsid w:val="00A854D9"/>
    <w:rsid w:val="00AA676B"/>
    <w:rsid w:val="00AD3E57"/>
    <w:rsid w:val="00AE144F"/>
    <w:rsid w:val="00AE4858"/>
    <w:rsid w:val="00AF7E13"/>
    <w:rsid w:val="00B72A94"/>
    <w:rsid w:val="00B87393"/>
    <w:rsid w:val="00C344AA"/>
    <w:rsid w:val="00CD4004"/>
    <w:rsid w:val="00CE3E11"/>
    <w:rsid w:val="00CE54A2"/>
    <w:rsid w:val="00CF3A80"/>
    <w:rsid w:val="00CF7D74"/>
    <w:rsid w:val="00D3790A"/>
    <w:rsid w:val="00D53735"/>
    <w:rsid w:val="00D9616B"/>
    <w:rsid w:val="00DC0CFF"/>
    <w:rsid w:val="00DC7DC7"/>
    <w:rsid w:val="00DF5667"/>
    <w:rsid w:val="00E01281"/>
    <w:rsid w:val="00E173D5"/>
    <w:rsid w:val="00E37DC9"/>
    <w:rsid w:val="00E831CA"/>
    <w:rsid w:val="00E93C68"/>
    <w:rsid w:val="00EE432C"/>
    <w:rsid w:val="00EF5173"/>
    <w:rsid w:val="00F025A5"/>
    <w:rsid w:val="00F25935"/>
    <w:rsid w:val="00F4379C"/>
    <w:rsid w:val="00F53C26"/>
    <w:rsid w:val="00F569C7"/>
    <w:rsid w:val="00F6524F"/>
    <w:rsid w:val="00F75737"/>
    <w:rsid w:val="00F83E04"/>
    <w:rsid w:val="00FE6E0C"/>
    <w:rsid w:val="00FF10DA"/>
    <w:rsid w:val="00FF7C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18C1DF"/>
  <w15:chartTrackingRefBased/>
  <w15:docId w15:val="{FAA2CCC3-6DE8-4521-BEE6-74D7AD97E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2AE5"/>
    <w:pPr>
      <w:keepNext/>
      <w:keepLines/>
      <w:spacing w:before="240" w:after="0"/>
      <w:outlineLvl w:val="0"/>
    </w:pPr>
    <w:rPr>
      <w:rFonts w:asciiTheme="majorHAnsi" w:eastAsiaTheme="majorEastAsia" w:hAnsiTheme="majorHAnsi" w:cstheme="majorBidi"/>
      <w:color w:val="31479E" w:themeColor="accent1" w:themeShade="BF"/>
      <w:sz w:val="32"/>
      <w:szCs w:val="32"/>
    </w:rPr>
  </w:style>
  <w:style w:type="paragraph" w:styleId="Heading2">
    <w:name w:val="heading 2"/>
    <w:basedOn w:val="Normal"/>
    <w:next w:val="Normal"/>
    <w:link w:val="Heading2Char"/>
    <w:uiPriority w:val="9"/>
    <w:unhideWhenUsed/>
    <w:qFormat/>
    <w:rsid w:val="00352AE5"/>
    <w:pPr>
      <w:keepNext/>
      <w:keepLines/>
      <w:spacing w:before="40" w:after="0"/>
      <w:outlineLvl w:val="1"/>
    </w:pPr>
    <w:rPr>
      <w:rFonts w:asciiTheme="majorHAnsi" w:eastAsiaTheme="majorEastAsia" w:hAnsiTheme="majorHAnsi" w:cstheme="majorBidi"/>
      <w:color w:val="31479E"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267D4"/>
    <w:pPr>
      <w:spacing w:after="0" w:line="240" w:lineRule="auto"/>
    </w:pPr>
  </w:style>
  <w:style w:type="paragraph" w:styleId="ListParagraph">
    <w:name w:val="List Paragraph"/>
    <w:basedOn w:val="Normal"/>
    <w:uiPriority w:val="34"/>
    <w:qFormat/>
    <w:rsid w:val="00DC0CFF"/>
    <w:pPr>
      <w:ind w:left="720"/>
      <w:contextualSpacing/>
    </w:pPr>
  </w:style>
  <w:style w:type="character" w:styleId="Hyperlink">
    <w:name w:val="Hyperlink"/>
    <w:basedOn w:val="DefaultParagraphFont"/>
    <w:uiPriority w:val="99"/>
    <w:unhideWhenUsed/>
    <w:rsid w:val="003C61E4"/>
    <w:rPr>
      <w:color w:val="56C7AA" w:themeColor="hyperlink"/>
      <w:u w:val="single"/>
    </w:rPr>
  </w:style>
  <w:style w:type="character" w:styleId="UnresolvedMention">
    <w:name w:val="Unresolved Mention"/>
    <w:basedOn w:val="DefaultParagraphFont"/>
    <w:uiPriority w:val="99"/>
    <w:semiHidden/>
    <w:unhideWhenUsed/>
    <w:rsid w:val="003C61E4"/>
    <w:rPr>
      <w:color w:val="605E5C"/>
      <w:shd w:val="clear" w:color="auto" w:fill="E1DFDD"/>
    </w:rPr>
  </w:style>
  <w:style w:type="character" w:customStyle="1" w:styleId="Heading2Char">
    <w:name w:val="Heading 2 Char"/>
    <w:basedOn w:val="DefaultParagraphFont"/>
    <w:link w:val="Heading2"/>
    <w:uiPriority w:val="9"/>
    <w:rsid w:val="00352AE5"/>
    <w:rPr>
      <w:rFonts w:asciiTheme="majorHAnsi" w:eastAsiaTheme="majorEastAsia" w:hAnsiTheme="majorHAnsi" w:cstheme="majorBidi"/>
      <w:color w:val="31479E" w:themeColor="accent1" w:themeShade="BF"/>
      <w:sz w:val="26"/>
      <w:szCs w:val="26"/>
    </w:rPr>
  </w:style>
  <w:style w:type="character" w:customStyle="1" w:styleId="Heading1Char">
    <w:name w:val="Heading 1 Char"/>
    <w:basedOn w:val="DefaultParagraphFont"/>
    <w:link w:val="Heading1"/>
    <w:uiPriority w:val="9"/>
    <w:rsid w:val="00352AE5"/>
    <w:rPr>
      <w:rFonts w:asciiTheme="majorHAnsi" w:eastAsiaTheme="majorEastAsia" w:hAnsiTheme="majorHAnsi" w:cstheme="majorBidi"/>
      <w:color w:val="31479E" w:themeColor="accent1" w:themeShade="BF"/>
      <w:sz w:val="32"/>
      <w:szCs w:val="32"/>
    </w:rPr>
  </w:style>
  <w:style w:type="paragraph" w:styleId="Header">
    <w:name w:val="header"/>
    <w:basedOn w:val="Normal"/>
    <w:link w:val="HeaderChar"/>
    <w:uiPriority w:val="99"/>
    <w:unhideWhenUsed/>
    <w:rsid w:val="00925C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5C1A"/>
  </w:style>
  <w:style w:type="paragraph" w:styleId="Footer">
    <w:name w:val="footer"/>
    <w:basedOn w:val="Normal"/>
    <w:link w:val="FooterChar"/>
    <w:uiPriority w:val="99"/>
    <w:unhideWhenUsed/>
    <w:rsid w:val="00925C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5C1A"/>
  </w:style>
  <w:style w:type="character" w:styleId="PlaceholderText">
    <w:name w:val="Placeholder Text"/>
    <w:basedOn w:val="DefaultParagraphFont"/>
    <w:uiPriority w:val="99"/>
    <w:semiHidden/>
    <w:rsid w:val="006E50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607631">
      <w:bodyDiv w:val="1"/>
      <w:marLeft w:val="0"/>
      <w:marRight w:val="0"/>
      <w:marTop w:val="0"/>
      <w:marBottom w:val="0"/>
      <w:divBdr>
        <w:top w:val="none" w:sz="0" w:space="0" w:color="auto"/>
        <w:left w:val="none" w:sz="0" w:space="0" w:color="auto"/>
        <w:bottom w:val="none" w:sz="0" w:space="0" w:color="auto"/>
        <w:right w:val="none" w:sz="0" w:space="0" w:color="auto"/>
      </w:divBdr>
    </w:div>
    <w:div w:id="451168138">
      <w:bodyDiv w:val="1"/>
      <w:marLeft w:val="0"/>
      <w:marRight w:val="0"/>
      <w:marTop w:val="0"/>
      <w:marBottom w:val="0"/>
      <w:divBdr>
        <w:top w:val="none" w:sz="0" w:space="0" w:color="auto"/>
        <w:left w:val="none" w:sz="0" w:space="0" w:color="auto"/>
        <w:bottom w:val="none" w:sz="0" w:space="0" w:color="auto"/>
        <w:right w:val="none" w:sz="0" w:space="0" w:color="auto"/>
      </w:divBdr>
    </w:div>
    <w:div w:id="1265847513">
      <w:bodyDiv w:val="1"/>
      <w:marLeft w:val="0"/>
      <w:marRight w:val="0"/>
      <w:marTop w:val="0"/>
      <w:marBottom w:val="0"/>
      <w:divBdr>
        <w:top w:val="none" w:sz="0" w:space="0" w:color="auto"/>
        <w:left w:val="none" w:sz="0" w:space="0" w:color="auto"/>
        <w:bottom w:val="none" w:sz="0" w:space="0" w:color="auto"/>
        <w:right w:val="none" w:sz="0" w:space="0" w:color="auto"/>
      </w:divBdr>
    </w:div>
    <w:div w:id="1432773711">
      <w:bodyDiv w:val="1"/>
      <w:marLeft w:val="0"/>
      <w:marRight w:val="0"/>
      <w:marTop w:val="0"/>
      <w:marBottom w:val="0"/>
      <w:divBdr>
        <w:top w:val="none" w:sz="0" w:space="0" w:color="auto"/>
        <w:left w:val="none" w:sz="0" w:space="0" w:color="auto"/>
        <w:bottom w:val="none" w:sz="0" w:space="0" w:color="auto"/>
        <w:right w:val="none" w:sz="0" w:space="0" w:color="auto"/>
      </w:divBdr>
    </w:div>
    <w:div w:id="1465272522">
      <w:bodyDiv w:val="1"/>
      <w:marLeft w:val="0"/>
      <w:marRight w:val="0"/>
      <w:marTop w:val="0"/>
      <w:marBottom w:val="0"/>
      <w:divBdr>
        <w:top w:val="none" w:sz="0" w:space="0" w:color="auto"/>
        <w:left w:val="none" w:sz="0" w:space="0" w:color="auto"/>
        <w:bottom w:val="none" w:sz="0" w:space="0" w:color="auto"/>
        <w:right w:val="none" w:sz="0" w:space="0" w:color="auto"/>
      </w:divBdr>
      <w:divsChild>
        <w:div w:id="12460463">
          <w:marLeft w:val="360"/>
          <w:marRight w:val="0"/>
          <w:marTop w:val="200"/>
          <w:marBottom w:val="0"/>
          <w:divBdr>
            <w:top w:val="none" w:sz="0" w:space="0" w:color="auto"/>
            <w:left w:val="none" w:sz="0" w:space="0" w:color="auto"/>
            <w:bottom w:val="none" w:sz="0" w:space="0" w:color="auto"/>
            <w:right w:val="none" w:sz="0" w:space="0" w:color="auto"/>
          </w:divBdr>
        </w:div>
      </w:divsChild>
    </w:div>
    <w:div w:id="1699893147">
      <w:bodyDiv w:val="1"/>
      <w:marLeft w:val="0"/>
      <w:marRight w:val="0"/>
      <w:marTop w:val="0"/>
      <w:marBottom w:val="0"/>
      <w:divBdr>
        <w:top w:val="none" w:sz="0" w:space="0" w:color="auto"/>
        <w:left w:val="none" w:sz="0" w:space="0" w:color="auto"/>
        <w:bottom w:val="none" w:sz="0" w:space="0" w:color="auto"/>
        <w:right w:val="none" w:sz="0" w:space="0" w:color="auto"/>
      </w:divBdr>
    </w:div>
    <w:div w:id="1941333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mma.chandler@ndsu.edu" TargetMode="External"/><Relationship Id="rId13" Type="http://schemas.openxmlformats.org/officeDocument/2006/relationships/image" Target="media/image5.svg"/><Relationship Id="rId18" Type="http://schemas.openxmlformats.org/officeDocument/2006/relationships/footer" Target="footer1.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image" Target="media/image11.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3.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chart" Target="charts/chart2.xm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F:\Horsenettle%20Research\proposalGraph.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Horsenettle%20Research\proposalGraph.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F:\Horsenettle%20Research\proposalGraph.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barChart>
        <c:barDir val="col"/>
        <c:grouping val="clustered"/>
        <c:varyColors val="0"/>
        <c:ser>
          <c:idx val="0"/>
          <c:order val="0"/>
          <c:tx>
            <c:strRef>
              <c:f>Photosynthesis!$A$2</c:f>
              <c:strCache>
                <c:ptCount val="1"/>
                <c:pt idx="0">
                  <c:v>Control</c:v>
                </c:pt>
              </c:strCache>
            </c:strRef>
          </c:tx>
          <c:spPr>
            <a:solidFill>
              <a:schemeClr val="tx1"/>
            </a:solidFill>
            <a:ln>
              <a:noFill/>
            </a:ln>
            <a:effectLst/>
          </c:spPr>
          <c:invertIfNegative val="0"/>
          <c:cat>
            <c:strRef>
              <c:f>Photosynthesis!$B$1:$C$1</c:f>
              <c:strCache>
                <c:ptCount val="2"/>
                <c:pt idx="0">
                  <c:v>North</c:v>
                </c:pt>
                <c:pt idx="1">
                  <c:v>South</c:v>
                </c:pt>
              </c:strCache>
            </c:strRef>
          </c:cat>
          <c:val>
            <c:numRef>
              <c:f>Photosynthesis!$B$2:$C$2</c:f>
              <c:numCache>
                <c:formatCode>General</c:formatCode>
                <c:ptCount val="2"/>
                <c:pt idx="0">
                  <c:v>14</c:v>
                </c:pt>
                <c:pt idx="1">
                  <c:v>14</c:v>
                </c:pt>
              </c:numCache>
            </c:numRef>
          </c:val>
          <c:extLst>
            <c:ext xmlns:c16="http://schemas.microsoft.com/office/drawing/2014/chart" uri="{C3380CC4-5D6E-409C-BE32-E72D297353CC}">
              <c16:uniqueId val="{00000000-89E1-4020-B9D0-82D698F4E2EF}"/>
            </c:ext>
          </c:extLst>
        </c:ser>
        <c:ser>
          <c:idx val="1"/>
          <c:order val="1"/>
          <c:tx>
            <c:strRef>
              <c:f>Photosynthesis!$A$3</c:f>
              <c:strCache>
                <c:ptCount val="1"/>
                <c:pt idx="0">
                  <c:v>Heat Stress</c:v>
                </c:pt>
              </c:strCache>
            </c:strRef>
          </c:tx>
          <c:spPr>
            <a:solidFill>
              <a:schemeClr val="tx1">
                <a:lumMod val="50000"/>
                <a:lumOff val="50000"/>
              </a:schemeClr>
            </a:solidFill>
            <a:ln>
              <a:noFill/>
            </a:ln>
            <a:effectLst/>
          </c:spPr>
          <c:invertIfNegative val="0"/>
          <c:cat>
            <c:strRef>
              <c:f>Photosynthesis!$B$1:$C$1</c:f>
              <c:strCache>
                <c:ptCount val="2"/>
                <c:pt idx="0">
                  <c:v>North</c:v>
                </c:pt>
                <c:pt idx="1">
                  <c:v>South</c:v>
                </c:pt>
              </c:strCache>
            </c:strRef>
          </c:cat>
          <c:val>
            <c:numRef>
              <c:f>Photosynthesis!$B$3:$C$3</c:f>
              <c:numCache>
                <c:formatCode>General</c:formatCode>
                <c:ptCount val="2"/>
                <c:pt idx="0">
                  <c:v>8</c:v>
                </c:pt>
                <c:pt idx="1">
                  <c:v>13</c:v>
                </c:pt>
              </c:numCache>
            </c:numRef>
          </c:val>
          <c:extLst>
            <c:ext xmlns:c16="http://schemas.microsoft.com/office/drawing/2014/chart" uri="{C3380CC4-5D6E-409C-BE32-E72D297353CC}">
              <c16:uniqueId val="{00000001-89E1-4020-B9D0-82D698F4E2EF}"/>
            </c:ext>
          </c:extLst>
        </c:ser>
        <c:ser>
          <c:idx val="2"/>
          <c:order val="2"/>
          <c:tx>
            <c:strRef>
              <c:f>Photosynthesis!$A$4</c:f>
              <c:strCache>
                <c:ptCount val="1"/>
                <c:pt idx="0">
                  <c:v>Recovery</c:v>
                </c:pt>
              </c:strCache>
            </c:strRef>
          </c:tx>
          <c:spPr>
            <a:solidFill>
              <a:schemeClr val="bg1">
                <a:lumMod val="75000"/>
              </a:schemeClr>
            </a:solidFill>
            <a:ln>
              <a:noFill/>
            </a:ln>
            <a:effectLst/>
          </c:spPr>
          <c:invertIfNegative val="0"/>
          <c:cat>
            <c:strRef>
              <c:f>Photosynthesis!$B$1:$C$1</c:f>
              <c:strCache>
                <c:ptCount val="2"/>
                <c:pt idx="0">
                  <c:v>North</c:v>
                </c:pt>
                <c:pt idx="1">
                  <c:v>South</c:v>
                </c:pt>
              </c:strCache>
            </c:strRef>
          </c:cat>
          <c:val>
            <c:numRef>
              <c:f>Photosynthesis!$B$4:$C$4</c:f>
              <c:numCache>
                <c:formatCode>General</c:formatCode>
                <c:ptCount val="2"/>
                <c:pt idx="0">
                  <c:v>8.5</c:v>
                </c:pt>
                <c:pt idx="1">
                  <c:v>13.5</c:v>
                </c:pt>
              </c:numCache>
            </c:numRef>
          </c:val>
          <c:extLst>
            <c:ext xmlns:c16="http://schemas.microsoft.com/office/drawing/2014/chart" uri="{C3380CC4-5D6E-409C-BE32-E72D297353CC}">
              <c16:uniqueId val="{00000002-89E1-4020-B9D0-82D698F4E2EF}"/>
            </c:ext>
          </c:extLst>
        </c:ser>
        <c:dLbls>
          <c:showLegendKey val="0"/>
          <c:showVal val="0"/>
          <c:showCatName val="0"/>
          <c:showSerName val="0"/>
          <c:showPercent val="0"/>
          <c:showBubbleSize val="0"/>
        </c:dLbls>
        <c:gapWidth val="219"/>
        <c:overlap val="-27"/>
        <c:axId val="657932671"/>
        <c:axId val="752865567"/>
      </c:barChart>
      <c:catAx>
        <c:axId val="6579326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752865567"/>
        <c:crosses val="autoZero"/>
        <c:auto val="1"/>
        <c:lblAlgn val="ctr"/>
        <c:lblOffset val="100"/>
        <c:noMultiLvlLbl val="0"/>
      </c:catAx>
      <c:valAx>
        <c:axId val="752865567"/>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a:solidFill>
                      <a:sysClr val="windowText" lastClr="000000"/>
                    </a:solidFill>
                    <a:latin typeface="Times New Roman" panose="02020603050405020304" pitchFamily="18" charset="0"/>
                    <a:cs typeface="Times New Roman" panose="02020603050405020304" pitchFamily="18" charset="0"/>
                  </a:rPr>
                  <a:t>P</a:t>
                </a:r>
                <a:r>
                  <a:rPr lang="en-US" sz="1200" baseline="-25000">
                    <a:solidFill>
                      <a:sysClr val="windowText" lastClr="000000"/>
                    </a:solidFill>
                    <a:latin typeface="Times New Roman" panose="02020603050405020304" pitchFamily="18" charset="0"/>
                    <a:cs typeface="Times New Roman" panose="02020603050405020304" pitchFamily="18" charset="0"/>
                  </a:rPr>
                  <a:t>N</a:t>
                </a:r>
                <a:r>
                  <a:rPr lang="en-US" sz="1200" baseline="0">
                    <a:solidFill>
                      <a:sysClr val="windowText" lastClr="000000"/>
                    </a:solidFill>
                    <a:latin typeface="Times New Roman" panose="02020603050405020304" pitchFamily="18" charset="0"/>
                    <a:cs typeface="Times New Roman" panose="02020603050405020304" pitchFamily="18" charset="0"/>
                  </a:rPr>
                  <a:t> (µmol m</a:t>
                </a:r>
                <a:r>
                  <a:rPr lang="en-US" sz="1200" baseline="30000">
                    <a:solidFill>
                      <a:sysClr val="windowText" lastClr="000000"/>
                    </a:solidFill>
                    <a:latin typeface="Times New Roman" panose="02020603050405020304" pitchFamily="18" charset="0"/>
                    <a:cs typeface="Times New Roman" panose="02020603050405020304" pitchFamily="18" charset="0"/>
                  </a:rPr>
                  <a:t>-2</a:t>
                </a:r>
                <a:r>
                  <a:rPr lang="en-US" sz="1200" baseline="0">
                    <a:solidFill>
                      <a:sysClr val="windowText" lastClr="000000"/>
                    </a:solidFill>
                    <a:latin typeface="Times New Roman" panose="02020603050405020304" pitchFamily="18" charset="0"/>
                    <a:cs typeface="Times New Roman" panose="02020603050405020304" pitchFamily="18" charset="0"/>
                  </a:rPr>
                  <a:t>s</a:t>
                </a:r>
                <a:r>
                  <a:rPr lang="en-US" sz="1200" baseline="30000">
                    <a:solidFill>
                      <a:sysClr val="windowText" lastClr="000000"/>
                    </a:solidFill>
                    <a:latin typeface="Times New Roman" panose="02020603050405020304" pitchFamily="18" charset="0"/>
                    <a:cs typeface="Times New Roman" panose="02020603050405020304" pitchFamily="18" charset="0"/>
                  </a:rPr>
                  <a:t>-1</a:t>
                </a:r>
                <a:r>
                  <a:rPr lang="en-US" sz="1200" baseline="0">
                    <a:solidFill>
                      <a:sysClr val="windowText" lastClr="000000"/>
                    </a:solidFill>
                    <a:latin typeface="Times New Roman" panose="02020603050405020304" pitchFamily="18" charset="0"/>
                    <a:cs typeface="Times New Roman" panose="02020603050405020304" pitchFamily="18" charset="0"/>
                  </a:rPr>
                  <a:t>)</a:t>
                </a:r>
                <a:endParaRPr lang="en-US" sz="12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57932671"/>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manualLayout>
          <c:layoutTarget val="inner"/>
          <c:xMode val="edge"/>
          <c:yMode val="edge"/>
          <c:x val="0.19384576927884015"/>
          <c:y val="0.16739391951006125"/>
          <c:w val="0.77559867516560443"/>
          <c:h val="0.70797645086030914"/>
        </c:manualLayout>
      </c:layout>
      <c:barChart>
        <c:barDir val="col"/>
        <c:grouping val="clustered"/>
        <c:varyColors val="0"/>
        <c:ser>
          <c:idx val="0"/>
          <c:order val="0"/>
          <c:tx>
            <c:strRef>
              <c:f>Photosynthesis!$A$2</c:f>
              <c:strCache>
                <c:ptCount val="1"/>
                <c:pt idx="0">
                  <c:v>Control</c:v>
                </c:pt>
              </c:strCache>
            </c:strRef>
          </c:tx>
          <c:spPr>
            <a:solidFill>
              <a:schemeClr val="tx1"/>
            </a:solidFill>
            <a:ln>
              <a:noFill/>
            </a:ln>
            <a:effectLst/>
          </c:spPr>
          <c:invertIfNegative val="0"/>
          <c:cat>
            <c:strRef>
              <c:f>Photosynthesis!$B$1:$C$1</c:f>
              <c:strCache>
                <c:ptCount val="2"/>
                <c:pt idx="0">
                  <c:v>North</c:v>
                </c:pt>
                <c:pt idx="1">
                  <c:v>South</c:v>
                </c:pt>
              </c:strCache>
            </c:strRef>
          </c:cat>
          <c:val>
            <c:numRef>
              <c:f>Photosynthesis!$E$2:$F$2</c:f>
              <c:numCache>
                <c:formatCode>General</c:formatCode>
                <c:ptCount val="2"/>
                <c:pt idx="0">
                  <c:v>0.2</c:v>
                </c:pt>
                <c:pt idx="1">
                  <c:v>0.2</c:v>
                </c:pt>
              </c:numCache>
            </c:numRef>
          </c:val>
          <c:extLst>
            <c:ext xmlns:c16="http://schemas.microsoft.com/office/drawing/2014/chart" uri="{C3380CC4-5D6E-409C-BE32-E72D297353CC}">
              <c16:uniqueId val="{00000000-096E-4595-BC11-1A51FD567BD4}"/>
            </c:ext>
          </c:extLst>
        </c:ser>
        <c:ser>
          <c:idx val="1"/>
          <c:order val="1"/>
          <c:tx>
            <c:strRef>
              <c:f>Photosynthesis!$A$3</c:f>
              <c:strCache>
                <c:ptCount val="1"/>
                <c:pt idx="0">
                  <c:v>Heat Stress</c:v>
                </c:pt>
              </c:strCache>
            </c:strRef>
          </c:tx>
          <c:spPr>
            <a:solidFill>
              <a:schemeClr val="tx1">
                <a:lumMod val="50000"/>
                <a:lumOff val="50000"/>
              </a:schemeClr>
            </a:solidFill>
            <a:ln>
              <a:noFill/>
            </a:ln>
            <a:effectLst/>
          </c:spPr>
          <c:invertIfNegative val="0"/>
          <c:cat>
            <c:strRef>
              <c:f>Photosynthesis!$B$1:$C$1</c:f>
              <c:strCache>
                <c:ptCount val="2"/>
                <c:pt idx="0">
                  <c:v>North</c:v>
                </c:pt>
                <c:pt idx="1">
                  <c:v>South</c:v>
                </c:pt>
              </c:strCache>
            </c:strRef>
          </c:cat>
          <c:val>
            <c:numRef>
              <c:f>Photosynthesis!$E$3:$F$3</c:f>
              <c:numCache>
                <c:formatCode>General</c:formatCode>
                <c:ptCount val="2"/>
                <c:pt idx="0">
                  <c:v>2</c:v>
                </c:pt>
                <c:pt idx="1">
                  <c:v>4</c:v>
                </c:pt>
              </c:numCache>
            </c:numRef>
          </c:val>
          <c:extLst>
            <c:ext xmlns:c16="http://schemas.microsoft.com/office/drawing/2014/chart" uri="{C3380CC4-5D6E-409C-BE32-E72D297353CC}">
              <c16:uniqueId val="{00000001-096E-4595-BC11-1A51FD567BD4}"/>
            </c:ext>
          </c:extLst>
        </c:ser>
        <c:ser>
          <c:idx val="2"/>
          <c:order val="2"/>
          <c:tx>
            <c:strRef>
              <c:f>Photosynthesis!$A$4</c:f>
              <c:strCache>
                <c:ptCount val="1"/>
                <c:pt idx="0">
                  <c:v>Recovery</c:v>
                </c:pt>
              </c:strCache>
            </c:strRef>
          </c:tx>
          <c:spPr>
            <a:solidFill>
              <a:schemeClr val="bg1">
                <a:lumMod val="85000"/>
              </a:schemeClr>
            </a:solidFill>
            <a:ln>
              <a:noFill/>
            </a:ln>
            <a:effectLst/>
          </c:spPr>
          <c:invertIfNegative val="0"/>
          <c:cat>
            <c:strRef>
              <c:f>Photosynthesis!$B$1:$C$1</c:f>
              <c:strCache>
                <c:ptCount val="2"/>
                <c:pt idx="0">
                  <c:v>North</c:v>
                </c:pt>
                <c:pt idx="1">
                  <c:v>South</c:v>
                </c:pt>
              </c:strCache>
            </c:strRef>
          </c:cat>
          <c:val>
            <c:numRef>
              <c:f>Photosynthesis!$E$4:$F$4</c:f>
              <c:numCache>
                <c:formatCode>General</c:formatCode>
                <c:ptCount val="2"/>
                <c:pt idx="0">
                  <c:v>1.5</c:v>
                </c:pt>
                <c:pt idx="1">
                  <c:v>3.5</c:v>
                </c:pt>
              </c:numCache>
            </c:numRef>
          </c:val>
          <c:extLst>
            <c:ext xmlns:c16="http://schemas.microsoft.com/office/drawing/2014/chart" uri="{C3380CC4-5D6E-409C-BE32-E72D297353CC}">
              <c16:uniqueId val="{00000002-096E-4595-BC11-1A51FD567BD4}"/>
            </c:ext>
          </c:extLst>
        </c:ser>
        <c:dLbls>
          <c:showLegendKey val="0"/>
          <c:showVal val="0"/>
          <c:showCatName val="0"/>
          <c:showSerName val="0"/>
          <c:showPercent val="0"/>
          <c:showBubbleSize val="0"/>
        </c:dLbls>
        <c:gapWidth val="219"/>
        <c:overlap val="-27"/>
        <c:axId val="657932671"/>
        <c:axId val="752865567"/>
      </c:barChart>
      <c:catAx>
        <c:axId val="6579326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752865567"/>
        <c:crosses val="autoZero"/>
        <c:auto val="1"/>
        <c:lblAlgn val="ctr"/>
        <c:lblOffset val="100"/>
        <c:noMultiLvlLbl val="0"/>
      </c:catAx>
      <c:valAx>
        <c:axId val="752865567"/>
        <c:scaling>
          <c:orientation val="minMax"/>
          <c:max val="4"/>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a:solidFill>
                      <a:sysClr val="windowText" lastClr="000000"/>
                    </a:solidFill>
                    <a:latin typeface="Times New Roman" panose="02020603050405020304" pitchFamily="18" charset="0"/>
                    <a:cs typeface="Times New Roman" panose="02020603050405020304" pitchFamily="18" charset="0"/>
                  </a:rPr>
                  <a:t>Leaf cooling (°C, </a:t>
                </a:r>
                <a:r>
                  <a:rPr lang="el-GR" sz="1200">
                    <a:solidFill>
                      <a:sysClr val="windowText" lastClr="000000"/>
                    </a:solidFill>
                    <a:latin typeface="Times New Roman" panose="02020603050405020304" pitchFamily="18" charset="0"/>
                    <a:cs typeface="Times New Roman" panose="02020603050405020304" pitchFamily="18" charset="0"/>
                  </a:rPr>
                  <a:t>Δ</a:t>
                </a:r>
                <a:r>
                  <a:rPr lang="en-US" sz="1200">
                    <a:solidFill>
                      <a:sysClr val="windowText" lastClr="000000"/>
                    </a:solidFill>
                    <a:latin typeface="Times New Roman" panose="02020603050405020304" pitchFamily="18" charset="0"/>
                    <a:cs typeface="Times New Roman" panose="02020603050405020304" pitchFamily="18" charset="0"/>
                  </a:rPr>
                  <a:t>T = T</a:t>
                </a:r>
                <a:r>
                  <a:rPr lang="en-US" sz="1200" baseline="-25000">
                    <a:solidFill>
                      <a:sysClr val="windowText" lastClr="000000"/>
                    </a:solidFill>
                    <a:latin typeface="Times New Roman" panose="02020603050405020304" pitchFamily="18" charset="0"/>
                    <a:cs typeface="Times New Roman" panose="02020603050405020304" pitchFamily="18" charset="0"/>
                  </a:rPr>
                  <a:t>C</a:t>
                </a:r>
                <a:r>
                  <a:rPr lang="en-US" sz="1200" baseline="0">
                    <a:solidFill>
                      <a:sysClr val="windowText" lastClr="000000"/>
                    </a:solidFill>
                    <a:latin typeface="Times New Roman" panose="02020603050405020304" pitchFamily="18" charset="0"/>
                    <a:cs typeface="Times New Roman" panose="02020603050405020304" pitchFamily="18" charset="0"/>
                  </a:rPr>
                  <a:t> - T</a:t>
                </a:r>
                <a:r>
                  <a:rPr lang="en-US" sz="1200" baseline="-25000">
                    <a:solidFill>
                      <a:sysClr val="windowText" lastClr="000000"/>
                    </a:solidFill>
                    <a:latin typeface="Times New Roman" panose="02020603050405020304" pitchFamily="18" charset="0"/>
                    <a:cs typeface="Times New Roman" panose="02020603050405020304" pitchFamily="18" charset="0"/>
                  </a:rPr>
                  <a:t>L</a:t>
                </a:r>
                <a:r>
                  <a:rPr lang="en-US" sz="1200" baseline="0">
                    <a:solidFill>
                      <a:sysClr val="windowText" lastClr="000000"/>
                    </a:solidFill>
                    <a:latin typeface="Times New Roman" panose="02020603050405020304" pitchFamily="18" charset="0"/>
                    <a:cs typeface="Times New Roman" panose="02020603050405020304" pitchFamily="18" charset="0"/>
                  </a:rPr>
                  <a:t>)</a:t>
                </a:r>
                <a:endParaRPr lang="en-US" sz="1200">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3.3333333333333333E-2"/>
              <c:y val="0.16739391951006127"/>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57932671"/>
        <c:crosses val="autoZero"/>
        <c:crossBetween val="between"/>
        <c:majorUnit val="1"/>
      </c:valAx>
      <c:spPr>
        <a:noFill/>
        <a:ln>
          <a:noFill/>
        </a:ln>
        <a:effectLst/>
      </c:spPr>
    </c:plotArea>
    <c:legend>
      <c:legendPos val="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8098862642169727"/>
          <c:y val="8.3750000000000005E-2"/>
          <c:w val="0.77367804024496933"/>
          <c:h val="0.68201224846894137"/>
        </c:manualLayout>
      </c:layout>
      <c:scatterChart>
        <c:scatterStyle val="lineMarker"/>
        <c:varyColors val="0"/>
        <c:ser>
          <c:idx val="0"/>
          <c:order val="0"/>
          <c:tx>
            <c:strRef>
              <c:f>Sheet1!$B$1</c:f>
              <c:strCache>
                <c:ptCount val="1"/>
                <c:pt idx="0">
                  <c:v>North</c:v>
                </c:pt>
              </c:strCache>
              <c:extLst xmlns:c15="http://schemas.microsoft.com/office/drawing/2012/chart"/>
            </c:strRef>
          </c:tx>
          <c:spPr>
            <a:ln w="19050" cap="rnd">
              <a:noFill/>
              <a:round/>
            </a:ln>
            <a:effectLst/>
          </c:spPr>
          <c:marker>
            <c:symbol val="circle"/>
            <c:size val="5"/>
            <c:spPr>
              <a:solidFill>
                <a:schemeClr val="tx1"/>
              </a:solidFill>
              <a:ln w="9525">
                <a:solidFill>
                  <a:schemeClr val="tx1">
                    <a:alpha val="98000"/>
                  </a:schemeClr>
                </a:solidFill>
              </a:ln>
              <a:effectLst/>
            </c:spPr>
          </c:marker>
          <c:trendline>
            <c:spPr>
              <a:ln w="19050" cap="rnd">
                <a:solidFill>
                  <a:schemeClr val="tx1"/>
                </a:solidFill>
                <a:prstDash val="sysDot"/>
              </a:ln>
              <a:effectLst/>
            </c:spPr>
            <c:trendlineType val="poly"/>
            <c:order val="2"/>
            <c:dispRSqr val="0"/>
            <c:dispEq val="0"/>
          </c:trendline>
          <c:xVal>
            <c:numRef>
              <c:f>Sheet1!$A$2:$A$49</c:f>
              <c:numCache>
                <c:formatCode>General</c:formatCode>
                <c:ptCount val="48"/>
                <c:pt idx="0">
                  <c:v>10</c:v>
                </c:pt>
                <c:pt idx="1">
                  <c:v>10</c:v>
                </c:pt>
                <c:pt idx="2">
                  <c:v>10</c:v>
                </c:pt>
                <c:pt idx="3">
                  <c:v>10</c:v>
                </c:pt>
                <c:pt idx="4">
                  <c:v>10</c:v>
                </c:pt>
                <c:pt idx="5">
                  <c:v>10</c:v>
                </c:pt>
                <c:pt idx="6">
                  <c:v>15</c:v>
                </c:pt>
                <c:pt idx="7">
                  <c:v>15</c:v>
                </c:pt>
                <c:pt idx="8">
                  <c:v>15</c:v>
                </c:pt>
                <c:pt idx="9">
                  <c:v>15</c:v>
                </c:pt>
                <c:pt idx="10">
                  <c:v>15</c:v>
                </c:pt>
                <c:pt idx="11">
                  <c:v>15</c:v>
                </c:pt>
                <c:pt idx="12">
                  <c:v>20</c:v>
                </c:pt>
                <c:pt idx="13">
                  <c:v>20</c:v>
                </c:pt>
                <c:pt idx="14">
                  <c:v>20</c:v>
                </c:pt>
                <c:pt idx="15">
                  <c:v>20</c:v>
                </c:pt>
                <c:pt idx="16">
                  <c:v>20</c:v>
                </c:pt>
                <c:pt idx="17">
                  <c:v>20</c:v>
                </c:pt>
                <c:pt idx="18">
                  <c:v>25</c:v>
                </c:pt>
                <c:pt idx="19">
                  <c:v>25</c:v>
                </c:pt>
                <c:pt idx="20">
                  <c:v>25</c:v>
                </c:pt>
                <c:pt idx="21">
                  <c:v>25</c:v>
                </c:pt>
                <c:pt idx="22">
                  <c:v>25</c:v>
                </c:pt>
                <c:pt idx="23">
                  <c:v>25</c:v>
                </c:pt>
                <c:pt idx="24">
                  <c:v>30</c:v>
                </c:pt>
                <c:pt idx="25">
                  <c:v>30</c:v>
                </c:pt>
                <c:pt idx="26">
                  <c:v>30</c:v>
                </c:pt>
                <c:pt idx="27">
                  <c:v>30</c:v>
                </c:pt>
                <c:pt idx="28">
                  <c:v>30</c:v>
                </c:pt>
                <c:pt idx="29">
                  <c:v>30</c:v>
                </c:pt>
                <c:pt idx="30">
                  <c:v>35</c:v>
                </c:pt>
                <c:pt idx="31">
                  <c:v>35</c:v>
                </c:pt>
                <c:pt idx="32">
                  <c:v>35</c:v>
                </c:pt>
                <c:pt idx="33">
                  <c:v>35</c:v>
                </c:pt>
                <c:pt idx="34">
                  <c:v>35</c:v>
                </c:pt>
                <c:pt idx="35">
                  <c:v>35</c:v>
                </c:pt>
                <c:pt idx="36">
                  <c:v>40</c:v>
                </c:pt>
                <c:pt idx="37">
                  <c:v>40</c:v>
                </c:pt>
                <c:pt idx="38">
                  <c:v>40</c:v>
                </c:pt>
                <c:pt idx="39">
                  <c:v>40</c:v>
                </c:pt>
                <c:pt idx="40">
                  <c:v>40</c:v>
                </c:pt>
                <c:pt idx="41">
                  <c:v>40</c:v>
                </c:pt>
                <c:pt idx="42">
                  <c:v>45</c:v>
                </c:pt>
                <c:pt idx="43">
                  <c:v>45</c:v>
                </c:pt>
                <c:pt idx="44">
                  <c:v>45</c:v>
                </c:pt>
                <c:pt idx="45">
                  <c:v>45</c:v>
                </c:pt>
                <c:pt idx="46">
                  <c:v>45</c:v>
                </c:pt>
                <c:pt idx="47">
                  <c:v>45</c:v>
                </c:pt>
              </c:numCache>
              <c:extLst xmlns:c15="http://schemas.microsoft.com/office/drawing/2012/chart"/>
            </c:numRef>
          </c:xVal>
          <c:yVal>
            <c:numRef>
              <c:f>Sheet1!$B$2:$B$49</c:f>
              <c:numCache>
                <c:formatCode>General</c:formatCode>
                <c:ptCount val="48"/>
                <c:pt idx="0">
                  <c:v>0.1</c:v>
                </c:pt>
                <c:pt idx="1">
                  <c:v>0.12</c:v>
                </c:pt>
                <c:pt idx="2">
                  <c:v>0.13</c:v>
                </c:pt>
                <c:pt idx="3">
                  <c:v>0.15</c:v>
                </c:pt>
                <c:pt idx="4">
                  <c:v>0.09</c:v>
                </c:pt>
                <c:pt idx="5">
                  <c:v>0.08</c:v>
                </c:pt>
                <c:pt idx="6">
                  <c:v>0.2</c:v>
                </c:pt>
                <c:pt idx="7">
                  <c:v>0.18</c:v>
                </c:pt>
                <c:pt idx="8">
                  <c:v>0.21</c:v>
                </c:pt>
                <c:pt idx="9">
                  <c:v>0.25</c:v>
                </c:pt>
                <c:pt idx="10">
                  <c:v>0.24</c:v>
                </c:pt>
                <c:pt idx="11">
                  <c:v>0.15</c:v>
                </c:pt>
                <c:pt idx="12">
                  <c:v>0.3</c:v>
                </c:pt>
                <c:pt idx="13">
                  <c:v>0.25</c:v>
                </c:pt>
                <c:pt idx="14">
                  <c:v>0.31</c:v>
                </c:pt>
                <c:pt idx="15">
                  <c:v>0.35</c:v>
                </c:pt>
                <c:pt idx="16">
                  <c:v>0.34</c:v>
                </c:pt>
                <c:pt idx="17">
                  <c:v>0.27</c:v>
                </c:pt>
                <c:pt idx="18">
                  <c:v>0.4</c:v>
                </c:pt>
                <c:pt idx="19">
                  <c:v>0.35</c:v>
                </c:pt>
                <c:pt idx="20">
                  <c:v>0.38</c:v>
                </c:pt>
                <c:pt idx="21">
                  <c:v>0.45</c:v>
                </c:pt>
                <c:pt idx="22">
                  <c:v>0.48</c:v>
                </c:pt>
                <c:pt idx="23">
                  <c:v>0.42</c:v>
                </c:pt>
                <c:pt idx="24">
                  <c:v>0.3</c:v>
                </c:pt>
                <c:pt idx="25">
                  <c:v>0.35</c:v>
                </c:pt>
                <c:pt idx="26">
                  <c:v>0.38</c:v>
                </c:pt>
                <c:pt idx="27">
                  <c:v>0.32</c:v>
                </c:pt>
                <c:pt idx="28">
                  <c:v>0.34</c:v>
                </c:pt>
                <c:pt idx="29">
                  <c:v>0.28000000000000003</c:v>
                </c:pt>
                <c:pt idx="30">
                  <c:v>0.2</c:v>
                </c:pt>
                <c:pt idx="31">
                  <c:v>0.28000000000000003</c:v>
                </c:pt>
                <c:pt idx="32">
                  <c:v>0.24</c:v>
                </c:pt>
                <c:pt idx="33">
                  <c:v>0.22</c:v>
                </c:pt>
                <c:pt idx="34">
                  <c:v>0.15</c:v>
                </c:pt>
                <c:pt idx="35">
                  <c:v>0.17</c:v>
                </c:pt>
                <c:pt idx="36">
                  <c:v>0.1</c:v>
                </c:pt>
                <c:pt idx="37">
                  <c:v>0.11</c:v>
                </c:pt>
                <c:pt idx="38">
                  <c:v>0.09</c:v>
                </c:pt>
                <c:pt idx="39">
                  <c:v>7.0000000000000007E-2</c:v>
                </c:pt>
                <c:pt idx="40">
                  <c:v>0.05</c:v>
                </c:pt>
                <c:pt idx="41">
                  <c:v>0.04</c:v>
                </c:pt>
                <c:pt idx="42">
                  <c:v>0</c:v>
                </c:pt>
                <c:pt idx="43">
                  <c:v>0.02</c:v>
                </c:pt>
                <c:pt idx="44">
                  <c:v>0.03</c:v>
                </c:pt>
                <c:pt idx="45">
                  <c:v>0.04</c:v>
                </c:pt>
                <c:pt idx="46">
                  <c:v>0.05</c:v>
                </c:pt>
                <c:pt idx="47">
                  <c:v>0</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1-8E32-4ECB-9CC2-16E9847802F9}"/>
            </c:ext>
          </c:extLst>
        </c:ser>
        <c:ser>
          <c:idx val="1"/>
          <c:order val="1"/>
          <c:tx>
            <c:strRef>
              <c:f>Sheet1!$C$1</c:f>
              <c:strCache>
                <c:ptCount val="1"/>
                <c:pt idx="0">
                  <c:v>South</c:v>
                </c:pt>
              </c:strCache>
            </c:strRef>
          </c:tx>
          <c:spPr>
            <a:ln w="19050" cap="rnd">
              <a:noFill/>
              <a:round/>
            </a:ln>
            <a:effectLst/>
          </c:spPr>
          <c:marker>
            <c:symbol val="triangle"/>
            <c:size val="5"/>
            <c:spPr>
              <a:solidFill>
                <a:schemeClr val="bg1">
                  <a:lumMod val="75000"/>
                </a:schemeClr>
              </a:solidFill>
              <a:ln w="9525">
                <a:solidFill>
                  <a:schemeClr val="bg1">
                    <a:lumMod val="75000"/>
                  </a:schemeClr>
                </a:solidFill>
              </a:ln>
              <a:effectLst/>
            </c:spPr>
          </c:marker>
          <c:trendline>
            <c:spPr>
              <a:ln w="19050" cap="rnd">
                <a:solidFill>
                  <a:schemeClr val="bg1">
                    <a:lumMod val="50000"/>
                  </a:schemeClr>
                </a:solidFill>
                <a:prstDash val="sysDot"/>
              </a:ln>
              <a:effectLst/>
            </c:spPr>
            <c:trendlineType val="poly"/>
            <c:order val="2"/>
            <c:dispRSqr val="0"/>
            <c:dispEq val="0"/>
          </c:trendline>
          <c:xVal>
            <c:numRef>
              <c:f>Sheet1!$A$2:$A$49</c:f>
              <c:numCache>
                <c:formatCode>General</c:formatCode>
                <c:ptCount val="48"/>
                <c:pt idx="0">
                  <c:v>10</c:v>
                </c:pt>
                <c:pt idx="1">
                  <c:v>10</c:v>
                </c:pt>
                <c:pt idx="2">
                  <c:v>10</c:v>
                </c:pt>
                <c:pt idx="3">
                  <c:v>10</c:v>
                </c:pt>
                <c:pt idx="4">
                  <c:v>10</c:v>
                </c:pt>
                <c:pt idx="5">
                  <c:v>10</c:v>
                </c:pt>
                <c:pt idx="6">
                  <c:v>15</c:v>
                </c:pt>
                <c:pt idx="7">
                  <c:v>15</c:v>
                </c:pt>
                <c:pt idx="8">
                  <c:v>15</c:v>
                </c:pt>
                <c:pt idx="9">
                  <c:v>15</c:v>
                </c:pt>
                <c:pt idx="10">
                  <c:v>15</c:v>
                </c:pt>
                <c:pt idx="11">
                  <c:v>15</c:v>
                </c:pt>
                <c:pt idx="12">
                  <c:v>20</c:v>
                </c:pt>
                <c:pt idx="13">
                  <c:v>20</c:v>
                </c:pt>
                <c:pt idx="14">
                  <c:v>20</c:v>
                </c:pt>
                <c:pt idx="15">
                  <c:v>20</c:v>
                </c:pt>
                <c:pt idx="16">
                  <c:v>20</c:v>
                </c:pt>
                <c:pt idx="17">
                  <c:v>20</c:v>
                </c:pt>
                <c:pt idx="18">
                  <c:v>25</c:v>
                </c:pt>
                <c:pt idx="19">
                  <c:v>25</c:v>
                </c:pt>
                <c:pt idx="20">
                  <c:v>25</c:v>
                </c:pt>
                <c:pt idx="21">
                  <c:v>25</c:v>
                </c:pt>
                <c:pt idx="22">
                  <c:v>25</c:v>
                </c:pt>
                <c:pt idx="23">
                  <c:v>25</c:v>
                </c:pt>
                <c:pt idx="24">
                  <c:v>30</c:v>
                </c:pt>
                <c:pt idx="25">
                  <c:v>30</c:v>
                </c:pt>
                <c:pt idx="26">
                  <c:v>30</c:v>
                </c:pt>
                <c:pt idx="27">
                  <c:v>30</c:v>
                </c:pt>
                <c:pt idx="28">
                  <c:v>30</c:v>
                </c:pt>
                <c:pt idx="29">
                  <c:v>30</c:v>
                </c:pt>
                <c:pt idx="30">
                  <c:v>35</c:v>
                </c:pt>
                <c:pt idx="31">
                  <c:v>35</c:v>
                </c:pt>
                <c:pt idx="32">
                  <c:v>35</c:v>
                </c:pt>
                <c:pt idx="33">
                  <c:v>35</c:v>
                </c:pt>
                <c:pt idx="34">
                  <c:v>35</c:v>
                </c:pt>
                <c:pt idx="35">
                  <c:v>35</c:v>
                </c:pt>
                <c:pt idx="36">
                  <c:v>40</c:v>
                </c:pt>
                <c:pt idx="37">
                  <c:v>40</c:v>
                </c:pt>
                <c:pt idx="38">
                  <c:v>40</c:v>
                </c:pt>
                <c:pt idx="39">
                  <c:v>40</c:v>
                </c:pt>
                <c:pt idx="40">
                  <c:v>40</c:v>
                </c:pt>
                <c:pt idx="41">
                  <c:v>40</c:v>
                </c:pt>
                <c:pt idx="42">
                  <c:v>45</c:v>
                </c:pt>
                <c:pt idx="43">
                  <c:v>45</c:v>
                </c:pt>
                <c:pt idx="44">
                  <c:v>45</c:v>
                </c:pt>
                <c:pt idx="45">
                  <c:v>45</c:v>
                </c:pt>
                <c:pt idx="46">
                  <c:v>45</c:v>
                </c:pt>
                <c:pt idx="47">
                  <c:v>45</c:v>
                </c:pt>
              </c:numCache>
            </c:numRef>
          </c:xVal>
          <c:yVal>
            <c:numRef>
              <c:f>Sheet1!$C$2:$C$49</c:f>
              <c:numCache>
                <c:formatCode>General</c:formatCode>
                <c:ptCount val="48"/>
                <c:pt idx="0">
                  <c:v>0</c:v>
                </c:pt>
                <c:pt idx="1">
                  <c:v>0.02</c:v>
                </c:pt>
                <c:pt idx="2">
                  <c:v>0.05</c:v>
                </c:pt>
                <c:pt idx="3">
                  <c:v>0.08</c:v>
                </c:pt>
                <c:pt idx="4">
                  <c:v>0.03</c:v>
                </c:pt>
                <c:pt idx="5">
                  <c:v>0</c:v>
                </c:pt>
                <c:pt idx="6">
                  <c:v>0.05</c:v>
                </c:pt>
                <c:pt idx="7">
                  <c:v>0.09</c:v>
                </c:pt>
                <c:pt idx="8">
                  <c:v>0.08</c:v>
                </c:pt>
                <c:pt idx="9">
                  <c:v>0.06</c:v>
                </c:pt>
                <c:pt idx="10">
                  <c:v>0.12</c:v>
                </c:pt>
                <c:pt idx="11">
                  <c:v>0.1</c:v>
                </c:pt>
                <c:pt idx="12">
                  <c:v>0.2</c:v>
                </c:pt>
                <c:pt idx="13">
                  <c:v>0.15</c:v>
                </c:pt>
                <c:pt idx="14">
                  <c:v>0.17</c:v>
                </c:pt>
                <c:pt idx="15">
                  <c:v>0.22</c:v>
                </c:pt>
                <c:pt idx="16">
                  <c:v>0.21</c:v>
                </c:pt>
                <c:pt idx="17">
                  <c:v>0.23</c:v>
                </c:pt>
                <c:pt idx="18">
                  <c:v>0.3</c:v>
                </c:pt>
                <c:pt idx="19">
                  <c:v>0.28000000000000003</c:v>
                </c:pt>
                <c:pt idx="20">
                  <c:v>0.25</c:v>
                </c:pt>
                <c:pt idx="21">
                  <c:v>0.27</c:v>
                </c:pt>
                <c:pt idx="22">
                  <c:v>0.28999999999999998</c:v>
                </c:pt>
                <c:pt idx="23">
                  <c:v>0.32</c:v>
                </c:pt>
                <c:pt idx="24">
                  <c:v>0.38</c:v>
                </c:pt>
                <c:pt idx="25">
                  <c:v>0.36</c:v>
                </c:pt>
                <c:pt idx="26">
                  <c:v>0.3</c:v>
                </c:pt>
                <c:pt idx="27">
                  <c:v>0.4</c:v>
                </c:pt>
                <c:pt idx="28">
                  <c:v>0.43</c:v>
                </c:pt>
                <c:pt idx="29">
                  <c:v>0.41</c:v>
                </c:pt>
                <c:pt idx="30">
                  <c:v>0.4</c:v>
                </c:pt>
                <c:pt idx="31">
                  <c:v>0.36</c:v>
                </c:pt>
                <c:pt idx="32">
                  <c:v>0.34</c:v>
                </c:pt>
                <c:pt idx="33">
                  <c:v>0.38</c:v>
                </c:pt>
                <c:pt idx="34">
                  <c:v>0.43</c:v>
                </c:pt>
                <c:pt idx="35">
                  <c:v>0.45</c:v>
                </c:pt>
                <c:pt idx="36">
                  <c:v>0.23</c:v>
                </c:pt>
                <c:pt idx="37">
                  <c:v>0.32</c:v>
                </c:pt>
                <c:pt idx="38">
                  <c:v>0.28999999999999998</c:v>
                </c:pt>
                <c:pt idx="39">
                  <c:v>0.25</c:v>
                </c:pt>
                <c:pt idx="40">
                  <c:v>0.28000000000000003</c:v>
                </c:pt>
                <c:pt idx="41">
                  <c:v>0.34</c:v>
                </c:pt>
                <c:pt idx="42">
                  <c:v>0.1</c:v>
                </c:pt>
                <c:pt idx="43">
                  <c:v>0.11</c:v>
                </c:pt>
                <c:pt idx="44">
                  <c:v>0.08</c:v>
                </c:pt>
                <c:pt idx="45">
                  <c:v>0.05</c:v>
                </c:pt>
                <c:pt idx="46">
                  <c:v>7.0000000000000007E-2</c:v>
                </c:pt>
                <c:pt idx="47">
                  <c:v>0.14000000000000001</c:v>
                </c:pt>
              </c:numCache>
            </c:numRef>
          </c:yVal>
          <c:smooth val="0"/>
          <c:extLst>
            <c:ext xmlns:c16="http://schemas.microsoft.com/office/drawing/2014/chart" uri="{C3380CC4-5D6E-409C-BE32-E72D297353CC}">
              <c16:uniqueId val="{00000003-8E32-4ECB-9CC2-16E9847802F9}"/>
            </c:ext>
          </c:extLst>
        </c:ser>
        <c:dLbls>
          <c:showLegendKey val="0"/>
          <c:showVal val="0"/>
          <c:showCatName val="0"/>
          <c:showSerName val="0"/>
          <c:showPercent val="0"/>
          <c:showBubbleSize val="0"/>
        </c:dLbls>
        <c:axId val="1976268032"/>
        <c:axId val="1890966976"/>
        <c:extLst/>
      </c:scatterChart>
      <c:valAx>
        <c:axId val="1976268032"/>
        <c:scaling>
          <c:orientation val="minMax"/>
          <c:max val="45"/>
          <c:min val="1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4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400">
                    <a:solidFill>
                      <a:sysClr val="windowText" lastClr="000000"/>
                    </a:solidFill>
                    <a:latin typeface="Times New Roman" panose="02020603050405020304" pitchFamily="18" charset="0"/>
                    <a:cs typeface="Times New Roman" panose="02020603050405020304" pitchFamily="18" charset="0"/>
                  </a:rPr>
                  <a:t>Temperature</a:t>
                </a:r>
                <a:r>
                  <a:rPr lang="en-US" sz="1400" baseline="0">
                    <a:solidFill>
                      <a:sysClr val="windowText" lastClr="000000"/>
                    </a:solidFill>
                    <a:latin typeface="Times New Roman" panose="02020603050405020304" pitchFamily="18" charset="0"/>
                    <a:cs typeface="Times New Roman" panose="02020603050405020304" pitchFamily="18" charset="0"/>
                  </a:rPr>
                  <a:t> °C</a:t>
                </a:r>
                <a:endParaRPr lang="en-US" sz="14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en-US"/>
          </a:p>
        </c:txPr>
        <c:crossAx val="1890966976"/>
        <c:crosses val="autoZero"/>
        <c:crossBetween val="midCat"/>
      </c:valAx>
      <c:valAx>
        <c:axId val="1890966976"/>
        <c:scaling>
          <c:orientation val="minMax"/>
          <c:min val="0"/>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a:solidFill>
                      <a:sysClr val="windowText" lastClr="000000"/>
                    </a:solidFill>
                    <a:latin typeface="Times New Roman" panose="02020603050405020304" pitchFamily="18" charset="0"/>
                    <a:cs typeface="Times New Roman" panose="02020603050405020304" pitchFamily="18" charset="0"/>
                  </a:rPr>
                  <a:t> Pollen Tube Growth Rate (mm/hr)</a:t>
                </a:r>
              </a:p>
            </c:rich>
          </c:tx>
          <c:layout>
            <c:manualLayout>
              <c:xMode val="edge"/>
              <c:yMode val="edge"/>
              <c:x val="3.0555555555555555E-2"/>
              <c:y val="0.11615740740740743"/>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976268032"/>
        <c:crosses val="autoZero"/>
        <c:crossBetween val="midCat"/>
      </c:valAx>
      <c:spPr>
        <a:noFill/>
        <a:ln>
          <a:noFill/>
        </a:ln>
        <a:effectLst/>
      </c:spPr>
    </c:plotArea>
    <c:legend>
      <c:legendPos val="tr"/>
      <c:legendEntry>
        <c:idx val="2"/>
        <c:delete val="1"/>
      </c:legendEntry>
      <c:legendEntry>
        <c:idx val="3"/>
        <c:delete val="1"/>
      </c:legendEntry>
      <c:layout>
        <c:manualLayout>
          <c:xMode val="edge"/>
          <c:yMode val="edge"/>
          <c:x val="0.62786789151356082"/>
          <c:y val="2.7777777777777776E-2"/>
          <c:w val="0.35546544181977252"/>
          <c:h val="0.16211796442111404"/>
        </c:manualLayout>
      </c:layout>
      <c:overlay val="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withinLinear" id="16">
  <a:schemeClr val="accent3"/>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F047C5-7CEF-4D34-9FF2-EE94B30CA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3242</Words>
  <Characters>18482</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Chandler</dc:creator>
  <cp:keywords/>
  <dc:description/>
  <cp:lastModifiedBy>Emma Chandler</cp:lastModifiedBy>
  <cp:revision>2</cp:revision>
  <dcterms:created xsi:type="dcterms:W3CDTF">2021-02-13T20:35:00Z</dcterms:created>
  <dcterms:modified xsi:type="dcterms:W3CDTF">2021-02-13T20:35:00Z</dcterms:modified>
</cp:coreProperties>
</file>