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A2332"/>
          <w:sz w:val="36"/>
        </w:rPr>
        <w:t>Roads Export ↔ Onyx ↔ Master — Crosswalk Guide</w:t>
      </w:r>
    </w:p>
    <w:p>
      <w:r>
        <w:rPr>
          <w:rFonts w:ascii="Calibri" w:hAnsi="Calibri" w:eastAsia="Calibri"/>
          <w:b w:val="0"/>
          <w:i/>
          <w:color w:val="5A6577"/>
          <w:sz w:val="22"/>
        </w:rPr>
        <w:t>Updated after clearer Roads Export header view.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28"/>
        </w:rPr>
        <w:t>Primary staffing map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Roads Requested Resources</w:t>
      </w:r>
      <w:r>
        <w:rPr>
          <w:rFonts w:ascii="Calibri" w:hAnsi="Calibri" w:eastAsia="Calibri"/>
          <w:b w:val="0"/>
          <w:i w:val="0"/>
          <w:sz w:val="22"/>
        </w:rPr>
        <w:t xml:space="preserve"> → </w:t>
      </w:r>
      <w:r>
        <w:rPr>
          <w:rFonts w:ascii="Calibri" w:hAnsi="Calibri" w:eastAsia="Calibri"/>
          <w:b/>
          <w:i w:val="0"/>
          <w:sz w:val="22"/>
        </w:rPr>
        <w:t>Onyx Total Staff Requested</w:t>
      </w:r>
      <w:r>
        <w:rPr>
          <w:rFonts w:ascii="Calibri" w:hAnsi="Calibri" w:eastAsia="Calibri"/>
          <w:b w:val="0"/>
          <w:i w:val="0"/>
          <w:sz w:val="22"/>
        </w:rPr>
        <w:t xml:space="preserve"> → </w:t>
      </w:r>
      <w:r>
        <w:rPr>
          <w:rFonts w:ascii="Calibri" w:hAnsi="Calibri" w:eastAsia="Calibri"/>
          <w:b/>
          <w:i w:val="0"/>
          <w:sz w:val="22"/>
        </w:rPr>
        <w:t>Master Required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28"/>
        </w:rPr>
        <w:t>What changed</w:t>
      </w:r>
    </w:p>
    <w:p>
      <w:r>
        <w:rPr>
          <w:rFonts w:ascii="Calibri" w:hAnsi="Calibri" w:eastAsia="Calibri"/>
          <w:b w:val="0"/>
          <w:i w:val="0"/>
          <w:sz w:val="22"/>
        </w:rPr>
        <w:t>Roads columns were refreshed from your clearer header screenshot, including Requested Resources, Required Resources, Assigned Employees, Assignment Count, Job Number, Job Type, Job Location Name/Address, Assigned Equipment, PO # / Job #, and related fields. Onyx and Master mappings are unchanged.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28"/>
        </w:rPr>
        <w:t>Download</w:t>
      </w:r>
    </w:p>
    <w:p>
      <w:r>
        <w:rPr>
          <w:rFonts w:ascii="Calibri" w:hAnsi="Calibri" w:eastAsia="Calibri"/>
          <w:b w:val="0"/>
          <w:i w:val="0"/>
          <w:sz w:val="22"/>
        </w:rPr>
        <w:t>Companion Excel: Roads_Onyx_Master_Column_Crosswalk.xlsx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