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b/>
          <w:bCs/>
          <w:color w:val="2E75B6"/>
          <w:sz w:val="48"/>
          <w:szCs w:val="48"/>
        </w:rPr>
        <w:t xml:space="preserve">AutoPrint</w:t>
      </w:r>
    </w:p>
    <w:p>
      <w:pPr>
        <w:spacing w:after="200"/>
        <w:jc w:val="center"/>
      </w:pPr>
      <w:r>
        <w:rPr>
          <w:b/>
          <w:bCs/>
          <w:color w:val="333333"/>
          <w:sz w:val="36"/>
          <w:szCs w:val="36"/>
        </w:rPr>
        <w:t xml:space="preserve">自动打印执行报告系统</w:t>
      </w:r>
    </w:p>
    <w:p>
      <w:pPr>
        <w:spacing w:after="600"/>
        <w:jc w:val="center"/>
      </w:pPr>
      <w:r>
        <w:rPr>
          <w:color w:val="666666"/>
          <w:sz w:val="28"/>
          <w:szCs w:val="28"/>
        </w:rPr>
        <w:t xml:space="preserve">技术架构文档 (TAD)</w:t>
      </w:r>
    </w:p>
    <w:p>
      <w:pPr>
        <w:spacing w:after="100" w:before="800"/>
        <w:jc w:val="center"/>
      </w:pPr>
      <w:r>
        <w:rPr>
          <w:color w:val="888888"/>
          <w:sz w:val="22"/>
          <w:szCs w:val="22"/>
        </w:rPr>
        <w:t xml:space="preserve">版本：v1.0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日期：2026年6月30日</w:t>
      </w:r>
    </w:p>
    <w:p>
      <w:pPr>
        <w:spacing w:after="100"/>
        <w:jc w:val="center"/>
      </w:pPr>
      <w:r>
        <w:rPr>
          <w:color w:val="888888"/>
          <w:sz w:val="22"/>
          <w:szCs w:val="22"/>
        </w:rPr>
        <w:t xml:space="preserve">作者：Eric Zhang</w:t>
      </w:r>
    </w:p>
    <w:p>
      <w:r>
        <w:br w:type="page"/>
      </w:r>
    </w:p>
    <w:p>
      <w:pPr>
        <w:pStyle w:val="Heading1"/>
      </w:pPr>
      <w:r>
        <w:t xml:space="preserve">1. 文档概述</w:t>
      </w:r>
    </w:p>
    <w:p>
      <w:r>
        <w:t xml:space="preserve">本文档描述 AutoPrint 自动打印执行报告系统的技术架构设计，包括系统架构、技术选型、数据模型、安全设计和部署架构。本文档面向开发团队和技术管理人员。</w:t>
      </w:r>
    </w:p>
    <w:p>
      <w:pPr>
        <w:spacing w:after="60" w:before="120"/>
      </w:pPr>
      <w:r>
        <w:rPr>
          <w:b/>
          <w:bCs/>
        </w:rPr>
        <w:t xml:space="preserve">文档版本历史：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2026-06-30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Eric Zhang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初始版本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系统架构概述</w:t>
      </w:r>
    </w:p>
    <w:p>
      <w:r>
        <w:t xml:space="preserve">AutoPrint 系统采用现代 Web 全栈架构，前端使用纯静态 HTML + JavaScript，后端使用 Supabase 提供的 Backend-as-a-Service (BaaS) 平台，部署在 Netlify 静态托管服务上。</w:t>
      </w:r>
    </w:p>
    <w:p>
      <w:pPr>
        <w:pStyle w:val="Heading2"/>
      </w:pPr>
      <w:r>
        <w:t xml:space="preserve">2.1 架构原则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简单优先：优先使用成熟、稳定的技术方案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安全优先：所有数据访问受 RLS 策略保护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可维护：代码结构清晰，文档完整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可扩展：模块化设计，便于后续功能扩展</w:t>
      </w:r>
    </w:p>
    <w:p>
      <w:pPr>
        <w:pStyle w:val="Heading2"/>
      </w:pPr>
      <w:r>
        <w:t xml:space="preserve">2.2 技术栈总览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HTML5 + CSS3 + Vanilla JavaScript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图表库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Chart.js 4.4.7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后端服务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(PostgreSQL + Auth + Realtime)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认证方式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Auth (JWT)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PostgreSQL 17.6 (Supabase 托管)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代码托管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(echeung1328/autoprint-dashboard)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Netlify (autoprintreport.netlify.app)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自动部署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GitHub Actions (Netlify 内置)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系统架构设计</w:t>
      </w:r>
    </w:p>
    <w:p>
      <w:pPr>
        <w:pStyle w:val="Heading2"/>
      </w:pPr>
      <w:r>
        <w:t xml:space="preserve">3.1 整体架构图</w:t>
      </w:r>
    </w:p>
    <w:p>
      <w:r>
        <w:t xml:space="preserve">系统采用三层架构：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前端层：静态 HTML 页面，通过 JavaScript 调用 Supabase REST API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服务层：Supabase 提供数据库、认证、API 网关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部署层：Netlify 托管静态资源，GitHub 管理代码版本</w:t>
      </w:r>
    </w:p>
    <w:p>
      <w:pPr>
        <w:pStyle w:val="Heading2"/>
      </w:pPr>
      <w:r>
        <w:t xml:space="preserve">3.2 数据流向</w:t>
      </w:r>
    </w:p>
    <w:p>
      <w:r>
        <w:t xml:space="preserve">正常访问流程：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用户浏览器 → Netlify CDN → index.html
                ↓
        加载 supabase-js 客户端
                ↓
        用户登录 (Supabase Auth)
                ↓
        获取 JWT token
                ↓
        请求数据: GET /rest/v1/ReportAutoPrint
                ↓
        Supabase 执行 RLS 策略检查
                ↓
        返回数据 (仅 approved 用户)
                ↓
        Chart.js 渲染可视化图表</w:t>
      </w:r>
    </w:p>
    <w:p>
      <w:r>
        <w:br w:type="page"/>
      </w:r>
    </w:p>
    <w:p>
      <w:pPr>
        <w:pStyle w:val="Heading1"/>
      </w:pPr>
      <w:r>
        <w:t xml:space="preserve">4. 前端架构</w:t>
      </w:r>
    </w:p>
    <w:p>
      <w:pPr>
        <w:pStyle w:val="Heading2"/>
      </w:pPr>
      <w:r>
        <w:t xml:space="preserve">4.1 文件结构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autoprint-dashboard/
├── index.html          # 主页面（登录 + 看板）
├── README.md           # 项目说明
└── (未来扩展)
    ├── css/style.css   # 样式分离
    ├── js/app.js       # 主应用逻辑
    └── js/auth.js      # 认证模块</w:t>
      </w:r>
    </w:p>
    <w:p>
      <w:pPr>
        <w:pStyle w:val="Heading2"/>
      </w:pPr>
      <w:r>
        <w:t xml:space="preserve">4.2 核心技术实现</w:t>
      </w:r>
    </w:p>
    <w:p>
      <w:pPr>
        <w:pStyle w:val="Heading3"/>
      </w:pPr>
      <w:r>
        <w:t xml:space="preserve">4.2.1 Supabase 客户端初始化</w:t>
      </w:r>
    </w:p>
    <w:p>
      <w:r>
        <w:t xml:space="preserve">使用 Supabase JavaScript v2 SDK：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createClient } from 'https://esm.sh/@supabase/supabase-js@2';
const SUPABASE_URL = 'https://uvqjtvonxwsmhntnyest.supabase.co';
const ANON_KEY = 'eyJhbG...';
const supabase = createClient(SUPABASE_URL, ANON_KEY);</w:t>
      </w:r>
    </w:p>
    <w:p>
      <w:pPr>
        <w:pStyle w:val="Heading3"/>
      </w:pPr>
      <w:r>
        <w:t xml:space="preserve">4.2.2 认证流程</w:t>
      </w:r>
    </w:p>
    <w:p>
      <w:r>
        <w:t xml:space="preserve">登录成功后，Supabase 自动管理 JWT token，后续请求自动附带认证信息。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邮箱+密码登录
const { data, error } = await supabase.auth.signInWithPassword({
  email: 'user@example.com',
  password: 'password'
});
// 魔法链接登录
const { data, error } = await supabase.auth.signInWithOtp({
  email: 'user@example.com'
});</w:t>
      </w:r>
    </w:p>
    <w:p>
      <w:pPr>
        <w:pStyle w:val="Heading3"/>
      </w:pPr>
      <w:r>
        <w:t xml:space="preserve">4.2.3 数据查询</w:t>
      </w:r>
    </w:p>
    <w:p>
      <w:r>
        <w:t xml:space="preserve">使用 Supabase REST API 查询数据：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{ data, error } = await supabase
  .from('ReportAutoPrint')
  .select('*')
  .order('执行时间', { ascending: true });</w:t>
      </w:r>
    </w:p>
    <w:p>
      <w:r>
        <w:br w:type="page"/>
      </w:r>
    </w:p>
    <w:p>
      <w:pPr>
        <w:pStyle w:val="Heading1"/>
      </w:pPr>
      <w:r>
        <w:t xml:space="preserve">5. 后端架构（Supabase）</w:t>
      </w:r>
    </w:p>
    <w:p>
      <w:pPr>
        <w:pStyle w:val="Heading2"/>
      </w:pPr>
      <w:r>
        <w:t xml:space="preserve">5.1 数据库设计</w:t>
      </w:r>
    </w:p>
    <w:p>
      <w:r>
        <w:t xml:space="preserve">详见 PRD 文档第 7 章。核心表：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ReportAutoPrint：打印执行记录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profiles：用户审批状态</w:t>
      </w:r>
    </w:p>
    <w:p>
      <w:pPr>
        <w:pStyle w:val="Heading2"/>
      </w:pPr>
      <w:r>
        <w:t xml:space="preserve">5.2 Row Level Security (RLS)</w:t>
      </w:r>
    </w:p>
    <w:p>
      <w:r>
        <w:t xml:space="preserve">RLS 是 Supabase 的核心安全机制，确保用户只能访问有权限的数据。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策略示例：仅 approved 用户可读取
CREATE POLICY "Approved users can read" ON "ReportAutoPrint"
  FOR SELECT USING (
    EXISTS (
      SELECT 1 FROM public.profiles
      WHERE profiles.id = auth.uid() AND profiles.approved = TRUE
    )
  );</w:t>
      </w:r>
    </w:p>
    <w:p>
      <w:pPr>
        <w:pStyle w:val="Heading2"/>
      </w:pPr>
      <w:r>
        <w:t xml:space="preserve">5.3 数据库触发器</w:t>
      </w:r>
    </w:p>
    <w:p>
      <w:r>
        <w:t xml:space="preserve">自动管理数据完整性：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handle_new_user()：新用户注册时自动创建 profiles 记录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update_modified_column()：更新记录时自动刷新 Modified 字段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新用户注册触发器
CREATE TRIGGER on_auth_user_created
  AFTER INSERT ON auth.users
  FOR EACH ROW EXECUTE FUNCTION public.handle_new_user();</w:t>
      </w:r>
    </w:p>
    <w:p>
      <w:r>
        <w:br w:type="page"/>
      </w:r>
    </w:p>
    <w:p>
      <w:pPr>
        <w:pStyle w:val="Heading1"/>
      </w:pPr>
      <w:r>
        <w:t xml:space="preserve">6. 安全架构</w:t>
      </w:r>
    </w:p>
    <w:p>
      <w:pPr>
        <w:pStyle w:val="Heading2"/>
      </w:pPr>
      <w:r>
        <w:t xml:space="preserve">6.1 认证安全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安全项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密码存储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Auth 使用 bcrypt 加密存储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 签名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HS256 算法，Supabase 私钥签名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Token 过期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默认 1 小时，可配置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魔法链接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一次性 token，有效期 1 小时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管理员批准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profiles.approved 字段控制访问权限</w:t>
            </w:r>
          </w:p>
        </w:tc>
      </w:tr>
    </w:tbl>
    <w:p>
      <w:pPr>
        <w:pStyle w:val="Heading2"/>
      </w:pPr>
      <w:r>
        <w:t xml:space="preserve">6.2 数据安全</w:t>
      </w:r>
    </w:p>
    <w:p>
      <w:r>
        <w:t xml:space="preserve">RLS 策略执行在数据库层，即使前端逻辑被绕过，数据访问仍受保护。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service_role key 绕过 RLS（仅服务器端使用）
-- 前端永远不使用 service_role key
const supabaseAdmin = createClient(URL, SERVICE_ROLE_KEY);</w:t>
      </w:r>
    </w:p>
    <w:p>
      <w:r>
        <w:br w:type="page"/>
      </w:r>
    </w:p>
    <w:p>
      <w:pPr>
        <w:pStyle w:val="Heading1"/>
      </w:pPr>
      <w:r>
        <w:t xml:space="preserve">7. 部署架构</w:t>
      </w:r>
    </w:p>
    <w:p>
      <w:pPr>
        <w:pStyle w:val="Heading2"/>
      </w:pPr>
      <w:r>
        <w:t xml:space="preserve">7.1 部署流程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开发者修改代码
        ↓
  git commit + git push (GitHub)
        ↓
  Netlify 检测到 master 分支更新
        ↓
  Netlify 拉取代码（仅 index.html）
        ↓
  部署到全球 CDN 节点
        ↓
  用户访问 autoprintreport.netlify.app（获取最新版本）</w:t>
      </w:r>
    </w:p>
    <w:p>
      <w:pPr>
        <w:pStyle w:val="Heading2"/>
      </w:pPr>
      <w:r>
        <w:t xml:space="preserve">7.2 环境变量管理</w:t>
      </w:r>
    </w:p>
    <w:p>
      <w:r>
        <w:t xml:space="preserve">敏感信息不应硬编码在前端代码中：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SUPABASE_URL：可公开（已内嵌在 index.html）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ANON_KEY：可公开（受 RLS 策略保护）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SERVICE_ROLE_KEY：禁止在前端使用！仅用于服务器端脚本</w:t>
      </w:r>
    </w:p>
    <w:p>
      <w:pPr>
        <w:pStyle w:val="Heading2"/>
      </w:pPr>
      <w:r>
        <w:t xml:space="preserve">7.3 回滚策略</w:t>
      </w:r>
    </w:p>
    <w:p>
      <w:r>
        <w:t xml:space="preserve">Netlify 保留所有部署历史，可一键回滚到任意版本：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登录 Netlify 后台：https://app.netlify.com
2. 进入站点 → Deploys
3. 找到目标版本 → 点击 'Publish deploy'</w:t>
      </w:r>
    </w:p>
    <w:p>
      <w:r>
        <w:br w:type="page"/>
      </w:r>
    </w:p>
    <w:p>
      <w:pPr>
        <w:pStyle w:val="Heading1"/>
      </w:pPr>
      <w:r>
        <w:t xml:space="preserve">8. 性能优化设计</w:t>
      </w:r>
    </w:p>
    <w:p>
      <w:pPr>
        <w:pStyle w:val="Heading2"/>
      </w:pPr>
      <w:r>
        <w:t xml:space="preserve">8.1 前端性能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优化项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CDN 加速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Netlify 全球 CDN，静态资源秒级加载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图表渲染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Chart.js 使用 Canvas，硬件加速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请求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Supabase REST API，支持批量查询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缓存策略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Netlify 自动配置 Cache-Control 头</w:t>
            </w:r>
          </w:p>
        </w:tc>
      </w:tr>
    </w:tbl>
    <w:p>
      <w:pPr>
        <w:pStyle w:val="Heading2"/>
      </w:pPr>
      <w:r>
        <w:t xml:space="preserve">8.2 数据库性能</w:t>
      </w:r>
    </w:p>
    <w:p>
      <w:r>
        <w:t xml:space="preserve">当前数据量较小（&lt; 1000 条），暂不需要索引。后续数据量增长后，建议添加：</w:t>
      </w:r>
    </w:p>
    <w:p>
      <w:pPr>
        <w:shd w:fill="F5F5F5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-- 为执行时间字段添加索引（加速时间范围查询）
CREATE INDEX idx_report_autoprint_exec_time 
  ON "ReportAutoPrint" ("执行时间" DESC);
-- 为外键添加索引（加速关联查询）
CREATE INDEX idx_profiles_id ON public.profiles (id);</w:t>
      </w:r>
    </w:p>
    <w:p>
      <w:r>
        <w:br w:type="page"/>
      </w:r>
    </w:p>
    <w:p>
      <w:pPr>
        <w:pStyle w:val="Heading1"/>
      </w:pPr>
      <w:r>
        <w:t xml:space="preserve">9. 扩展性设计</w:t>
      </w:r>
    </w:p>
    <w:p>
      <w:pPr>
        <w:pStyle w:val="Heading2"/>
      </w:pPr>
      <w:r>
        <w:t xml:space="preserve">9.1 功能扩展方向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实时通知：使用 Supabase Realtime 监听数据变更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导出功能：添加 Excel/PDF 导出按钮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多维度统计：按标签、按用户、按时间段聚合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移动端优化：使用响应式 CSS 框架（如 Tailwind CSS）</w:t>
      </w:r>
    </w:p>
    <w:p>
      <w:pPr>
        <w:pStyle w:val="Heading2"/>
      </w:pPr>
      <w:r>
        <w:t xml:space="preserve">9.2 技术债务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技术债务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建议方案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前端代码全部在 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拆分为模块化 JS，使用 Vite 构建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无单元测试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添加 Jest + Testing Library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无 E2E 测试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添加 Playwright 自动化测试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RLS 策略较简单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按角色细化数据访问权限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附录</w:t>
      </w:r>
    </w:p>
    <w:p>
      <w:pPr>
        <w:pStyle w:val="Heading2"/>
      </w:pPr>
      <w:r>
        <w:t xml:space="preserve">10.1 关键决策记录 (ADR)</w:t>
      </w:r>
    </w:p>
    <w:p>
      <w:pPr>
        <w:pStyle w:val="Heading3"/>
      </w:pPr>
      <w:r>
        <w:t xml:space="preserve">ADR-001：选择 Supabase 作为后端平台</w:t>
      </w:r>
    </w:p>
    <w:p>
      <w:r>
        <w:t xml:space="preserve">决策：使用 Supabase BaaS 平台，而非自建后端。</w:t>
      </w:r>
    </w:p>
    <w:p>
      <w:r>
        <w:t xml:space="preserve">理由：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开发速度快，内置认证、数据库、API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RLS 提供数据库级安全保护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免费额度满足小型团队需求</w:t>
      </w:r>
    </w:p>
    <w:p>
      <w:r>
        <w:t xml:space="preserve">权衡：供应商锁定风险，后续迁移成本较高。</w:t>
      </w:r>
    </w:p>
    <w:p>
      <w:pPr>
        <w:pStyle w:val="Heading3"/>
      </w:pPr>
      <w:r>
        <w:t xml:space="preserve">ADR-002：使用纯静态 HTML 而非前端框架</w:t>
      </w:r>
    </w:p>
    <w:p>
      <w:r>
        <w:t xml:space="preserve">决策：使用原生 HTML + JavaScript，不引入 React/Vue。</w:t>
      </w:r>
    </w:p>
    <w:p>
      <w:r>
        <w:t xml:space="preserve">理由：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功能简单，无需复杂状态管理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部署简单，直接上传到 Netlify</w:t>
      </w:r>
    </w:p>
    <w:p>
      <w:pPr>
        <w:spacing w:after="60" w:before="60"/>
        <w:ind w:left="720"/>
      </w:pPr>
      <w:r>
        <w:rPr>
          <w:sz w:val="22"/>
          <w:szCs w:val="22"/>
        </w:rPr>
        <w:t xml:space="preserve">• 学习成本低，团队成员都能维护</w:t>
      </w:r>
    </w:p>
    <w:p>
      <w:r>
        <w:t xml:space="preserve">权衡：后续功能扩展时，代码可维护性会下降。</w:t>
      </w:r>
    </w:p>
    <w:p>
      <w:pPr>
        <w:pStyle w:val="Heading2"/>
      </w:pPr>
      <w:r>
        <w:t xml:space="preserve">10.2 参考资料</w:t>
      </w:r>
    </w:p>
    <w:p>
      <w:pPr>
        <w:spacing w:after="100" w:before="100"/>
      </w:pPr>
      <w:r>
        <w:rPr>
          <w:b/>
          <w:bCs/>
        </w:rPr>
        <w:t xml:space="preserve">Supabase 官方文档：</w:t>
      </w:r>
      <w:hyperlink w:history="1" r:id="rIdfudrklkojsethxohiqt_q">
        <w:r>
          <w:rPr>
            <w:rStyle w:val="Hyperlink"/>
          </w:rPr>
          <w:t xml:space="preserve">https://supabase.com/docs</w:t>
        </w:r>
      </w:hyperlink>
    </w:p>
    <w:p>
      <w:pPr>
        <w:spacing w:after="100" w:before="100"/>
      </w:pPr>
      <w:r>
        <w:rPr>
          <w:b/>
          <w:bCs/>
        </w:rPr>
        <w:t xml:space="preserve">Chart.js 文档：</w:t>
      </w:r>
      <w:hyperlink w:history="1" r:id="rIdpsqvb3h_u4ujr6z1ykymf">
        <w:r>
          <w:rPr>
            <w:rStyle w:val="Hyperlink"/>
          </w:rPr>
          <w:t xml:space="preserve">https://www.chartjs.org/docs/</w:t>
        </w:r>
      </w:hyperlink>
    </w:p>
    <w:p>
      <w:pPr>
        <w:spacing w:after="100" w:before="100"/>
      </w:pPr>
      <w:r>
        <w:rPr>
          <w:b/>
          <w:bCs/>
        </w:rPr>
        <w:t xml:space="preserve">Netlify 文档：</w:t>
      </w:r>
      <w:hyperlink w:history="1" r:id="rId7nsyvdrnk-3nfslnnhfqx">
        <w:r>
          <w:rPr>
            <w:rStyle w:val="Hyperlink"/>
          </w:rPr>
          <w:t xml:space="preserve">https://docs.netlify.com</w:t>
        </w:r>
      </w:hyperlink>
    </w:p>
    <w:p>
      <w:pPr>
        <w:spacing w:before="300"/>
      </w:pPr>
    </w:p>
    <w:p>
      <w:pPr>
        <w:spacing w:before="400"/>
        <w:jc w:val="center"/>
      </w:pPr>
      <w:r>
        <w:rPr>
          <w:i/>
          <w:iCs/>
          <w:color w:val="AAAAAA"/>
          <w:sz w:val="20"/>
          <w:szCs w:val="20"/>
        </w:rPr>
        <w:t xml:space="preserve">--- 文档结束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2" w:pos="11340"/>
      </w:tabs>
    </w:pPr>
    <w:r>
      <w:rPr>
        <w:color w:val="888888"/>
        <w:sz w:val="18"/>
        <w:szCs w:val="18"/>
      </w:rPr>
      <w:t xml:space="preserve">机密文档 - 内部使用</w:t>
    </w:r>
    <w:r>
      <w:rPr>
        <w:sz w:val="18"/>
        <w:szCs w:val="18"/>
      </w:rPr>
      <w:t xml:space="preserve">		</w:t>
    </w: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AutoPrint 系统 - 技术架构文档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udrklkojsethxohiqt_q" Type="http://schemas.openxmlformats.org/officeDocument/2006/relationships/hyperlink" Target="https://supabase.com/docs" TargetMode="External"/><Relationship Id="rIdpsqvb3h_u4ujr6z1ykymf" Type="http://schemas.openxmlformats.org/officeDocument/2006/relationships/hyperlink" Target="https://www.chartjs.org/docs/" TargetMode="External"/><Relationship Id="rId7nsyvdrnk-3nfslnnhfqx" Type="http://schemas.openxmlformats.org/officeDocument/2006/relationships/hyperlink" Target="https://docs.netlify.com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2026-06-30T10:09:47.086Z</dcterms:created>
  <dcterms:modified xsi:type="dcterms:W3CDTF">2026-06-30T10:09:47.087Z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