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C6797" w14:textId="77777777" w:rsidR="00DC7641" w:rsidRDefault="00000000">
      <w:pPr>
        <w:spacing w:after="40"/>
        <w:jc w:val="center"/>
      </w:pPr>
      <w:r>
        <w:rPr>
          <w:b/>
          <w:bCs/>
          <w:color w:val="003865"/>
          <w:sz w:val="30"/>
          <w:szCs w:val="30"/>
        </w:rPr>
        <w:t>Adaptive Multi-Tier RAG Cost Optimization for Enterprise LLM Systems:</w:t>
      </w:r>
    </w:p>
    <w:p w14:paraId="597EC3D3" w14:textId="77777777" w:rsidR="00DC7641" w:rsidRDefault="00000000">
      <w:pPr>
        <w:spacing w:after="200"/>
        <w:jc w:val="center"/>
      </w:pPr>
      <w:r>
        <w:rPr>
          <w:b/>
          <w:bCs/>
          <w:color w:val="003865"/>
          <w:sz w:val="30"/>
          <w:szCs w:val="30"/>
        </w:rPr>
        <w:t>Architecture, Benchmarking, and Production Case Studies</w:t>
      </w:r>
    </w:p>
    <w:p w14:paraId="6F2B69CA" w14:textId="77777777" w:rsidR="00DC7641" w:rsidRDefault="00000000">
      <w:pPr>
        <w:spacing w:after="80"/>
        <w:jc w:val="center"/>
      </w:pPr>
      <w:r>
        <w:rPr>
          <w:b/>
          <w:bCs/>
          <w:sz w:val="22"/>
          <w:szCs w:val="22"/>
        </w:rPr>
        <w:t>Chittaranjan Edara</w:t>
      </w:r>
    </w:p>
    <w:p w14:paraId="6F86590D" w14:textId="77777777" w:rsidR="00DC7641" w:rsidRDefault="00000000">
      <w:pPr>
        <w:spacing w:after="80"/>
        <w:jc w:val="center"/>
      </w:pPr>
      <w:r>
        <w:rPr>
          <w:i/>
          <w:iCs/>
        </w:rPr>
        <w:t>Independent AI Systems Researcher</w:t>
      </w:r>
    </w:p>
    <w:p w14:paraId="10132C81" w14:textId="77777777" w:rsidR="00DC7641" w:rsidRDefault="00000000">
      <w:pPr>
        <w:spacing w:after="80"/>
        <w:jc w:val="center"/>
      </w:pPr>
      <w:r>
        <w:rPr>
          <w:i/>
          <w:iCs/>
          <w:color w:val="555555"/>
          <w:sz w:val="19"/>
          <w:szCs w:val="19"/>
        </w:rPr>
        <w:t>GitHub: github.com/echintu1/</w:t>
      </w:r>
      <w:proofErr w:type="spellStart"/>
      <w:r>
        <w:rPr>
          <w:i/>
          <w:iCs/>
          <w:color w:val="555555"/>
          <w:sz w:val="19"/>
          <w:szCs w:val="19"/>
        </w:rPr>
        <w:t>amrco</w:t>
      </w:r>
      <w:proofErr w:type="spellEnd"/>
    </w:p>
    <w:p w14:paraId="4A9F102D" w14:textId="77777777" w:rsidR="00DC7641" w:rsidRDefault="00DC7641">
      <w:pPr>
        <w:spacing w:after="200"/>
      </w:pPr>
    </w:p>
    <w:p w14:paraId="533C7AD8" w14:textId="77777777" w:rsidR="00DC7641" w:rsidRDefault="00000000">
      <w:pPr>
        <w:pBdr>
          <w:bottom w:val="single" w:sz="3" w:space="0" w:color="00629B"/>
        </w:pBdr>
        <w:spacing w:after="80"/>
      </w:pPr>
      <w:r>
        <w:rPr>
          <w:b/>
          <w:bCs/>
          <w:color w:val="003865"/>
          <w:sz w:val="22"/>
          <w:szCs w:val="22"/>
        </w:rPr>
        <w:t>Abstract</w:t>
      </w:r>
    </w:p>
    <w:p w14:paraId="52418AE8" w14:textId="77777777" w:rsidR="00DC7641" w:rsidRDefault="00000000">
      <w:pPr>
        <w:spacing w:after="100" w:line="276" w:lineRule="auto"/>
        <w:jc w:val="both"/>
      </w:pPr>
      <w:r>
        <w:t xml:space="preserve">The enterprise deployment of Large Language Models (LLMs) at scale introduces three critical challenges: inference costs that escalate nonlinearly with usage, hallucination rates of 15–25% in domain-specific applications, and retrieval bottlenecks in knowledge-augmented pipelines. Existing literature addresses these challenges in isolation, leaving practitioners without actionable, empirically validated integrated frameworks. This paper presents the </w:t>
      </w:r>
      <w:r>
        <w:rPr>
          <w:b/>
          <w:bCs/>
        </w:rPr>
        <w:t>Adaptive Multi-Tier RAG Cost Optimization (AMRCO) framework</w:t>
      </w:r>
      <w:r>
        <w:t xml:space="preserve">, a production architecture combining a formal query routing decision algorithm, three-tier model cascading, and hybrid retrieval. AMRCO is formally specified with a mathematical cost model and routing objective. We evaluate four production LLMs—GPT-4o, Claude 3.5 Sonnet, Gemini 1.5 Pro, and Llama 3 (8B and 70B)—across five standard benchmarks: HotpotQA, Natural Questions, MMLU, </w:t>
      </w:r>
      <w:proofErr w:type="spellStart"/>
      <w:r>
        <w:t>TruthfulQA</w:t>
      </w:r>
      <w:proofErr w:type="spellEnd"/>
      <w:r>
        <w:t xml:space="preserve">, and </w:t>
      </w:r>
      <w:proofErr w:type="spellStart"/>
      <w:r>
        <w:t>FinanceBench</w:t>
      </w:r>
      <w:proofErr w:type="spellEnd"/>
      <w:r>
        <w:t xml:space="preserve">. All experiments use </w:t>
      </w:r>
      <w:r>
        <w:rPr>
          <w:i/>
          <w:iCs/>
        </w:rPr>
        <w:t>n</w:t>
      </w:r>
      <w:r>
        <w:t xml:space="preserve">=1,000 samples per condition with 95% confidence intervals via 10,000-iteration bootstrap resampling and pairwise Wilcoxon signed-rank tests. Reproducible code and data are released at </w:t>
      </w:r>
      <w:r>
        <w:rPr>
          <w:b/>
          <w:bCs/>
        </w:rPr>
        <w:t>github.com/echintu1/</w:t>
      </w:r>
      <w:proofErr w:type="spellStart"/>
      <w:r>
        <w:rPr>
          <w:b/>
          <w:bCs/>
        </w:rPr>
        <w:t>amrco</w:t>
      </w:r>
      <w:proofErr w:type="spellEnd"/>
      <w:r>
        <w:t>. Experimental results show AMRCO achieves an 89.2% inference cost reduction relative to GPT-4o-only deployment, a hallucination rate of 4.4% (financial domain, hybrid RAG) versus 6.0% for GPT-4o standalone, and MMLU accuracy of 79.6% at $2.31/1M tokens. The headline MMLU comparison is corroborated by a live GPT-4o API evaluation in which the calibrated accuracy falls within the live 95% confidence interval (0.3 percentage-point divergence). We additionally present an illustrative enterprise deployment scenario, parameterized using the framework's measured per-tier costs and hallucination rates, that projects 41% monthly cost reduction, an 82.8% hallucination rate reduction (22.1% → 3.8%), and a 12-month ROI of 244% for a financial-services workload.</w:t>
      </w:r>
    </w:p>
    <w:p w14:paraId="377AC956" w14:textId="77777777" w:rsidR="00DC7641" w:rsidRDefault="00DC7641">
      <w:pPr>
        <w:spacing w:after="60"/>
      </w:pPr>
    </w:p>
    <w:p w14:paraId="7C8AC706" w14:textId="77777777" w:rsidR="00DC7641" w:rsidRDefault="00000000">
      <w:pPr>
        <w:spacing w:after="100" w:line="276" w:lineRule="auto"/>
        <w:jc w:val="both"/>
      </w:pPr>
      <w:r>
        <w:rPr>
          <w:b/>
          <w:bCs/>
        </w:rPr>
        <w:t>Index Terms—</w:t>
      </w:r>
      <w:r>
        <w:t xml:space="preserve">Large Language Models, Retrieval-Augmented Generation, Cost Optimization, Hallucination Mitigation, Multi-Tier Architecture, Query Routing, Enterprise AI, </w:t>
      </w:r>
      <w:proofErr w:type="spellStart"/>
      <w:r>
        <w:t>FinanceBench</w:t>
      </w:r>
      <w:proofErr w:type="spellEnd"/>
      <w:r>
        <w:t xml:space="preserve">, MMLU, </w:t>
      </w:r>
      <w:proofErr w:type="spellStart"/>
      <w:r>
        <w:t>TruthfulQA</w:t>
      </w:r>
      <w:proofErr w:type="spellEnd"/>
    </w:p>
    <w:p w14:paraId="730228C3" w14:textId="77777777" w:rsidR="00DC7641" w:rsidRDefault="00DC7641">
      <w:pPr>
        <w:spacing w:after="160"/>
      </w:pPr>
    </w:p>
    <w:p w14:paraId="34E2BD26" w14:textId="77777777" w:rsidR="00DC7641" w:rsidRDefault="00000000">
      <w:pPr>
        <w:pBdr>
          <w:bottom w:val="single" w:sz="3" w:space="0" w:color="00629B"/>
        </w:pBdr>
        <w:spacing w:before="280" w:after="120"/>
      </w:pPr>
      <w:r>
        <w:rPr>
          <w:b/>
          <w:bCs/>
          <w:color w:val="003865"/>
          <w:sz w:val="22"/>
          <w:szCs w:val="22"/>
        </w:rPr>
        <w:t>I. INTRODUCTION</w:t>
      </w:r>
    </w:p>
    <w:p w14:paraId="797F1B77" w14:textId="77777777" w:rsidR="00DC7641" w:rsidRDefault="00000000">
      <w:pPr>
        <w:spacing w:after="100" w:line="276" w:lineRule="auto"/>
        <w:jc w:val="both"/>
      </w:pPr>
      <w:r>
        <w:t>The emergence of large-scale language models—from BERT [1] through the GPT series [2], Claude [3], and Gemini [4]—has catalyzed enterprise AI adoption across industries. Organizations deploy LLMs for document analysis, compliance monitoring, customer service automation, and decision support, with the global enterprise AI market projected to reach $1.8 trillion by 2030 [5]. Yet the operational realities of large-scale LLM deployment consistently exceed projections: inference costs, output reliability, and knowledge freshness emerge as primary barriers to sustainable deployment.</w:t>
      </w:r>
    </w:p>
    <w:p w14:paraId="1C4D9B12" w14:textId="77777777" w:rsidR="00DC7641" w:rsidRDefault="00000000">
      <w:pPr>
        <w:spacing w:after="100" w:line="276" w:lineRule="auto"/>
        <w:jc w:val="both"/>
      </w:pPr>
      <w:r>
        <w:t xml:space="preserve">Three interlinked challenges dominate this landscape. </w:t>
      </w:r>
      <w:r>
        <w:rPr>
          <w:b/>
          <w:bCs/>
        </w:rPr>
        <w:t>Inference cost</w:t>
      </w:r>
      <w:r>
        <w:t xml:space="preserve"> at enterprise scale is substantial: GPT-4o at $5.00/1M input tokens and $15.00/1M output tokens incurs approximately $6,400 monthly for an organization processing 1 million queries—before retrieval, validation, or orchestration overhead. </w:t>
      </w:r>
      <w:r>
        <w:rPr>
          <w:b/>
          <w:bCs/>
        </w:rPr>
        <w:t>Hallucination</w:t>
      </w:r>
      <w:r>
        <w:t xml:space="preserve">—the generation of plausible but factually incorrect content—occurs at baseline rates of 5–19% depending on model tier, rising to 6–23% in high-specificity domains such as finance and healthcare. </w:t>
      </w:r>
      <w:r>
        <w:rPr>
          <w:b/>
          <w:bCs/>
        </w:rPr>
        <w:t>Retrieval quality</w:t>
      </w:r>
      <w:r>
        <w:t xml:space="preserve"> in Retrieval-Augmented Generation (RAG) pipelines introduces latency overhead of 80–150ms per query while improving hallucination rates by 40–60% relative, creating a cost-accuracy-latency optimization surface organizations must navigate.</w:t>
      </w:r>
    </w:p>
    <w:p w14:paraId="6842B84F" w14:textId="77777777" w:rsidR="00DC7641" w:rsidRDefault="00000000">
      <w:pPr>
        <w:spacing w:after="100" w:line="276" w:lineRule="auto"/>
        <w:jc w:val="both"/>
      </w:pPr>
      <w:r>
        <w:t>The academic literature treats these challenges in silos: model compression works [6,7] optimize single-model cost without modeling retrieval overhead; hallucination surveys [8] evaluate model-level mitigation without production throughput constraints; RAG architecture papers [9,10] optimize retrieval recall without holistic cost-benefit analysis. The practitioner gap is the absence of an integrated, mathematically specified, empirically validated framework that addresses all three simultaneously.</w:t>
      </w:r>
    </w:p>
    <w:p w14:paraId="62A5A66F" w14:textId="77777777" w:rsidR="00DC7641" w:rsidRDefault="00000000">
      <w:pPr>
        <w:spacing w:after="100" w:line="276" w:lineRule="auto"/>
        <w:jc w:val="both"/>
      </w:pPr>
      <w:r>
        <w:lastRenderedPageBreak/>
        <w:t xml:space="preserve">This paper addresses this gap through four primary contributions: (1) The </w:t>
      </w:r>
      <w:r>
        <w:rPr>
          <w:b/>
          <w:bCs/>
        </w:rPr>
        <w:t>AMRCO framework</w:t>
      </w:r>
      <w:r>
        <w:t xml:space="preserve"> with formal routing algorithm, cost model, and architecture specification; (2) </w:t>
      </w:r>
      <w:r>
        <w:rPr>
          <w:b/>
          <w:bCs/>
        </w:rPr>
        <w:t>Multi-model benchmark evaluation</w:t>
      </w:r>
      <w:r>
        <w:t xml:space="preserve"> of GPT-4o, Claude 3.5 Sonnet, Gemini 1.5 Pro, and Llama 3 across HotpotQA, NQ, MMLU, </w:t>
      </w:r>
      <w:proofErr w:type="spellStart"/>
      <w:r>
        <w:t>TruthfulQA</w:t>
      </w:r>
      <w:proofErr w:type="spellEnd"/>
      <w:r>
        <w:t xml:space="preserve">, and </w:t>
      </w:r>
      <w:proofErr w:type="spellStart"/>
      <w:r>
        <w:t>FinanceBench</w:t>
      </w:r>
      <w:proofErr w:type="spellEnd"/>
      <w:r>
        <w:t xml:space="preserve"> with statistical significance testing; (3) An </w:t>
      </w:r>
      <w:r>
        <w:rPr>
          <w:b/>
          <w:bCs/>
        </w:rPr>
        <w:t>illustrative enterprise deployment scenario</w:t>
      </w:r>
      <w:r>
        <w:t xml:space="preserve"> parameterized from the framework's measured cost and reliability characteristics, modeling a 6-month financial-services adoption trajectory; and (4) </w:t>
      </w:r>
      <w:r>
        <w:rPr>
          <w:b/>
          <w:bCs/>
        </w:rPr>
        <w:t>Full reproducibility</w:t>
      </w:r>
      <w:r>
        <w:t xml:space="preserve"> via open-source code, data generation procedures, and fixed random seeds.</w:t>
      </w:r>
    </w:p>
    <w:p w14:paraId="07EED435" w14:textId="77777777" w:rsidR="00DC7641" w:rsidRDefault="00000000">
      <w:pPr>
        <w:pBdr>
          <w:bottom w:val="single" w:sz="3" w:space="0" w:color="00629B"/>
        </w:pBdr>
        <w:spacing w:before="280" w:after="120"/>
      </w:pPr>
      <w:r>
        <w:rPr>
          <w:b/>
          <w:bCs/>
          <w:color w:val="003865"/>
          <w:sz w:val="22"/>
          <w:szCs w:val="22"/>
        </w:rPr>
        <w:t>II. RELATED WORK</w:t>
      </w:r>
    </w:p>
    <w:p w14:paraId="704FAD99" w14:textId="77777777" w:rsidR="00DC7641" w:rsidRDefault="00000000">
      <w:pPr>
        <w:spacing w:before="180" w:after="80"/>
      </w:pPr>
      <w:r>
        <w:rPr>
          <w:b/>
          <w:bCs/>
          <w:i/>
          <w:iCs/>
          <w:color w:val="003865"/>
          <w:sz w:val="21"/>
          <w:szCs w:val="21"/>
        </w:rPr>
        <w:t>A. LLM Scaling and Cost Optimization</w:t>
      </w:r>
    </w:p>
    <w:p w14:paraId="3BC3B733" w14:textId="77777777" w:rsidR="00DC7641" w:rsidRDefault="00000000">
      <w:pPr>
        <w:spacing w:after="100" w:line="276" w:lineRule="auto"/>
        <w:jc w:val="both"/>
      </w:pPr>
      <w:r>
        <w:t xml:space="preserve">Transformer scaling laws established by Hoffmann et al. [11] show that optimal compute allocation balances model parameters and training tokens. At inference time, </w:t>
      </w:r>
      <w:proofErr w:type="spellStart"/>
      <w:r>
        <w:t>Shoeybi</w:t>
      </w:r>
      <w:proofErr w:type="spellEnd"/>
      <w:r>
        <w:t xml:space="preserve"> et al. [12] demonstrated tensor parallelism for multi-GPU deployment, while model compression techniques—pruning [6], quantization [7], and knowledge distillation [13]—reduce inference cost by 20–60% with 2–8% accuracy degradation. Chen et al. [14] introduced </w:t>
      </w:r>
      <w:proofErr w:type="spellStart"/>
      <w:r>
        <w:t>FrugalGPT</w:t>
      </w:r>
      <w:proofErr w:type="spellEnd"/>
      <w:r>
        <w:t xml:space="preserve">, a cascade-based cost-optimization system that routes queries across model tiers. Our work extends </w:t>
      </w:r>
      <w:proofErr w:type="spellStart"/>
      <w:r>
        <w:t>FrugalGPT</w:t>
      </w:r>
      <w:proofErr w:type="spellEnd"/>
      <w:r>
        <w:t xml:space="preserve"> by (a) integrating RAG retrieval into the cost model, (b) providing a formal mathematical specification of the routing objective, and (c) modeling an end-to-end enterprise deployment scenario including hallucination, latency, and ROI trajectories not analyzed in prior cascade-routing work.</w:t>
      </w:r>
    </w:p>
    <w:p w14:paraId="5E57F9AA" w14:textId="77777777" w:rsidR="00DC7641" w:rsidRDefault="00000000">
      <w:pPr>
        <w:spacing w:before="180" w:after="80"/>
      </w:pPr>
      <w:r>
        <w:rPr>
          <w:b/>
          <w:bCs/>
          <w:i/>
          <w:iCs/>
          <w:color w:val="003865"/>
          <w:sz w:val="21"/>
          <w:szCs w:val="21"/>
        </w:rPr>
        <w:t>B. Hallucination and Factual Reliability</w:t>
      </w:r>
    </w:p>
    <w:p w14:paraId="7011DC4D" w14:textId="77777777" w:rsidR="00DC7641" w:rsidRDefault="00000000">
      <w:pPr>
        <w:spacing w:after="100" w:line="276" w:lineRule="auto"/>
        <w:jc w:val="both"/>
      </w:pPr>
      <w:r>
        <w:t>Li et al. [15] categorize hallucinations as intrinsic (contradicting source context) or extrinsic (unverifiable generation). RLHF [16] and Constitutional AI [17] reduce hallucination through preference alignment, while instruction tuning [18] improves factual consistency. Confidence calibration [19] enables downstream validation without ground-truth access. A comprehensive survey by Huang et al. [20] concludes that no single mitigation eliminates hallucination, necessitating layered approaches—a finding our experiments confirm (Section V-B).</w:t>
      </w:r>
    </w:p>
    <w:p w14:paraId="783D653D" w14:textId="77777777" w:rsidR="00DC7641" w:rsidRDefault="00000000">
      <w:pPr>
        <w:spacing w:before="180" w:after="80"/>
      </w:pPr>
      <w:r>
        <w:rPr>
          <w:b/>
          <w:bCs/>
          <w:i/>
          <w:iCs/>
          <w:color w:val="003865"/>
          <w:sz w:val="21"/>
          <w:szCs w:val="21"/>
        </w:rPr>
        <w:t>C. Retrieval-Augmented Generation</w:t>
      </w:r>
    </w:p>
    <w:p w14:paraId="6661CB52" w14:textId="77777777" w:rsidR="00DC7641" w:rsidRDefault="00000000">
      <w:pPr>
        <w:spacing w:after="100" w:line="276" w:lineRule="auto"/>
        <w:jc w:val="both"/>
      </w:pPr>
      <w:r>
        <w:t>Lewis et al. [9] introduced the foundational RAG architecture demonstrating 22% improvement over closed-book baselines on open-domain QA. Dense Passage Retrieval (DPR) [10] replaced BM25 sparse retrieval with neural embeddings, improving recall at the cost of index construction overhead. Hybrid retrieval combining dense and sparse methods [21] improves recall@10 by 8–15pp over either method alone. REALM [22] and Atlas [23] extend RAG to continuous pretraining, while Self-RAG [24] introduces adaptive retrieval triggering. Critically, none of these works model retrieval cost within a multi-tier routing framework—a gap AMRCO fills.</w:t>
      </w:r>
    </w:p>
    <w:p w14:paraId="50C1F3DC" w14:textId="77777777" w:rsidR="00DC7641" w:rsidRDefault="00000000">
      <w:pPr>
        <w:spacing w:before="180" w:after="80"/>
      </w:pPr>
      <w:r>
        <w:rPr>
          <w:b/>
          <w:bCs/>
          <w:i/>
          <w:iCs/>
          <w:color w:val="003865"/>
          <w:sz w:val="21"/>
          <w:szCs w:val="21"/>
        </w:rPr>
        <w:t>D. Novelty and Differentiation</w:t>
      </w:r>
    </w:p>
    <w:p w14:paraId="3BB52E6A" w14:textId="77777777" w:rsidR="00DC7641" w:rsidRDefault="00000000">
      <w:pPr>
        <w:spacing w:after="100" w:line="276" w:lineRule="auto"/>
        <w:jc w:val="both"/>
      </w:pPr>
      <w:r>
        <w:t xml:space="preserve">AMRCO is differentiated from prior work on three axes. First, it provides a </w:t>
      </w:r>
      <w:r>
        <w:rPr>
          <w:b/>
          <w:bCs/>
        </w:rPr>
        <w:t>unified optimization objective</w:t>
      </w:r>
      <w:r>
        <w:t xml:space="preserve"> minimizing total deployment cost (inference + retrieval + validation) subject to accuracy and latency SLA constraints—rather than optimizing any single component. Second, it contributes a </w:t>
      </w:r>
      <w:r>
        <w:rPr>
          <w:b/>
          <w:bCs/>
        </w:rPr>
        <w:t>formal routing algorithm</w:t>
      </w:r>
      <w:r>
        <w:t xml:space="preserve"> (Algorithm 1) with explicitly specified complexity features and decision thresholds that practitioners can recalibrate on their own query distributions. Third, it provides an </w:t>
      </w:r>
      <w:r>
        <w:rPr>
          <w:b/>
          <w:bCs/>
        </w:rPr>
        <w:t>end-to-end deployment cost model</w:t>
      </w:r>
      <w:r>
        <w:t xml:space="preserve"> spanning inference, retrieval, validation, hallucination, latency, and ROI, instantiated in an illustrative enterprise scenario (Section VI) that integrates these dimensions more comprehensively than prior RAG or cascade-routing studies.</w:t>
      </w:r>
    </w:p>
    <w:p w14:paraId="30C27D23" w14:textId="77777777" w:rsidR="00DC7641" w:rsidRDefault="00000000">
      <w:pPr>
        <w:pBdr>
          <w:bottom w:val="single" w:sz="3" w:space="0" w:color="00629B"/>
        </w:pBdr>
        <w:spacing w:before="280" w:after="120"/>
      </w:pPr>
      <w:r>
        <w:rPr>
          <w:b/>
          <w:bCs/>
          <w:color w:val="003865"/>
          <w:sz w:val="22"/>
          <w:szCs w:val="22"/>
        </w:rPr>
        <w:t>III. THE AMRCO FRAMEWORK</w:t>
      </w:r>
    </w:p>
    <w:p w14:paraId="30477F62" w14:textId="77777777" w:rsidR="00DC7641" w:rsidRDefault="00000000">
      <w:pPr>
        <w:spacing w:before="180" w:after="80"/>
      </w:pPr>
      <w:r>
        <w:rPr>
          <w:b/>
          <w:bCs/>
          <w:i/>
          <w:iCs/>
          <w:color w:val="003865"/>
          <w:sz w:val="21"/>
          <w:szCs w:val="21"/>
        </w:rPr>
        <w:t>A. Architecture Overview</w:t>
      </w:r>
    </w:p>
    <w:p w14:paraId="41EE9A02" w14:textId="77777777" w:rsidR="00DC7641" w:rsidRDefault="00000000">
      <w:pPr>
        <w:spacing w:after="100" w:line="276" w:lineRule="auto"/>
        <w:jc w:val="both"/>
      </w:pPr>
      <w:r>
        <w:t xml:space="preserve">AMRCO is a seven-layer architecture (Fig. 1) processing queries through: (L1) </w:t>
      </w:r>
      <w:r>
        <w:rPr>
          <w:b/>
          <w:bCs/>
        </w:rPr>
        <w:t>Query Ingestion and Classification</w:t>
      </w:r>
      <w:r>
        <w:t xml:space="preserve">—rate limiting, sanitization, token estimation, and domain tagging; (L2) </w:t>
      </w:r>
      <w:r>
        <w:rPr>
          <w:b/>
          <w:bCs/>
        </w:rPr>
        <w:t>Routing Decision Engine</w:t>
      </w:r>
      <w:r>
        <w:t xml:space="preserve">—complexity scoring, SLA validation, and tier selection; (L3) </w:t>
      </w:r>
      <w:r>
        <w:rPr>
          <w:b/>
          <w:bCs/>
        </w:rPr>
        <w:t>Retrieval Orchestration</w:t>
      </w:r>
      <w:r>
        <w:t xml:space="preserve">—cache lookup, dense/sparse retrieval, and cross-encoder re-ranking; (L4) </w:t>
      </w:r>
      <w:r>
        <w:rPr>
          <w:b/>
          <w:bCs/>
        </w:rPr>
        <w:t>Model Tier Dispatch</w:t>
      </w:r>
      <w:r>
        <w:t xml:space="preserve">—inference execution at the selected tier; (L5) </w:t>
      </w:r>
      <w:r>
        <w:rPr>
          <w:b/>
          <w:bCs/>
        </w:rPr>
        <w:t>Response Generation</w:t>
      </w:r>
      <w:r>
        <w:t xml:space="preserve">—structured output formatting; (L6) </w:t>
      </w:r>
      <w:r>
        <w:rPr>
          <w:b/>
          <w:bCs/>
        </w:rPr>
        <w:t>Post-Generation Validation</w:t>
      </w:r>
      <w:r>
        <w:t xml:space="preserve">—confidence scoring, NLI entailment check, and escalation logic; and (L7) </w:t>
      </w:r>
      <w:r>
        <w:rPr>
          <w:b/>
          <w:bCs/>
        </w:rPr>
        <w:t>Telemetry and Feedback</w:t>
      </w:r>
      <w:r>
        <w:t>—latency/cost/accuracy metrics collection feeding router recalibration.</w:t>
      </w:r>
    </w:p>
    <w:p w14:paraId="79971C89" w14:textId="77777777" w:rsidR="00DC7641" w:rsidRDefault="00DC7641">
      <w:pPr>
        <w:spacing w:after="60"/>
      </w:pPr>
    </w:p>
    <w:p w14:paraId="352E9D7F" w14:textId="77777777" w:rsidR="00DC7641" w:rsidRDefault="00000000">
      <w:pPr>
        <w:spacing w:after="80"/>
        <w:jc w:val="center"/>
      </w:pPr>
      <w:r>
        <w:rPr>
          <w:b/>
          <w:bCs/>
          <w:color w:val="003865"/>
        </w:rPr>
        <w:t>TABLE I</w:t>
      </w:r>
      <w:r>
        <w:rPr>
          <w:color w:val="003865"/>
        </w:rPr>
        <w:t>: AMRCO System Architecture — Layer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5"/>
        <w:gridCol w:w="2093"/>
        <w:gridCol w:w="3644"/>
        <w:gridCol w:w="2988"/>
      </w:tblGrid>
      <w:tr w:rsidR="00DC7641" w14:paraId="20CEBDE9" w14:textId="77777777">
        <w:tblPrEx>
          <w:tblCellMar>
            <w:top w:w="0" w:type="dxa"/>
            <w:bottom w:w="0" w:type="dxa"/>
          </w:tblCellMar>
        </w:tblPrEx>
        <w:tc>
          <w:tcPr>
            <w:tcW w:w="60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585CD000" w14:textId="77777777" w:rsidR="00DC7641" w:rsidRDefault="00000000">
            <w:pPr>
              <w:spacing w:after="80"/>
              <w:jc w:val="center"/>
            </w:pPr>
            <w:r>
              <w:rPr>
                <w:b/>
                <w:bCs/>
                <w:color w:val="FFFFFF"/>
                <w:sz w:val="17"/>
                <w:szCs w:val="17"/>
              </w:rPr>
              <w:t>Layer</w:t>
            </w:r>
          </w:p>
        </w:tc>
        <w:tc>
          <w:tcPr>
            <w:tcW w:w="210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7BA4790C" w14:textId="77777777" w:rsidR="00DC7641" w:rsidRDefault="00000000">
            <w:pPr>
              <w:spacing w:after="80"/>
              <w:jc w:val="center"/>
            </w:pPr>
            <w:r>
              <w:rPr>
                <w:b/>
                <w:bCs/>
                <w:color w:val="FFFFFF"/>
                <w:sz w:val="17"/>
                <w:szCs w:val="17"/>
              </w:rPr>
              <w:t>Name</w:t>
            </w:r>
          </w:p>
        </w:tc>
        <w:tc>
          <w:tcPr>
            <w:tcW w:w="366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6FC4B486" w14:textId="77777777" w:rsidR="00DC7641" w:rsidRDefault="00000000">
            <w:pPr>
              <w:spacing w:after="80"/>
              <w:jc w:val="center"/>
            </w:pPr>
            <w:r>
              <w:rPr>
                <w:b/>
                <w:bCs/>
                <w:color w:val="FFFFFF"/>
                <w:sz w:val="17"/>
                <w:szCs w:val="17"/>
              </w:rPr>
              <w:t>Components</w:t>
            </w:r>
          </w:p>
        </w:tc>
        <w:tc>
          <w:tcPr>
            <w:tcW w:w="300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684E598F" w14:textId="77777777" w:rsidR="00DC7641" w:rsidRDefault="00000000">
            <w:pPr>
              <w:spacing w:after="80"/>
              <w:jc w:val="center"/>
            </w:pPr>
            <w:r>
              <w:rPr>
                <w:b/>
                <w:bCs/>
                <w:color w:val="FFFFFF"/>
                <w:sz w:val="17"/>
                <w:szCs w:val="17"/>
              </w:rPr>
              <w:t>Output</w:t>
            </w:r>
          </w:p>
        </w:tc>
      </w:tr>
      <w:tr w:rsidR="00DC7641" w14:paraId="53A8B866"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65849E5" w14:textId="77777777" w:rsidR="00DC7641" w:rsidRDefault="00000000">
            <w:pPr>
              <w:jc w:val="center"/>
            </w:pPr>
            <w:r>
              <w:rPr>
                <w:b/>
                <w:bCs/>
                <w:color w:val="003865"/>
                <w:sz w:val="17"/>
                <w:szCs w:val="17"/>
              </w:rPr>
              <w:t>L1</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74179D25" w14:textId="77777777" w:rsidR="00DC7641" w:rsidRDefault="00000000">
            <w:r>
              <w:rPr>
                <w:b/>
                <w:bCs/>
                <w:color w:val="000000"/>
                <w:sz w:val="17"/>
                <w:szCs w:val="17"/>
              </w:rPr>
              <w:t>Query Ingestion</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48F4952B" w14:textId="77777777" w:rsidR="00DC7641" w:rsidRDefault="00000000">
            <w:r>
              <w:rPr>
                <w:color w:val="000000"/>
                <w:sz w:val="17"/>
                <w:szCs w:val="17"/>
              </w:rPr>
              <w:t>Rate limiter, sanitizer, tokenizer, domain classifier</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A0B6EDB" w14:textId="77777777" w:rsidR="00DC7641" w:rsidRDefault="00000000">
            <w:r>
              <w:rPr>
                <w:color w:val="000000"/>
                <w:sz w:val="17"/>
                <w:szCs w:val="17"/>
              </w:rPr>
              <w:t>Feature vector F(q)</w:t>
            </w:r>
          </w:p>
        </w:tc>
      </w:tr>
      <w:tr w:rsidR="00DC7641" w14:paraId="12F684D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0AB71007" w14:textId="77777777" w:rsidR="00DC7641" w:rsidRDefault="00000000">
            <w:pPr>
              <w:jc w:val="center"/>
            </w:pPr>
            <w:r>
              <w:rPr>
                <w:b/>
                <w:bCs/>
                <w:color w:val="003865"/>
                <w:sz w:val="17"/>
                <w:szCs w:val="17"/>
              </w:rPr>
              <w:t>L2</w:t>
            </w:r>
          </w:p>
        </w:tc>
        <w:tc>
          <w:tcPr>
            <w:tcW w:w="210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2BEE9065" w14:textId="77777777" w:rsidR="00DC7641" w:rsidRDefault="00000000">
            <w:r>
              <w:rPr>
                <w:b/>
                <w:bCs/>
                <w:color w:val="000000"/>
                <w:sz w:val="17"/>
                <w:szCs w:val="17"/>
              </w:rPr>
              <w:t>Routing Engine</w:t>
            </w:r>
          </w:p>
        </w:tc>
        <w:tc>
          <w:tcPr>
            <w:tcW w:w="36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7A2640D7" w14:textId="77777777" w:rsidR="00DC7641" w:rsidRDefault="00000000">
            <w:r>
              <w:rPr>
                <w:color w:val="000000"/>
                <w:sz w:val="17"/>
                <w:szCs w:val="17"/>
              </w:rPr>
              <w:t>Complexity scorer, SLA validator, cost estimator, tier selector</w:t>
            </w:r>
          </w:p>
        </w:tc>
        <w:tc>
          <w:tcPr>
            <w:tcW w:w="300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28926341" w14:textId="77777777" w:rsidR="00DC7641" w:rsidRDefault="00000000">
            <w:r>
              <w:rPr>
                <w:color w:val="000000"/>
                <w:sz w:val="17"/>
                <w:szCs w:val="17"/>
              </w:rPr>
              <w:t>Route decision (t*, r*, θ*)</w:t>
            </w:r>
          </w:p>
        </w:tc>
      </w:tr>
      <w:tr w:rsidR="00DC7641" w14:paraId="0FF1926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1653DA5E" w14:textId="77777777" w:rsidR="00DC7641" w:rsidRDefault="00000000">
            <w:pPr>
              <w:jc w:val="center"/>
            </w:pPr>
            <w:r>
              <w:rPr>
                <w:b/>
                <w:bCs/>
                <w:color w:val="003865"/>
                <w:sz w:val="17"/>
                <w:szCs w:val="17"/>
              </w:rPr>
              <w:t>L3</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29ED17F3" w14:textId="77777777" w:rsidR="00DC7641" w:rsidRDefault="00000000">
            <w:r>
              <w:rPr>
                <w:b/>
                <w:bCs/>
                <w:color w:val="000000"/>
                <w:sz w:val="17"/>
                <w:szCs w:val="17"/>
              </w:rPr>
              <w:t>Retrieval Orch.</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07BC89EA" w14:textId="77777777" w:rsidR="00DC7641" w:rsidRDefault="00000000">
            <w:r>
              <w:rPr>
                <w:color w:val="000000"/>
                <w:sz w:val="17"/>
                <w:szCs w:val="17"/>
              </w:rPr>
              <w:t>Cache (Redis), FAISS dense, BM25 sparse, cross-encoder re-ranker</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703982B" w14:textId="77777777" w:rsidR="00DC7641" w:rsidRDefault="00000000">
            <w:r>
              <w:rPr>
                <w:color w:val="000000"/>
                <w:sz w:val="17"/>
                <w:szCs w:val="17"/>
              </w:rPr>
              <w:t>Top-k passages + scores</w:t>
            </w:r>
          </w:p>
        </w:tc>
      </w:tr>
      <w:tr w:rsidR="00DC7641" w14:paraId="142F53A2"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41891DCE" w14:textId="77777777" w:rsidR="00DC7641" w:rsidRDefault="00000000">
            <w:pPr>
              <w:jc w:val="center"/>
            </w:pPr>
            <w:r>
              <w:rPr>
                <w:b/>
                <w:bCs/>
                <w:color w:val="003865"/>
                <w:sz w:val="17"/>
                <w:szCs w:val="17"/>
              </w:rPr>
              <w:t>L4</w:t>
            </w:r>
          </w:p>
        </w:tc>
        <w:tc>
          <w:tcPr>
            <w:tcW w:w="210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444932C4" w14:textId="77777777" w:rsidR="00DC7641" w:rsidRDefault="00000000">
            <w:r>
              <w:rPr>
                <w:b/>
                <w:bCs/>
                <w:color w:val="000000"/>
                <w:sz w:val="17"/>
                <w:szCs w:val="17"/>
              </w:rPr>
              <w:t>Model Dispatch</w:t>
            </w:r>
          </w:p>
        </w:tc>
        <w:tc>
          <w:tcPr>
            <w:tcW w:w="36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472D5541" w14:textId="77777777" w:rsidR="00DC7641" w:rsidRDefault="00000000">
            <w:r>
              <w:rPr>
                <w:color w:val="000000"/>
                <w:sz w:val="17"/>
                <w:szCs w:val="17"/>
              </w:rPr>
              <w:t>T1: Llama 3 8B | T2: Claude Haiku/Gemini Flash | T3: GPT-4o/Claude 3.5</w:t>
            </w:r>
          </w:p>
        </w:tc>
        <w:tc>
          <w:tcPr>
            <w:tcW w:w="300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312C8677" w14:textId="77777777" w:rsidR="00DC7641" w:rsidRDefault="00000000">
            <w:r>
              <w:rPr>
                <w:color w:val="000000"/>
                <w:sz w:val="17"/>
                <w:szCs w:val="17"/>
              </w:rPr>
              <w:t>Raw generation</w:t>
            </w:r>
          </w:p>
        </w:tc>
      </w:tr>
      <w:tr w:rsidR="00DC7641" w14:paraId="75BBD25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76A81D81" w14:textId="77777777" w:rsidR="00DC7641" w:rsidRDefault="00000000">
            <w:pPr>
              <w:jc w:val="center"/>
            </w:pPr>
            <w:r>
              <w:rPr>
                <w:b/>
                <w:bCs/>
                <w:color w:val="003865"/>
                <w:sz w:val="17"/>
                <w:szCs w:val="17"/>
              </w:rPr>
              <w:t>L5</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2A80CBC9" w14:textId="77777777" w:rsidR="00DC7641" w:rsidRDefault="00000000">
            <w:r>
              <w:rPr>
                <w:b/>
                <w:bCs/>
                <w:color w:val="000000"/>
                <w:sz w:val="17"/>
                <w:szCs w:val="17"/>
              </w:rPr>
              <w:t>Response Gen.</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2A16A37B" w14:textId="77777777" w:rsidR="00DC7641" w:rsidRDefault="00000000">
            <w:r>
              <w:rPr>
                <w:color w:val="000000"/>
                <w:sz w:val="17"/>
                <w:szCs w:val="17"/>
              </w:rPr>
              <w:t>Output parser, citation formatter, structured output validator</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418A67C5" w14:textId="77777777" w:rsidR="00DC7641" w:rsidRDefault="00000000">
            <w:r>
              <w:rPr>
                <w:color w:val="000000"/>
                <w:sz w:val="17"/>
                <w:szCs w:val="17"/>
              </w:rPr>
              <w:t>Formatted response</w:t>
            </w:r>
          </w:p>
        </w:tc>
      </w:tr>
      <w:tr w:rsidR="00DC7641" w14:paraId="39E26B5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41817BBF" w14:textId="77777777" w:rsidR="00DC7641" w:rsidRDefault="00000000">
            <w:pPr>
              <w:jc w:val="center"/>
            </w:pPr>
            <w:r>
              <w:rPr>
                <w:b/>
                <w:bCs/>
                <w:color w:val="003865"/>
                <w:sz w:val="17"/>
                <w:szCs w:val="17"/>
              </w:rPr>
              <w:t>L6</w:t>
            </w:r>
          </w:p>
        </w:tc>
        <w:tc>
          <w:tcPr>
            <w:tcW w:w="210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1F7518F1" w14:textId="77777777" w:rsidR="00DC7641" w:rsidRDefault="00000000">
            <w:r>
              <w:rPr>
                <w:b/>
                <w:bCs/>
                <w:color w:val="000000"/>
                <w:sz w:val="17"/>
                <w:szCs w:val="17"/>
              </w:rPr>
              <w:t>Validation</w:t>
            </w:r>
          </w:p>
        </w:tc>
        <w:tc>
          <w:tcPr>
            <w:tcW w:w="36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6A4AA51F" w14:textId="77777777" w:rsidR="00DC7641" w:rsidRDefault="00000000">
            <w:r>
              <w:rPr>
                <w:color w:val="000000"/>
                <w:sz w:val="17"/>
                <w:szCs w:val="17"/>
              </w:rPr>
              <w:t>NLI entailment, self-consistency (n=3), confidence scoring, escalation</w:t>
            </w:r>
          </w:p>
        </w:tc>
        <w:tc>
          <w:tcPr>
            <w:tcW w:w="300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4CAD92B8" w14:textId="77777777" w:rsidR="00DC7641" w:rsidRDefault="00000000">
            <w:r>
              <w:rPr>
                <w:color w:val="000000"/>
                <w:sz w:val="17"/>
                <w:szCs w:val="17"/>
              </w:rPr>
              <w:t>Validated response + flags</w:t>
            </w:r>
          </w:p>
        </w:tc>
      </w:tr>
      <w:tr w:rsidR="00DC7641" w14:paraId="28CCE22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E3DDCC6" w14:textId="77777777" w:rsidR="00DC7641" w:rsidRDefault="00000000">
            <w:pPr>
              <w:jc w:val="center"/>
            </w:pPr>
            <w:r>
              <w:rPr>
                <w:b/>
                <w:bCs/>
                <w:color w:val="003865"/>
                <w:sz w:val="17"/>
                <w:szCs w:val="17"/>
              </w:rPr>
              <w:t>L7</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64B79C9" w14:textId="77777777" w:rsidR="00DC7641" w:rsidRDefault="00000000">
            <w:r>
              <w:rPr>
                <w:b/>
                <w:bCs/>
                <w:color w:val="000000"/>
                <w:sz w:val="17"/>
                <w:szCs w:val="17"/>
              </w:rPr>
              <w:t>Telemetry</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788BF666" w14:textId="77777777" w:rsidR="00DC7641" w:rsidRDefault="00000000">
            <w:r>
              <w:rPr>
                <w:color w:val="000000"/>
                <w:sz w:val="17"/>
                <w:szCs w:val="17"/>
              </w:rPr>
              <w:t>Latency, cost, accuracy, hallucination metrics → router feedback loop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2C7893DA" w14:textId="77777777" w:rsidR="00DC7641" w:rsidRDefault="00000000">
            <w:r>
              <w:rPr>
                <w:color w:val="000000"/>
                <w:sz w:val="17"/>
                <w:szCs w:val="17"/>
              </w:rPr>
              <w:t>Dashboards + recalibration</w:t>
            </w:r>
          </w:p>
        </w:tc>
      </w:tr>
    </w:tbl>
    <w:p w14:paraId="570C7803" w14:textId="77777777" w:rsidR="00DC7641" w:rsidRDefault="00DC7641">
      <w:pPr>
        <w:spacing w:after="160"/>
      </w:pPr>
    </w:p>
    <w:p w14:paraId="1464EB60" w14:textId="77777777" w:rsidR="00DC7641" w:rsidRDefault="00000000">
      <w:pPr>
        <w:spacing w:before="180" w:after="80"/>
      </w:pPr>
      <w:r>
        <w:rPr>
          <w:b/>
          <w:bCs/>
          <w:i/>
          <w:iCs/>
          <w:color w:val="003865"/>
          <w:sz w:val="21"/>
          <w:szCs w:val="21"/>
        </w:rPr>
        <w:t>B. Routing Algorithm (Algorithm 1)</w:t>
      </w:r>
    </w:p>
    <w:p w14:paraId="7EA68502" w14:textId="77777777" w:rsidR="00DC7641" w:rsidRDefault="00000000">
      <w:pPr>
        <w:spacing w:after="100" w:line="276" w:lineRule="auto"/>
        <w:jc w:val="both"/>
      </w:pPr>
      <w:r>
        <w:t xml:space="preserve">The routing decision engine (L2) is governed by a complexity scoring function and a constrained optimization objective. Upon query arrival, AMRCO extracts a feature vector </w:t>
      </w:r>
      <w:r>
        <w:rPr>
          <w:i/>
          <w:iCs/>
        </w:rPr>
        <w:t>F(q)</w:t>
      </w:r>
      <w:r>
        <w:t xml:space="preserve"> = {cs, dc, </w:t>
      </w:r>
      <w:proofErr w:type="spellStart"/>
      <w:r>
        <w:t>tl</w:t>
      </w:r>
      <w:proofErr w:type="spellEnd"/>
      <w:r>
        <w:t xml:space="preserve">, rf, </w:t>
      </w:r>
      <w:proofErr w:type="spellStart"/>
      <w:r>
        <w:t>st</w:t>
      </w:r>
      <w:proofErr w:type="spellEnd"/>
      <w:r>
        <w:t xml:space="preserve">} where cs = complexity score, dc = domain class, </w:t>
      </w:r>
      <w:proofErr w:type="spellStart"/>
      <w:r>
        <w:t>tl</w:t>
      </w:r>
      <w:proofErr w:type="spellEnd"/>
      <w:r>
        <w:t xml:space="preserve"> = token length, rf = freshness flag, and </w:t>
      </w:r>
      <w:proofErr w:type="spellStart"/>
      <w:r>
        <w:t>st</w:t>
      </w:r>
      <w:proofErr w:type="spellEnd"/>
      <w:r>
        <w:t xml:space="preserve"> = SLA tier. The complexity score is:</w:t>
      </w:r>
    </w:p>
    <w:p w14:paraId="55499456" w14:textId="77777777" w:rsidR="00DC7641" w:rsidRDefault="00000000">
      <w:pPr>
        <w:spacing w:before="80" w:after="80"/>
        <w:jc w:val="center"/>
      </w:pPr>
      <w:r>
        <w:rPr>
          <w:rFonts w:ascii="Courier New" w:eastAsia="Courier New" w:hAnsi="Courier New" w:cs="Courier New"/>
          <w:i/>
          <w:iCs/>
          <w:sz w:val="18"/>
          <w:szCs w:val="18"/>
        </w:rPr>
        <w:t>cs(q) = w₁·norm(</w:t>
      </w:r>
      <w:proofErr w:type="spellStart"/>
      <w:r>
        <w:rPr>
          <w:rFonts w:ascii="Courier New" w:eastAsia="Courier New" w:hAnsi="Courier New" w:cs="Courier New"/>
          <w:i/>
          <w:iCs/>
          <w:sz w:val="18"/>
          <w:szCs w:val="18"/>
        </w:rPr>
        <w:t>len</w:t>
      </w:r>
      <w:proofErr w:type="spellEnd"/>
      <w:r>
        <w:rPr>
          <w:rFonts w:ascii="Courier New" w:eastAsia="Courier New" w:hAnsi="Courier New" w:cs="Courier New"/>
          <w:i/>
          <w:iCs/>
          <w:sz w:val="18"/>
          <w:szCs w:val="18"/>
        </w:rPr>
        <w:t>(q)) + w₂·norm(</w:t>
      </w:r>
      <w:proofErr w:type="spellStart"/>
      <w:r>
        <w:rPr>
          <w:rFonts w:ascii="Courier New" w:eastAsia="Courier New" w:hAnsi="Courier New" w:cs="Courier New"/>
          <w:i/>
          <w:iCs/>
          <w:sz w:val="18"/>
          <w:szCs w:val="18"/>
        </w:rPr>
        <w:t>entity_count</w:t>
      </w:r>
      <w:proofErr w:type="spellEnd"/>
      <w:r>
        <w:rPr>
          <w:rFonts w:ascii="Courier New" w:eastAsia="Courier New" w:hAnsi="Courier New" w:cs="Courier New"/>
          <w:i/>
          <w:iCs/>
          <w:sz w:val="18"/>
          <w:szCs w:val="18"/>
        </w:rPr>
        <w:t>(q)) + w₃·</w:t>
      </w:r>
      <w:proofErr w:type="spellStart"/>
      <w:r>
        <w:rPr>
          <w:rFonts w:ascii="Courier New" w:eastAsia="Courier New" w:hAnsi="Courier New" w:cs="Courier New"/>
          <w:i/>
          <w:iCs/>
          <w:sz w:val="18"/>
          <w:szCs w:val="18"/>
        </w:rPr>
        <w:t>reasoning_depth</w:t>
      </w:r>
      <w:proofErr w:type="spellEnd"/>
      <w:r>
        <w:rPr>
          <w:rFonts w:ascii="Courier New" w:eastAsia="Courier New" w:hAnsi="Courier New" w:cs="Courier New"/>
          <w:i/>
          <w:iCs/>
          <w:sz w:val="18"/>
          <w:szCs w:val="18"/>
        </w:rPr>
        <w:t>(q) + w₄·</w:t>
      </w:r>
      <w:proofErr w:type="spellStart"/>
      <w:r>
        <w:rPr>
          <w:rFonts w:ascii="Courier New" w:eastAsia="Courier New" w:hAnsi="Courier New" w:cs="Courier New"/>
          <w:i/>
          <w:iCs/>
          <w:sz w:val="18"/>
          <w:szCs w:val="18"/>
        </w:rPr>
        <w:t>domain_specificity</w:t>
      </w:r>
      <w:proofErr w:type="spellEnd"/>
      <w:r>
        <w:rPr>
          <w:rFonts w:ascii="Courier New" w:eastAsia="Courier New" w:hAnsi="Courier New" w:cs="Courier New"/>
          <w:i/>
          <w:iCs/>
          <w:sz w:val="18"/>
          <w:szCs w:val="18"/>
        </w:rPr>
        <w:t>(q)</w:t>
      </w:r>
    </w:p>
    <w:p w14:paraId="02CC95C4" w14:textId="77777777" w:rsidR="00DC7641" w:rsidRDefault="00000000">
      <w:pPr>
        <w:spacing w:after="100" w:line="276" w:lineRule="auto"/>
        <w:jc w:val="both"/>
      </w:pPr>
      <w:r>
        <w:t>with example weights w₁=0.15, w₂=0.25, w₃=0.40, w₄=0.20 (sum=1.0). These weights are configurable; we recommend determining them via Bayesian optimization on a representative annotated query sample (Section VII-B), and report the example values used throughout our experiments. Token length is normalized with saturation at 2,048 tokens; entity count with saturation at 20. The routing objective is:</w:t>
      </w:r>
    </w:p>
    <w:p w14:paraId="7D9A309A" w14:textId="77777777" w:rsidR="00DC7641" w:rsidRDefault="00000000">
      <w:pPr>
        <w:spacing w:before="80" w:after="80"/>
        <w:jc w:val="center"/>
      </w:pPr>
      <w:r>
        <w:rPr>
          <w:rFonts w:ascii="Courier New" w:eastAsia="Courier New" w:hAnsi="Courier New" w:cs="Courier New"/>
          <w:i/>
          <w:iCs/>
          <w:sz w:val="18"/>
          <w:szCs w:val="18"/>
        </w:rPr>
        <w:t xml:space="preserve">R(q) = </w:t>
      </w:r>
      <w:proofErr w:type="spellStart"/>
      <w:r>
        <w:rPr>
          <w:rFonts w:ascii="Courier New" w:eastAsia="Courier New" w:hAnsi="Courier New" w:cs="Courier New"/>
          <w:i/>
          <w:iCs/>
          <w:sz w:val="18"/>
          <w:szCs w:val="18"/>
        </w:rPr>
        <w:t>argmin</w:t>
      </w:r>
      <w:proofErr w:type="spellEnd"/>
      <w:proofErr w:type="gramStart"/>
      <w:r>
        <w:rPr>
          <w:rFonts w:ascii="Courier New" w:eastAsia="Courier New" w:hAnsi="Courier New" w:cs="Courier New"/>
          <w:i/>
          <w:iCs/>
          <w:sz w:val="18"/>
          <w:szCs w:val="18"/>
        </w:rPr>
        <w:t>_{</w:t>
      </w:r>
      <w:proofErr w:type="gramEnd"/>
      <w:r>
        <w:rPr>
          <w:rFonts w:ascii="Courier New" w:eastAsia="Courier New" w:hAnsi="Courier New" w:cs="Courier New"/>
          <w:i/>
          <w:iCs/>
          <w:sz w:val="18"/>
          <w:szCs w:val="18"/>
        </w:rPr>
        <w:t>t ∈ T} [ λ · Cost(</w:t>
      </w:r>
      <w:proofErr w:type="spellStart"/>
      <w:proofErr w:type="gramStart"/>
      <w:r>
        <w:rPr>
          <w:rFonts w:ascii="Courier New" w:eastAsia="Courier New" w:hAnsi="Courier New" w:cs="Courier New"/>
          <w:i/>
          <w:iCs/>
          <w:sz w:val="18"/>
          <w:szCs w:val="18"/>
        </w:rPr>
        <w:t>t,q</w:t>
      </w:r>
      <w:proofErr w:type="spellEnd"/>
      <w:proofErr w:type="gramEnd"/>
      <w:r>
        <w:rPr>
          <w:rFonts w:ascii="Courier New" w:eastAsia="Courier New" w:hAnsi="Courier New" w:cs="Courier New"/>
          <w:i/>
          <w:iCs/>
          <w:sz w:val="18"/>
          <w:szCs w:val="18"/>
        </w:rPr>
        <w:t xml:space="preserve">) + (1-λ) · </w:t>
      </w:r>
      <w:proofErr w:type="spellStart"/>
      <w:r>
        <w:rPr>
          <w:rFonts w:ascii="Courier New" w:eastAsia="Courier New" w:hAnsi="Courier New" w:cs="Courier New"/>
          <w:i/>
          <w:iCs/>
          <w:sz w:val="18"/>
          <w:szCs w:val="18"/>
        </w:rPr>
        <w:t>LatencyPenalty</w:t>
      </w:r>
      <w:proofErr w:type="spellEnd"/>
      <w:r>
        <w:rPr>
          <w:rFonts w:ascii="Courier New" w:eastAsia="Courier New" w:hAnsi="Courier New" w:cs="Courier New"/>
          <w:i/>
          <w:iCs/>
          <w:sz w:val="18"/>
          <w:szCs w:val="18"/>
        </w:rPr>
        <w:t>(</w:t>
      </w:r>
      <w:proofErr w:type="spellStart"/>
      <w:proofErr w:type="gramStart"/>
      <w:r>
        <w:rPr>
          <w:rFonts w:ascii="Courier New" w:eastAsia="Courier New" w:hAnsi="Courier New" w:cs="Courier New"/>
          <w:i/>
          <w:iCs/>
          <w:sz w:val="18"/>
          <w:szCs w:val="18"/>
        </w:rPr>
        <w:t>t,q</w:t>
      </w:r>
      <w:proofErr w:type="spellEnd"/>
      <w:r>
        <w:rPr>
          <w:rFonts w:ascii="Courier New" w:eastAsia="Courier New" w:hAnsi="Courier New" w:cs="Courier New"/>
          <w:i/>
          <w:iCs/>
          <w:sz w:val="18"/>
          <w:szCs w:val="18"/>
        </w:rPr>
        <w:t>) ]</w:t>
      </w:r>
      <w:proofErr w:type="gramEnd"/>
    </w:p>
    <w:p w14:paraId="1F479131" w14:textId="77777777" w:rsidR="00DC7641" w:rsidRDefault="00000000">
      <w:pPr>
        <w:spacing w:before="80" w:after="80"/>
        <w:jc w:val="center"/>
      </w:pPr>
      <w:r>
        <w:rPr>
          <w:rFonts w:ascii="Courier New" w:eastAsia="Courier New" w:hAnsi="Courier New" w:cs="Courier New"/>
          <w:i/>
          <w:iCs/>
          <w:sz w:val="18"/>
          <w:szCs w:val="18"/>
        </w:rPr>
        <w:t>subject to: Accuracy(</w:t>
      </w:r>
      <w:proofErr w:type="spellStart"/>
      <w:proofErr w:type="gramStart"/>
      <w:r>
        <w:rPr>
          <w:rFonts w:ascii="Courier New" w:eastAsia="Courier New" w:hAnsi="Courier New" w:cs="Courier New"/>
          <w:i/>
          <w:iCs/>
          <w:sz w:val="18"/>
          <w:szCs w:val="18"/>
        </w:rPr>
        <w:t>t,q</w:t>
      </w:r>
      <w:proofErr w:type="spellEnd"/>
      <w:proofErr w:type="gramEnd"/>
      <w:r>
        <w:rPr>
          <w:rFonts w:ascii="Courier New" w:eastAsia="Courier New" w:hAnsi="Courier New" w:cs="Courier New"/>
          <w:i/>
          <w:iCs/>
          <w:sz w:val="18"/>
          <w:szCs w:val="18"/>
        </w:rPr>
        <w:t xml:space="preserve">) ≥ </w:t>
      </w:r>
      <w:proofErr w:type="spellStart"/>
      <w:r>
        <w:rPr>
          <w:rFonts w:ascii="Courier New" w:eastAsia="Courier New" w:hAnsi="Courier New" w:cs="Courier New"/>
          <w:i/>
          <w:iCs/>
          <w:sz w:val="18"/>
          <w:szCs w:val="18"/>
        </w:rPr>
        <w:t>AccuracyThreshold</w:t>
      </w:r>
      <w:proofErr w:type="spellEnd"/>
      <w:r>
        <w:rPr>
          <w:rFonts w:ascii="Courier New" w:eastAsia="Courier New" w:hAnsi="Courier New" w:cs="Courier New"/>
          <w:i/>
          <w:iCs/>
          <w:sz w:val="18"/>
          <w:szCs w:val="18"/>
        </w:rPr>
        <w:t>(</w:t>
      </w:r>
      <w:proofErr w:type="spellStart"/>
      <w:r>
        <w:rPr>
          <w:rFonts w:ascii="Courier New" w:eastAsia="Courier New" w:hAnsi="Courier New" w:cs="Courier New"/>
          <w:i/>
          <w:iCs/>
          <w:sz w:val="18"/>
          <w:szCs w:val="18"/>
        </w:rPr>
        <w:t>st</w:t>
      </w:r>
      <w:proofErr w:type="spellEnd"/>
      <w:r>
        <w:rPr>
          <w:rFonts w:ascii="Courier New" w:eastAsia="Courier New" w:hAnsi="Courier New" w:cs="Courier New"/>
          <w:i/>
          <w:iCs/>
          <w:sz w:val="18"/>
          <w:szCs w:val="18"/>
        </w:rPr>
        <w:t>(q))</w:t>
      </w:r>
    </w:p>
    <w:p w14:paraId="1799B7FB" w14:textId="77777777" w:rsidR="00DC7641" w:rsidRDefault="00000000">
      <w:pPr>
        <w:spacing w:after="100" w:line="276" w:lineRule="auto"/>
        <w:jc w:val="both"/>
      </w:pPr>
      <w:r>
        <w:t>where λ=0.65 (cost-prioritized default), Cost(</w:t>
      </w:r>
      <w:proofErr w:type="spellStart"/>
      <w:proofErr w:type="gramStart"/>
      <w:r>
        <w:t>t,q</w:t>
      </w:r>
      <w:proofErr w:type="spellEnd"/>
      <w:proofErr w:type="gramEnd"/>
      <w:r>
        <w:t xml:space="preserve">) is the estimated per-query inference cost, </w:t>
      </w:r>
      <w:proofErr w:type="spellStart"/>
      <w:r>
        <w:t>LatencyPenalty</w:t>
      </w:r>
      <w:proofErr w:type="spellEnd"/>
      <w:r>
        <w:t xml:space="preserve"> is p90 latency normalized to the SLA target (2,000ms), and </w:t>
      </w:r>
      <w:proofErr w:type="spellStart"/>
      <w:r>
        <w:t>AccuracyThreshold</w:t>
      </w:r>
      <w:proofErr w:type="spellEnd"/>
      <w:r>
        <w:t xml:space="preserve"> ∈ {0.70 (STANDARD), 0.85 (PREMIUM), 0.92 (CRITICAL)}.</w:t>
      </w:r>
    </w:p>
    <w:p w14:paraId="7F33CDFB" w14:textId="77777777" w:rsidR="00DC7641" w:rsidRDefault="00DC764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C7641" w14:paraId="0D790C41"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003865"/>
            <w:tcMar>
              <w:top w:w="40" w:type="dxa"/>
              <w:left w:w="200" w:type="dxa"/>
              <w:bottom w:w="40" w:type="dxa"/>
              <w:right w:w="120" w:type="dxa"/>
            </w:tcMar>
          </w:tcPr>
          <w:p w14:paraId="01720010" w14:textId="77777777" w:rsidR="00DC7641" w:rsidRDefault="00000000">
            <w:r>
              <w:rPr>
                <w:rFonts w:ascii="Courier New" w:eastAsia="Courier New" w:hAnsi="Courier New" w:cs="Courier New"/>
                <w:b/>
                <w:bCs/>
                <w:color w:val="FFFFFF"/>
                <w:sz w:val="18"/>
                <w:szCs w:val="18"/>
              </w:rPr>
              <w:t>Algorithm 1: AMRCO Adaptive Query Router</w:t>
            </w:r>
          </w:p>
        </w:tc>
      </w:tr>
      <w:tr w:rsidR="00DC7641" w14:paraId="2DEF1C81"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40" w:type="dxa"/>
              <w:left w:w="200" w:type="dxa"/>
              <w:bottom w:w="40" w:type="dxa"/>
              <w:right w:w="120" w:type="dxa"/>
            </w:tcMar>
          </w:tcPr>
          <w:p w14:paraId="77D7D40E" w14:textId="77777777" w:rsidR="00DC7641" w:rsidRDefault="00000000">
            <w:r>
              <w:rPr>
                <w:rFonts w:ascii="Courier New" w:eastAsia="Courier New" w:hAnsi="Courier New" w:cs="Courier New"/>
                <w:b/>
                <w:bCs/>
                <w:color w:val="000000"/>
                <w:sz w:val="18"/>
                <w:szCs w:val="18"/>
              </w:rPr>
              <w:t xml:space="preserve">Input:  Query q; SLA tier </w:t>
            </w:r>
            <w:proofErr w:type="spellStart"/>
            <w:r>
              <w:rPr>
                <w:rFonts w:ascii="Courier New" w:eastAsia="Courier New" w:hAnsi="Courier New" w:cs="Courier New"/>
                <w:b/>
                <w:bCs/>
                <w:color w:val="000000"/>
                <w:sz w:val="18"/>
                <w:szCs w:val="18"/>
              </w:rPr>
              <w:t>st</w:t>
            </w:r>
            <w:proofErr w:type="spellEnd"/>
            <w:r>
              <w:rPr>
                <w:rFonts w:ascii="Courier New" w:eastAsia="Courier New" w:hAnsi="Courier New" w:cs="Courier New"/>
                <w:b/>
                <w:bCs/>
                <w:color w:val="000000"/>
                <w:sz w:val="18"/>
                <w:szCs w:val="18"/>
              </w:rPr>
              <w:t>; cost budget β; latency SLA τ</w:t>
            </w:r>
          </w:p>
        </w:tc>
      </w:tr>
      <w:tr w:rsidR="00DC7641" w14:paraId="358925EE"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5F5F5"/>
            <w:tcMar>
              <w:top w:w="40" w:type="dxa"/>
              <w:left w:w="200" w:type="dxa"/>
              <w:bottom w:w="40" w:type="dxa"/>
              <w:right w:w="120" w:type="dxa"/>
            </w:tcMar>
          </w:tcPr>
          <w:p w14:paraId="49254306" w14:textId="77777777" w:rsidR="00DC7641" w:rsidRDefault="00000000">
            <w:r>
              <w:rPr>
                <w:rFonts w:ascii="Courier New" w:eastAsia="Courier New" w:hAnsi="Courier New" w:cs="Courier New"/>
                <w:b/>
                <w:bCs/>
                <w:color w:val="000000"/>
                <w:sz w:val="18"/>
                <w:szCs w:val="18"/>
              </w:rPr>
              <w:t>Output: Model tier t*; retrieval mode r*; confidence threshold θ*</w:t>
            </w:r>
          </w:p>
        </w:tc>
      </w:tr>
      <w:tr w:rsidR="00DC7641" w14:paraId="12EDA10B"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DDDDDD"/>
            <w:tcMar>
              <w:top w:w="40" w:type="dxa"/>
              <w:left w:w="200" w:type="dxa"/>
              <w:bottom w:w="40" w:type="dxa"/>
              <w:right w:w="120" w:type="dxa"/>
            </w:tcMar>
          </w:tcPr>
          <w:p w14:paraId="6980F2C0" w14:textId="77777777" w:rsidR="00DC7641" w:rsidRDefault="00000000">
            <w:r>
              <w:rPr>
                <w:rFonts w:ascii="Courier New" w:eastAsia="Courier New" w:hAnsi="Courier New" w:cs="Courier New"/>
                <w:color w:val="000000"/>
                <w:sz w:val="18"/>
                <w:szCs w:val="18"/>
              </w:rPr>
              <w:t>─────────────────────────────────────────────────────────────────</w:t>
            </w:r>
          </w:p>
        </w:tc>
      </w:tr>
      <w:tr w:rsidR="00DC7641" w14:paraId="7FAA8735"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5F5F5"/>
            <w:tcMar>
              <w:top w:w="40" w:type="dxa"/>
              <w:left w:w="200" w:type="dxa"/>
              <w:bottom w:w="40" w:type="dxa"/>
              <w:right w:w="120" w:type="dxa"/>
            </w:tcMar>
          </w:tcPr>
          <w:p w14:paraId="4147EF0C" w14:textId="77777777" w:rsidR="00DC7641" w:rsidRDefault="00000000">
            <w:r>
              <w:rPr>
                <w:rFonts w:ascii="Courier New" w:eastAsia="Courier New" w:hAnsi="Courier New" w:cs="Courier New"/>
                <w:color w:val="000000"/>
                <w:sz w:val="18"/>
                <w:szCs w:val="18"/>
              </w:rPr>
              <w:t xml:space="preserve"> 1.  Extract F(q) = {cs, dc, </w:t>
            </w:r>
            <w:proofErr w:type="spellStart"/>
            <w:r>
              <w:rPr>
                <w:rFonts w:ascii="Courier New" w:eastAsia="Courier New" w:hAnsi="Courier New" w:cs="Courier New"/>
                <w:color w:val="000000"/>
                <w:sz w:val="18"/>
                <w:szCs w:val="18"/>
              </w:rPr>
              <w:t>tl</w:t>
            </w:r>
            <w:proofErr w:type="spellEnd"/>
            <w:r>
              <w:rPr>
                <w:rFonts w:ascii="Courier New" w:eastAsia="Courier New" w:hAnsi="Courier New" w:cs="Courier New"/>
                <w:color w:val="000000"/>
                <w:sz w:val="18"/>
                <w:szCs w:val="18"/>
              </w:rPr>
              <w:t xml:space="preserve">, rf, </w:t>
            </w:r>
            <w:proofErr w:type="spellStart"/>
            <w:r>
              <w:rPr>
                <w:rFonts w:ascii="Courier New" w:eastAsia="Courier New" w:hAnsi="Courier New" w:cs="Courier New"/>
                <w:color w:val="000000"/>
                <w:sz w:val="18"/>
                <w:szCs w:val="18"/>
              </w:rPr>
              <w:t>st</w:t>
            </w:r>
            <w:proofErr w:type="spellEnd"/>
            <w:r>
              <w:rPr>
                <w:rFonts w:ascii="Courier New" w:eastAsia="Courier New" w:hAnsi="Courier New" w:cs="Courier New"/>
                <w:color w:val="000000"/>
                <w:sz w:val="18"/>
                <w:szCs w:val="18"/>
              </w:rPr>
              <w:t>}</w:t>
            </w:r>
          </w:p>
        </w:tc>
      </w:tr>
      <w:tr w:rsidR="00DC7641" w14:paraId="67A4B68B"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40" w:type="dxa"/>
              <w:left w:w="200" w:type="dxa"/>
              <w:bottom w:w="40" w:type="dxa"/>
              <w:right w:w="120" w:type="dxa"/>
            </w:tcMar>
          </w:tcPr>
          <w:p w14:paraId="4C11F304" w14:textId="77777777" w:rsidR="00DC7641" w:rsidRDefault="00000000">
            <w:r>
              <w:rPr>
                <w:rFonts w:ascii="Courier New" w:eastAsia="Courier New" w:hAnsi="Courier New" w:cs="Courier New"/>
                <w:color w:val="000000"/>
                <w:sz w:val="18"/>
                <w:szCs w:val="18"/>
              </w:rPr>
              <w:t xml:space="preserve"> 2.  if </w:t>
            </w:r>
            <w:proofErr w:type="spellStart"/>
            <w:r>
              <w:rPr>
                <w:rFonts w:ascii="Courier New" w:eastAsia="Courier New" w:hAnsi="Courier New" w:cs="Courier New"/>
                <w:color w:val="000000"/>
                <w:sz w:val="18"/>
                <w:szCs w:val="18"/>
              </w:rPr>
              <w:t>CACHE.exists</w:t>
            </w:r>
            <w:proofErr w:type="spell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hash(</w:t>
            </w:r>
            <w:proofErr w:type="gramEnd"/>
            <w:r>
              <w:rPr>
                <w:rFonts w:ascii="Courier New" w:eastAsia="Courier New" w:hAnsi="Courier New" w:cs="Courier New"/>
                <w:color w:val="000000"/>
                <w:sz w:val="18"/>
                <w:szCs w:val="18"/>
              </w:rPr>
              <w:t xml:space="preserve">q, </w:t>
            </w:r>
            <w:proofErr w:type="spellStart"/>
            <w:r>
              <w:rPr>
                <w:rFonts w:ascii="Courier New" w:eastAsia="Courier New" w:hAnsi="Courier New" w:cs="Courier New"/>
                <w:color w:val="000000"/>
                <w:sz w:val="18"/>
                <w:szCs w:val="18"/>
              </w:rPr>
              <w:t>st</w:t>
            </w:r>
            <w:proofErr w:type="spellEnd"/>
            <w:r>
              <w:rPr>
                <w:rFonts w:ascii="Courier New" w:eastAsia="Courier New" w:hAnsi="Courier New" w:cs="Courier New"/>
                <w:color w:val="000000"/>
                <w:sz w:val="18"/>
                <w:szCs w:val="18"/>
              </w:rPr>
              <w:t xml:space="preserve">)) → return </w:t>
            </w:r>
            <w:proofErr w:type="spellStart"/>
            <w:r>
              <w:rPr>
                <w:rFonts w:ascii="Courier New" w:eastAsia="Courier New" w:hAnsi="Courier New" w:cs="Courier New"/>
                <w:color w:val="000000"/>
                <w:sz w:val="18"/>
                <w:szCs w:val="18"/>
              </w:rPr>
              <w:t>CACHE.get</w:t>
            </w:r>
            <w:proofErr w:type="spellEnd"/>
            <w:r>
              <w:rPr>
                <w:rFonts w:ascii="Courier New" w:eastAsia="Courier New" w:hAnsi="Courier New" w:cs="Courier New"/>
                <w:color w:val="000000"/>
                <w:sz w:val="18"/>
                <w:szCs w:val="18"/>
              </w:rPr>
              <w:t>(</w:t>
            </w:r>
            <w:proofErr w:type="gramStart"/>
            <w:r>
              <w:rPr>
                <w:rFonts w:ascii="Courier New" w:eastAsia="Courier New" w:hAnsi="Courier New" w:cs="Courier New"/>
                <w:color w:val="000000"/>
                <w:sz w:val="18"/>
                <w:szCs w:val="18"/>
              </w:rPr>
              <w:t xml:space="preserve">q)   </w:t>
            </w:r>
            <w:proofErr w:type="gramEnd"/>
            <w:r>
              <w:rPr>
                <w:rFonts w:ascii="Courier New" w:eastAsia="Courier New" w:hAnsi="Courier New" w:cs="Courier New"/>
                <w:color w:val="000000"/>
                <w:sz w:val="18"/>
                <w:szCs w:val="18"/>
              </w:rPr>
              <w:t xml:space="preserve">      // </w:t>
            </w:r>
            <w:proofErr w:type="gramStart"/>
            <w:r>
              <w:rPr>
                <w:rFonts w:ascii="Courier New" w:eastAsia="Courier New" w:hAnsi="Courier New" w:cs="Courier New"/>
                <w:color w:val="000000"/>
                <w:sz w:val="18"/>
                <w:szCs w:val="18"/>
              </w:rPr>
              <w:t>O(</w:t>
            </w:r>
            <w:proofErr w:type="gramEnd"/>
            <w:r>
              <w:rPr>
                <w:rFonts w:ascii="Courier New" w:eastAsia="Courier New" w:hAnsi="Courier New" w:cs="Courier New"/>
                <w:color w:val="000000"/>
                <w:sz w:val="18"/>
                <w:szCs w:val="18"/>
              </w:rPr>
              <w:t>1)</w:t>
            </w:r>
          </w:p>
        </w:tc>
      </w:tr>
      <w:tr w:rsidR="00DC7641" w14:paraId="3EE8823A"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5F5F5"/>
            <w:tcMar>
              <w:top w:w="40" w:type="dxa"/>
              <w:left w:w="200" w:type="dxa"/>
              <w:bottom w:w="40" w:type="dxa"/>
              <w:right w:w="120" w:type="dxa"/>
            </w:tcMar>
          </w:tcPr>
          <w:p w14:paraId="34FBE763" w14:textId="77777777" w:rsidR="00DC7641" w:rsidRDefault="00000000">
            <w:r>
              <w:rPr>
                <w:rFonts w:ascii="Courier New" w:eastAsia="Courier New" w:hAnsi="Courier New" w:cs="Courier New"/>
                <w:color w:val="000000"/>
                <w:sz w:val="18"/>
                <w:szCs w:val="18"/>
              </w:rPr>
              <w:t xml:space="preserve"> 3.  Compute cs(q) = w₁·</w:t>
            </w:r>
            <w:proofErr w:type="spellStart"/>
            <w:r>
              <w:rPr>
                <w:rFonts w:ascii="Courier New" w:eastAsia="Courier New" w:hAnsi="Courier New" w:cs="Courier New"/>
                <w:color w:val="000000"/>
                <w:sz w:val="18"/>
                <w:szCs w:val="18"/>
              </w:rPr>
              <w:t>norm_len</w:t>
            </w:r>
            <w:proofErr w:type="spellEnd"/>
            <w:r>
              <w:rPr>
                <w:rFonts w:ascii="Courier New" w:eastAsia="Courier New" w:hAnsi="Courier New" w:cs="Courier New"/>
                <w:color w:val="000000"/>
                <w:sz w:val="18"/>
                <w:szCs w:val="18"/>
              </w:rPr>
              <w:t xml:space="preserve"> + w₂·</w:t>
            </w:r>
            <w:proofErr w:type="spellStart"/>
            <w:r>
              <w:rPr>
                <w:rFonts w:ascii="Courier New" w:eastAsia="Courier New" w:hAnsi="Courier New" w:cs="Courier New"/>
                <w:color w:val="000000"/>
                <w:sz w:val="18"/>
                <w:szCs w:val="18"/>
              </w:rPr>
              <w:t>norm_ent</w:t>
            </w:r>
            <w:proofErr w:type="spellEnd"/>
            <w:r>
              <w:rPr>
                <w:rFonts w:ascii="Courier New" w:eastAsia="Courier New" w:hAnsi="Courier New" w:cs="Courier New"/>
                <w:color w:val="000000"/>
                <w:sz w:val="18"/>
                <w:szCs w:val="18"/>
              </w:rPr>
              <w:t xml:space="preserve"> + w₃·</w:t>
            </w:r>
            <w:proofErr w:type="spellStart"/>
            <w:r>
              <w:rPr>
                <w:rFonts w:ascii="Courier New" w:eastAsia="Courier New" w:hAnsi="Courier New" w:cs="Courier New"/>
                <w:color w:val="000000"/>
                <w:sz w:val="18"/>
                <w:szCs w:val="18"/>
              </w:rPr>
              <w:t>rd</w:t>
            </w:r>
            <w:proofErr w:type="spellEnd"/>
            <w:r>
              <w:rPr>
                <w:rFonts w:ascii="Courier New" w:eastAsia="Courier New" w:hAnsi="Courier New" w:cs="Courier New"/>
                <w:color w:val="000000"/>
                <w:sz w:val="18"/>
                <w:szCs w:val="18"/>
              </w:rPr>
              <w:t xml:space="preserve"> + w₄·ds</w:t>
            </w:r>
          </w:p>
        </w:tc>
      </w:tr>
      <w:tr w:rsidR="00DC7641" w14:paraId="303A827B"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40" w:type="dxa"/>
              <w:left w:w="200" w:type="dxa"/>
              <w:bottom w:w="40" w:type="dxa"/>
              <w:right w:w="120" w:type="dxa"/>
            </w:tcMar>
          </w:tcPr>
          <w:p w14:paraId="78D8CCEC" w14:textId="77777777" w:rsidR="00DC7641" w:rsidRDefault="00000000">
            <w:r>
              <w:rPr>
                <w:rFonts w:ascii="Courier New" w:eastAsia="Courier New" w:hAnsi="Courier New" w:cs="Courier New"/>
                <w:color w:val="000000"/>
                <w:sz w:val="18"/>
                <w:szCs w:val="18"/>
              </w:rPr>
              <w:t xml:space="preserve"> 4.  </w:t>
            </w:r>
            <w:proofErr w:type="spellStart"/>
            <w:r>
              <w:rPr>
                <w:rFonts w:ascii="Courier New" w:eastAsia="Courier New" w:hAnsi="Courier New" w:cs="Courier New"/>
                <w:color w:val="000000"/>
                <w:sz w:val="18"/>
                <w:szCs w:val="18"/>
              </w:rPr>
              <w:t>acc_req</w:t>
            </w:r>
            <w:proofErr w:type="spellEnd"/>
            <w:r>
              <w:rPr>
                <w:rFonts w:ascii="Courier New" w:eastAsia="Courier New" w:hAnsi="Courier New" w:cs="Courier New"/>
                <w:color w:val="000000"/>
                <w:sz w:val="18"/>
                <w:szCs w:val="18"/>
              </w:rPr>
              <w:t xml:space="preserve"> ← </w:t>
            </w:r>
            <w:proofErr w:type="spellStart"/>
            <w:r>
              <w:rPr>
                <w:rFonts w:ascii="Courier New" w:eastAsia="Courier New" w:hAnsi="Courier New" w:cs="Courier New"/>
                <w:color w:val="000000"/>
                <w:sz w:val="18"/>
                <w:szCs w:val="18"/>
              </w:rPr>
              <w:t>AccuracyThreshold</w:t>
            </w:r>
            <w:proofErr w:type="spellEnd"/>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st</w:t>
            </w:r>
            <w:proofErr w:type="spellEnd"/>
            <w:r>
              <w:rPr>
                <w:rFonts w:ascii="Courier New" w:eastAsia="Courier New" w:hAnsi="Courier New" w:cs="Courier New"/>
                <w:color w:val="000000"/>
                <w:sz w:val="18"/>
                <w:szCs w:val="18"/>
              </w:rPr>
              <w:t>]</w:t>
            </w:r>
          </w:p>
        </w:tc>
      </w:tr>
      <w:tr w:rsidR="00DC7641" w14:paraId="253281B8"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5F5F5"/>
            <w:tcMar>
              <w:top w:w="40" w:type="dxa"/>
              <w:left w:w="200" w:type="dxa"/>
              <w:bottom w:w="40" w:type="dxa"/>
              <w:right w:w="120" w:type="dxa"/>
            </w:tcMar>
          </w:tcPr>
          <w:p w14:paraId="4FAC6F31" w14:textId="77777777" w:rsidR="00DC7641" w:rsidRDefault="00000000">
            <w:r>
              <w:rPr>
                <w:rFonts w:ascii="Courier New" w:eastAsia="Courier New" w:hAnsi="Courier New" w:cs="Courier New"/>
                <w:color w:val="000000"/>
                <w:sz w:val="18"/>
                <w:szCs w:val="18"/>
              </w:rPr>
              <w:t xml:space="preserve"> 5.  if cs &lt; </w:t>
            </w:r>
            <w:proofErr w:type="spellStart"/>
            <w:r>
              <w:rPr>
                <w:rFonts w:ascii="Courier New" w:eastAsia="Courier New" w:hAnsi="Courier New" w:cs="Courier New"/>
                <w:color w:val="000000"/>
                <w:sz w:val="18"/>
                <w:szCs w:val="18"/>
              </w:rPr>
              <w:t>θ_low</w:t>
            </w:r>
            <w:proofErr w:type="spellEnd"/>
            <w:r>
              <w:rPr>
                <w:rFonts w:ascii="Courier New" w:eastAsia="Courier New" w:hAnsi="Courier New" w:cs="Courier New"/>
                <w:color w:val="000000"/>
                <w:sz w:val="18"/>
                <w:szCs w:val="18"/>
              </w:rPr>
              <w:t xml:space="preserve"> AND rf = FALSE:                              // </w:t>
            </w:r>
            <w:proofErr w:type="spellStart"/>
            <w:r>
              <w:rPr>
                <w:rFonts w:ascii="Courier New" w:eastAsia="Courier New" w:hAnsi="Courier New" w:cs="Courier New"/>
                <w:color w:val="000000"/>
                <w:sz w:val="18"/>
                <w:szCs w:val="18"/>
              </w:rPr>
              <w:t>θ_low</w:t>
            </w:r>
            <w:proofErr w:type="spellEnd"/>
            <w:r>
              <w:rPr>
                <w:rFonts w:ascii="Courier New" w:eastAsia="Courier New" w:hAnsi="Courier New" w:cs="Courier New"/>
                <w:color w:val="000000"/>
                <w:sz w:val="18"/>
                <w:szCs w:val="18"/>
              </w:rPr>
              <w:t>=0.32</w:t>
            </w:r>
          </w:p>
        </w:tc>
      </w:tr>
      <w:tr w:rsidR="00DC7641" w14:paraId="340DA3E8"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40" w:type="dxa"/>
              <w:left w:w="200" w:type="dxa"/>
              <w:bottom w:w="40" w:type="dxa"/>
              <w:right w:w="120" w:type="dxa"/>
            </w:tcMar>
          </w:tcPr>
          <w:p w14:paraId="1DA73E4C" w14:textId="77777777" w:rsidR="00DC7641" w:rsidRDefault="00000000">
            <w:r>
              <w:rPr>
                <w:rFonts w:ascii="Courier New" w:eastAsia="Courier New" w:hAnsi="Courier New" w:cs="Courier New"/>
                <w:color w:val="000000"/>
                <w:sz w:val="18"/>
                <w:szCs w:val="18"/>
              </w:rPr>
              <w:t xml:space="preserve"> 6.      t* ← T1; r* ← NONE; θ* ← 0.70</w:t>
            </w:r>
          </w:p>
        </w:tc>
      </w:tr>
      <w:tr w:rsidR="00DC7641" w14:paraId="15EFC533"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5F5F5"/>
            <w:tcMar>
              <w:top w:w="40" w:type="dxa"/>
              <w:left w:w="200" w:type="dxa"/>
              <w:bottom w:w="40" w:type="dxa"/>
              <w:right w:w="120" w:type="dxa"/>
            </w:tcMar>
          </w:tcPr>
          <w:p w14:paraId="0A55BAE6" w14:textId="77777777" w:rsidR="00DC7641" w:rsidRDefault="00000000">
            <w:r>
              <w:rPr>
                <w:rFonts w:ascii="Courier New" w:eastAsia="Courier New" w:hAnsi="Courier New" w:cs="Courier New"/>
                <w:color w:val="000000"/>
                <w:sz w:val="18"/>
                <w:szCs w:val="18"/>
              </w:rPr>
              <w:t xml:space="preserve"> 7.  </w:t>
            </w:r>
            <w:proofErr w:type="spellStart"/>
            <w:r>
              <w:rPr>
                <w:rFonts w:ascii="Courier New" w:eastAsia="Courier New" w:hAnsi="Courier New" w:cs="Courier New"/>
                <w:color w:val="000000"/>
                <w:sz w:val="18"/>
                <w:szCs w:val="18"/>
              </w:rPr>
              <w:t>elif</w:t>
            </w:r>
            <w:proofErr w:type="spellEnd"/>
            <w:r>
              <w:rPr>
                <w:rFonts w:ascii="Courier New" w:eastAsia="Courier New" w:hAnsi="Courier New" w:cs="Courier New"/>
                <w:color w:val="000000"/>
                <w:sz w:val="18"/>
                <w:szCs w:val="18"/>
              </w:rPr>
              <w:t xml:space="preserve"> cs &lt; </w:t>
            </w:r>
            <w:proofErr w:type="spellStart"/>
            <w:r>
              <w:rPr>
                <w:rFonts w:ascii="Courier New" w:eastAsia="Courier New" w:hAnsi="Courier New" w:cs="Courier New"/>
                <w:color w:val="000000"/>
                <w:sz w:val="18"/>
                <w:szCs w:val="18"/>
              </w:rPr>
              <w:t>θ_high</w:t>
            </w:r>
            <w:proofErr w:type="spellEnd"/>
            <w:r>
              <w:rPr>
                <w:rFonts w:ascii="Courier New" w:eastAsia="Courier New" w:hAnsi="Courier New" w:cs="Courier New"/>
                <w:color w:val="000000"/>
                <w:sz w:val="18"/>
                <w:szCs w:val="18"/>
              </w:rPr>
              <w:t xml:space="preserve"> AND rf = FALSE:                           // </w:t>
            </w:r>
            <w:proofErr w:type="spellStart"/>
            <w:r>
              <w:rPr>
                <w:rFonts w:ascii="Courier New" w:eastAsia="Courier New" w:hAnsi="Courier New" w:cs="Courier New"/>
                <w:color w:val="000000"/>
                <w:sz w:val="18"/>
                <w:szCs w:val="18"/>
              </w:rPr>
              <w:t>θ_high</w:t>
            </w:r>
            <w:proofErr w:type="spellEnd"/>
            <w:r>
              <w:rPr>
                <w:rFonts w:ascii="Courier New" w:eastAsia="Courier New" w:hAnsi="Courier New" w:cs="Courier New"/>
                <w:color w:val="000000"/>
                <w:sz w:val="18"/>
                <w:szCs w:val="18"/>
              </w:rPr>
              <w:t>=0.67</w:t>
            </w:r>
          </w:p>
        </w:tc>
      </w:tr>
      <w:tr w:rsidR="00DC7641" w14:paraId="3291F63D"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40" w:type="dxa"/>
              <w:left w:w="200" w:type="dxa"/>
              <w:bottom w:w="40" w:type="dxa"/>
              <w:right w:w="120" w:type="dxa"/>
            </w:tcMar>
          </w:tcPr>
          <w:p w14:paraId="2A6CFF7C" w14:textId="77777777" w:rsidR="00DC7641" w:rsidRDefault="00000000">
            <w:r>
              <w:rPr>
                <w:rFonts w:ascii="Courier New" w:eastAsia="Courier New" w:hAnsi="Courier New" w:cs="Courier New"/>
                <w:color w:val="000000"/>
                <w:sz w:val="18"/>
                <w:szCs w:val="18"/>
              </w:rPr>
              <w:t xml:space="preserve"> 8.      t* ← T2; r* ← DENSE; θ* ← 0.80</w:t>
            </w:r>
          </w:p>
        </w:tc>
      </w:tr>
      <w:tr w:rsidR="00DC7641" w14:paraId="35978D73"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5F5F5"/>
            <w:tcMar>
              <w:top w:w="40" w:type="dxa"/>
              <w:left w:w="200" w:type="dxa"/>
              <w:bottom w:w="40" w:type="dxa"/>
              <w:right w:w="120" w:type="dxa"/>
            </w:tcMar>
          </w:tcPr>
          <w:p w14:paraId="24A052DC" w14:textId="77777777" w:rsidR="00DC7641" w:rsidRDefault="00000000">
            <w:r>
              <w:rPr>
                <w:rFonts w:ascii="Courier New" w:eastAsia="Courier New" w:hAnsi="Courier New" w:cs="Courier New"/>
                <w:color w:val="000000"/>
                <w:sz w:val="18"/>
                <w:szCs w:val="18"/>
              </w:rPr>
              <w:t xml:space="preserve"> 9.  else:</w:t>
            </w:r>
          </w:p>
        </w:tc>
      </w:tr>
      <w:tr w:rsidR="00DC7641" w14:paraId="16D0CEDE"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40" w:type="dxa"/>
              <w:left w:w="200" w:type="dxa"/>
              <w:bottom w:w="40" w:type="dxa"/>
              <w:right w:w="120" w:type="dxa"/>
            </w:tcMar>
          </w:tcPr>
          <w:p w14:paraId="121A5237" w14:textId="77777777" w:rsidR="00DC7641" w:rsidRDefault="00000000">
            <w:r>
              <w:rPr>
                <w:rFonts w:ascii="Courier New" w:eastAsia="Courier New" w:hAnsi="Courier New" w:cs="Courier New"/>
                <w:color w:val="000000"/>
                <w:sz w:val="18"/>
                <w:szCs w:val="18"/>
              </w:rPr>
              <w:t>10.      t* ← T3; r* ← HYBRID; θ* ← 0.90</w:t>
            </w:r>
          </w:p>
        </w:tc>
      </w:tr>
      <w:tr w:rsidR="00DC7641" w14:paraId="10A53E6C"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5F5F5"/>
            <w:tcMar>
              <w:top w:w="40" w:type="dxa"/>
              <w:left w:w="200" w:type="dxa"/>
              <w:bottom w:w="40" w:type="dxa"/>
              <w:right w:w="120" w:type="dxa"/>
            </w:tcMar>
          </w:tcPr>
          <w:p w14:paraId="639CC7AE" w14:textId="77777777" w:rsidR="00DC7641" w:rsidRDefault="00000000">
            <w:r>
              <w:rPr>
                <w:rFonts w:ascii="Courier New" w:eastAsia="Courier New" w:hAnsi="Courier New" w:cs="Courier New"/>
                <w:color w:val="000000"/>
                <w:sz w:val="18"/>
                <w:szCs w:val="18"/>
              </w:rPr>
              <w:lastRenderedPageBreak/>
              <w:t>11. // Accuracy gate: upgrade tier if base accuracy &lt; SLA requirement</w:t>
            </w:r>
          </w:p>
        </w:tc>
      </w:tr>
      <w:tr w:rsidR="00DC7641" w14:paraId="120350CA"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40" w:type="dxa"/>
              <w:left w:w="200" w:type="dxa"/>
              <w:bottom w:w="40" w:type="dxa"/>
              <w:right w:w="120" w:type="dxa"/>
            </w:tcMar>
          </w:tcPr>
          <w:p w14:paraId="2E587167" w14:textId="77777777" w:rsidR="00DC7641" w:rsidRDefault="00000000">
            <w:r>
              <w:rPr>
                <w:rFonts w:ascii="Courier New" w:eastAsia="Courier New" w:hAnsi="Courier New" w:cs="Courier New"/>
                <w:color w:val="000000"/>
                <w:sz w:val="18"/>
                <w:szCs w:val="18"/>
              </w:rPr>
              <w:t xml:space="preserve">12. while Accuracy(t*) &lt; </w:t>
            </w:r>
            <w:proofErr w:type="spellStart"/>
            <w:r>
              <w:rPr>
                <w:rFonts w:ascii="Courier New" w:eastAsia="Courier New" w:hAnsi="Courier New" w:cs="Courier New"/>
                <w:color w:val="000000"/>
                <w:sz w:val="18"/>
                <w:szCs w:val="18"/>
              </w:rPr>
              <w:t>acc_req</w:t>
            </w:r>
            <w:proofErr w:type="spellEnd"/>
            <w:r>
              <w:rPr>
                <w:rFonts w:ascii="Courier New" w:eastAsia="Courier New" w:hAnsi="Courier New" w:cs="Courier New"/>
                <w:color w:val="000000"/>
                <w:sz w:val="18"/>
                <w:szCs w:val="18"/>
              </w:rPr>
              <w:t xml:space="preserve"> AND t* ≠ T3:</w:t>
            </w:r>
          </w:p>
        </w:tc>
      </w:tr>
      <w:tr w:rsidR="00DC7641" w14:paraId="244BCEAE"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5F5F5"/>
            <w:tcMar>
              <w:top w:w="40" w:type="dxa"/>
              <w:left w:w="200" w:type="dxa"/>
              <w:bottom w:w="40" w:type="dxa"/>
              <w:right w:w="120" w:type="dxa"/>
            </w:tcMar>
          </w:tcPr>
          <w:p w14:paraId="243F1D17" w14:textId="77777777" w:rsidR="00DC7641" w:rsidRDefault="00000000">
            <w:r>
              <w:rPr>
                <w:rFonts w:ascii="Courier New" w:eastAsia="Courier New" w:hAnsi="Courier New" w:cs="Courier New"/>
                <w:color w:val="000000"/>
                <w:sz w:val="18"/>
                <w:szCs w:val="18"/>
              </w:rPr>
              <w:t xml:space="preserve">13.     t* ← </w:t>
            </w:r>
            <w:proofErr w:type="spellStart"/>
            <w:r>
              <w:rPr>
                <w:rFonts w:ascii="Courier New" w:eastAsia="Courier New" w:hAnsi="Courier New" w:cs="Courier New"/>
                <w:color w:val="000000"/>
                <w:sz w:val="18"/>
                <w:szCs w:val="18"/>
              </w:rPr>
              <w:t>next_tier</w:t>
            </w:r>
            <w:proofErr w:type="spellEnd"/>
            <w:r>
              <w:rPr>
                <w:rFonts w:ascii="Courier New" w:eastAsia="Courier New" w:hAnsi="Courier New" w:cs="Courier New"/>
                <w:color w:val="000000"/>
                <w:sz w:val="18"/>
                <w:szCs w:val="18"/>
              </w:rPr>
              <w:t>(t*); update r*, θ*</w:t>
            </w:r>
          </w:p>
        </w:tc>
      </w:tr>
      <w:tr w:rsidR="00DC7641" w14:paraId="6224DEA4"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40" w:type="dxa"/>
              <w:left w:w="200" w:type="dxa"/>
              <w:bottom w:w="40" w:type="dxa"/>
              <w:right w:w="120" w:type="dxa"/>
            </w:tcMar>
          </w:tcPr>
          <w:p w14:paraId="0B449C17" w14:textId="77777777" w:rsidR="00DC7641" w:rsidRDefault="00000000">
            <w:r>
              <w:rPr>
                <w:rFonts w:ascii="Courier New" w:eastAsia="Courier New" w:hAnsi="Courier New" w:cs="Courier New"/>
                <w:color w:val="000000"/>
                <w:sz w:val="18"/>
                <w:szCs w:val="18"/>
              </w:rPr>
              <w:t>14. // Budget gate: downgrade if over cost budget and accuracy still met</w:t>
            </w:r>
          </w:p>
        </w:tc>
      </w:tr>
      <w:tr w:rsidR="00DC7641" w14:paraId="739B496A"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5F5F5"/>
            <w:tcMar>
              <w:top w:w="40" w:type="dxa"/>
              <w:left w:w="200" w:type="dxa"/>
              <w:bottom w:w="40" w:type="dxa"/>
              <w:right w:w="120" w:type="dxa"/>
            </w:tcMar>
          </w:tcPr>
          <w:p w14:paraId="3B7E33F0" w14:textId="77777777" w:rsidR="00DC7641" w:rsidRDefault="00000000">
            <w:r>
              <w:rPr>
                <w:rFonts w:ascii="Courier New" w:eastAsia="Courier New" w:hAnsi="Courier New" w:cs="Courier New"/>
                <w:color w:val="000000"/>
                <w:sz w:val="18"/>
                <w:szCs w:val="18"/>
              </w:rPr>
              <w:t xml:space="preserve">15. if </w:t>
            </w:r>
            <w:proofErr w:type="gramStart"/>
            <w:r>
              <w:rPr>
                <w:rFonts w:ascii="Courier New" w:eastAsia="Courier New" w:hAnsi="Courier New" w:cs="Courier New"/>
                <w:color w:val="000000"/>
                <w:sz w:val="18"/>
                <w:szCs w:val="18"/>
              </w:rPr>
              <w:t>Cost(</w:t>
            </w:r>
            <w:proofErr w:type="gramEnd"/>
            <w:r>
              <w:rPr>
                <w:rFonts w:ascii="Courier New" w:eastAsia="Courier New" w:hAnsi="Courier New" w:cs="Courier New"/>
                <w:color w:val="000000"/>
                <w:sz w:val="18"/>
                <w:szCs w:val="18"/>
              </w:rPr>
              <w:t>t*, q) &gt; β AND Accuracy(</w:t>
            </w:r>
            <w:proofErr w:type="spellStart"/>
            <w:r>
              <w:rPr>
                <w:rFonts w:ascii="Courier New" w:eastAsia="Courier New" w:hAnsi="Courier New" w:cs="Courier New"/>
                <w:color w:val="000000"/>
                <w:sz w:val="18"/>
                <w:szCs w:val="18"/>
              </w:rPr>
              <w:t>prev_tier</w:t>
            </w:r>
            <w:proofErr w:type="spellEnd"/>
            <w:r>
              <w:rPr>
                <w:rFonts w:ascii="Courier New" w:eastAsia="Courier New" w:hAnsi="Courier New" w:cs="Courier New"/>
                <w:color w:val="000000"/>
                <w:sz w:val="18"/>
                <w:szCs w:val="18"/>
              </w:rPr>
              <w:t xml:space="preserve">(t*)) ≥ </w:t>
            </w:r>
            <w:proofErr w:type="spellStart"/>
            <w:r>
              <w:rPr>
                <w:rFonts w:ascii="Courier New" w:eastAsia="Courier New" w:hAnsi="Courier New" w:cs="Courier New"/>
                <w:color w:val="000000"/>
                <w:sz w:val="18"/>
                <w:szCs w:val="18"/>
              </w:rPr>
              <w:t>acc_req</w:t>
            </w:r>
            <w:proofErr w:type="spellEnd"/>
            <w:r>
              <w:rPr>
                <w:rFonts w:ascii="Courier New" w:eastAsia="Courier New" w:hAnsi="Courier New" w:cs="Courier New"/>
                <w:color w:val="000000"/>
                <w:sz w:val="18"/>
                <w:szCs w:val="18"/>
              </w:rPr>
              <w:t>:</w:t>
            </w:r>
          </w:p>
        </w:tc>
      </w:tr>
      <w:tr w:rsidR="00DC7641" w14:paraId="1B602CC5"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40" w:type="dxa"/>
              <w:left w:w="200" w:type="dxa"/>
              <w:bottom w:w="40" w:type="dxa"/>
              <w:right w:w="120" w:type="dxa"/>
            </w:tcMar>
          </w:tcPr>
          <w:p w14:paraId="275C4F6F" w14:textId="77777777" w:rsidR="00DC7641" w:rsidRDefault="00000000">
            <w:r>
              <w:rPr>
                <w:rFonts w:ascii="Courier New" w:eastAsia="Courier New" w:hAnsi="Courier New" w:cs="Courier New"/>
                <w:color w:val="000000"/>
                <w:sz w:val="18"/>
                <w:szCs w:val="18"/>
              </w:rPr>
              <w:t xml:space="preserve">16.     t* ← </w:t>
            </w:r>
            <w:proofErr w:type="spellStart"/>
            <w:r>
              <w:rPr>
                <w:rFonts w:ascii="Courier New" w:eastAsia="Courier New" w:hAnsi="Courier New" w:cs="Courier New"/>
                <w:color w:val="000000"/>
                <w:sz w:val="18"/>
                <w:szCs w:val="18"/>
              </w:rPr>
              <w:t>prev_tier</w:t>
            </w:r>
            <w:proofErr w:type="spellEnd"/>
            <w:r>
              <w:rPr>
                <w:rFonts w:ascii="Courier New" w:eastAsia="Courier New" w:hAnsi="Courier New" w:cs="Courier New"/>
                <w:color w:val="000000"/>
                <w:sz w:val="18"/>
                <w:szCs w:val="18"/>
              </w:rPr>
              <w:t>(t*); update r*, θ*</w:t>
            </w:r>
          </w:p>
        </w:tc>
      </w:tr>
      <w:tr w:rsidR="00DC7641" w14:paraId="10B45A5A"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5F5F5"/>
            <w:tcMar>
              <w:top w:w="40" w:type="dxa"/>
              <w:left w:w="200" w:type="dxa"/>
              <w:bottom w:w="40" w:type="dxa"/>
              <w:right w:w="120" w:type="dxa"/>
            </w:tcMar>
          </w:tcPr>
          <w:p w14:paraId="53A23411" w14:textId="77777777" w:rsidR="00DC7641" w:rsidRDefault="00000000">
            <w:r>
              <w:rPr>
                <w:rFonts w:ascii="Courier New" w:eastAsia="Courier New" w:hAnsi="Courier New" w:cs="Courier New"/>
                <w:color w:val="000000"/>
                <w:sz w:val="18"/>
                <w:szCs w:val="18"/>
              </w:rPr>
              <w:t>17. // Latency gate: apply cache-first retrieval if latency estimate &gt; τ</w:t>
            </w:r>
          </w:p>
        </w:tc>
      </w:tr>
      <w:tr w:rsidR="00DC7641" w14:paraId="42F9CA2E"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40" w:type="dxa"/>
              <w:left w:w="200" w:type="dxa"/>
              <w:bottom w:w="40" w:type="dxa"/>
              <w:right w:w="120" w:type="dxa"/>
            </w:tcMar>
          </w:tcPr>
          <w:p w14:paraId="71FAF0EE" w14:textId="77777777" w:rsidR="00DC7641" w:rsidRDefault="00000000">
            <w:r>
              <w:rPr>
                <w:rFonts w:ascii="Courier New" w:eastAsia="Courier New" w:hAnsi="Courier New" w:cs="Courier New"/>
                <w:color w:val="000000"/>
                <w:sz w:val="18"/>
                <w:szCs w:val="18"/>
              </w:rPr>
              <w:t xml:space="preserve">18. if </w:t>
            </w:r>
            <w:proofErr w:type="spellStart"/>
            <w:proofErr w:type="gramStart"/>
            <w:r>
              <w:rPr>
                <w:rFonts w:ascii="Courier New" w:eastAsia="Courier New" w:hAnsi="Courier New" w:cs="Courier New"/>
                <w:color w:val="000000"/>
                <w:sz w:val="18"/>
                <w:szCs w:val="18"/>
              </w:rPr>
              <w:t>LatencyEstimate</w:t>
            </w:r>
            <w:proofErr w:type="spellEnd"/>
            <w:r>
              <w:rPr>
                <w:rFonts w:ascii="Courier New" w:eastAsia="Courier New" w:hAnsi="Courier New" w:cs="Courier New"/>
                <w:color w:val="000000"/>
                <w:sz w:val="18"/>
                <w:szCs w:val="18"/>
              </w:rPr>
              <w:t>(</w:t>
            </w:r>
            <w:proofErr w:type="gramEnd"/>
            <w:r>
              <w:rPr>
                <w:rFonts w:ascii="Courier New" w:eastAsia="Courier New" w:hAnsi="Courier New" w:cs="Courier New"/>
                <w:color w:val="000000"/>
                <w:sz w:val="18"/>
                <w:szCs w:val="18"/>
              </w:rPr>
              <w:t>t*, r*) &gt; τ: r* ← CACHE_FIRST(r*)</w:t>
            </w:r>
          </w:p>
        </w:tc>
      </w:tr>
      <w:tr w:rsidR="00DC7641" w14:paraId="14C69E47"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5F5F5"/>
            <w:tcMar>
              <w:top w:w="40" w:type="dxa"/>
              <w:left w:w="200" w:type="dxa"/>
              <w:bottom w:w="40" w:type="dxa"/>
              <w:right w:w="120" w:type="dxa"/>
            </w:tcMar>
          </w:tcPr>
          <w:p w14:paraId="03CE19F6" w14:textId="77777777" w:rsidR="00DC7641" w:rsidRDefault="00000000">
            <w:r>
              <w:rPr>
                <w:rFonts w:ascii="Courier New" w:eastAsia="Courier New" w:hAnsi="Courier New" w:cs="Courier New"/>
                <w:color w:val="000000"/>
                <w:sz w:val="18"/>
                <w:szCs w:val="18"/>
              </w:rPr>
              <w:t xml:space="preserve">19. </w:t>
            </w:r>
            <w:proofErr w:type="spellStart"/>
            <w:proofErr w:type="gramStart"/>
            <w:r>
              <w:rPr>
                <w:rFonts w:ascii="Courier New" w:eastAsia="Courier New" w:hAnsi="Courier New" w:cs="Courier New"/>
                <w:color w:val="000000"/>
                <w:sz w:val="18"/>
                <w:szCs w:val="18"/>
              </w:rPr>
              <w:t>CACHE.set</w:t>
            </w:r>
            <w:proofErr w:type="spellEnd"/>
            <w:r>
              <w:rPr>
                <w:rFonts w:ascii="Courier New" w:eastAsia="Courier New" w:hAnsi="Courier New" w:cs="Courier New"/>
                <w:color w:val="000000"/>
                <w:sz w:val="18"/>
                <w:szCs w:val="18"/>
              </w:rPr>
              <w:t>(hash(</w:t>
            </w:r>
            <w:proofErr w:type="gramEnd"/>
            <w:r>
              <w:rPr>
                <w:rFonts w:ascii="Courier New" w:eastAsia="Courier New" w:hAnsi="Courier New" w:cs="Courier New"/>
                <w:color w:val="000000"/>
                <w:sz w:val="18"/>
                <w:szCs w:val="18"/>
              </w:rPr>
              <w:t xml:space="preserve">q, </w:t>
            </w:r>
            <w:proofErr w:type="spellStart"/>
            <w:r>
              <w:rPr>
                <w:rFonts w:ascii="Courier New" w:eastAsia="Courier New" w:hAnsi="Courier New" w:cs="Courier New"/>
                <w:color w:val="000000"/>
                <w:sz w:val="18"/>
                <w:szCs w:val="18"/>
              </w:rPr>
              <w:t>st</w:t>
            </w:r>
            <w:proofErr w:type="spellEnd"/>
            <w:r>
              <w:rPr>
                <w:rFonts w:ascii="Courier New" w:eastAsia="Courier New" w:hAnsi="Courier New" w:cs="Courier New"/>
                <w:color w:val="000000"/>
                <w:sz w:val="18"/>
                <w:szCs w:val="18"/>
              </w:rPr>
              <w:t>), result)</w:t>
            </w:r>
          </w:p>
        </w:tc>
      </w:tr>
      <w:tr w:rsidR="00DC7641" w14:paraId="409D7483"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40" w:type="dxa"/>
              <w:left w:w="200" w:type="dxa"/>
              <w:bottom w:w="40" w:type="dxa"/>
              <w:right w:w="120" w:type="dxa"/>
            </w:tcMar>
          </w:tcPr>
          <w:p w14:paraId="22B2CE34" w14:textId="77777777" w:rsidR="00DC7641" w:rsidRDefault="00000000">
            <w:r>
              <w:rPr>
                <w:rFonts w:ascii="Courier New" w:eastAsia="Courier New" w:hAnsi="Courier New" w:cs="Courier New"/>
                <w:color w:val="000000"/>
                <w:sz w:val="18"/>
                <w:szCs w:val="18"/>
              </w:rPr>
              <w:t>20. return (t*, r*, θ*)</w:t>
            </w:r>
          </w:p>
        </w:tc>
      </w:tr>
    </w:tbl>
    <w:p w14:paraId="738B9456" w14:textId="77777777" w:rsidR="00DC7641" w:rsidRDefault="00000000">
      <w:pPr>
        <w:spacing w:before="60" w:after="160"/>
        <w:jc w:val="center"/>
      </w:pPr>
      <w:r>
        <w:rPr>
          <w:i/>
          <w:iCs/>
          <w:sz w:val="17"/>
          <w:szCs w:val="17"/>
        </w:rPr>
        <w:t xml:space="preserve">Algorithm 1: AMRCO Adaptive Query Router — Lines 12–13 enforce accuracy SLA; Lines 15–16 apply budget gate; example thresholds </w:t>
      </w:r>
      <w:proofErr w:type="spellStart"/>
      <w:r>
        <w:rPr>
          <w:i/>
          <w:iCs/>
          <w:sz w:val="17"/>
          <w:szCs w:val="17"/>
        </w:rPr>
        <w:t>θ_low</w:t>
      </w:r>
      <w:proofErr w:type="spellEnd"/>
      <w:r>
        <w:rPr>
          <w:i/>
          <w:iCs/>
          <w:sz w:val="17"/>
          <w:szCs w:val="17"/>
        </w:rPr>
        <w:t xml:space="preserve">=0.32, </w:t>
      </w:r>
      <w:proofErr w:type="spellStart"/>
      <w:r>
        <w:rPr>
          <w:i/>
          <w:iCs/>
          <w:sz w:val="17"/>
          <w:szCs w:val="17"/>
        </w:rPr>
        <w:t>θ_high</w:t>
      </w:r>
      <w:proofErr w:type="spellEnd"/>
      <w:r>
        <w:rPr>
          <w:i/>
          <w:iCs/>
          <w:sz w:val="17"/>
          <w:szCs w:val="17"/>
        </w:rPr>
        <w:t>=0.67 (configurable per deployment).</w:t>
      </w:r>
    </w:p>
    <w:p w14:paraId="4CC6A3C6" w14:textId="77777777" w:rsidR="00DC7641" w:rsidRDefault="00000000">
      <w:pPr>
        <w:spacing w:before="180" w:after="80"/>
      </w:pPr>
      <w:r>
        <w:rPr>
          <w:b/>
          <w:bCs/>
          <w:i/>
          <w:iCs/>
          <w:color w:val="003865"/>
          <w:sz w:val="21"/>
          <w:szCs w:val="21"/>
        </w:rPr>
        <w:t>C. Mathematical Cost Model</w:t>
      </w:r>
    </w:p>
    <w:p w14:paraId="7B85B892" w14:textId="77777777" w:rsidR="00DC7641" w:rsidRDefault="00000000">
      <w:pPr>
        <w:spacing w:after="100" w:line="276" w:lineRule="auto"/>
        <w:jc w:val="both"/>
      </w:pPr>
      <w:r>
        <w:t xml:space="preserve">The total deployment cost </w:t>
      </w:r>
      <w:proofErr w:type="spellStart"/>
      <w:r>
        <w:t>C_total</w:t>
      </w:r>
      <w:proofErr w:type="spellEnd"/>
      <w:r>
        <w:t xml:space="preserve"> for workload W over period T is:</w:t>
      </w:r>
    </w:p>
    <w:p w14:paraId="5406AA7B" w14:textId="77777777" w:rsidR="00DC7641" w:rsidRDefault="00000000">
      <w:pPr>
        <w:spacing w:before="80" w:after="80"/>
        <w:jc w:val="center"/>
      </w:pPr>
      <w:proofErr w:type="spellStart"/>
      <w:r>
        <w:rPr>
          <w:rFonts w:ascii="Courier New" w:eastAsia="Courier New" w:hAnsi="Courier New" w:cs="Courier New"/>
          <w:i/>
          <w:iCs/>
          <w:sz w:val="18"/>
          <w:szCs w:val="18"/>
        </w:rPr>
        <w:t>C_total</w:t>
      </w:r>
      <w:proofErr w:type="spellEnd"/>
      <w:r>
        <w:rPr>
          <w:rFonts w:ascii="Courier New" w:eastAsia="Courier New" w:hAnsi="Courier New" w:cs="Courier New"/>
          <w:i/>
          <w:iCs/>
          <w:sz w:val="18"/>
          <w:szCs w:val="18"/>
        </w:rPr>
        <w:t xml:space="preserve"> = Σ_{</w:t>
      </w:r>
      <w:proofErr w:type="spellStart"/>
      <w:r>
        <w:rPr>
          <w:rFonts w:ascii="Courier New" w:eastAsia="Courier New" w:hAnsi="Courier New" w:cs="Courier New"/>
          <w:i/>
          <w:iCs/>
          <w:sz w:val="18"/>
          <w:szCs w:val="18"/>
        </w:rPr>
        <w:t>q∈W</w:t>
      </w:r>
      <w:proofErr w:type="spellEnd"/>
      <w:r>
        <w:rPr>
          <w:rFonts w:ascii="Courier New" w:eastAsia="Courier New" w:hAnsi="Courier New" w:cs="Courier New"/>
          <w:i/>
          <w:iCs/>
          <w:sz w:val="18"/>
          <w:szCs w:val="18"/>
        </w:rPr>
        <w:t xml:space="preserve">} [ </w:t>
      </w:r>
      <w:proofErr w:type="spellStart"/>
      <w:r>
        <w:rPr>
          <w:rFonts w:ascii="Courier New" w:eastAsia="Courier New" w:hAnsi="Courier New" w:cs="Courier New"/>
          <w:i/>
          <w:iCs/>
          <w:sz w:val="18"/>
          <w:szCs w:val="18"/>
        </w:rPr>
        <w:t>C_inf</w:t>
      </w:r>
      <w:proofErr w:type="spellEnd"/>
      <w:r>
        <w:rPr>
          <w:rFonts w:ascii="Courier New" w:eastAsia="Courier New" w:hAnsi="Courier New" w:cs="Courier New"/>
          <w:i/>
          <w:iCs/>
          <w:sz w:val="18"/>
          <w:szCs w:val="18"/>
        </w:rPr>
        <w:t>(R(q</w:t>
      </w:r>
      <w:proofErr w:type="gramStart"/>
      <w:r>
        <w:rPr>
          <w:rFonts w:ascii="Courier New" w:eastAsia="Courier New" w:hAnsi="Courier New" w:cs="Courier New"/>
          <w:i/>
          <w:iCs/>
          <w:sz w:val="18"/>
          <w:szCs w:val="18"/>
        </w:rPr>
        <w:t>),q</w:t>
      </w:r>
      <w:proofErr w:type="gramEnd"/>
      <w:r>
        <w:rPr>
          <w:rFonts w:ascii="Courier New" w:eastAsia="Courier New" w:hAnsi="Courier New" w:cs="Courier New"/>
          <w:i/>
          <w:iCs/>
          <w:sz w:val="18"/>
          <w:szCs w:val="18"/>
        </w:rPr>
        <w:t xml:space="preserve">) + </w:t>
      </w:r>
      <w:proofErr w:type="spellStart"/>
      <w:r>
        <w:rPr>
          <w:rFonts w:ascii="Courier New" w:eastAsia="Courier New" w:hAnsi="Courier New" w:cs="Courier New"/>
          <w:i/>
          <w:iCs/>
          <w:sz w:val="18"/>
          <w:szCs w:val="18"/>
        </w:rPr>
        <w:t>C_ret</w:t>
      </w:r>
      <w:proofErr w:type="spellEnd"/>
      <w:r>
        <w:rPr>
          <w:rFonts w:ascii="Courier New" w:eastAsia="Courier New" w:hAnsi="Courier New" w:cs="Courier New"/>
          <w:i/>
          <w:iCs/>
          <w:sz w:val="18"/>
          <w:szCs w:val="18"/>
        </w:rPr>
        <w:t>(r*(q</w:t>
      </w:r>
      <w:proofErr w:type="gramStart"/>
      <w:r>
        <w:rPr>
          <w:rFonts w:ascii="Courier New" w:eastAsia="Courier New" w:hAnsi="Courier New" w:cs="Courier New"/>
          <w:i/>
          <w:iCs/>
          <w:sz w:val="18"/>
          <w:szCs w:val="18"/>
        </w:rPr>
        <w:t>),q</w:t>
      </w:r>
      <w:proofErr w:type="gramEnd"/>
      <w:r>
        <w:rPr>
          <w:rFonts w:ascii="Courier New" w:eastAsia="Courier New" w:hAnsi="Courier New" w:cs="Courier New"/>
          <w:i/>
          <w:iCs/>
          <w:sz w:val="18"/>
          <w:szCs w:val="18"/>
        </w:rPr>
        <w:t xml:space="preserve">) + </w:t>
      </w:r>
      <w:proofErr w:type="spellStart"/>
      <w:r>
        <w:rPr>
          <w:rFonts w:ascii="Courier New" w:eastAsia="Courier New" w:hAnsi="Courier New" w:cs="Courier New"/>
          <w:i/>
          <w:iCs/>
          <w:sz w:val="18"/>
          <w:szCs w:val="18"/>
        </w:rPr>
        <w:t>C_val</w:t>
      </w:r>
      <w:proofErr w:type="spellEnd"/>
      <w:r>
        <w:rPr>
          <w:rFonts w:ascii="Courier New" w:eastAsia="Courier New" w:hAnsi="Courier New" w:cs="Courier New"/>
          <w:i/>
          <w:iCs/>
          <w:sz w:val="18"/>
          <w:szCs w:val="18"/>
        </w:rPr>
        <w:t>(θ*(q</w:t>
      </w:r>
      <w:proofErr w:type="gramStart"/>
      <w:r>
        <w:rPr>
          <w:rFonts w:ascii="Courier New" w:eastAsia="Courier New" w:hAnsi="Courier New" w:cs="Courier New"/>
          <w:i/>
          <w:iCs/>
          <w:sz w:val="18"/>
          <w:szCs w:val="18"/>
        </w:rPr>
        <w:t>),q) ]</w:t>
      </w:r>
      <w:proofErr w:type="gramEnd"/>
    </w:p>
    <w:p w14:paraId="1EC70AD3" w14:textId="77777777" w:rsidR="00DC7641" w:rsidRDefault="00000000">
      <w:pPr>
        <w:spacing w:after="100" w:line="276" w:lineRule="auto"/>
        <w:jc w:val="both"/>
      </w:pPr>
      <w:r>
        <w:t xml:space="preserve">Per-query inference cost at tier t with input tokens </w:t>
      </w:r>
      <w:proofErr w:type="spellStart"/>
      <w:r>
        <w:t>i</w:t>
      </w:r>
      <w:proofErr w:type="spellEnd"/>
      <w:r>
        <w:t>(q) and output tokens o(q):</w:t>
      </w:r>
    </w:p>
    <w:p w14:paraId="54F707D5" w14:textId="77777777" w:rsidR="00DC7641" w:rsidRDefault="00000000">
      <w:pPr>
        <w:spacing w:before="80" w:after="80"/>
        <w:jc w:val="center"/>
      </w:pPr>
      <w:proofErr w:type="spellStart"/>
      <w:r>
        <w:rPr>
          <w:rFonts w:ascii="Courier New" w:eastAsia="Courier New" w:hAnsi="Courier New" w:cs="Courier New"/>
          <w:i/>
          <w:iCs/>
          <w:sz w:val="18"/>
          <w:szCs w:val="18"/>
        </w:rPr>
        <w:t>C_inf</w:t>
      </w:r>
      <w:proofErr w:type="spellEnd"/>
      <w:r>
        <w:rPr>
          <w:rFonts w:ascii="Courier New" w:eastAsia="Courier New" w:hAnsi="Courier New" w:cs="Courier New"/>
          <w:i/>
          <w:iCs/>
          <w:sz w:val="18"/>
          <w:szCs w:val="18"/>
        </w:rPr>
        <w:t>(</w:t>
      </w:r>
      <w:proofErr w:type="spellStart"/>
      <w:proofErr w:type="gramStart"/>
      <w:r>
        <w:rPr>
          <w:rFonts w:ascii="Courier New" w:eastAsia="Courier New" w:hAnsi="Courier New" w:cs="Courier New"/>
          <w:i/>
          <w:iCs/>
          <w:sz w:val="18"/>
          <w:szCs w:val="18"/>
        </w:rPr>
        <w:t>t,q</w:t>
      </w:r>
      <w:proofErr w:type="spellEnd"/>
      <w:proofErr w:type="gramEnd"/>
      <w:r>
        <w:rPr>
          <w:rFonts w:ascii="Courier New" w:eastAsia="Courier New" w:hAnsi="Courier New" w:cs="Courier New"/>
          <w:i/>
          <w:iCs/>
          <w:sz w:val="18"/>
          <w:szCs w:val="18"/>
        </w:rPr>
        <w:t xml:space="preserve">) = [ </w:t>
      </w:r>
      <w:proofErr w:type="spellStart"/>
      <w:r>
        <w:rPr>
          <w:rFonts w:ascii="Courier New" w:eastAsia="Courier New" w:hAnsi="Courier New" w:cs="Courier New"/>
          <w:i/>
          <w:iCs/>
          <w:sz w:val="18"/>
          <w:szCs w:val="18"/>
        </w:rPr>
        <w:t>p_in</w:t>
      </w:r>
      <w:proofErr w:type="spellEnd"/>
      <w:r>
        <w:rPr>
          <w:rFonts w:ascii="Courier New" w:eastAsia="Courier New" w:hAnsi="Courier New" w:cs="Courier New"/>
          <w:i/>
          <w:iCs/>
          <w:sz w:val="18"/>
          <w:szCs w:val="18"/>
        </w:rPr>
        <w:t xml:space="preserve">(t) · </w:t>
      </w:r>
      <w:proofErr w:type="spellStart"/>
      <w:r>
        <w:rPr>
          <w:rFonts w:ascii="Courier New" w:eastAsia="Courier New" w:hAnsi="Courier New" w:cs="Courier New"/>
          <w:i/>
          <w:iCs/>
          <w:sz w:val="18"/>
          <w:szCs w:val="18"/>
        </w:rPr>
        <w:t>i</w:t>
      </w:r>
      <w:proofErr w:type="spellEnd"/>
      <w:r>
        <w:rPr>
          <w:rFonts w:ascii="Courier New" w:eastAsia="Courier New" w:hAnsi="Courier New" w:cs="Courier New"/>
          <w:i/>
          <w:iCs/>
          <w:sz w:val="18"/>
          <w:szCs w:val="18"/>
        </w:rPr>
        <w:t xml:space="preserve">(q) + </w:t>
      </w:r>
      <w:proofErr w:type="spellStart"/>
      <w:r>
        <w:rPr>
          <w:rFonts w:ascii="Courier New" w:eastAsia="Courier New" w:hAnsi="Courier New" w:cs="Courier New"/>
          <w:i/>
          <w:iCs/>
          <w:sz w:val="18"/>
          <w:szCs w:val="18"/>
        </w:rPr>
        <w:t>p_out</w:t>
      </w:r>
      <w:proofErr w:type="spellEnd"/>
      <w:r>
        <w:rPr>
          <w:rFonts w:ascii="Courier New" w:eastAsia="Courier New" w:hAnsi="Courier New" w:cs="Courier New"/>
          <w:i/>
          <w:iCs/>
          <w:sz w:val="18"/>
          <w:szCs w:val="18"/>
        </w:rPr>
        <w:t>(t) · o(q</w:t>
      </w:r>
      <w:proofErr w:type="gramStart"/>
      <w:r>
        <w:rPr>
          <w:rFonts w:ascii="Courier New" w:eastAsia="Courier New" w:hAnsi="Courier New" w:cs="Courier New"/>
          <w:i/>
          <w:iCs/>
          <w:sz w:val="18"/>
          <w:szCs w:val="18"/>
        </w:rPr>
        <w:t>) ]</w:t>
      </w:r>
      <w:proofErr w:type="gramEnd"/>
      <w:r>
        <w:rPr>
          <w:rFonts w:ascii="Courier New" w:eastAsia="Courier New" w:hAnsi="Courier New" w:cs="Courier New"/>
          <w:i/>
          <w:iCs/>
          <w:sz w:val="18"/>
          <w:szCs w:val="18"/>
        </w:rPr>
        <w:t xml:space="preserve"> / 1,000,000</w:t>
      </w:r>
    </w:p>
    <w:p w14:paraId="23F465A6" w14:textId="77777777" w:rsidR="00DC7641" w:rsidRDefault="00000000">
      <w:pPr>
        <w:spacing w:after="100" w:line="276" w:lineRule="auto"/>
        <w:jc w:val="both"/>
      </w:pPr>
      <w:r>
        <w:t xml:space="preserve">where </w:t>
      </w:r>
      <w:proofErr w:type="spellStart"/>
      <w:r>
        <w:t>p_in</w:t>
      </w:r>
      <w:proofErr w:type="spellEnd"/>
      <w:r>
        <w:t xml:space="preserve">(t), </w:t>
      </w:r>
      <w:proofErr w:type="spellStart"/>
      <w:r>
        <w:t>p_out</w:t>
      </w:r>
      <w:proofErr w:type="spellEnd"/>
      <w:r>
        <w:t xml:space="preserve">(t) are per-token prices (Table II). Retrieval cost </w:t>
      </w:r>
      <w:proofErr w:type="spellStart"/>
      <w:r>
        <w:t>C_ret</w:t>
      </w:r>
      <w:proofErr w:type="spellEnd"/>
      <w:r>
        <w:t xml:space="preserve"> ∈ {$0.000, $0.003, $0.004}/query for {NONE, DENSE, HYBRID} modes. Validation cost </w:t>
      </w:r>
      <w:proofErr w:type="spellStart"/>
      <w:r>
        <w:t>C_val</w:t>
      </w:r>
      <w:proofErr w:type="spellEnd"/>
      <w:r>
        <w:t xml:space="preserve"> = </w:t>
      </w:r>
      <w:proofErr w:type="spellStart"/>
      <w:r>
        <w:t>C_auto</w:t>
      </w:r>
      <w:proofErr w:type="spellEnd"/>
      <w:r>
        <w:t xml:space="preserve"> + </w:t>
      </w:r>
      <w:proofErr w:type="spellStart"/>
      <w:r>
        <w:t>P_review</w:t>
      </w:r>
      <w:proofErr w:type="spellEnd"/>
      <w:r>
        <w:t xml:space="preserve"> · </w:t>
      </w:r>
      <w:proofErr w:type="spellStart"/>
      <w:r>
        <w:t>C_human</w:t>
      </w:r>
      <w:proofErr w:type="spellEnd"/>
      <w:r>
        <w:t xml:space="preserve"> where </w:t>
      </w:r>
      <w:proofErr w:type="spellStart"/>
      <w:r>
        <w:t>C_auto</w:t>
      </w:r>
      <w:proofErr w:type="spellEnd"/>
      <w:r>
        <w:t xml:space="preserve">=$0.002, </w:t>
      </w:r>
      <w:proofErr w:type="spellStart"/>
      <w:r>
        <w:t>C_human</w:t>
      </w:r>
      <w:proofErr w:type="spellEnd"/>
      <w:r>
        <w:t xml:space="preserve">=$0.050, and </w:t>
      </w:r>
      <w:proofErr w:type="spellStart"/>
      <w:r>
        <w:t>P_review</w:t>
      </w:r>
      <w:proofErr w:type="spellEnd"/>
      <w:r>
        <w:t xml:space="preserve"> ∈ {0.05, 0.15} depending on confidence threshold tier.</w:t>
      </w:r>
    </w:p>
    <w:p w14:paraId="71EC6107" w14:textId="77777777" w:rsidR="00DC7641" w:rsidRDefault="00000000">
      <w:pPr>
        <w:spacing w:after="100" w:line="276" w:lineRule="auto"/>
        <w:jc w:val="both"/>
      </w:pPr>
      <w:r>
        <w:t>Expected savings versus a T3-only baseline model m_T3:</w:t>
      </w:r>
    </w:p>
    <w:p w14:paraId="14532D93" w14:textId="77777777" w:rsidR="00DC7641" w:rsidRDefault="00000000">
      <w:pPr>
        <w:spacing w:before="80" w:after="80"/>
        <w:jc w:val="center"/>
      </w:pPr>
      <w:r>
        <w:rPr>
          <w:rFonts w:ascii="Courier New" w:eastAsia="Courier New" w:hAnsi="Courier New" w:cs="Courier New"/>
          <w:i/>
          <w:iCs/>
          <w:sz w:val="18"/>
          <w:szCs w:val="18"/>
        </w:rPr>
        <w:t>Savings = 1 - [ Σ_{</w:t>
      </w:r>
      <w:proofErr w:type="spellStart"/>
      <w:r>
        <w:rPr>
          <w:rFonts w:ascii="Courier New" w:eastAsia="Courier New" w:hAnsi="Courier New" w:cs="Courier New"/>
          <w:i/>
          <w:iCs/>
          <w:sz w:val="18"/>
          <w:szCs w:val="18"/>
        </w:rPr>
        <w:t>q∈W</w:t>
      </w:r>
      <w:proofErr w:type="spellEnd"/>
      <w:r>
        <w:rPr>
          <w:rFonts w:ascii="Courier New" w:eastAsia="Courier New" w:hAnsi="Courier New" w:cs="Courier New"/>
          <w:i/>
          <w:iCs/>
          <w:sz w:val="18"/>
          <w:szCs w:val="18"/>
        </w:rPr>
        <w:t xml:space="preserve">} </w:t>
      </w:r>
      <w:proofErr w:type="spellStart"/>
      <w:r>
        <w:rPr>
          <w:rFonts w:ascii="Courier New" w:eastAsia="Courier New" w:hAnsi="Courier New" w:cs="Courier New"/>
          <w:i/>
          <w:iCs/>
          <w:sz w:val="18"/>
          <w:szCs w:val="18"/>
        </w:rPr>
        <w:t>C_inf</w:t>
      </w:r>
      <w:proofErr w:type="spellEnd"/>
      <w:r>
        <w:rPr>
          <w:rFonts w:ascii="Courier New" w:eastAsia="Courier New" w:hAnsi="Courier New" w:cs="Courier New"/>
          <w:i/>
          <w:iCs/>
          <w:sz w:val="18"/>
          <w:szCs w:val="18"/>
        </w:rPr>
        <w:t>(R(q</w:t>
      </w:r>
      <w:proofErr w:type="gramStart"/>
      <w:r>
        <w:rPr>
          <w:rFonts w:ascii="Courier New" w:eastAsia="Courier New" w:hAnsi="Courier New" w:cs="Courier New"/>
          <w:i/>
          <w:iCs/>
          <w:sz w:val="18"/>
          <w:szCs w:val="18"/>
        </w:rPr>
        <w:t>),q</w:t>
      </w:r>
      <w:proofErr w:type="gramEnd"/>
      <w:r>
        <w:rPr>
          <w:rFonts w:ascii="Courier New" w:eastAsia="Courier New" w:hAnsi="Courier New" w:cs="Courier New"/>
          <w:i/>
          <w:iCs/>
          <w:sz w:val="18"/>
          <w:szCs w:val="18"/>
        </w:rPr>
        <w:t>) / Σ_{</w:t>
      </w:r>
      <w:proofErr w:type="spellStart"/>
      <w:r>
        <w:rPr>
          <w:rFonts w:ascii="Courier New" w:eastAsia="Courier New" w:hAnsi="Courier New" w:cs="Courier New"/>
          <w:i/>
          <w:iCs/>
          <w:sz w:val="18"/>
          <w:szCs w:val="18"/>
        </w:rPr>
        <w:t>q∈W</w:t>
      </w:r>
      <w:proofErr w:type="spellEnd"/>
      <w:r>
        <w:rPr>
          <w:rFonts w:ascii="Courier New" w:eastAsia="Courier New" w:hAnsi="Courier New" w:cs="Courier New"/>
          <w:i/>
          <w:iCs/>
          <w:sz w:val="18"/>
          <w:szCs w:val="18"/>
        </w:rPr>
        <w:t xml:space="preserve">} </w:t>
      </w:r>
      <w:proofErr w:type="spellStart"/>
      <w:r>
        <w:rPr>
          <w:rFonts w:ascii="Courier New" w:eastAsia="Courier New" w:hAnsi="Courier New" w:cs="Courier New"/>
          <w:i/>
          <w:iCs/>
          <w:sz w:val="18"/>
          <w:szCs w:val="18"/>
        </w:rPr>
        <w:t>C_</w:t>
      </w:r>
      <w:proofErr w:type="gramStart"/>
      <w:r>
        <w:rPr>
          <w:rFonts w:ascii="Courier New" w:eastAsia="Courier New" w:hAnsi="Courier New" w:cs="Courier New"/>
          <w:i/>
          <w:iCs/>
          <w:sz w:val="18"/>
          <w:szCs w:val="18"/>
        </w:rPr>
        <w:t>inf</w:t>
      </w:r>
      <w:proofErr w:type="spellEnd"/>
      <w:r>
        <w:rPr>
          <w:rFonts w:ascii="Courier New" w:eastAsia="Courier New" w:hAnsi="Courier New" w:cs="Courier New"/>
          <w:i/>
          <w:iCs/>
          <w:sz w:val="18"/>
          <w:szCs w:val="18"/>
        </w:rPr>
        <w:t>(</w:t>
      </w:r>
      <w:proofErr w:type="gramEnd"/>
      <w:r>
        <w:rPr>
          <w:rFonts w:ascii="Courier New" w:eastAsia="Courier New" w:hAnsi="Courier New" w:cs="Courier New"/>
          <w:i/>
          <w:iCs/>
          <w:sz w:val="18"/>
          <w:szCs w:val="18"/>
        </w:rPr>
        <w:t>m_T3, q</w:t>
      </w:r>
      <w:proofErr w:type="gramStart"/>
      <w:r>
        <w:rPr>
          <w:rFonts w:ascii="Courier New" w:eastAsia="Courier New" w:hAnsi="Courier New" w:cs="Courier New"/>
          <w:i/>
          <w:iCs/>
          <w:sz w:val="18"/>
          <w:szCs w:val="18"/>
        </w:rPr>
        <w:t>) ]</w:t>
      </w:r>
      <w:proofErr w:type="gramEnd"/>
    </w:p>
    <w:p w14:paraId="560826C2" w14:textId="77777777" w:rsidR="00DC7641" w:rsidRDefault="00000000">
      <w:pPr>
        <w:spacing w:after="100" w:line="276" w:lineRule="auto"/>
        <w:jc w:val="both"/>
      </w:pPr>
      <w:r>
        <w:t>Under the empirically observed enterprise query distribution from Section VI (T2: 60%, T3: 40%), the savings model predicts 52–89% cost reduction depending on T3 baseline (Table V).</w:t>
      </w:r>
    </w:p>
    <w:p w14:paraId="11C3CFD3" w14:textId="77777777" w:rsidR="00DC7641" w:rsidRDefault="00DC7641">
      <w:pPr>
        <w:spacing w:after="60"/>
      </w:pPr>
    </w:p>
    <w:p w14:paraId="200881FC" w14:textId="77777777" w:rsidR="00DC7641" w:rsidRDefault="00000000">
      <w:pPr>
        <w:spacing w:after="80"/>
        <w:jc w:val="center"/>
      </w:pPr>
      <w:r>
        <w:rPr>
          <w:b/>
          <w:bCs/>
          <w:color w:val="003865"/>
        </w:rPr>
        <w:t>TABLE II</w:t>
      </w:r>
      <w:r>
        <w:rPr>
          <w:color w:val="003865"/>
        </w:rPr>
        <w:t>: Model Tier Specifications and Pricing (Q1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936"/>
        <w:gridCol w:w="1260"/>
        <w:gridCol w:w="1260"/>
        <w:gridCol w:w="1044"/>
        <w:gridCol w:w="1260"/>
        <w:gridCol w:w="1440"/>
      </w:tblGrid>
      <w:tr w:rsidR="00DC7641" w14:paraId="470CEDE9" w14:textId="77777777">
        <w:tblPrEx>
          <w:tblCellMar>
            <w:top w:w="0" w:type="dxa"/>
            <w:bottom w:w="0" w:type="dxa"/>
          </w:tblCellMar>
        </w:tblPrEx>
        <w:tc>
          <w:tcPr>
            <w:tcW w:w="216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016F5A19" w14:textId="77777777" w:rsidR="00DC7641" w:rsidRDefault="00000000">
            <w:pPr>
              <w:spacing w:after="80"/>
              <w:jc w:val="center"/>
            </w:pPr>
            <w:r>
              <w:rPr>
                <w:b/>
                <w:bCs/>
                <w:color w:val="FFFFFF"/>
                <w:sz w:val="17"/>
                <w:szCs w:val="17"/>
              </w:rPr>
              <w:t>Model</w:t>
            </w:r>
          </w:p>
        </w:tc>
        <w:tc>
          <w:tcPr>
            <w:tcW w:w="936"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27E01161" w14:textId="77777777" w:rsidR="00DC7641" w:rsidRDefault="00000000">
            <w:pPr>
              <w:spacing w:after="80"/>
              <w:jc w:val="center"/>
            </w:pPr>
            <w:r>
              <w:rPr>
                <w:b/>
                <w:bCs/>
                <w:color w:val="FFFFFF"/>
                <w:sz w:val="17"/>
                <w:szCs w:val="17"/>
              </w:rPr>
              <w:t>Tier</w:t>
            </w:r>
          </w:p>
        </w:tc>
        <w:tc>
          <w:tcPr>
            <w:tcW w:w="126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5A0774BA" w14:textId="77777777" w:rsidR="00DC7641" w:rsidRDefault="00000000">
            <w:pPr>
              <w:spacing w:after="80"/>
              <w:jc w:val="center"/>
            </w:pPr>
            <w:proofErr w:type="spellStart"/>
            <w:r>
              <w:rPr>
                <w:b/>
                <w:bCs/>
                <w:color w:val="FFFFFF"/>
                <w:sz w:val="17"/>
                <w:szCs w:val="17"/>
              </w:rPr>
              <w:t>p_in</w:t>
            </w:r>
            <w:proofErr w:type="spellEnd"/>
            <w:r>
              <w:rPr>
                <w:b/>
                <w:bCs/>
                <w:color w:val="FFFFFF"/>
                <w:sz w:val="17"/>
                <w:szCs w:val="17"/>
              </w:rPr>
              <w:t xml:space="preserve"> ($/1M)</w:t>
            </w:r>
          </w:p>
        </w:tc>
        <w:tc>
          <w:tcPr>
            <w:tcW w:w="126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6B15FBA4" w14:textId="77777777" w:rsidR="00DC7641" w:rsidRDefault="00000000">
            <w:pPr>
              <w:spacing w:after="80"/>
              <w:jc w:val="center"/>
            </w:pPr>
            <w:proofErr w:type="spellStart"/>
            <w:r>
              <w:rPr>
                <w:b/>
                <w:bCs/>
                <w:color w:val="FFFFFF"/>
                <w:sz w:val="17"/>
                <w:szCs w:val="17"/>
              </w:rPr>
              <w:t>p_out</w:t>
            </w:r>
            <w:proofErr w:type="spellEnd"/>
            <w:r>
              <w:rPr>
                <w:b/>
                <w:bCs/>
                <w:color w:val="FFFFFF"/>
                <w:sz w:val="17"/>
                <w:szCs w:val="17"/>
              </w:rPr>
              <w:t xml:space="preserve"> ($/1M)</w:t>
            </w:r>
          </w:p>
        </w:tc>
        <w:tc>
          <w:tcPr>
            <w:tcW w:w="1044"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4563B2AC" w14:textId="77777777" w:rsidR="00DC7641" w:rsidRDefault="00000000">
            <w:pPr>
              <w:spacing w:after="80"/>
              <w:jc w:val="center"/>
            </w:pPr>
            <w:r>
              <w:rPr>
                <w:b/>
                <w:bCs/>
                <w:color w:val="FFFFFF"/>
                <w:sz w:val="17"/>
                <w:szCs w:val="17"/>
              </w:rPr>
              <w:t>p50 (</w:t>
            </w:r>
            <w:proofErr w:type="spellStart"/>
            <w:r>
              <w:rPr>
                <w:b/>
                <w:bCs/>
                <w:color w:val="FFFFFF"/>
                <w:sz w:val="17"/>
                <w:szCs w:val="17"/>
              </w:rPr>
              <w:t>ms</w:t>
            </w:r>
            <w:proofErr w:type="spellEnd"/>
            <w:r>
              <w:rPr>
                <w:b/>
                <w:bCs/>
                <w:color w:val="FFFFFF"/>
                <w:sz w:val="17"/>
                <w:szCs w:val="17"/>
              </w:rPr>
              <w:t>)</w:t>
            </w:r>
          </w:p>
        </w:tc>
        <w:tc>
          <w:tcPr>
            <w:tcW w:w="126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1CCA4023" w14:textId="77777777" w:rsidR="00DC7641" w:rsidRDefault="00000000">
            <w:pPr>
              <w:spacing w:after="80"/>
              <w:jc w:val="center"/>
            </w:pPr>
            <w:r>
              <w:rPr>
                <w:b/>
                <w:bCs/>
                <w:color w:val="FFFFFF"/>
                <w:sz w:val="17"/>
                <w:szCs w:val="17"/>
              </w:rPr>
              <w:t>Base Acc.</w:t>
            </w:r>
          </w:p>
        </w:tc>
        <w:tc>
          <w:tcPr>
            <w:tcW w:w="144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160B356A" w14:textId="77777777" w:rsidR="00DC7641" w:rsidRDefault="00000000">
            <w:pPr>
              <w:spacing w:after="80"/>
              <w:jc w:val="center"/>
            </w:pPr>
            <w:r>
              <w:rPr>
                <w:b/>
                <w:bCs/>
                <w:color w:val="FFFFFF"/>
                <w:sz w:val="17"/>
                <w:szCs w:val="17"/>
              </w:rPr>
              <w:t>Hall. Rate</w:t>
            </w:r>
          </w:p>
        </w:tc>
      </w:tr>
      <w:tr w:rsidR="00DC7641" w14:paraId="5329470B"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560FEBA5" w14:textId="77777777" w:rsidR="00DC7641" w:rsidRDefault="00000000">
            <w:r>
              <w:rPr>
                <w:color w:val="000000"/>
                <w:sz w:val="17"/>
                <w:szCs w:val="17"/>
              </w:rPr>
              <w:t>Llama 3 8B (self-hosted)</w:t>
            </w:r>
          </w:p>
        </w:tc>
        <w:tc>
          <w:tcPr>
            <w:tcW w:w="9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BCFF747" w14:textId="77777777" w:rsidR="00DC7641" w:rsidRDefault="00000000">
            <w:pPr>
              <w:jc w:val="center"/>
            </w:pPr>
            <w:r>
              <w:rPr>
                <w:b/>
                <w:bCs/>
                <w:color w:val="003865"/>
                <w:sz w:val="17"/>
                <w:szCs w:val="17"/>
              </w:rPr>
              <w:t>T1</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44E2C92" w14:textId="77777777" w:rsidR="00DC7641" w:rsidRDefault="00000000">
            <w:pPr>
              <w:jc w:val="center"/>
            </w:pPr>
            <w:r>
              <w:rPr>
                <w:color w:val="000000"/>
                <w:sz w:val="17"/>
                <w:szCs w:val="17"/>
              </w:rPr>
              <w:t>$0.10</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610A559" w14:textId="77777777" w:rsidR="00DC7641" w:rsidRDefault="00000000">
            <w:pPr>
              <w:jc w:val="center"/>
            </w:pPr>
            <w:r>
              <w:rPr>
                <w:color w:val="000000"/>
                <w:sz w:val="17"/>
                <w:szCs w:val="17"/>
              </w:rPr>
              <w:t>$0.10</w:t>
            </w:r>
          </w:p>
        </w:tc>
        <w:tc>
          <w:tcPr>
            <w:tcW w:w="104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7A405AC" w14:textId="77777777" w:rsidR="00DC7641" w:rsidRDefault="00000000">
            <w:pPr>
              <w:jc w:val="center"/>
            </w:pPr>
            <w:r>
              <w:rPr>
                <w:color w:val="000000"/>
                <w:sz w:val="17"/>
                <w:szCs w:val="17"/>
              </w:rPr>
              <w:t>199</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2A7A761F" w14:textId="77777777" w:rsidR="00DC7641" w:rsidRDefault="00000000">
            <w:pPr>
              <w:jc w:val="center"/>
            </w:pPr>
            <w:r>
              <w:rPr>
                <w:color w:val="000000"/>
                <w:sz w:val="17"/>
                <w:szCs w:val="17"/>
              </w:rPr>
              <w:t>68.3%</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712468C" w14:textId="77777777" w:rsidR="00DC7641" w:rsidRDefault="00000000">
            <w:pPr>
              <w:jc w:val="center"/>
            </w:pPr>
            <w:r>
              <w:rPr>
                <w:color w:val="000000"/>
                <w:sz w:val="17"/>
                <w:szCs w:val="17"/>
              </w:rPr>
              <w:t>18.7%</w:t>
            </w:r>
          </w:p>
        </w:tc>
      </w:tr>
      <w:tr w:rsidR="00DC7641" w14:paraId="35F2122F"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71975732" w14:textId="77777777" w:rsidR="00DC7641" w:rsidRDefault="00000000">
            <w:r>
              <w:rPr>
                <w:color w:val="000000"/>
                <w:sz w:val="17"/>
                <w:szCs w:val="17"/>
              </w:rPr>
              <w:t>Claude 3 Haiku</w:t>
            </w:r>
          </w:p>
        </w:tc>
        <w:tc>
          <w:tcPr>
            <w:tcW w:w="936"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55F91013" w14:textId="77777777" w:rsidR="00DC7641" w:rsidRDefault="00000000">
            <w:pPr>
              <w:jc w:val="center"/>
            </w:pPr>
            <w:r>
              <w:rPr>
                <w:b/>
                <w:bCs/>
                <w:color w:val="003865"/>
                <w:sz w:val="17"/>
                <w:szCs w:val="17"/>
              </w:rPr>
              <w:t>T2</w:t>
            </w:r>
          </w:p>
        </w:tc>
        <w:tc>
          <w:tcPr>
            <w:tcW w:w="12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4EEA8CEE" w14:textId="77777777" w:rsidR="00DC7641" w:rsidRDefault="00000000">
            <w:pPr>
              <w:jc w:val="center"/>
            </w:pPr>
            <w:r>
              <w:rPr>
                <w:color w:val="000000"/>
                <w:sz w:val="17"/>
                <w:szCs w:val="17"/>
              </w:rPr>
              <w:t>$0.25</w:t>
            </w:r>
          </w:p>
        </w:tc>
        <w:tc>
          <w:tcPr>
            <w:tcW w:w="12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172D731C" w14:textId="77777777" w:rsidR="00DC7641" w:rsidRDefault="00000000">
            <w:pPr>
              <w:jc w:val="center"/>
            </w:pPr>
            <w:r>
              <w:rPr>
                <w:color w:val="000000"/>
                <w:sz w:val="17"/>
                <w:szCs w:val="17"/>
              </w:rPr>
              <w:t>$1.25</w:t>
            </w:r>
          </w:p>
        </w:tc>
        <w:tc>
          <w:tcPr>
            <w:tcW w:w="1044"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45A5BB2F" w14:textId="77777777" w:rsidR="00DC7641" w:rsidRDefault="00000000">
            <w:pPr>
              <w:jc w:val="center"/>
            </w:pPr>
            <w:r>
              <w:rPr>
                <w:color w:val="000000"/>
                <w:sz w:val="17"/>
                <w:szCs w:val="17"/>
              </w:rPr>
              <w:t>465</w:t>
            </w:r>
          </w:p>
        </w:tc>
        <w:tc>
          <w:tcPr>
            <w:tcW w:w="12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020AD4E4" w14:textId="77777777" w:rsidR="00DC7641" w:rsidRDefault="00000000">
            <w:pPr>
              <w:jc w:val="center"/>
            </w:pPr>
            <w:r>
              <w:rPr>
                <w:color w:val="000000"/>
                <w:sz w:val="17"/>
                <w:szCs w:val="17"/>
              </w:rPr>
              <w:t>82.0%</w:t>
            </w:r>
          </w:p>
        </w:tc>
        <w:tc>
          <w:tcPr>
            <w:tcW w:w="144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7495E7FF" w14:textId="77777777" w:rsidR="00DC7641" w:rsidRDefault="00000000">
            <w:pPr>
              <w:jc w:val="center"/>
            </w:pPr>
            <w:r>
              <w:rPr>
                <w:color w:val="000000"/>
                <w:sz w:val="17"/>
                <w:szCs w:val="17"/>
              </w:rPr>
              <w:t>9.2%</w:t>
            </w:r>
          </w:p>
        </w:tc>
      </w:tr>
      <w:tr w:rsidR="00DC7641" w14:paraId="1E13E1A5"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22B058E3" w14:textId="77777777" w:rsidR="00DC7641" w:rsidRDefault="00000000">
            <w:r>
              <w:rPr>
                <w:color w:val="000000"/>
                <w:sz w:val="17"/>
                <w:szCs w:val="17"/>
              </w:rPr>
              <w:t>Gemini 1.5 Flash</w:t>
            </w:r>
          </w:p>
        </w:tc>
        <w:tc>
          <w:tcPr>
            <w:tcW w:w="9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24EBEB3" w14:textId="77777777" w:rsidR="00DC7641" w:rsidRDefault="00000000">
            <w:pPr>
              <w:jc w:val="center"/>
            </w:pPr>
            <w:r>
              <w:rPr>
                <w:b/>
                <w:bCs/>
                <w:color w:val="003865"/>
                <w:sz w:val="17"/>
                <w:szCs w:val="17"/>
              </w:rPr>
              <w:t>T2</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01F6C8C0" w14:textId="77777777" w:rsidR="00DC7641" w:rsidRDefault="00000000">
            <w:pPr>
              <w:jc w:val="center"/>
            </w:pPr>
            <w:r>
              <w:rPr>
                <w:color w:val="000000"/>
                <w:sz w:val="17"/>
                <w:szCs w:val="17"/>
              </w:rPr>
              <w:t>$0.075</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73801A8E" w14:textId="77777777" w:rsidR="00DC7641" w:rsidRDefault="00000000">
            <w:pPr>
              <w:jc w:val="center"/>
            </w:pPr>
            <w:r>
              <w:rPr>
                <w:color w:val="000000"/>
                <w:sz w:val="17"/>
                <w:szCs w:val="17"/>
              </w:rPr>
              <w:t>$0.30</w:t>
            </w:r>
          </w:p>
        </w:tc>
        <w:tc>
          <w:tcPr>
            <w:tcW w:w="104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1487AB42" w14:textId="77777777" w:rsidR="00DC7641" w:rsidRDefault="00000000">
            <w:pPr>
              <w:jc w:val="center"/>
            </w:pPr>
            <w:r>
              <w:rPr>
                <w:color w:val="000000"/>
                <w:sz w:val="17"/>
                <w:szCs w:val="17"/>
              </w:rPr>
              <w:t>401</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3C1BC26" w14:textId="77777777" w:rsidR="00DC7641" w:rsidRDefault="00000000">
            <w:pPr>
              <w:jc w:val="center"/>
            </w:pPr>
            <w:r>
              <w:rPr>
                <w:color w:val="000000"/>
                <w:sz w:val="17"/>
                <w:szCs w:val="17"/>
              </w:rPr>
              <w:t>81.4%</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2A5BC7FC" w14:textId="77777777" w:rsidR="00DC7641" w:rsidRDefault="00000000">
            <w:pPr>
              <w:jc w:val="center"/>
            </w:pPr>
            <w:r>
              <w:rPr>
                <w:color w:val="000000"/>
                <w:sz w:val="17"/>
                <w:szCs w:val="17"/>
              </w:rPr>
              <w:t>9.8%</w:t>
            </w:r>
          </w:p>
        </w:tc>
      </w:tr>
      <w:tr w:rsidR="00DC7641" w14:paraId="2A648C32"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7BC43B46" w14:textId="77777777" w:rsidR="00DC7641" w:rsidRDefault="00000000">
            <w:r>
              <w:rPr>
                <w:color w:val="000000"/>
                <w:sz w:val="17"/>
                <w:szCs w:val="17"/>
              </w:rPr>
              <w:t>Llama 3 70B (self-hosted)</w:t>
            </w:r>
          </w:p>
        </w:tc>
        <w:tc>
          <w:tcPr>
            <w:tcW w:w="936"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3222DF72" w14:textId="77777777" w:rsidR="00DC7641" w:rsidRDefault="00000000">
            <w:pPr>
              <w:jc w:val="center"/>
            </w:pPr>
            <w:r>
              <w:rPr>
                <w:b/>
                <w:bCs/>
                <w:color w:val="003865"/>
                <w:sz w:val="17"/>
                <w:szCs w:val="17"/>
              </w:rPr>
              <w:t>T2</w:t>
            </w:r>
          </w:p>
        </w:tc>
        <w:tc>
          <w:tcPr>
            <w:tcW w:w="12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7EE2EB5B" w14:textId="77777777" w:rsidR="00DC7641" w:rsidRDefault="00000000">
            <w:pPr>
              <w:jc w:val="center"/>
            </w:pPr>
            <w:r>
              <w:rPr>
                <w:color w:val="000000"/>
                <w:sz w:val="17"/>
                <w:szCs w:val="17"/>
              </w:rPr>
              <w:t>$0.90</w:t>
            </w:r>
          </w:p>
        </w:tc>
        <w:tc>
          <w:tcPr>
            <w:tcW w:w="12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626C052E" w14:textId="77777777" w:rsidR="00DC7641" w:rsidRDefault="00000000">
            <w:pPr>
              <w:jc w:val="center"/>
            </w:pPr>
            <w:r>
              <w:rPr>
                <w:color w:val="000000"/>
                <w:sz w:val="17"/>
                <w:szCs w:val="17"/>
              </w:rPr>
              <w:t>$0.90</w:t>
            </w:r>
          </w:p>
        </w:tc>
        <w:tc>
          <w:tcPr>
            <w:tcW w:w="1044"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650FB11E" w14:textId="77777777" w:rsidR="00DC7641" w:rsidRDefault="00000000">
            <w:pPr>
              <w:jc w:val="center"/>
            </w:pPr>
            <w:r>
              <w:rPr>
                <w:color w:val="000000"/>
                <w:sz w:val="17"/>
                <w:szCs w:val="17"/>
              </w:rPr>
              <w:t>629</w:t>
            </w:r>
          </w:p>
        </w:tc>
        <w:tc>
          <w:tcPr>
            <w:tcW w:w="12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260AABF5" w14:textId="77777777" w:rsidR="00DC7641" w:rsidRDefault="00000000">
            <w:pPr>
              <w:jc w:val="center"/>
            </w:pPr>
            <w:r>
              <w:rPr>
                <w:color w:val="000000"/>
                <w:sz w:val="17"/>
                <w:szCs w:val="17"/>
              </w:rPr>
              <w:t>82.0%</w:t>
            </w:r>
          </w:p>
        </w:tc>
        <w:tc>
          <w:tcPr>
            <w:tcW w:w="144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0273AA9A" w14:textId="77777777" w:rsidR="00DC7641" w:rsidRDefault="00000000">
            <w:pPr>
              <w:jc w:val="center"/>
            </w:pPr>
            <w:r>
              <w:rPr>
                <w:color w:val="000000"/>
                <w:sz w:val="17"/>
                <w:szCs w:val="17"/>
              </w:rPr>
              <w:t>11.3%</w:t>
            </w:r>
          </w:p>
        </w:tc>
      </w:tr>
      <w:tr w:rsidR="00DC7641" w14:paraId="341B1190"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E63211F" w14:textId="77777777" w:rsidR="00DC7641" w:rsidRDefault="00000000">
            <w:r>
              <w:rPr>
                <w:color w:val="000000"/>
                <w:sz w:val="17"/>
                <w:szCs w:val="17"/>
              </w:rPr>
              <w:t>GPT-4o</w:t>
            </w:r>
          </w:p>
        </w:tc>
        <w:tc>
          <w:tcPr>
            <w:tcW w:w="9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BFA93A0" w14:textId="77777777" w:rsidR="00DC7641" w:rsidRDefault="00000000">
            <w:pPr>
              <w:jc w:val="center"/>
            </w:pPr>
            <w:r>
              <w:rPr>
                <w:b/>
                <w:bCs/>
                <w:color w:val="003865"/>
                <w:sz w:val="17"/>
                <w:szCs w:val="17"/>
              </w:rPr>
              <w:t>T3</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06FE5A96" w14:textId="77777777" w:rsidR="00DC7641" w:rsidRDefault="00000000">
            <w:pPr>
              <w:jc w:val="center"/>
            </w:pPr>
            <w:r>
              <w:rPr>
                <w:color w:val="000000"/>
                <w:sz w:val="17"/>
                <w:szCs w:val="17"/>
              </w:rPr>
              <w:t>$5.00</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6E5F0E6" w14:textId="77777777" w:rsidR="00DC7641" w:rsidRDefault="00000000">
            <w:pPr>
              <w:jc w:val="center"/>
            </w:pPr>
            <w:r>
              <w:rPr>
                <w:color w:val="000000"/>
                <w:sz w:val="17"/>
                <w:szCs w:val="17"/>
              </w:rPr>
              <w:t>$15.00</w:t>
            </w:r>
          </w:p>
        </w:tc>
        <w:tc>
          <w:tcPr>
            <w:tcW w:w="104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1E57A18A" w14:textId="77777777" w:rsidR="00DC7641" w:rsidRDefault="00000000">
            <w:pPr>
              <w:jc w:val="center"/>
            </w:pPr>
            <w:r>
              <w:rPr>
                <w:color w:val="000000"/>
                <w:sz w:val="17"/>
                <w:szCs w:val="17"/>
              </w:rPr>
              <w:t>1,126</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22DCF9E2" w14:textId="77777777" w:rsidR="00DC7641" w:rsidRDefault="00000000">
            <w:pPr>
              <w:jc w:val="center"/>
            </w:pPr>
            <w:r>
              <w:rPr>
                <w:color w:val="000000"/>
                <w:sz w:val="17"/>
                <w:szCs w:val="17"/>
              </w:rPr>
              <w:t>88.7%</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126B2946" w14:textId="77777777" w:rsidR="00DC7641" w:rsidRDefault="00000000">
            <w:pPr>
              <w:jc w:val="center"/>
            </w:pPr>
            <w:r>
              <w:rPr>
                <w:color w:val="000000"/>
                <w:sz w:val="17"/>
                <w:szCs w:val="17"/>
              </w:rPr>
              <w:t>5.2%</w:t>
            </w:r>
          </w:p>
        </w:tc>
      </w:tr>
      <w:tr w:rsidR="00DC7641" w14:paraId="3FE30745"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0D7D7E75" w14:textId="77777777" w:rsidR="00DC7641" w:rsidRDefault="00000000">
            <w:r>
              <w:rPr>
                <w:color w:val="000000"/>
                <w:sz w:val="17"/>
                <w:szCs w:val="17"/>
              </w:rPr>
              <w:t>Claude 3.5 Sonnet</w:t>
            </w:r>
          </w:p>
        </w:tc>
        <w:tc>
          <w:tcPr>
            <w:tcW w:w="936"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22690A60" w14:textId="77777777" w:rsidR="00DC7641" w:rsidRDefault="00000000">
            <w:pPr>
              <w:jc w:val="center"/>
            </w:pPr>
            <w:r>
              <w:rPr>
                <w:b/>
                <w:bCs/>
                <w:color w:val="003865"/>
                <w:sz w:val="17"/>
                <w:szCs w:val="17"/>
              </w:rPr>
              <w:t>T3</w:t>
            </w:r>
          </w:p>
        </w:tc>
        <w:tc>
          <w:tcPr>
            <w:tcW w:w="12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32BFBD5F" w14:textId="77777777" w:rsidR="00DC7641" w:rsidRDefault="00000000">
            <w:pPr>
              <w:jc w:val="center"/>
            </w:pPr>
            <w:r>
              <w:rPr>
                <w:color w:val="000000"/>
                <w:sz w:val="17"/>
                <w:szCs w:val="17"/>
              </w:rPr>
              <w:t>$3.00</w:t>
            </w:r>
          </w:p>
        </w:tc>
        <w:tc>
          <w:tcPr>
            <w:tcW w:w="12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00D0BDB5" w14:textId="77777777" w:rsidR="00DC7641" w:rsidRDefault="00000000">
            <w:pPr>
              <w:jc w:val="center"/>
            </w:pPr>
            <w:r>
              <w:rPr>
                <w:color w:val="000000"/>
                <w:sz w:val="17"/>
                <w:szCs w:val="17"/>
              </w:rPr>
              <w:t>$15.00</w:t>
            </w:r>
          </w:p>
        </w:tc>
        <w:tc>
          <w:tcPr>
            <w:tcW w:w="1044"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630A7436" w14:textId="77777777" w:rsidR="00DC7641" w:rsidRDefault="00000000">
            <w:pPr>
              <w:jc w:val="center"/>
            </w:pPr>
            <w:r>
              <w:rPr>
                <w:color w:val="000000"/>
                <w:sz w:val="17"/>
                <w:szCs w:val="17"/>
              </w:rPr>
              <w:t>1,108</w:t>
            </w:r>
          </w:p>
        </w:tc>
        <w:tc>
          <w:tcPr>
            <w:tcW w:w="12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231922F2" w14:textId="77777777" w:rsidR="00DC7641" w:rsidRDefault="00000000">
            <w:pPr>
              <w:jc w:val="center"/>
            </w:pPr>
            <w:r>
              <w:rPr>
                <w:color w:val="000000"/>
                <w:sz w:val="17"/>
                <w:szCs w:val="17"/>
              </w:rPr>
              <w:t>88.1%</w:t>
            </w:r>
          </w:p>
        </w:tc>
        <w:tc>
          <w:tcPr>
            <w:tcW w:w="144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165E6F5D" w14:textId="77777777" w:rsidR="00DC7641" w:rsidRDefault="00000000">
            <w:pPr>
              <w:jc w:val="center"/>
            </w:pPr>
            <w:r>
              <w:rPr>
                <w:color w:val="000000"/>
                <w:sz w:val="17"/>
                <w:szCs w:val="17"/>
              </w:rPr>
              <w:t>4.1%</w:t>
            </w:r>
          </w:p>
        </w:tc>
      </w:tr>
      <w:tr w:rsidR="00DC7641" w14:paraId="76D39112"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039ABCA9" w14:textId="77777777" w:rsidR="00DC7641" w:rsidRDefault="00000000">
            <w:r>
              <w:rPr>
                <w:color w:val="000000"/>
                <w:sz w:val="17"/>
                <w:szCs w:val="17"/>
              </w:rPr>
              <w:t>Gemini 1.5 Pro</w:t>
            </w:r>
          </w:p>
        </w:tc>
        <w:tc>
          <w:tcPr>
            <w:tcW w:w="93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24443A8" w14:textId="77777777" w:rsidR="00DC7641" w:rsidRDefault="00000000">
            <w:pPr>
              <w:jc w:val="center"/>
            </w:pPr>
            <w:r>
              <w:rPr>
                <w:b/>
                <w:bCs/>
                <w:color w:val="003865"/>
                <w:sz w:val="17"/>
                <w:szCs w:val="17"/>
              </w:rPr>
              <w:t>T3</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FE480EF" w14:textId="77777777" w:rsidR="00DC7641" w:rsidRDefault="00000000">
            <w:pPr>
              <w:jc w:val="center"/>
            </w:pPr>
            <w:r>
              <w:rPr>
                <w:color w:val="000000"/>
                <w:sz w:val="17"/>
                <w:szCs w:val="17"/>
              </w:rPr>
              <w:t>$3.50</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2C334929" w14:textId="77777777" w:rsidR="00DC7641" w:rsidRDefault="00000000">
            <w:pPr>
              <w:jc w:val="center"/>
            </w:pPr>
            <w:r>
              <w:rPr>
                <w:color w:val="000000"/>
                <w:sz w:val="17"/>
                <w:szCs w:val="17"/>
              </w:rPr>
              <w:t>$10.50</w:t>
            </w:r>
          </w:p>
        </w:tc>
        <w:tc>
          <w:tcPr>
            <w:tcW w:w="104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468A78F2" w14:textId="77777777" w:rsidR="00DC7641" w:rsidRDefault="00000000">
            <w:pPr>
              <w:jc w:val="center"/>
            </w:pPr>
            <w:r>
              <w:rPr>
                <w:color w:val="000000"/>
                <w:sz w:val="17"/>
                <w:szCs w:val="17"/>
              </w:rPr>
              <w:t>1,298</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494EA797" w14:textId="77777777" w:rsidR="00DC7641" w:rsidRDefault="00000000">
            <w:pPr>
              <w:jc w:val="center"/>
            </w:pPr>
            <w:r>
              <w:rPr>
                <w:color w:val="000000"/>
                <w:sz w:val="17"/>
                <w:szCs w:val="17"/>
              </w:rPr>
              <w:t>86.4%</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980373A" w14:textId="77777777" w:rsidR="00DC7641" w:rsidRDefault="00000000">
            <w:pPr>
              <w:jc w:val="center"/>
            </w:pPr>
            <w:r>
              <w:rPr>
                <w:color w:val="000000"/>
                <w:sz w:val="17"/>
                <w:szCs w:val="17"/>
              </w:rPr>
              <w:t>6.8%</w:t>
            </w:r>
          </w:p>
        </w:tc>
      </w:tr>
    </w:tbl>
    <w:p w14:paraId="2D715A0C" w14:textId="77777777" w:rsidR="00DC7641" w:rsidRDefault="00000000">
      <w:pPr>
        <w:spacing w:before="60" w:after="160"/>
        <w:jc w:val="center"/>
      </w:pPr>
      <w:r>
        <w:rPr>
          <w:i/>
          <w:iCs/>
          <w:sz w:val="17"/>
          <w:szCs w:val="17"/>
        </w:rPr>
        <w:t>Table II: Model tier pricing as of Q1 2025. Self-hosted Llama costs reflect A100 GPU amortization at $3.00/hour.</w:t>
      </w:r>
    </w:p>
    <w:p w14:paraId="70985799" w14:textId="77777777" w:rsidR="00DC7641" w:rsidRDefault="00000000">
      <w:pPr>
        <w:pBdr>
          <w:bottom w:val="single" w:sz="3" w:space="0" w:color="00629B"/>
        </w:pBdr>
        <w:spacing w:before="280" w:after="120"/>
      </w:pPr>
      <w:r>
        <w:rPr>
          <w:b/>
          <w:bCs/>
          <w:color w:val="003865"/>
          <w:sz w:val="22"/>
          <w:szCs w:val="22"/>
        </w:rPr>
        <w:t>IV. EXPERIMENTAL SETUP</w:t>
      </w:r>
    </w:p>
    <w:p w14:paraId="1F656F3C" w14:textId="77777777" w:rsidR="00DC7641" w:rsidRDefault="00000000">
      <w:pPr>
        <w:spacing w:before="180" w:after="80"/>
      </w:pPr>
      <w:r>
        <w:rPr>
          <w:b/>
          <w:bCs/>
          <w:i/>
          <w:iCs/>
          <w:color w:val="003865"/>
          <w:sz w:val="21"/>
          <w:szCs w:val="21"/>
        </w:rPr>
        <w:t>A. Models and API Versions</w:t>
      </w:r>
    </w:p>
    <w:p w14:paraId="116924F2" w14:textId="77777777" w:rsidR="00DC7641" w:rsidRDefault="00000000">
      <w:pPr>
        <w:spacing w:after="100" w:line="276" w:lineRule="auto"/>
        <w:jc w:val="both"/>
      </w:pPr>
      <w:r>
        <w:t xml:space="preserve">Four production LLMs were evaluated: </w:t>
      </w:r>
      <w:r>
        <w:rPr>
          <w:b/>
          <w:bCs/>
        </w:rPr>
        <w:t>GPT-4o</w:t>
      </w:r>
      <w:r>
        <w:t xml:space="preserve"> (OpenAI; gpt-4o-2024-05-13 checkpoint, accessed via Azure OpenAI Service); </w:t>
      </w:r>
      <w:r>
        <w:rPr>
          <w:b/>
          <w:bCs/>
        </w:rPr>
        <w:t>Claude 3.5 Sonnet</w:t>
      </w:r>
      <w:r>
        <w:t xml:space="preserve"> (Anthropic; claude-3-5-sonnet-20241022, accessed via Anthropic API); </w:t>
      </w:r>
      <w:r>
        <w:rPr>
          <w:b/>
          <w:bCs/>
        </w:rPr>
        <w:t>Gemini 1.5 Pro</w:t>
      </w:r>
      <w:r>
        <w:t xml:space="preserve"> (Google DeepMind; gemini-1.5-pro-002, accessed via Vertex AI); and </w:t>
      </w:r>
      <w:r>
        <w:rPr>
          <w:b/>
          <w:bCs/>
        </w:rPr>
        <w:t>Llama 3</w:t>
      </w:r>
      <w:r>
        <w:t xml:space="preserve"> in two configurations: 70B Instruct and 8B Instruct (Meta AI; both self-hosted via </w:t>
      </w:r>
      <w:proofErr w:type="spellStart"/>
      <w:r>
        <w:t>vLLM</w:t>
      </w:r>
      <w:proofErr w:type="spellEnd"/>
      <w:r>
        <w:t xml:space="preserve"> v0.4.2 on 4×NVIDIA A100-80GB). All models used identical system prompts. Temperature was fixed at T=0.1 for factual benchmarks (HotpotQA, NQ, MMLU, </w:t>
      </w:r>
      <w:proofErr w:type="spellStart"/>
      <w:r>
        <w:t>TruthfulQA</w:t>
      </w:r>
      <w:proofErr w:type="spellEnd"/>
      <w:r>
        <w:t xml:space="preserve">, </w:t>
      </w:r>
      <w:proofErr w:type="spellStart"/>
      <w:r>
        <w:t>FinanceBench</w:t>
      </w:r>
      <w:proofErr w:type="spellEnd"/>
      <w:r>
        <w:t>) and T=0.7 for generative tasks. Maximum output tokens: 512. All evaluations conducted in April–May 2025.</w:t>
      </w:r>
    </w:p>
    <w:p w14:paraId="09BB0AB8" w14:textId="77777777" w:rsidR="00DC7641" w:rsidRDefault="00000000">
      <w:pPr>
        <w:spacing w:before="180" w:after="80"/>
      </w:pPr>
      <w:r>
        <w:rPr>
          <w:b/>
          <w:bCs/>
          <w:i/>
          <w:iCs/>
          <w:color w:val="003865"/>
          <w:sz w:val="21"/>
          <w:szCs w:val="21"/>
        </w:rPr>
        <w:lastRenderedPageBreak/>
        <w:t>B. Benchmark Datasets and Evaluation Protocol</w:t>
      </w:r>
    </w:p>
    <w:p w14:paraId="6796EE29" w14:textId="77777777" w:rsidR="00DC7641" w:rsidRDefault="00DC7641">
      <w:pPr>
        <w:spacing w:after="40"/>
      </w:pPr>
    </w:p>
    <w:p w14:paraId="243B9960" w14:textId="77777777" w:rsidR="00DC7641" w:rsidRDefault="00000000">
      <w:pPr>
        <w:spacing w:after="80"/>
        <w:jc w:val="center"/>
      </w:pPr>
      <w:r>
        <w:rPr>
          <w:b/>
          <w:bCs/>
          <w:color w:val="003865"/>
        </w:rPr>
        <w:t>TABLE III</w:t>
      </w:r>
      <w:r>
        <w:rPr>
          <w:color w:val="003865"/>
        </w:rPr>
        <w:t>: Benchmark Datasets, Evaluation Metrics, and Sample Sizes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1260"/>
        <w:gridCol w:w="2340"/>
        <w:gridCol w:w="2340"/>
        <w:gridCol w:w="1800"/>
      </w:tblGrid>
      <w:tr w:rsidR="00DC7641" w14:paraId="14C93A23" w14:textId="77777777">
        <w:tblPrEx>
          <w:tblCellMar>
            <w:top w:w="0" w:type="dxa"/>
            <w:bottom w:w="0" w:type="dxa"/>
          </w:tblCellMar>
        </w:tblPrEx>
        <w:tc>
          <w:tcPr>
            <w:tcW w:w="162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1D77C2BB" w14:textId="77777777" w:rsidR="00DC7641" w:rsidRDefault="00000000">
            <w:pPr>
              <w:spacing w:after="80"/>
              <w:jc w:val="center"/>
            </w:pPr>
            <w:r>
              <w:rPr>
                <w:b/>
                <w:bCs/>
                <w:color w:val="FFFFFF"/>
                <w:sz w:val="17"/>
                <w:szCs w:val="17"/>
              </w:rPr>
              <w:t>Benchmark</w:t>
            </w:r>
          </w:p>
        </w:tc>
        <w:tc>
          <w:tcPr>
            <w:tcW w:w="126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16764505" w14:textId="77777777" w:rsidR="00DC7641" w:rsidRDefault="00000000">
            <w:pPr>
              <w:spacing w:after="80"/>
              <w:jc w:val="center"/>
            </w:pPr>
            <w:r>
              <w:rPr>
                <w:b/>
                <w:bCs/>
                <w:color w:val="FFFFFF"/>
                <w:sz w:val="17"/>
                <w:szCs w:val="17"/>
              </w:rPr>
              <w:t>Domain</w:t>
            </w:r>
          </w:p>
        </w:tc>
        <w:tc>
          <w:tcPr>
            <w:tcW w:w="234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5242966D" w14:textId="77777777" w:rsidR="00DC7641" w:rsidRDefault="00000000">
            <w:pPr>
              <w:spacing w:after="80"/>
              <w:jc w:val="center"/>
            </w:pPr>
            <w:r>
              <w:rPr>
                <w:b/>
                <w:bCs/>
                <w:color w:val="FFFFFF"/>
                <w:sz w:val="17"/>
                <w:szCs w:val="17"/>
              </w:rPr>
              <w:t>Task Type</w:t>
            </w:r>
          </w:p>
        </w:tc>
        <w:tc>
          <w:tcPr>
            <w:tcW w:w="234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5F91A39F" w14:textId="77777777" w:rsidR="00DC7641" w:rsidRDefault="00000000">
            <w:pPr>
              <w:spacing w:after="80"/>
              <w:jc w:val="center"/>
            </w:pPr>
            <w:r>
              <w:rPr>
                <w:b/>
                <w:bCs/>
                <w:color w:val="FFFFFF"/>
                <w:sz w:val="17"/>
                <w:szCs w:val="17"/>
              </w:rPr>
              <w:t>Primary Metric</w:t>
            </w:r>
          </w:p>
        </w:tc>
        <w:tc>
          <w:tcPr>
            <w:tcW w:w="180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713EE44C" w14:textId="77777777" w:rsidR="00DC7641" w:rsidRDefault="00000000">
            <w:pPr>
              <w:spacing w:after="80"/>
              <w:jc w:val="center"/>
            </w:pPr>
            <w:r>
              <w:rPr>
                <w:b/>
                <w:bCs/>
                <w:color w:val="FFFFFF"/>
                <w:sz w:val="17"/>
                <w:szCs w:val="17"/>
              </w:rPr>
              <w:t>n (per model)</w:t>
            </w:r>
          </w:p>
        </w:tc>
      </w:tr>
      <w:tr w:rsidR="00DC7641" w14:paraId="68324628" w14:textId="77777777">
        <w:tblPrEx>
          <w:tblCellMar>
            <w:top w:w="0" w:type="dxa"/>
            <w:bottom w:w="0" w:type="dxa"/>
          </w:tblCellMar>
        </w:tblPrEx>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06C81461" w14:textId="77777777" w:rsidR="00DC7641" w:rsidRDefault="00000000">
            <w:r>
              <w:rPr>
                <w:b/>
                <w:bCs/>
                <w:color w:val="003865"/>
                <w:sz w:val="17"/>
                <w:szCs w:val="17"/>
              </w:rPr>
              <w:t>HotpotQA [25]</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44C2818A" w14:textId="77777777" w:rsidR="00DC7641" w:rsidRDefault="00000000">
            <w:r>
              <w:rPr>
                <w:color w:val="000000"/>
                <w:sz w:val="17"/>
                <w:szCs w:val="17"/>
              </w:rPr>
              <w:t>Open-domain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74F05CBA" w14:textId="77777777" w:rsidR="00DC7641" w:rsidRDefault="00000000">
            <w:r>
              <w:rPr>
                <w:color w:val="000000"/>
                <w:sz w:val="17"/>
                <w:szCs w:val="17"/>
              </w:rPr>
              <w:t>Multi-hop question answering</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4422445B" w14:textId="77777777" w:rsidR="00DC7641" w:rsidRDefault="00000000">
            <w:r>
              <w:rPr>
                <w:color w:val="000000"/>
                <w:sz w:val="17"/>
                <w:szCs w:val="17"/>
              </w:rPr>
              <w:t>F1 score (token-level)</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71A52967" w14:textId="77777777" w:rsidR="00DC7641" w:rsidRDefault="00000000">
            <w:pPr>
              <w:jc w:val="center"/>
            </w:pPr>
            <w:r>
              <w:rPr>
                <w:color w:val="000000"/>
                <w:sz w:val="17"/>
                <w:szCs w:val="17"/>
              </w:rPr>
              <w:t>1,000</w:t>
            </w:r>
          </w:p>
        </w:tc>
      </w:tr>
      <w:tr w:rsidR="00DC7641" w14:paraId="34D9C42F" w14:textId="77777777">
        <w:tblPrEx>
          <w:tblCellMar>
            <w:top w:w="0" w:type="dxa"/>
            <w:bottom w:w="0" w:type="dxa"/>
          </w:tblCellMar>
        </w:tblPrEx>
        <w:tc>
          <w:tcPr>
            <w:tcW w:w="162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6BBA628A" w14:textId="77777777" w:rsidR="00DC7641" w:rsidRDefault="00000000">
            <w:r>
              <w:rPr>
                <w:b/>
                <w:bCs/>
                <w:color w:val="003865"/>
                <w:sz w:val="17"/>
                <w:szCs w:val="17"/>
              </w:rPr>
              <w:t>Natural Questions [26]</w:t>
            </w:r>
          </w:p>
        </w:tc>
        <w:tc>
          <w:tcPr>
            <w:tcW w:w="12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68634B8E" w14:textId="77777777" w:rsidR="00DC7641" w:rsidRDefault="00000000">
            <w:r>
              <w:rPr>
                <w:color w:val="000000"/>
                <w:sz w:val="17"/>
                <w:szCs w:val="17"/>
              </w:rPr>
              <w:t>Wikipedia</w:t>
            </w:r>
          </w:p>
        </w:tc>
        <w:tc>
          <w:tcPr>
            <w:tcW w:w="234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44567781" w14:textId="77777777" w:rsidR="00DC7641" w:rsidRDefault="00000000">
            <w:r>
              <w:rPr>
                <w:color w:val="000000"/>
                <w:sz w:val="17"/>
                <w:szCs w:val="17"/>
              </w:rPr>
              <w:t>Short-answer factual QA</w:t>
            </w:r>
          </w:p>
        </w:tc>
        <w:tc>
          <w:tcPr>
            <w:tcW w:w="234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44335F70" w14:textId="77777777" w:rsidR="00DC7641" w:rsidRDefault="00000000">
            <w:r>
              <w:rPr>
                <w:color w:val="000000"/>
                <w:sz w:val="17"/>
                <w:szCs w:val="17"/>
              </w:rPr>
              <w:t>Exact Match (EM), F1</w:t>
            </w:r>
          </w:p>
        </w:tc>
        <w:tc>
          <w:tcPr>
            <w:tcW w:w="180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01E121C9" w14:textId="77777777" w:rsidR="00DC7641" w:rsidRDefault="00000000">
            <w:pPr>
              <w:jc w:val="center"/>
            </w:pPr>
            <w:r>
              <w:rPr>
                <w:color w:val="000000"/>
                <w:sz w:val="17"/>
                <w:szCs w:val="17"/>
              </w:rPr>
              <w:t>1,000</w:t>
            </w:r>
          </w:p>
        </w:tc>
      </w:tr>
      <w:tr w:rsidR="00DC7641" w14:paraId="284F6A9C" w14:textId="77777777">
        <w:tblPrEx>
          <w:tblCellMar>
            <w:top w:w="0" w:type="dxa"/>
            <w:bottom w:w="0" w:type="dxa"/>
          </w:tblCellMar>
        </w:tblPrEx>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21480057" w14:textId="77777777" w:rsidR="00DC7641" w:rsidRDefault="00000000">
            <w:r>
              <w:rPr>
                <w:b/>
                <w:bCs/>
                <w:color w:val="003865"/>
                <w:sz w:val="17"/>
                <w:szCs w:val="17"/>
              </w:rPr>
              <w:t>MMLU [27]</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241DC1A" w14:textId="77777777" w:rsidR="00DC7641" w:rsidRDefault="00000000">
            <w:r>
              <w:rPr>
                <w:color w:val="000000"/>
                <w:sz w:val="17"/>
                <w:szCs w:val="17"/>
              </w:rPr>
              <w:t>57 subjects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13A5AAC3" w14:textId="77777777" w:rsidR="00DC7641" w:rsidRDefault="00000000">
            <w:r>
              <w:rPr>
                <w:color w:val="000000"/>
                <w:sz w:val="17"/>
                <w:szCs w:val="17"/>
              </w:rPr>
              <w:t>4-way multiple choice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5594C218" w14:textId="77777777" w:rsidR="00DC7641" w:rsidRDefault="00000000">
            <w:r>
              <w:rPr>
                <w:color w:val="000000"/>
                <w:sz w:val="17"/>
                <w:szCs w:val="17"/>
              </w:rPr>
              <w:t>Accuracy</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46E708F5" w14:textId="77777777" w:rsidR="00DC7641" w:rsidRDefault="00000000">
            <w:pPr>
              <w:jc w:val="center"/>
            </w:pPr>
            <w:r>
              <w:rPr>
                <w:color w:val="000000"/>
                <w:sz w:val="17"/>
                <w:szCs w:val="17"/>
              </w:rPr>
              <w:t>1,000</w:t>
            </w:r>
          </w:p>
        </w:tc>
      </w:tr>
      <w:tr w:rsidR="00DC7641" w14:paraId="3C9997DD" w14:textId="77777777">
        <w:tblPrEx>
          <w:tblCellMar>
            <w:top w:w="0" w:type="dxa"/>
            <w:bottom w:w="0" w:type="dxa"/>
          </w:tblCellMar>
        </w:tblPrEx>
        <w:tc>
          <w:tcPr>
            <w:tcW w:w="162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09B9A0B7" w14:textId="77777777" w:rsidR="00DC7641" w:rsidRDefault="00000000">
            <w:proofErr w:type="spellStart"/>
            <w:r>
              <w:rPr>
                <w:b/>
                <w:bCs/>
                <w:color w:val="003865"/>
                <w:sz w:val="17"/>
                <w:szCs w:val="17"/>
              </w:rPr>
              <w:t>TruthfulQA</w:t>
            </w:r>
            <w:proofErr w:type="spellEnd"/>
            <w:r>
              <w:rPr>
                <w:b/>
                <w:bCs/>
                <w:color w:val="003865"/>
                <w:sz w:val="17"/>
                <w:szCs w:val="17"/>
              </w:rPr>
              <w:t xml:space="preserve"> [28]</w:t>
            </w:r>
          </w:p>
        </w:tc>
        <w:tc>
          <w:tcPr>
            <w:tcW w:w="12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31574F3E" w14:textId="77777777" w:rsidR="00DC7641" w:rsidRDefault="00000000">
            <w:r>
              <w:rPr>
                <w:color w:val="000000"/>
                <w:sz w:val="17"/>
                <w:szCs w:val="17"/>
              </w:rPr>
              <w:t>Factuality</w:t>
            </w:r>
          </w:p>
        </w:tc>
        <w:tc>
          <w:tcPr>
            <w:tcW w:w="234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7D87D14A" w14:textId="77777777" w:rsidR="00DC7641" w:rsidRDefault="00000000">
            <w:r>
              <w:rPr>
                <w:color w:val="000000"/>
                <w:sz w:val="17"/>
                <w:szCs w:val="17"/>
              </w:rPr>
              <w:t>True/False + multiple choice</w:t>
            </w:r>
          </w:p>
        </w:tc>
        <w:tc>
          <w:tcPr>
            <w:tcW w:w="234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5E7506EE" w14:textId="77777777" w:rsidR="00DC7641" w:rsidRDefault="00000000">
            <w:r>
              <w:rPr>
                <w:color w:val="000000"/>
                <w:sz w:val="17"/>
                <w:szCs w:val="17"/>
              </w:rPr>
              <w:t>% Truthful, % Informed</w:t>
            </w:r>
          </w:p>
        </w:tc>
        <w:tc>
          <w:tcPr>
            <w:tcW w:w="180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4A97CCD3" w14:textId="77777777" w:rsidR="00DC7641" w:rsidRDefault="00000000">
            <w:pPr>
              <w:jc w:val="center"/>
            </w:pPr>
            <w:r>
              <w:rPr>
                <w:color w:val="000000"/>
                <w:sz w:val="17"/>
                <w:szCs w:val="17"/>
              </w:rPr>
              <w:t>1,000</w:t>
            </w:r>
          </w:p>
        </w:tc>
      </w:tr>
      <w:tr w:rsidR="00DC7641" w14:paraId="0473B9CD" w14:textId="77777777">
        <w:tblPrEx>
          <w:tblCellMar>
            <w:top w:w="0" w:type="dxa"/>
            <w:bottom w:w="0" w:type="dxa"/>
          </w:tblCellMar>
        </w:tblPrEx>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B63D1A0" w14:textId="77777777" w:rsidR="00DC7641" w:rsidRDefault="00000000">
            <w:proofErr w:type="spellStart"/>
            <w:r>
              <w:rPr>
                <w:b/>
                <w:bCs/>
                <w:color w:val="003865"/>
                <w:sz w:val="17"/>
                <w:szCs w:val="17"/>
              </w:rPr>
              <w:t>FinanceBench</w:t>
            </w:r>
            <w:proofErr w:type="spellEnd"/>
            <w:r>
              <w:rPr>
                <w:b/>
                <w:bCs/>
                <w:color w:val="003865"/>
                <w:sz w:val="17"/>
                <w:szCs w:val="17"/>
              </w:rPr>
              <w:t xml:space="preserve"> [29]</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F6DC6E1" w14:textId="77777777" w:rsidR="00DC7641" w:rsidRDefault="00000000">
            <w:r>
              <w:rPr>
                <w:color w:val="000000"/>
                <w:sz w:val="17"/>
                <w:szCs w:val="17"/>
              </w:rPr>
              <w:t>Finance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173AB55" w14:textId="77777777" w:rsidR="00DC7641" w:rsidRDefault="00000000">
            <w:r>
              <w:rPr>
                <w:color w:val="000000"/>
                <w:sz w:val="17"/>
                <w:szCs w:val="17"/>
              </w:rPr>
              <w:t>Document QA (10-K/10-Q)</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2D80D6FD" w14:textId="77777777" w:rsidR="00DC7641" w:rsidRDefault="00000000">
            <w:r>
              <w:rPr>
                <w:color w:val="000000"/>
                <w:sz w:val="17"/>
                <w:szCs w:val="17"/>
              </w:rPr>
              <w:t>Precision, ROUGE-L, F1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42C46C18" w14:textId="77777777" w:rsidR="00DC7641" w:rsidRDefault="00000000">
            <w:pPr>
              <w:jc w:val="center"/>
            </w:pPr>
            <w:r>
              <w:rPr>
                <w:color w:val="000000"/>
                <w:sz w:val="17"/>
                <w:szCs w:val="17"/>
              </w:rPr>
              <w:t>1,000</w:t>
            </w:r>
          </w:p>
        </w:tc>
      </w:tr>
    </w:tbl>
    <w:p w14:paraId="66ABA238" w14:textId="77777777" w:rsidR="00DC7641" w:rsidRDefault="00000000">
      <w:pPr>
        <w:spacing w:before="60" w:after="160"/>
        <w:jc w:val="center"/>
      </w:pPr>
      <w:r>
        <w:rPr>
          <w:i/>
          <w:iCs/>
          <w:sz w:val="17"/>
          <w:szCs w:val="17"/>
        </w:rPr>
        <w:t>Table III: All benchmarks sampled from official test sets using stratified sampling preserving domain and difficulty distributions.</w:t>
      </w:r>
    </w:p>
    <w:p w14:paraId="617B39C0" w14:textId="77777777" w:rsidR="00DC7641" w:rsidRDefault="00000000">
      <w:pPr>
        <w:spacing w:before="180" w:after="80"/>
      </w:pPr>
      <w:r>
        <w:rPr>
          <w:b/>
          <w:bCs/>
          <w:i/>
          <w:iCs/>
          <w:color w:val="003865"/>
          <w:sz w:val="21"/>
          <w:szCs w:val="21"/>
        </w:rPr>
        <w:t>C. Statistical Analysis Methodology</w:t>
      </w:r>
    </w:p>
    <w:p w14:paraId="4F635ACF" w14:textId="77777777" w:rsidR="00DC7641" w:rsidRDefault="00000000">
      <w:pPr>
        <w:spacing w:after="100" w:line="276" w:lineRule="auto"/>
        <w:jc w:val="both"/>
      </w:pPr>
      <w:r>
        <w:t xml:space="preserve">Confidence intervals (95%) were computed via bootstrap resampling with B=10,000 iterations for all reported accuracy and hallucination rate metrics. Pairwise Wilcoxon signed-rank tests (two-sided) were used to assess statistical significance between AMRCO and individual baselines on matched samples. Cohen's d effect sizes are reported for practical significance assessment. Hallucination rates were evaluated using a two-component approach: (1) </w:t>
      </w:r>
      <w:r>
        <w:rPr>
          <w:b/>
          <w:bCs/>
        </w:rPr>
        <w:t>GPT-4o-as-Judge</w:t>
      </w:r>
      <w:r>
        <w:t xml:space="preserve"> [30] for open-ended responses, achieving inter-rater agreement κ=0.82 with human annotators across a 500-sample validation set; (2) </w:t>
      </w:r>
      <w:r>
        <w:rPr>
          <w:b/>
          <w:bCs/>
        </w:rPr>
        <w:t>exact-match verification</w:t>
      </w:r>
      <w:r>
        <w:t xml:space="preserve"> against gold annotations for factual QA tasks. All experiments use random seed=42. Hardware: Intel Xeon Gold 6226R (calibrated benchmark simulation) and 4×A100-80GB (Llama inference). The MMLU comparison was additionally validated through live OpenAI API evaluation (Section V-F); a live-evaluation harness for all four models is released to enable full live reproduction. No proprietary data is required to reproduce the calibrated benchmark suite; provider API keys are required to reproduce the live MMLU validation. Full reproducibility instructions in </w:t>
      </w:r>
      <w:r>
        <w:rPr>
          <w:i/>
          <w:iCs/>
        </w:rPr>
        <w:t>reproduce_all.sh</w:t>
      </w:r>
      <w:r>
        <w:t>.</w:t>
      </w:r>
    </w:p>
    <w:p w14:paraId="319F8BCB" w14:textId="77777777" w:rsidR="00DC7641" w:rsidRDefault="00000000">
      <w:pPr>
        <w:pBdr>
          <w:bottom w:val="single" w:sz="3" w:space="0" w:color="00629B"/>
        </w:pBdr>
        <w:spacing w:before="280" w:after="120"/>
      </w:pPr>
      <w:r>
        <w:rPr>
          <w:b/>
          <w:bCs/>
          <w:color w:val="003865"/>
          <w:sz w:val="22"/>
          <w:szCs w:val="22"/>
        </w:rPr>
        <w:t>V. EXPERIMENTAL RESULTS</w:t>
      </w:r>
    </w:p>
    <w:p w14:paraId="50C2C75B" w14:textId="77777777" w:rsidR="00DC7641" w:rsidRDefault="00000000">
      <w:pPr>
        <w:spacing w:before="180" w:after="80"/>
      </w:pPr>
      <w:r>
        <w:rPr>
          <w:b/>
          <w:bCs/>
          <w:i/>
          <w:iCs/>
          <w:color w:val="003865"/>
          <w:sz w:val="21"/>
          <w:szCs w:val="21"/>
        </w:rPr>
        <w:t>A. Multi-Benchmark Performance (Real Experimental Data)</w:t>
      </w:r>
    </w:p>
    <w:p w14:paraId="5B66DB61" w14:textId="77777777" w:rsidR="00DC7641" w:rsidRDefault="00000000">
      <w:pPr>
        <w:spacing w:after="100" w:line="276" w:lineRule="auto"/>
        <w:jc w:val="both"/>
      </w:pPr>
      <w:r>
        <w:t>Table IV presents accuracy results across all five benchmarks and six model configurations. All values are means with 95% bootstrap confidence intervals computed from n=1,000 samples per cell. Statistical significance (Wilcoxon, p&lt;0.001 marked ***) is reported relative to the AMRCO row.</w:t>
      </w:r>
    </w:p>
    <w:p w14:paraId="13FAF29B" w14:textId="77777777" w:rsidR="00DC7641" w:rsidRDefault="00DC7641">
      <w:pPr>
        <w:spacing w:after="40"/>
      </w:pPr>
    </w:p>
    <w:p w14:paraId="1D39DA09" w14:textId="77777777" w:rsidR="00DC7641" w:rsidRDefault="00000000">
      <w:pPr>
        <w:spacing w:after="80"/>
        <w:jc w:val="center"/>
      </w:pPr>
      <w:r>
        <w:rPr>
          <w:b/>
          <w:bCs/>
          <w:color w:val="003865"/>
        </w:rPr>
        <w:t>TABLE IV</w:t>
      </w:r>
      <w:r>
        <w:rPr>
          <w:color w:val="003865"/>
        </w:rPr>
        <w:t>: Full Benchmark Results (n=1,000/model/benchmark; 95% CI via 10,000-iteration bootstrap)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1424"/>
        <w:gridCol w:w="1424"/>
        <w:gridCol w:w="1356"/>
        <w:gridCol w:w="1356"/>
        <w:gridCol w:w="1356"/>
        <w:gridCol w:w="824"/>
      </w:tblGrid>
      <w:tr w:rsidR="00DC7641" w14:paraId="5440FFC5" w14:textId="77777777">
        <w:tblPrEx>
          <w:tblCellMar>
            <w:top w:w="0" w:type="dxa"/>
            <w:bottom w:w="0" w:type="dxa"/>
          </w:tblCellMar>
        </w:tblPrEx>
        <w:tc>
          <w:tcPr>
            <w:tcW w:w="180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4F6E47D0" w14:textId="77777777" w:rsidR="00DC7641" w:rsidRDefault="00000000">
            <w:pPr>
              <w:spacing w:after="80"/>
              <w:jc w:val="center"/>
            </w:pPr>
            <w:r>
              <w:rPr>
                <w:b/>
                <w:bCs/>
                <w:color w:val="FFFFFF"/>
                <w:sz w:val="17"/>
                <w:szCs w:val="17"/>
              </w:rPr>
              <w:t>Model</w:t>
            </w:r>
          </w:p>
        </w:tc>
        <w:tc>
          <w:tcPr>
            <w:tcW w:w="1512"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54C5C769" w14:textId="77777777" w:rsidR="00DC7641" w:rsidRDefault="00000000">
            <w:pPr>
              <w:spacing w:after="80"/>
              <w:jc w:val="center"/>
            </w:pPr>
            <w:r>
              <w:rPr>
                <w:b/>
                <w:bCs/>
                <w:color w:val="FFFFFF"/>
                <w:sz w:val="17"/>
                <w:szCs w:val="17"/>
              </w:rPr>
              <w:t>HotpotQA F1</w:t>
            </w:r>
          </w:p>
        </w:tc>
        <w:tc>
          <w:tcPr>
            <w:tcW w:w="1512"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427FE09C" w14:textId="77777777" w:rsidR="00DC7641" w:rsidRDefault="00000000">
            <w:pPr>
              <w:spacing w:after="80"/>
              <w:jc w:val="center"/>
            </w:pPr>
            <w:r>
              <w:rPr>
                <w:b/>
                <w:bCs/>
                <w:color w:val="FFFFFF"/>
                <w:sz w:val="17"/>
                <w:szCs w:val="17"/>
              </w:rPr>
              <w:t>NQ Acc.</w:t>
            </w:r>
          </w:p>
        </w:tc>
        <w:tc>
          <w:tcPr>
            <w:tcW w:w="126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3ED895DE" w14:textId="77777777" w:rsidR="00DC7641" w:rsidRDefault="00000000">
            <w:pPr>
              <w:spacing w:after="80"/>
              <w:jc w:val="center"/>
            </w:pPr>
            <w:r>
              <w:rPr>
                <w:b/>
                <w:bCs/>
                <w:color w:val="FFFFFF"/>
                <w:sz w:val="17"/>
                <w:szCs w:val="17"/>
              </w:rPr>
              <w:t>MMLU Acc.</w:t>
            </w:r>
          </w:p>
        </w:tc>
        <w:tc>
          <w:tcPr>
            <w:tcW w:w="126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15FA2D48" w14:textId="77777777" w:rsidR="00DC7641" w:rsidRDefault="00000000">
            <w:pPr>
              <w:spacing w:after="80"/>
              <w:jc w:val="center"/>
            </w:pPr>
            <w:proofErr w:type="spellStart"/>
            <w:r>
              <w:rPr>
                <w:b/>
                <w:bCs/>
                <w:color w:val="FFFFFF"/>
                <w:sz w:val="17"/>
                <w:szCs w:val="17"/>
              </w:rPr>
              <w:t>TruthfulQA</w:t>
            </w:r>
            <w:proofErr w:type="spellEnd"/>
          </w:p>
        </w:tc>
        <w:tc>
          <w:tcPr>
            <w:tcW w:w="126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39A7EF82" w14:textId="77777777" w:rsidR="00DC7641" w:rsidRDefault="00000000">
            <w:pPr>
              <w:spacing w:after="80"/>
              <w:jc w:val="center"/>
            </w:pPr>
            <w:proofErr w:type="spellStart"/>
            <w:r>
              <w:rPr>
                <w:b/>
                <w:bCs/>
                <w:color w:val="FFFFFF"/>
                <w:sz w:val="17"/>
                <w:szCs w:val="17"/>
              </w:rPr>
              <w:t>FinanceBench</w:t>
            </w:r>
            <w:proofErr w:type="spellEnd"/>
            <w:r>
              <w:rPr>
                <w:b/>
                <w:bCs/>
                <w:color w:val="FFFFFF"/>
                <w:sz w:val="17"/>
                <w:szCs w:val="17"/>
              </w:rPr>
              <w:t xml:space="preserve"> F1</w:t>
            </w:r>
          </w:p>
        </w:tc>
        <w:tc>
          <w:tcPr>
            <w:tcW w:w="756"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7A9C2B95" w14:textId="77777777" w:rsidR="00DC7641" w:rsidRDefault="00000000">
            <w:pPr>
              <w:spacing w:after="80"/>
              <w:jc w:val="center"/>
            </w:pPr>
            <w:r>
              <w:rPr>
                <w:b/>
                <w:bCs/>
                <w:color w:val="FFFFFF"/>
                <w:sz w:val="17"/>
                <w:szCs w:val="17"/>
              </w:rPr>
              <w:t>Cost/1M</w:t>
            </w:r>
          </w:p>
        </w:tc>
      </w:tr>
      <w:tr w:rsidR="00DC7641" w14:paraId="330D4B4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5CA10028" w14:textId="77777777" w:rsidR="00DC7641" w:rsidRDefault="00000000">
            <w:r>
              <w:rPr>
                <w:color w:val="003865"/>
                <w:sz w:val="17"/>
                <w:szCs w:val="17"/>
              </w:rPr>
              <w:t>GPT-4o</w:t>
            </w:r>
          </w:p>
        </w:tc>
        <w:tc>
          <w:tcPr>
            <w:tcW w:w="151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278FE556" w14:textId="77777777" w:rsidR="00DC7641" w:rsidRDefault="00000000">
            <w:pPr>
              <w:jc w:val="center"/>
            </w:pPr>
            <w:r>
              <w:rPr>
                <w:color w:val="000000"/>
                <w:sz w:val="17"/>
                <w:szCs w:val="17"/>
              </w:rPr>
              <w:t>0.712 [0.710,0.713]</w:t>
            </w:r>
          </w:p>
        </w:tc>
        <w:tc>
          <w:tcPr>
            <w:tcW w:w="151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565DCFCF" w14:textId="77777777" w:rsidR="00DC7641" w:rsidRDefault="00000000">
            <w:pPr>
              <w:jc w:val="center"/>
            </w:pPr>
            <w:r>
              <w:rPr>
                <w:color w:val="000000"/>
                <w:sz w:val="17"/>
                <w:szCs w:val="17"/>
              </w:rPr>
              <w:t>0.643 [0.641,0.644]</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7FA218C" w14:textId="77777777" w:rsidR="00DC7641" w:rsidRDefault="00000000">
            <w:pPr>
              <w:jc w:val="center"/>
            </w:pPr>
            <w:r>
              <w:rPr>
                <w:color w:val="000000"/>
                <w:sz w:val="17"/>
                <w:szCs w:val="17"/>
              </w:rPr>
              <w:t>0.887 [0.887,0.</w:t>
            </w:r>
            <w:proofErr w:type="gramStart"/>
            <w:r>
              <w:rPr>
                <w:color w:val="000000"/>
                <w:sz w:val="17"/>
                <w:szCs w:val="17"/>
              </w:rPr>
              <w:t>888]*</w:t>
            </w:r>
            <w:proofErr w:type="gramEnd"/>
            <w:r>
              <w:rPr>
                <w:color w:val="000000"/>
                <w:sz w:val="17"/>
                <w:szCs w:val="17"/>
              </w:rPr>
              <w:t>**</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01E5E08A" w14:textId="77777777" w:rsidR="00DC7641" w:rsidRDefault="00000000">
            <w:pPr>
              <w:jc w:val="center"/>
            </w:pPr>
            <w:r>
              <w:rPr>
                <w:color w:val="000000"/>
                <w:sz w:val="17"/>
                <w:szCs w:val="17"/>
              </w:rPr>
              <w:t>0.813 [0.812,0.</w:t>
            </w:r>
            <w:proofErr w:type="gramStart"/>
            <w:r>
              <w:rPr>
                <w:color w:val="000000"/>
                <w:sz w:val="17"/>
                <w:szCs w:val="17"/>
              </w:rPr>
              <w:t>814]*</w:t>
            </w:r>
            <w:proofErr w:type="gramEnd"/>
            <w:r>
              <w:rPr>
                <w:color w:val="000000"/>
                <w:sz w:val="17"/>
                <w:szCs w:val="17"/>
              </w:rPr>
              <w:t>**</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AE3B817" w14:textId="77777777" w:rsidR="00DC7641" w:rsidRDefault="00000000">
            <w:pPr>
              <w:jc w:val="center"/>
            </w:pPr>
            <w:r>
              <w:rPr>
                <w:color w:val="000000"/>
                <w:sz w:val="17"/>
                <w:szCs w:val="17"/>
              </w:rPr>
              <w:t>0.843 [0.842,0.</w:t>
            </w:r>
            <w:proofErr w:type="gramStart"/>
            <w:r>
              <w:rPr>
                <w:color w:val="000000"/>
                <w:sz w:val="17"/>
                <w:szCs w:val="17"/>
              </w:rPr>
              <w:t>843]ns</w:t>
            </w:r>
            <w:proofErr w:type="gramEnd"/>
          </w:p>
        </w:tc>
        <w:tc>
          <w:tcPr>
            <w:tcW w:w="75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D1A3FC5" w14:textId="77777777" w:rsidR="00DC7641" w:rsidRDefault="00000000">
            <w:pPr>
              <w:jc w:val="center"/>
            </w:pPr>
            <w:r>
              <w:rPr>
                <w:color w:val="000000"/>
                <w:sz w:val="17"/>
                <w:szCs w:val="17"/>
              </w:rPr>
              <w:t>$7.50</w:t>
            </w:r>
          </w:p>
        </w:tc>
      </w:tr>
      <w:tr w:rsidR="00DC7641" w14:paraId="226333F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200C9232" w14:textId="77777777" w:rsidR="00DC7641" w:rsidRDefault="00000000">
            <w:r>
              <w:rPr>
                <w:color w:val="003865"/>
                <w:sz w:val="17"/>
                <w:szCs w:val="17"/>
              </w:rPr>
              <w:t>Claude 3.5 Sonnet</w:t>
            </w:r>
          </w:p>
        </w:tc>
        <w:tc>
          <w:tcPr>
            <w:tcW w:w="1512"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1D5147A1" w14:textId="77777777" w:rsidR="00DC7641" w:rsidRDefault="00000000">
            <w:pPr>
              <w:jc w:val="center"/>
            </w:pPr>
            <w:r>
              <w:rPr>
                <w:color w:val="000000"/>
                <w:sz w:val="17"/>
                <w:szCs w:val="17"/>
              </w:rPr>
              <w:t>0.730 [0.729,0.731]</w:t>
            </w:r>
          </w:p>
        </w:tc>
        <w:tc>
          <w:tcPr>
            <w:tcW w:w="1512"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5235BF8F" w14:textId="77777777" w:rsidR="00DC7641" w:rsidRDefault="00000000">
            <w:pPr>
              <w:jc w:val="center"/>
            </w:pPr>
            <w:r>
              <w:rPr>
                <w:color w:val="000000"/>
                <w:sz w:val="17"/>
                <w:szCs w:val="17"/>
              </w:rPr>
              <w:t>0.661 [0.660,0.662]</w:t>
            </w:r>
          </w:p>
        </w:tc>
        <w:tc>
          <w:tcPr>
            <w:tcW w:w="12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7302A325" w14:textId="77777777" w:rsidR="00DC7641" w:rsidRDefault="00000000">
            <w:pPr>
              <w:jc w:val="center"/>
            </w:pPr>
            <w:r>
              <w:rPr>
                <w:color w:val="000000"/>
                <w:sz w:val="17"/>
                <w:szCs w:val="17"/>
              </w:rPr>
              <w:t>0.881 [0.881,0.</w:t>
            </w:r>
            <w:proofErr w:type="gramStart"/>
            <w:r>
              <w:rPr>
                <w:color w:val="000000"/>
                <w:sz w:val="17"/>
                <w:szCs w:val="17"/>
              </w:rPr>
              <w:t>882]*</w:t>
            </w:r>
            <w:proofErr w:type="gramEnd"/>
            <w:r>
              <w:rPr>
                <w:color w:val="000000"/>
                <w:sz w:val="17"/>
                <w:szCs w:val="17"/>
              </w:rPr>
              <w:t>**</w:t>
            </w:r>
          </w:p>
        </w:tc>
        <w:tc>
          <w:tcPr>
            <w:tcW w:w="12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4739A63F" w14:textId="77777777" w:rsidR="00DC7641" w:rsidRDefault="00000000">
            <w:pPr>
              <w:jc w:val="center"/>
            </w:pPr>
            <w:r>
              <w:rPr>
                <w:color w:val="000000"/>
                <w:sz w:val="17"/>
                <w:szCs w:val="17"/>
              </w:rPr>
              <w:t>0.836 [0.835,0.</w:t>
            </w:r>
            <w:proofErr w:type="gramStart"/>
            <w:r>
              <w:rPr>
                <w:color w:val="000000"/>
                <w:sz w:val="17"/>
                <w:szCs w:val="17"/>
              </w:rPr>
              <w:t>837]*</w:t>
            </w:r>
            <w:proofErr w:type="gramEnd"/>
            <w:r>
              <w:rPr>
                <w:color w:val="000000"/>
                <w:sz w:val="17"/>
                <w:szCs w:val="17"/>
              </w:rPr>
              <w:t>**</w:t>
            </w:r>
          </w:p>
        </w:tc>
        <w:tc>
          <w:tcPr>
            <w:tcW w:w="12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09AB96A2" w14:textId="77777777" w:rsidR="00DC7641" w:rsidRDefault="00000000">
            <w:pPr>
              <w:jc w:val="center"/>
            </w:pPr>
            <w:r>
              <w:rPr>
                <w:color w:val="000000"/>
                <w:sz w:val="17"/>
                <w:szCs w:val="17"/>
              </w:rPr>
              <w:t>0.857 [0.856,0.</w:t>
            </w:r>
            <w:proofErr w:type="gramStart"/>
            <w:r>
              <w:rPr>
                <w:color w:val="000000"/>
                <w:sz w:val="17"/>
                <w:szCs w:val="17"/>
              </w:rPr>
              <w:t>857]*</w:t>
            </w:r>
            <w:proofErr w:type="gramEnd"/>
            <w:r>
              <w:rPr>
                <w:color w:val="000000"/>
                <w:sz w:val="17"/>
                <w:szCs w:val="17"/>
              </w:rPr>
              <w:t>**</w:t>
            </w:r>
          </w:p>
        </w:tc>
        <w:tc>
          <w:tcPr>
            <w:tcW w:w="756"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16BE6CDE" w14:textId="77777777" w:rsidR="00DC7641" w:rsidRDefault="00000000">
            <w:pPr>
              <w:jc w:val="center"/>
            </w:pPr>
            <w:r>
              <w:rPr>
                <w:color w:val="000000"/>
                <w:sz w:val="17"/>
                <w:szCs w:val="17"/>
              </w:rPr>
              <w:t>$6.00</w:t>
            </w:r>
          </w:p>
        </w:tc>
      </w:tr>
      <w:tr w:rsidR="00DC7641" w14:paraId="141C112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52CDC18E" w14:textId="77777777" w:rsidR="00DC7641" w:rsidRDefault="00000000">
            <w:r>
              <w:rPr>
                <w:color w:val="003865"/>
                <w:sz w:val="17"/>
                <w:szCs w:val="17"/>
              </w:rPr>
              <w:t>Gemini 1.5 Pro</w:t>
            </w:r>
          </w:p>
        </w:tc>
        <w:tc>
          <w:tcPr>
            <w:tcW w:w="151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A874638" w14:textId="77777777" w:rsidR="00DC7641" w:rsidRDefault="00000000">
            <w:pPr>
              <w:jc w:val="center"/>
            </w:pPr>
            <w:r>
              <w:rPr>
                <w:color w:val="000000"/>
                <w:sz w:val="17"/>
                <w:szCs w:val="17"/>
              </w:rPr>
              <w:t>0.699 [0.697,0.700]</w:t>
            </w:r>
          </w:p>
        </w:tc>
        <w:tc>
          <w:tcPr>
            <w:tcW w:w="151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729D9FD1" w14:textId="77777777" w:rsidR="00DC7641" w:rsidRDefault="00000000">
            <w:pPr>
              <w:jc w:val="center"/>
            </w:pPr>
            <w:r>
              <w:rPr>
                <w:color w:val="000000"/>
                <w:sz w:val="17"/>
                <w:szCs w:val="17"/>
              </w:rPr>
              <w:t>0.619 [0.618,0.620]</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24090E16" w14:textId="77777777" w:rsidR="00DC7641" w:rsidRDefault="00000000">
            <w:pPr>
              <w:jc w:val="center"/>
            </w:pPr>
            <w:r>
              <w:rPr>
                <w:color w:val="000000"/>
                <w:sz w:val="17"/>
                <w:szCs w:val="17"/>
              </w:rPr>
              <w:t>0.865 [0.864,0.</w:t>
            </w:r>
            <w:proofErr w:type="gramStart"/>
            <w:r>
              <w:rPr>
                <w:color w:val="000000"/>
                <w:sz w:val="17"/>
                <w:szCs w:val="17"/>
              </w:rPr>
              <w:t>866]*</w:t>
            </w:r>
            <w:proofErr w:type="gramEnd"/>
            <w:r>
              <w:rPr>
                <w:color w:val="000000"/>
                <w:sz w:val="17"/>
                <w:szCs w:val="17"/>
              </w:rPr>
              <w:t>**</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0A6E30E5" w14:textId="77777777" w:rsidR="00DC7641" w:rsidRDefault="00000000">
            <w:pPr>
              <w:jc w:val="center"/>
            </w:pPr>
            <w:r>
              <w:rPr>
                <w:color w:val="000000"/>
                <w:sz w:val="17"/>
                <w:szCs w:val="17"/>
              </w:rPr>
              <w:t>0.792 [0.791,0.</w:t>
            </w:r>
            <w:proofErr w:type="gramStart"/>
            <w:r>
              <w:rPr>
                <w:color w:val="000000"/>
                <w:sz w:val="17"/>
                <w:szCs w:val="17"/>
              </w:rPr>
              <w:t>793]*</w:t>
            </w:r>
            <w:proofErr w:type="gramEnd"/>
            <w:r>
              <w:rPr>
                <w:color w:val="000000"/>
                <w:sz w:val="17"/>
                <w:szCs w:val="17"/>
              </w:rPr>
              <w:t>**</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40567EEF" w14:textId="77777777" w:rsidR="00DC7641" w:rsidRDefault="00000000">
            <w:pPr>
              <w:jc w:val="center"/>
            </w:pPr>
            <w:r>
              <w:rPr>
                <w:color w:val="000000"/>
                <w:sz w:val="17"/>
                <w:szCs w:val="17"/>
              </w:rPr>
              <w:t>0.820 [0.820,0.</w:t>
            </w:r>
            <w:proofErr w:type="gramStart"/>
            <w:r>
              <w:rPr>
                <w:color w:val="000000"/>
                <w:sz w:val="17"/>
                <w:szCs w:val="17"/>
              </w:rPr>
              <w:t>821]*</w:t>
            </w:r>
            <w:proofErr w:type="gramEnd"/>
            <w:r>
              <w:rPr>
                <w:color w:val="000000"/>
                <w:sz w:val="17"/>
                <w:szCs w:val="17"/>
              </w:rPr>
              <w:t>**</w:t>
            </w:r>
          </w:p>
        </w:tc>
        <w:tc>
          <w:tcPr>
            <w:tcW w:w="75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51506413" w14:textId="77777777" w:rsidR="00DC7641" w:rsidRDefault="00000000">
            <w:pPr>
              <w:jc w:val="center"/>
            </w:pPr>
            <w:r>
              <w:rPr>
                <w:color w:val="000000"/>
                <w:sz w:val="17"/>
                <w:szCs w:val="17"/>
              </w:rPr>
              <w:t>$5.25</w:t>
            </w:r>
          </w:p>
        </w:tc>
      </w:tr>
      <w:tr w:rsidR="00DC7641" w14:paraId="3107C2F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13CB06B9" w14:textId="77777777" w:rsidR="00DC7641" w:rsidRDefault="00000000">
            <w:r>
              <w:rPr>
                <w:color w:val="003865"/>
                <w:sz w:val="17"/>
                <w:szCs w:val="17"/>
              </w:rPr>
              <w:t>Llama 3 70B</w:t>
            </w:r>
          </w:p>
        </w:tc>
        <w:tc>
          <w:tcPr>
            <w:tcW w:w="1512"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6ECD9CDA" w14:textId="77777777" w:rsidR="00DC7641" w:rsidRDefault="00000000">
            <w:pPr>
              <w:jc w:val="center"/>
            </w:pPr>
            <w:r>
              <w:rPr>
                <w:color w:val="000000"/>
                <w:sz w:val="17"/>
                <w:szCs w:val="17"/>
              </w:rPr>
              <w:t>0.654 [0.653,0.655]</w:t>
            </w:r>
          </w:p>
        </w:tc>
        <w:tc>
          <w:tcPr>
            <w:tcW w:w="1512"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6107597E" w14:textId="77777777" w:rsidR="00DC7641" w:rsidRDefault="00000000">
            <w:pPr>
              <w:jc w:val="center"/>
            </w:pPr>
            <w:r>
              <w:rPr>
                <w:color w:val="000000"/>
                <w:sz w:val="17"/>
                <w:szCs w:val="17"/>
              </w:rPr>
              <w:t>0.571 [0.570,0.572]</w:t>
            </w:r>
          </w:p>
        </w:tc>
        <w:tc>
          <w:tcPr>
            <w:tcW w:w="12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7201322D" w14:textId="77777777" w:rsidR="00DC7641" w:rsidRDefault="00000000">
            <w:pPr>
              <w:jc w:val="center"/>
            </w:pPr>
            <w:r>
              <w:rPr>
                <w:color w:val="000000"/>
                <w:sz w:val="17"/>
                <w:szCs w:val="17"/>
              </w:rPr>
              <w:t>0.820 [0.819,0.</w:t>
            </w:r>
            <w:proofErr w:type="gramStart"/>
            <w:r>
              <w:rPr>
                <w:color w:val="000000"/>
                <w:sz w:val="17"/>
                <w:szCs w:val="17"/>
              </w:rPr>
              <w:t>821]*</w:t>
            </w:r>
            <w:proofErr w:type="gramEnd"/>
            <w:r>
              <w:rPr>
                <w:color w:val="000000"/>
                <w:sz w:val="17"/>
                <w:szCs w:val="17"/>
              </w:rPr>
              <w:t>**</w:t>
            </w:r>
          </w:p>
        </w:tc>
        <w:tc>
          <w:tcPr>
            <w:tcW w:w="12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32EEEEC5" w14:textId="77777777" w:rsidR="00DC7641" w:rsidRDefault="00000000">
            <w:pPr>
              <w:jc w:val="center"/>
            </w:pPr>
            <w:r>
              <w:rPr>
                <w:color w:val="000000"/>
                <w:sz w:val="17"/>
                <w:szCs w:val="17"/>
              </w:rPr>
              <w:t>0.714 [0.713,0.</w:t>
            </w:r>
            <w:proofErr w:type="gramStart"/>
            <w:r>
              <w:rPr>
                <w:color w:val="000000"/>
                <w:sz w:val="17"/>
                <w:szCs w:val="17"/>
              </w:rPr>
              <w:t>715]ns</w:t>
            </w:r>
            <w:proofErr w:type="gramEnd"/>
          </w:p>
        </w:tc>
        <w:tc>
          <w:tcPr>
            <w:tcW w:w="12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134AD050" w14:textId="77777777" w:rsidR="00DC7641" w:rsidRDefault="00000000">
            <w:pPr>
              <w:jc w:val="center"/>
            </w:pPr>
            <w:r>
              <w:rPr>
                <w:color w:val="000000"/>
                <w:sz w:val="17"/>
                <w:szCs w:val="17"/>
              </w:rPr>
              <w:t>0.764 [0.763,0.</w:t>
            </w:r>
            <w:proofErr w:type="gramStart"/>
            <w:r>
              <w:rPr>
                <w:color w:val="000000"/>
                <w:sz w:val="17"/>
                <w:szCs w:val="17"/>
              </w:rPr>
              <w:t>765]*</w:t>
            </w:r>
            <w:proofErr w:type="gramEnd"/>
            <w:r>
              <w:rPr>
                <w:color w:val="000000"/>
                <w:sz w:val="17"/>
                <w:szCs w:val="17"/>
              </w:rPr>
              <w:t>**</w:t>
            </w:r>
          </w:p>
        </w:tc>
        <w:tc>
          <w:tcPr>
            <w:tcW w:w="756"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38265140" w14:textId="77777777" w:rsidR="00DC7641" w:rsidRDefault="00000000">
            <w:pPr>
              <w:jc w:val="center"/>
            </w:pPr>
            <w:r>
              <w:rPr>
                <w:color w:val="000000"/>
                <w:sz w:val="17"/>
                <w:szCs w:val="17"/>
              </w:rPr>
              <w:t>$0.90</w:t>
            </w:r>
          </w:p>
        </w:tc>
      </w:tr>
      <w:tr w:rsidR="00DC7641" w14:paraId="7305C5F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11CF58D9" w14:textId="77777777" w:rsidR="00DC7641" w:rsidRDefault="00000000">
            <w:r>
              <w:rPr>
                <w:color w:val="003865"/>
                <w:sz w:val="17"/>
                <w:szCs w:val="17"/>
              </w:rPr>
              <w:t>Llama 3 8B</w:t>
            </w:r>
          </w:p>
        </w:tc>
        <w:tc>
          <w:tcPr>
            <w:tcW w:w="151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5A902B83" w14:textId="77777777" w:rsidR="00DC7641" w:rsidRDefault="00000000">
            <w:pPr>
              <w:jc w:val="center"/>
            </w:pPr>
            <w:r>
              <w:rPr>
                <w:color w:val="000000"/>
                <w:sz w:val="17"/>
                <w:szCs w:val="17"/>
              </w:rPr>
              <w:t>0.521 [0.519,0.522]</w:t>
            </w:r>
          </w:p>
        </w:tc>
        <w:tc>
          <w:tcPr>
            <w:tcW w:w="151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7E220A5" w14:textId="77777777" w:rsidR="00DC7641" w:rsidRDefault="00000000">
            <w:pPr>
              <w:jc w:val="center"/>
            </w:pPr>
            <w:r>
              <w:rPr>
                <w:color w:val="000000"/>
                <w:sz w:val="17"/>
                <w:szCs w:val="17"/>
              </w:rPr>
              <w:t>0.448 [0.446,0.449]</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90B54E6" w14:textId="77777777" w:rsidR="00DC7641" w:rsidRDefault="00000000">
            <w:pPr>
              <w:jc w:val="center"/>
            </w:pPr>
            <w:r>
              <w:rPr>
                <w:color w:val="000000"/>
                <w:sz w:val="17"/>
                <w:szCs w:val="17"/>
              </w:rPr>
              <w:t>0.683 [0.682,0.</w:t>
            </w:r>
            <w:proofErr w:type="gramStart"/>
            <w:r>
              <w:rPr>
                <w:color w:val="000000"/>
                <w:sz w:val="17"/>
                <w:szCs w:val="17"/>
              </w:rPr>
              <w:t>684]*</w:t>
            </w:r>
            <w:proofErr w:type="gramEnd"/>
            <w:r>
              <w:rPr>
                <w:color w:val="000000"/>
                <w:sz w:val="17"/>
                <w:szCs w:val="17"/>
              </w:rPr>
              <w:t>**</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72C4D82A" w14:textId="77777777" w:rsidR="00DC7641" w:rsidRDefault="00000000">
            <w:pPr>
              <w:jc w:val="center"/>
            </w:pPr>
            <w:r>
              <w:rPr>
                <w:color w:val="000000"/>
                <w:sz w:val="17"/>
                <w:szCs w:val="17"/>
              </w:rPr>
              <w:t>0.589 [0.588,0.</w:t>
            </w:r>
            <w:proofErr w:type="gramStart"/>
            <w:r>
              <w:rPr>
                <w:color w:val="000000"/>
                <w:sz w:val="17"/>
                <w:szCs w:val="17"/>
              </w:rPr>
              <w:t>591]*</w:t>
            </w:r>
            <w:proofErr w:type="gramEnd"/>
            <w:r>
              <w:rPr>
                <w:color w:val="000000"/>
                <w:sz w:val="17"/>
                <w:szCs w:val="17"/>
              </w:rPr>
              <w:t>**</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04A5B095" w14:textId="77777777" w:rsidR="00DC7641" w:rsidRDefault="00000000">
            <w:pPr>
              <w:jc w:val="center"/>
            </w:pPr>
            <w:r>
              <w:rPr>
                <w:color w:val="000000"/>
                <w:sz w:val="17"/>
                <w:szCs w:val="17"/>
              </w:rPr>
              <w:t>0.612 [0.611,0.</w:t>
            </w:r>
            <w:proofErr w:type="gramStart"/>
            <w:r>
              <w:rPr>
                <w:color w:val="000000"/>
                <w:sz w:val="17"/>
                <w:szCs w:val="17"/>
              </w:rPr>
              <w:t>613]*</w:t>
            </w:r>
            <w:proofErr w:type="gramEnd"/>
            <w:r>
              <w:rPr>
                <w:color w:val="000000"/>
                <w:sz w:val="17"/>
                <w:szCs w:val="17"/>
              </w:rPr>
              <w:t>**</w:t>
            </w:r>
          </w:p>
        </w:tc>
        <w:tc>
          <w:tcPr>
            <w:tcW w:w="75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373F834" w14:textId="77777777" w:rsidR="00DC7641" w:rsidRDefault="00000000">
            <w:pPr>
              <w:jc w:val="center"/>
            </w:pPr>
            <w:r>
              <w:rPr>
                <w:color w:val="000000"/>
                <w:sz w:val="17"/>
                <w:szCs w:val="17"/>
              </w:rPr>
              <w:t>$0.10</w:t>
            </w:r>
          </w:p>
        </w:tc>
      </w:tr>
      <w:tr w:rsidR="00DC7641" w14:paraId="7F31216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3F87B3B3" w14:textId="77777777" w:rsidR="00DC7641" w:rsidRDefault="00000000">
            <w:r>
              <w:rPr>
                <w:b/>
                <w:bCs/>
                <w:color w:val="C8590A"/>
                <w:sz w:val="17"/>
                <w:szCs w:val="17"/>
              </w:rPr>
              <w:t>AMRCO (proposed)</w:t>
            </w:r>
          </w:p>
        </w:tc>
        <w:tc>
          <w:tcPr>
            <w:tcW w:w="1512"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5405AB53" w14:textId="77777777" w:rsidR="00DC7641" w:rsidRDefault="00000000">
            <w:pPr>
              <w:jc w:val="center"/>
            </w:pPr>
            <w:r>
              <w:rPr>
                <w:b/>
                <w:bCs/>
                <w:color w:val="000000"/>
                <w:sz w:val="17"/>
                <w:szCs w:val="17"/>
              </w:rPr>
              <w:t>0.698 [0.694,0.702]</w:t>
            </w:r>
          </w:p>
        </w:tc>
        <w:tc>
          <w:tcPr>
            <w:tcW w:w="1512"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788A6C0F" w14:textId="77777777" w:rsidR="00DC7641" w:rsidRDefault="00000000">
            <w:pPr>
              <w:jc w:val="center"/>
            </w:pPr>
            <w:r>
              <w:rPr>
                <w:b/>
                <w:bCs/>
                <w:color w:val="000000"/>
                <w:sz w:val="17"/>
                <w:szCs w:val="17"/>
              </w:rPr>
              <w:t>0.533 [0.527,0.538]</w:t>
            </w:r>
          </w:p>
        </w:tc>
        <w:tc>
          <w:tcPr>
            <w:tcW w:w="12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716084A4" w14:textId="77777777" w:rsidR="00DC7641" w:rsidRDefault="00000000">
            <w:pPr>
              <w:jc w:val="center"/>
            </w:pPr>
            <w:r>
              <w:rPr>
                <w:b/>
                <w:bCs/>
                <w:color w:val="000000"/>
                <w:sz w:val="17"/>
                <w:szCs w:val="17"/>
              </w:rPr>
              <w:t>0.796 [0.791,0.801]—</w:t>
            </w:r>
          </w:p>
        </w:tc>
        <w:tc>
          <w:tcPr>
            <w:tcW w:w="12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1ECD77E6" w14:textId="77777777" w:rsidR="00DC7641" w:rsidRDefault="00000000">
            <w:pPr>
              <w:jc w:val="center"/>
            </w:pPr>
            <w:r>
              <w:rPr>
                <w:b/>
                <w:bCs/>
                <w:color w:val="000000"/>
                <w:sz w:val="17"/>
                <w:szCs w:val="17"/>
              </w:rPr>
              <w:t>0.719 [0.713,0.725]—</w:t>
            </w:r>
          </w:p>
        </w:tc>
        <w:tc>
          <w:tcPr>
            <w:tcW w:w="12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4B7D70D2" w14:textId="77777777" w:rsidR="00DC7641" w:rsidRDefault="00000000">
            <w:pPr>
              <w:jc w:val="center"/>
            </w:pPr>
            <w:r>
              <w:rPr>
                <w:b/>
                <w:bCs/>
                <w:color w:val="000000"/>
                <w:sz w:val="17"/>
                <w:szCs w:val="17"/>
              </w:rPr>
              <w:t>0.824 [0.820,0.828]—</w:t>
            </w:r>
          </w:p>
        </w:tc>
        <w:tc>
          <w:tcPr>
            <w:tcW w:w="756"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265DFFF5" w14:textId="77777777" w:rsidR="00DC7641" w:rsidRDefault="00000000">
            <w:pPr>
              <w:jc w:val="center"/>
            </w:pPr>
            <w:r>
              <w:rPr>
                <w:b/>
                <w:bCs/>
                <w:color w:val="000000"/>
                <w:sz w:val="17"/>
                <w:szCs w:val="17"/>
              </w:rPr>
              <w:t>$2.31</w:t>
            </w:r>
          </w:p>
        </w:tc>
      </w:tr>
    </w:tbl>
    <w:p w14:paraId="1ADB96F5" w14:textId="77777777" w:rsidR="00DC7641" w:rsidRDefault="00000000">
      <w:pPr>
        <w:spacing w:before="60" w:after="160"/>
        <w:jc w:val="center"/>
      </w:pPr>
      <w:r>
        <w:rPr>
          <w:i/>
          <w:iCs/>
          <w:sz w:val="17"/>
          <w:szCs w:val="17"/>
        </w:rPr>
        <w:t xml:space="preserve">Table IV: *** = p&lt;0.001 vs. AMRCO (Wilcoxon signed-rank); — = reference (AMRCO). CI = [lower, upper]. Cost/1M = weighted avg at 3:1 </w:t>
      </w:r>
      <w:proofErr w:type="spellStart"/>
      <w:r>
        <w:rPr>
          <w:i/>
          <w:iCs/>
          <w:sz w:val="17"/>
          <w:szCs w:val="17"/>
        </w:rPr>
        <w:t>input:output</w:t>
      </w:r>
      <w:proofErr w:type="spellEnd"/>
      <w:r>
        <w:rPr>
          <w:i/>
          <w:iCs/>
          <w:sz w:val="17"/>
          <w:szCs w:val="17"/>
        </w:rPr>
        <w:t xml:space="preserve"> ratio. AMRCO uses adaptive tier routing; accuracy reflects routing distribution not single-model performance.</w:t>
      </w:r>
    </w:p>
    <w:p w14:paraId="753AF85D" w14:textId="77777777" w:rsidR="00DC7641" w:rsidRDefault="00000000">
      <w:pPr>
        <w:spacing w:after="100" w:line="276" w:lineRule="auto"/>
        <w:jc w:val="both"/>
      </w:pPr>
      <w:r>
        <w:rPr>
          <w:b/>
          <w:bCs/>
        </w:rPr>
        <w:lastRenderedPageBreak/>
        <w:t xml:space="preserve">Key findings from Table IV: </w:t>
      </w:r>
      <w:r>
        <w:t xml:space="preserve">Claude 3.5 Sonnet leads on HotpotQA F1 (0.730), NQ accuracy (0.661), </w:t>
      </w:r>
      <w:proofErr w:type="spellStart"/>
      <w:r>
        <w:t>TruthfulQA</w:t>
      </w:r>
      <w:proofErr w:type="spellEnd"/>
      <w:r>
        <w:t xml:space="preserve"> (0.836), and </w:t>
      </w:r>
      <w:proofErr w:type="spellStart"/>
      <w:r>
        <w:t>FinanceBench</w:t>
      </w:r>
      <w:proofErr w:type="spellEnd"/>
      <w:r>
        <w:t xml:space="preserve"> F1 (0.857), suggesting architectural advantages for retrieval-grounded factual tasks consistent with Constitutional AI alignment. GPT-4o leads on MMLU (0.887), reflecting broader parametric knowledge across diverse subjects. Gemini 1.5 Pro's higher hallucination rate (6.8%, Table II) is reflected in lower </w:t>
      </w:r>
      <w:proofErr w:type="spellStart"/>
      <w:r>
        <w:t>TruthfulQA</w:t>
      </w:r>
      <w:proofErr w:type="spellEnd"/>
      <w:r>
        <w:t xml:space="preserve"> performance (0.792). AMRCO achieves MMLU accuracy of 0.796 at $2.31/1M tokens—</w:t>
      </w:r>
      <w:r>
        <w:rPr>
          <w:b/>
          <w:bCs/>
        </w:rPr>
        <w:t>89.2% cheaper than GPT-4o</w:t>
      </w:r>
      <w:r>
        <w:t xml:space="preserve"> while retaining 89.7% of its MMLU accuracy. The AMRCO </w:t>
      </w:r>
      <w:proofErr w:type="spellStart"/>
      <w:r>
        <w:t>FinanceBench</w:t>
      </w:r>
      <w:proofErr w:type="spellEnd"/>
      <w:r>
        <w:t xml:space="preserve"> F1 of 0.824 reflects 94% of queries routing to T2/T3 with hybrid RAG, approaching Claude 3.5 Sonnet performance (0.857) at 61.5% lower cost.</w:t>
      </w:r>
    </w:p>
    <w:p w14:paraId="7256ECF0" w14:textId="77777777" w:rsidR="00DC7641" w:rsidRDefault="00000000">
      <w:pPr>
        <w:spacing w:before="180" w:after="80"/>
      </w:pPr>
      <w:r>
        <w:rPr>
          <w:b/>
          <w:bCs/>
          <w:i/>
          <w:iCs/>
          <w:color w:val="003865"/>
          <w:sz w:val="21"/>
          <w:szCs w:val="21"/>
        </w:rPr>
        <w:t>B. Hallucination Rate Analysis</w:t>
      </w:r>
    </w:p>
    <w:p w14:paraId="0BCC956C" w14:textId="77777777" w:rsidR="00DC7641" w:rsidRDefault="00000000">
      <w:pPr>
        <w:spacing w:after="100" w:line="276" w:lineRule="auto"/>
        <w:jc w:val="both"/>
      </w:pPr>
      <w:r>
        <w:t>Table V presents hallucination rates per model and retrieval mode in the financial services domain (</w:t>
      </w:r>
      <w:proofErr w:type="spellStart"/>
      <w:r>
        <w:t>domain_factor</w:t>
      </w:r>
      <w:proofErr w:type="spellEnd"/>
      <w:r>
        <w:t>=1.25, reflecting elevated domain complexity). Values are proportions with 95% bootstrap CIs from n=1,000 per condition.</w:t>
      </w:r>
    </w:p>
    <w:p w14:paraId="428D08CE" w14:textId="77777777" w:rsidR="00DC7641" w:rsidRDefault="00DC7641">
      <w:pPr>
        <w:spacing w:after="40"/>
      </w:pPr>
    </w:p>
    <w:p w14:paraId="3797A5FF" w14:textId="77777777" w:rsidR="00DC7641" w:rsidRDefault="00000000">
      <w:pPr>
        <w:spacing w:after="80"/>
        <w:jc w:val="center"/>
      </w:pPr>
      <w:r>
        <w:rPr>
          <w:b/>
          <w:bCs/>
          <w:color w:val="003865"/>
        </w:rPr>
        <w:t>TABLE V</w:t>
      </w:r>
      <w:r>
        <w:rPr>
          <w:color w:val="003865"/>
        </w:rPr>
        <w:t>: Hallucination Rates by Model and Retrieval Mode (Financial Domain, n=1,000 per cell, 95% 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2160"/>
        <w:gridCol w:w="2880"/>
      </w:tblGrid>
      <w:tr w:rsidR="00DC7641" w14:paraId="65AD4F85" w14:textId="77777777">
        <w:tblPrEx>
          <w:tblCellMar>
            <w:top w:w="0" w:type="dxa"/>
            <w:bottom w:w="0" w:type="dxa"/>
          </w:tblCellMar>
        </w:tblPrEx>
        <w:tc>
          <w:tcPr>
            <w:tcW w:w="216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4FC7F556" w14:textId="77777777" w:rsidR="00DC7641" w:rsidRDefault="00000000">
            <w:pPr>
              <w:spacing w:after="80"/>
              <w:jc w:val="center"/>
            </w:pPr>
            <w:r>
              <w:rPr>
                <w:b/>
                <w:bCs/>
                <w:color w:val="FFFFFF"/>
                <w:sz w:val="17"/>
                <w:szCs w:val="17"/>
              </w:rPr>
              <w:t>Model</w:t>
            </w:r>
          </w:p>
        </w:tc>
        <w:tc>
          <w:tcPr>
            <w:tcW w:w="216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451BCBF1" w14:textId="77777777" w:rsidR="00DC7641" w:rsidRDefault="00000000">
            <w:pPr>
              <w:spacing w:after="80"/>
              <w:jc w:val="center"/>
            </w:pPr>
            <w:r>
              <w:rPr>
                <w:b/>
                <w:bCs/>
                <w:color w:val="FFFFFF"/>
                <w:sz w:val="17"/>
                <w:szCs w:val="17"/>
              </w:rPr>
              <w:t>No RAG (%)</w:t>
            </w:r>
          </w:p>
        </w:tc>
        <w:tc>
          <w:tcPr>
            <w:tcW w:w="216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566BC560" w14:textId="77777777" w:rsidR="00DC7641" w:rsidRDefault="00000000">
            <w:pPr>
              <w:spacing w:after="80"/>
              <w:jc w:val="center"/>
            </w:pPr>
            <w:r>
              <w:rPr>
                <w:b/>
                <w:bCs/>
                <w:color w:val="FFFFFF"/>
                <w:sz w:val="17"/>
                <w:szCs w:val="17"/>
              </w:rPr>
              <w:t>Dense RAG (%)</w:t>
            </w:r>
          </w:p>
        </w:tc>
        <w:tc>
          <w:tcPr>
            <w:tcW w:w="288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7F7FD222" w14:textId="77777777" w:rsidR="00DC7641" w:rsidRDefault="00000000">
            <w:pPr>
              <w:spacing w:after="80"/>
              <w:jc w:val="center"/>
            </w:pPr>
            <w:r>
              <w:rPr>
                <w:b/>
                <w:bCs/>
                <w:color w:val="FFFFFF"/>
                <w:sz w:val="17"/>
                <w:szCs w:val="17"/>
              </w:rPr>
              <w:t>Hybrid RAG (%)</w:t>
            </w:r>
          </w:p>
        </w:tc>
      </w:tr>
      <w:tr w:rsidR="00DC7641" w14:paraId="0EEEEF9A"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44D0942E" w14:textId="77777777" w:rsidR="00DC7641" w:rsidRDefault="00000000">
            <w:r>
              <w:rPr>
                <w:color w:val="003865"/>
                <w:sz w:val="17"/>
                <w:szCs w:val="17"/>
              </w:rPr>
              <w:t>Llama 3 8B</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10D19403" w14:textId="77777777" w:rsidR="00DC7641" w:rsidRDefault="00000000">
            <w:pPr>
              <w:jc w:val="center"/>
            </w:pPr>
            <w:r>
              <w:rPr>
                <w:color w:val="000000"/>
                <w:sz w:val="17"/>
                <w:szCs w:val="17"/>
              </w:rPr>
              <w:t>22.6 [20.1,25.2]</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5327EEC3" w14:textId="77777777" w:rsidR="00DC7641" w:rsidRDefault="00000000">
            <w:pPr>
              <w:jc w:val="center"/>
            </w:pPr>
            <w:r>
              <w:rPr>
                <w:color w:val="000000"/>
                <w:sz w:val="17"/>
                <w:szCs w:val="17"/>
              </w:rPr>
              <w:t>11.7 [9.7,13.7]</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DFF871B" w14:textId="77777777" w:rsidR="00DC7641" w:rsidRDefault="00000000">
            <w:pPr>
              <w:jc w:val="center"/>
            </w:pPr>
            <w:r>
              <w:rPr>
                <w:color w:val="000000"/>
                <w:sz w:val="17"/>
                <w:szCs w:val="17"/>
              </w:rPr>
              <w:t>10.4 [8.5,12.3]</w:t>
            </w:r>
          </w:p>
        </w:tc>
      </w:tr>
      <w:tr w:rsidR="00DC7641" w14:paraId="58CD67E2"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7F6AA3C9" w14:textId="77777777" w:rsidR="00DC7641" w:rsidRDefault="00000000">
            <w:r>
              <w:rPr>
                <w:color w:val="003865"/>
                <w:sz w:val="17"/>
                <w:szCs w:val="17"/>
              </w:rPr>
              <w:t>Llama 3 70B</w:t>
            </w:r>
          </w:p>
        </w:tc>
        <w:tc>
          <w:tcPr>
            <w:tcW w:w="21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391A42BE" w14:textId="77777777" w:rsidR="00DC7641" w:rsidRDefault="00000000">
            <w:pPr>
              <w:jc w:val="center"/>
            </w:pPr>
            <w:r>
              <w:rPr>
                <w:color w:val="000000"/>
                <w:sz w:val="17"/>
                <w:szCs w:val="17"/>
              </w:rPr>
              <w:t>14.7 [12.6,17.0]</w:t>
            </w:r>
          </w:p>
        </w:tc>
        <w:tc>
          <w:tcPr>
            <w:tcW w:w="21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3F7F3C14" w14:textId="77777777" w:rsidR="00DC7641" w:rsidRDefault="00000000">
            <w:pPr>
              <w:jc w:val="center"/>
            </w:pPr>
            <w:r>
              <w:rPr>
                <w:color w:val="000000"/>
                <w:sz w:val="17"/>
                <w:szCs w:val="17"/>
              </w:rPr>
              <w:t xml:space="preserve"> 7.7 [6.1, 9.4]</w:t>
            </w:r>
          </w:p>
        </w:tc>
        <w:tc>
          <w:tcPr>
            <w:tcW w:w="288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0F30A8EE" w14:textId="77777777" w:rsidR="00DC7641" w:rsidRDefault="00000000">
            <w:pPr>
              <w:jc w:val="center"/>
            </w:pPr>
            <w:r>
              <w:rPr>
                <w:color w:val="000000"/>
                <w:sz w:val="17"/>
                <w:szCs w:val="17"/>
              </w:rPr>
              <w:t xml:space="preserve"> 5.5 [4.1, 6.9]</w:t>
            </w:r>
          </w:p>
        </w:tc>
      </w:tr>
      <w:tr w:rsidR="00DC7641" w14:paraId="7DE25FC2"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5B17367F" w14:textId="77777777" w:rsidR="00DC7641" w:rsidRDefault="00000000">
            <w:r>
              <w:rPr>
                <w:color w:val="003865"/>
                <w:sz w:val="17"/>
                <w:szCs w:val="17"/>
              </w:rPr>
              <w:t>Claude 3 Haiku</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24928778" w14:textId="77777777" w:rsidR="00DC7641" w:rsidRDefault="00000000">
            <w:pPr>
              <w:jc w:val="center"/>
            </w:pPr>
            <w:r>
              <w:rPr>
                <w:color w:val="000000"/>
                <w:sz w:val="17"/>
                <w:szCs w:val="17"/>
              </w:rPr>
              <w:t>12.4 [10.4,14.5]</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2463DE90" w14:textId="77777777" w:rsidR="00DC7641" w:rsidRDefault="00000000">
            <w:pPr>
              <w:jc w:val="center"/>
            </w:pPr>
            <w:r>
              <w:rPr>
                <w:color w:val="000000"/>
                <w:sz w:val="17"/>
                <w:szCs w:val="17"/>
              </w:rPr>
              <w:t xml:space="preserve"> 6.6 [5.1, 8.2]</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265DF73B" w14:textId="77777777" w:rsidR="00DC7641" w:rsidRDefault="00000000">
            <w:pPr>
              <w:jc w:val="center"/>
            </w:pPr>
            <w:r>
              <w:rPr>
                <w:color w:val="000000"/>
                <w:sz w:val="17"/>
                <w:szCs w:val="17"/>
              </w:rPr>
              <w:t xml:space="preserve"> 6.1 [4.7, 7.6]</w:t>
            </w:r>
          </w:p>
        </w:tc>
      </w:tr>
      <w:tr w:rsidR="00DC7641" w14:paraId="43EEAE87"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708080B2" w14:textId="77777777" w:rsidR="00DC7641" w:rsidRDefault="00000000">
            <w:r>
              <w:rPr>
                <w:color w:val="003865"/>
                <w:sz w:val="17"/>
                <w:szCs w:val="17"/>
              </w:rPr>
              <w:t>Gemini 1.5 Pro</w:t>
            </w:r>
          </w:p>
        </w:tc>
        <w:tc>
          <w:tcPr>
            <w:tcW w:w="21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0CD62A2C" w14:textId="77777777" w:rsidR="00DC7641" w:rsidRDefault="00000000">
            <w:pPr>
              <w:jc w:val="center"/>
            </w:pPr>
            <w:r>
              <w:rPr>
                <w:color w:val="000000"/>
                <w:sz w:val="17"/>
                <w:szCs w:val="17"/>
              </w:rPr>
              <w:t xml:space="preserve"> 7.8 [ 6.2, 9.5]</w:t>
            </w:r>
          </w:p>
        </w:tc>
        <w:tc>
          <w:tcPr>
            <w:tcW w:w="21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0F1C970E" w14:textId="77777777" w:rsidR="00DC7641" w:rsidRDefault="00000000">
            <w:pPr>
              <w:jc w:val="center"/>
            </w:pPr>
            <w:r>
              <w:rPr>
                <w:color w:val="000000"/>
                <w:sz w:val="17"/>
                <w:szCs w:val="17"/>
              </w:rPr>
              <w:t xml:space="preserve"> 5.2 [3.9, 6.6]</w:t>
            </w:r>
          </w:p>
        </w:tc>
        <w:tc>
          <w:tcPr>
            <w:tcW w:w="288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56DBA8FC" w14:textId="77777777" w:rsidR="00DC7641" w:rsidRDefault="00000000">
            <w:pPr>
              <w:jc w:val="center"/>
            </w:pPr>
            <w:r>
              <w:rPr>
                <w:color w:val="000000"/>
                <w:sz w:val="17"/>
                <w:szCs w:val="17"/>
              </w:rPr>
              <w:t xml:space="preserve"> 3.6 [2.5, 4.8]</w:t>
            </w:r>
          </w:p>
        </w:tc>
      </w:tr>
      <w:tr w:rsidR="00DC7641" w14:paraId="0FC5A83F"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6AA48DC" w14:textId="77777777" w:rsidR="00DC7641" w:rsidRDefault="00000000">
            <w:r>
              <w:rPr>
                <w:color w:val="003865"/>
                <w:sz w:val="17"/>
                <w:szCs w:val="17"/>
              </w:rPr>
              <w:t>GPT-4o</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DB9F544" w14:textId="77777777" w:rsidR="00DC7641" w:rsidRDefault="00000000">
            <w:pPr>
              <w:jc w:val="center"/>
            </w:pPr>
            <w:r>
              <w:rPr>
                <w:color w:val="000000"/>
                <w:sz w:val="17"/>
                <w:szCs w:val="17"/>
              </w:rPr>
              <w:t xml:space="preserve"> 6.0 [ 4.6, 7.5]</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22030746" w14:textId="77777777" w:rsidR="00DC7641" w:rsidRDefault="00000000">
            <w:pPr>
              <w:jc w:val="center"/>
            </w:pPr>
            <w:r>
              <w:rPr>
                <w:color w:val="000000"/>
                <w:sz w:val="17"/>
                <w:szCs w:val="17"/>
              </w:rPr>
              <w:t xml:space="preserve"> 3.6 [2.5, 4.8]</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93ACC8A" w14:textId="77777777" w:rsidR="00DC7641" w:rsidRDefault="00000000">
            <w:pPr>
              <w:jc w:val="center"/>
            </w:pPr>
            <w:r>
              <w:rPr>
                <w:color w:val="000000"/>
                <w:sz w:val="17"/>
                <w:szCs w:val="17"/>
              </w:rPr>
              <w:t xml:space="preserve"> 1.9 [1.1, 2.8]</w:t>
            </w:r>
          </w:p>
        </w:tc>
      </w:tr>
      <w:tr w:rsidR="00DC7641" w14:paraId="66C28430"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2CD431C2" w14:textId="77777777" w:rsidR="00DC7641" w:rsidRDefault="00000000">
            <w:r>
              <w:rPr>
                <w:color w:val="003865"/>
                <w:sz w:val="17"/>
                <w:szCs w:val="17"/>
              </w:rPr>
              <w:t>Claude 3.5 Sonnet</w:t>
            </w:r>
          </w:p>
        </w:tc>
        <w:tc>
          <w:tcPr>
            <w:tcW w:w="21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6385B425" w14:textId="77777777" w:rsidR="00DC7641" w:rsidRDefault="00000000">
            <w:pPr>
              <w:jc w:val="center"/>
            </w:pPr>
            <w:r>
              <w:rPr>
                <w:color w:val="000000"/>
                <w:sz w:val="17"/>
                <w:szCs w:val="17"/>
              </w:rPr>
              <w:t xml:space="preserve"> 5.3 [ 4.0, 6.7]</w:t>
            </w:r>
          </w:p>
        </w:tc>
        <w:tc>
          <w:tcPr>
            <w:tcW w:w="21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1B5CD306" w14:textId="77777777" w:rsidR="00DC7641" w:rsidRDefault="00000000">
            <w:pPr>
              <w:jc w:val="center"/>
            </w:pPr>
            <w:r>
              <w:rPr>
                <w:color w:val="000000"/>
                <w:sz w:val="17"/>
                <w:szCs w:val="17"/>
              </w:rPr>
              <w:t xml:space="preserve"> 3.0 [2.0, 4.1]</w:t>
            </w:r>
          </w:p>
        </w:tc>
        <w:tc>
          <w:tcPr>
            <w:tcW w:w="288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53185004" w14:textId="77777777" w:rsidR="00DC7641" w:rsidRDefault="00000000">
            <w:pPr>
              <w:jc w:val="center"/>
            </w:pPr>
            <w:r>
              <w:rPr>
                <w:color w:val="000000"/>
                <w:sz w:val="17"/>
                <w:szCs w:val="17"/>
              </w:rPr>
              <w:t xml:space="preserve"> 1.8 [1.0, 2.7]</w:t>
            </w:r>
          </w:p>
        </w:tc>
      </w:tr>
      <w:tr w:rsidR="00DC7641" w14:paraId="049FB852"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4F56245E" w14:textId="77777777" w:rsidR="00DC7641" w:rsidRDefault="00000000">
            <w:r>
              <w:rPr>
                <w:b/>
                <w:bCs/>
                <w:color w:val="C8590A"/>
                <w:sz w:val="17"/>
                <w:szCs w:val="17"/>
              </w:rPr>
              <w:t>AMRCO (adaptive)</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6BDF873" w14:textId="77777777" w:rsidR="00DC7641" w:rsidRDefault="00000000">
            <w:pPr>
              <w:jc w:val="center"/>
            </w:pPr>
            <w:r>
              <w:rPr>
                <w:color w:val="000000"/>
                <w:sz w:val="17"/>
                <w:szCs w:val="17"/>
              </w:rPr>
              <w:t>N/A</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0F12680" w14:textId="77777777" w:rsidR="00DC7641" w:rsidRDefault="00000000">
            <w:pPr>
              <w:jc w:val="center"/>
            </w:pPr>
            <w:r>
              <w:rPr>
                <w:color w:val="000000"/>
                <w:sz w:val="17"/>
                <w:szCs w:val="17"/>
              </w:rPr>
              <w:t>N/A</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2E5EC45C" w14:textId="77777777" w:rsidR="00DC7641" w:rsidRDefault="00000000">
            <w:pPr>
              <w:jc w:val="center"/>
            </w:pPr>
            <w:r>
              <w:rPr>
                <w:b/>
                <w:bCs/>
                <w:color w:val="000000"/>
                <w:sz w:val="17"/>
                <w:szCs w:val="17"/>
              </w:rPr>
              <w:t>4.4 [3.2, 5.7]</w:t>
            </w:r>
          </w:p>
        </w:tc>
      </w:tr>
    </w:tbl>
    <w:p w14:paraId="7E6ECC6B" w14:textId="77777777" w:rsidR="00DC7641" w:rsidRDefault="00000000">
      <w:pPr>
        <w:spacing w:before="60" w:after="160"/>
        <w:jc w:val="center"/>
      </w:pPr>
      <w:r>
        <w:rPr>
          <w:i/>
          <w:iCs/>
          <w:sz w:val="17"/>
          <w:szCs w:val="17"/>
        </w:rPr>
        <w:t>Table V: AMRCO adaptive result reflects weighted combination: T2:60%/T3:40% routing with T2=DENSE, T3=HYBRID. Hybrid RAG reduces hallucination by 48–68% relative to no-RAG across all models.</w:t>
      </w:r>
    </w:p>
    <w:p w14:paraId="7BA532A2" w14:textId="77777777" w:rsidR="00DC7641" w:rsidRDefault="00000000">
      <w:pPr>
        <w:spacing w:after="100" w:line="276" w:lineRule="auto"/>
        <w:jc w:val="both"/>
      </w:pPr>
      <w:r>
        <w:rPr>
          <w:b/>
          <w:bCs/>
        </w:rPr>
        <w:t xml:space="preserve">Key findings: </w:t>
      </w:r>
      <w:r>
        <w:t xml:space="preserve">Hybrid RAG delivers the largest hallucination reduction across all models, reducing rates by 48–68% relative to no-RAG. Claude 3.5 Sonnet with hybrid RAG achieves 1.8%—the lowest individual model rate—while AMRCO's adaptive routing achieves 4.4% overall, reflecting the presence of T2-tier queries in the mix. Importantly, AMRCO's 4.4% is </w:t>
      </w:r>
      <w:r>
        <w:rPr>
          <w:b/>
          <w:bCs/>
        </w:rPr>
        <w:t>lower than any standalone model without RAG</w:t>
      </w:r>
      <w:r>
        <w:t xml:space="preserve"> (minimum 5.3% for Claude 3.5 Sonnet no-RAG), demonstrating that the validation layer's escalation logic catches hallucinations that would otherwise pass. The Wilcoxon test confirms AMRCO vs. GPT-4o-no-RAG is statistically significant (p&lt;0.001, d=0.74, large effect).</w:t>
      </w:r>
    </w:p>
    <w:p w14:paraId="0B94642B" w14:textId="77777777" w:rsidR="00DC7641" w:rsidRDefault="00000000">
      <w:pPr>
        <w:spacing w:before="180" w:after="80"/>
      </w:pPr>
      <w:r>
        <w:rPr>
          <w:b/>
          <w:bCs/>
          <w:i/>
          <w:iCs/>
          <w:color w:val="003865"/>
          <w:sz w:val="21"/>
          <w:szCs w:val="21"/>
        </w:rPr>
        <w:t>C. Cost Analysis</w:t>
      </w:r>
    </w:p>
    <w:p w14:paraId="56D38E13" w14:textId="77777777" w:rsidR="00DC7641" w:rsidRDefault="00DC7641">
      <w:pPr>
        <w:spacing w:after="40"/>
      </w:pPr>
    </w:p>
    <w:p w14:paraId="0CFE618C" w14:textId="77777777" w:rsidR="00DC7641" w:rsidRDefault="00000000">
      <w:pPr>
        <w:spacing w:after="80"/>
        <w:jc w:val="center"/>
      </w:pPr>
      <w:r>
        <w:rPr>
          <w:b/>
          <w:bCs/>
          <w:color w:val="003865"/>
        </w:rPr>
        <w:t>TABLE VI</w:t>
      </w:r>
      <w:r>
        <w:rPr>
          <w:color w:val="003865"/>
        </w:rPr>
        <w:t>: Cost Analysis — AMRCO vs. T3-Only Baselines (n=5,000 queries)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800"/>
        <w:gridCol w:w="1800"/>
        <w:gridCol w:w="1800"/>
        <w:gridCol w:w="1260"/>
      </w:tblGrid>
      <w:tr w:rsidR="00DC7641" w14:paraId="624CF5EC" w14:textId="77777777">
        <w:tblPrEx>
          <w:tblCellMar>
            <w:top w:w="0" w:type="dxa"/>
            <w:bottom w:w="0" w:type="dxa"/>
          </w:tblCellMar>
        </w:tblPrEx>
        <w:tc>
          <w:tcPr>
            <w:tcW w:w="270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15F0E7E4" w14:textId="77777777" w:rsidR="00DC7641" w:rsidRDefault="00000000">
            <w:pPr>
              <w:spacing w:after="80"/>
              <w:jc w:val="center"/>
            </w:pPr>
            <w:r>
              <w:rPr>
                <w:b/>
                <w:bCs/>
                <w:color w:val="FFFFFF"/>
                <w:sz w:val="17"/>
                <w:szCs w:val="17"/>
              </w:rPr>
              <w:t>Comparison</w:t>
            </w:r>
          </w:p>
        </w:tc>
        <w:tc>
          <w:tcPr>
            <w:tcW w:w="180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55FCD9DD" w14:textId="77777777" w:rsidR="00DC7641" w:rsidRDefault="00000000">
            <w:pPr>
              <w:spacing w:after="80"/>
              <w:jc w:val="center"/>
            </w:pPr>
            <w:r>
              <w:rPr>
                <w:b/>
                <w:bCs/>
                <w:color w:val="FFFFFF"/>
                <w:sz w:val="17"/>
                <w:szCs w:val="17"/>
              </w:rPr>
              <w:t>AMRCO Total ($)</w:t>
            </w:r>
          </w:p>
        </w:tc>
        <w:tc>
          <w:tcPr>
            <w:tcW w:w="180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603ECA6D" w14:textId="77777777" w:rsidR="00DC7641" w:rsidRDefault="00000000">
            <w:pPr>
              <w:spacing w:after="80"/>
              <w:jc w:val="center"/>
            </w:pPr>
            <w:r>
              <w:rPr>
                <w:b/>
                <w:bCs/>
                <w:color w:val="FFFFFF"/>
                <w:sz w:val="17"/>
                <w:szCs w:val="17"/>
              </w:rPr>
              <w:t>Baseline Total ($)</w:t>
            </w:r>
          </w:p>
        </w:tc>
        <w:tc>
          <w:tcPr>
            <w:tcW w:w="180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63E89AF3" w14:textId="77777777" w:rsidR="00DC7641" w:rsidRDefault="00000000">
            <w:pPr>
              <w:spacing w:after="80"/>
              <w:jc w:val="center"/>
            </w:pPr>
            <w:r>
              <w:rPr>
                <w:b/>
                <w:bCs/>
                <w:color w:val="FFFFFF"/>
                <w:sz w:val="17"/>
                <w:szCs w:val="17"/>
              </w:rPr>
              <w:t>Savings ($)</w:t>
            </w:r>
          </w:p>
        </w:tc>
        <w:tc>
          <w:tcPr>
            <w:tcW w:w="126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6D8D56EF" w14:textId="77777777" w:rsidR="00DC7641" w:rsidRDefault="00000000">
            <w:pPr>
              <w:spacing w:after="80"/>
              <w:jc w:val="center"/>
            </w:pPr>
            <w:r>
              <w:rPr>
                <w:b/>
                <w:bCs/>
                <w:color w:val="FFFFFF"/>
                <w:sz w:val="17"/>
                <w:szCs w:val="17"/>
              </w:rPr>
              <w:t>Savings (%)</w:t>
            </w:r>
          </w:p>
        </w:tc>
      </w:tr>
      <w:tr w:rsidR="00DC7641" w14:paraId="22512614"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D835C8A" w14:textId="77777777" w:rsidR="00DC7641" w:rsidRDefault="00000000">
            <w:r>
              <w:rPr>
                <w:color w:val="000000"/>
                <w:sz w:val="17"/>
                <w:szCs w:val="17"/>
              </w:rPr>
              <w:t>AMRCO vs. GPT-4o</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7381F2FF" w14:textId="77777777" w:rsidR="00DC7641" w:rsidRDefault="00000000">
            <w:pPr>
              <w:jc w:val="center"/>
            </w:pPr>
            <w:r>
              <w:rPr>
                <w:b/>
                <w:bCs/>
                <w:color w:val="C8590A"/>
                <w:sz w:val="17"/>
                <w:szCs w:val="17"/>
              </w:rPr>
              <w:t>$12.83</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5B540ACF" w14:textId="77777777" w:rsidR="00DC7641" w:rsidRDefault="00000000">
            <w:pPr>
              <w:jc w:val="center"/>
            </w:pPr>
            <w:r>
              <w:rPr>
                <w:color w:val="000000"/>
                <w:sz w:val="17"/>
                <w:szCs w:val="17"/>
              </w:rPr>
              <w:t>$32.00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422F8FE0" w14:textId="77777777" w:rsidR="00DC7641" w:rsidRDefault="00000000">
            <w:pPr>
              <w:jc w:val="center"/>
            </w:pPr>
            <w:r>
              <w:rPr>
                <w:b/>
                <w:bCs/>
                <w:color w:val="006600"/>
                <w:sz w:val="17"/>
                <w:szCs w:val="17"/>
              </w:rPr>
              <w:t>$19.17</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5AF54B3" w14:textId="77777777" w:rsidR="00DC7641" w:rsidRDefault="00000000">
            <w:pPr>
              <w:jc w:val="center"/>
            </w:pPr>
            <w:r>
              <w:rPr>
                <w:b/>
                <w:bCs/>
                <w:color w:val="006600"/>
                <w:sz w:val="17"/>
                <w:szCs w:val="17"/>
              </w:rPr>
              <w:t>59.9%</w:t>
            </w:r>
          </w:p>
        </w:tc>
      </w:tr>
      <w:tr w:rsidR="00DC7641" w14:paraId="0D1F17D6"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1E2E98F2" w14:textId="77777777" w:rsidR="00DC7641" w:rsidRDefault="00000000">
            <w:r>
              <w:rPr>
                <w:color w:val="000000"/>
                <w:sz w:val="17"/>
                <w:szCs w:val="17"/>
              </w:rPr>
              <w:t>AMRCO vs. Claude 3.5 Sonnet</w:t>
            </w:r>
          </w:p>
        </w:tc>
        <w:tc>
          <w:tcPr>
            <w:tcW w:w="180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7CAE40EB" w14:textId="77777777" w:rsidR="00DC7641" w:rsidRDefault="00000000">
            <w:pPr>
              <w:jc w:val="center"/>
            </w:pPr>
            <w:r>
              <w:rPr>
                <w:b/>
                <w:bCs/>
                <w:color w:val="C8590A"/>
                <w:sz w:val="17"/>
                <w:szCs w:val="17"/>
              </w:rPr>
              <w:t>$12.83</w:t>
            </w:r>
          </w:p>
        </w:tc>
        <w:tc>
          <w:tcPr>
            <w:tcW w:w="180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43FD82BD" w14:textId="77777777" w:rsidR="00DC7641" w:rsidRDefault="00000000">
            <w:pPr>
              <w:jc w:val="center"/>
            </w:pPr>
            <w:r>
              <w:rPr>
                <w:color w:val="000000"/>
                <w:sz w:val="17"/>
                <w:szCs w:val="17"/>
              </w:rPr>
              <w:t>$26.88</w:t>
            </w:r>
          </w:p>
        </w:tc>
        <w:tc>
          <w:tcPr>
            <w:tcW w:w="180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6F8D60CD" w14:textId="77777777" w:rsidR="00DC7641" w:rsidRDefault="00000000">
            <w:pPr>
              <w:jc w:val="center"/>
            </w:pPr>
            <w:r>
              <w:rPr>
                <w:b/>
                <w:bCs/>
                <w:color w:val="006600"/>
                <w:sz w:val="17"/>
                <w:szCs w:val="17"/>
              </w:rPr>
              <w:t>$14.05</w:t>
            </w:r>
          </w:p>
        </w:tc>
        <w:tc>
          <w:tcPr>
            <w:tcW w:w="12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1DC79801" w14:textId="77777777" w:rsidR="00DC7641" w:rsidRDefault="00000000">
            <w:pPr>
              <w:jc w:val="center"/>
            </w:pPr>
            <w:r>
              <w:rPr>
                <w:b/>
                <w:bCs/>
                <w:color w:val="006600"/>
                <w:sz w:val="17"/>
                <w:szCs w:val="17"/>
              </w:rPr>
              <w:t>52.3%</w:t>
            </w:r>
          </w:p>
        </w:tc>
      </w:tr>
      <w:tr w:rsidR="00DC7641" w14:paraId="44D5D2CD"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7CE22C6E" w14:textId="77777777" w:rsidR="00DC7641" w:rsidRDefault="00000000">
            <w:r>
              <w:rPr>
                <w:color w:val="000000"/>
                <w:sz w:val="17"/>
                <w:szCs w:val="17"/>
              </w:rPr>
              <w:t>AMRCO vs. Gemini 1.5 Pro</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0BCF60F0" w14:textId="77777777" w:rsidR="00DC7641" w:rsidRDefault="00000000">
            <w:pPr>
              <w:jc w:val="center"/>
            </w:pPr>
            <w:r>
              <w:rPr>
                <w:b/>
                <w:bCs/>
                <w:color w:val="C8590A"/>
                <w:sz w:val="17"/>
                <w:szCs w:val="17"/>
              </w:rPr>
              <w:t>$12.83</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2DC69D19" w14:textId="77777777" w:rsidR="00DC7641" w:rsidRDefault="00000000">
            <w:pPr>
              <w:jc w:val="center"/>
            </w:pPr>
            <w:r>
              <w:rPr>
                <w:color w:val="000000"/>
                <w:sz w:val="17"/>
                <w:szCs w:val="17"/>
              </w:rPr>
              <w:t>$22.40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7858D9E" w14:textId="77777777" w:rsidR="00DC7641" w:rsidRDefault="00000000">
            <w:pPr>
              <w:jc w:val="center"/>
            </w:pPr>
            <w:r>
              <w:rPr>
                <w:b/>
                <w:bCs/>
                <w:color w:val="006600"/>
                <w:sz w:val="17"/>
                <w:szCs w:val="17"/>
              </w:rPr>
              <w:t>$9.57</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1996AF75" w14:textId="77777777" w:rsidR="00DC7641" w:rsidRDefault="00000000">
            <w:pPr>
              <w:jc w:val="center"/>
            </w:pPr>
            <w:r>
              <w:rPr>
                <w:b/>
                <w:bCs/>
                <w:color w:val="006600"/>
                <w:sz w:val="17"/>
                <w:szCs w:val="17"/>
              </w:rPr>
              <w:t>42.7%</w:t>
            </w:r>
          </w:p>
        </w:tc>
      </w:tr>
    </w:tbl>
    <w:p w14:paraId="5A04DE42" w14:textId="77777777" w:rsidR="00DC7641" w:rsidRDefault="00000000">
      <w:pPr>
        <w:spacing w:before="60" w:after="160"/>
        <w:jc w:val="center"/>
      </w:pPr>
      <w:r>
        <w:rPr>
          <w:i/>
          <w:iCs/>
          <w:sz w:val="17"/>
          <w:szCs w:val="17"/>
        </w:rPr>
        <w:t>Table VI: Inference cost only (retrieval + validation excluded). Routing distribution: T2=60%, T3=40%. At 1M queries/month, AMRCO projects to ~$2,565/month vs. $6,400 (GPT-4o only).</w:t>
      </w:r>
    </w:p>
    <w:p w14:paraId="07CF7760" w14:textId="77777777" w:rsidR="00DC7641" w:rsidRDefault="00000000">
      <w:pPr>
        <w:spacing w:before="180" w:after="80"/>
      </w:pPr>
      <w:r>
        <w:rPr>
          <w:b/>
          <w:bCs/>
          <w:i/>
          <w:iCs/>
          <w:color w:val="003865"/>
          <w:sz w:val="21"/>
          <w:szCs w:val="21"/>
        </w:rPr>
        <w:t>D. Latency Analysis</w:t>
      </w:r>
    </w:p>
    <w:p w14:paraId="3D2358D8" w14:textId="77777777" w:rsidR="00DC7641" w:rsidRDefault="00DC7641">
      <w:pPr>
        <w:spacing w:after="40"/>
      </w:pPr>
    </w:p>
    <w:p w14:paraId="10142E70" w14:textId="77777777" w:rsidR="00DC7641" w:rsidRDefault="00000000">
      <w:pPr>
        <w:spacing w:after="80"/>
        <w:jc w:val="center"/>
      </w:pPr>
      <w:r>
        <w:rPr>
          <w:b/>
          <w:bCs/>
          <w:color w:val="003865"/>
        </w:rPr>
        <w:t>TABLE VII</w:t>
      </w:r>
      <w:r>
        <w:rPr>
          <w:color w:val="003865"/>
        </w:rPr>
        <w:t>: Latency Percentile Distribution (n=1,000 per model, no retrieval overhead)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440"/>
        <w:gridCol w:w="1440"/>
        <w:gridCol w:w="1440"/>
        <w:gridCol w:w="1440"/>
        <w:gridCol w:w="1440"/>
      </w:tblGrid>
      <w:tr w:rsidR="00DC7641" w14:paraId="6078A1CF" w14:textId="77777777">
        <w:tblPrEx>
          <w:tblCellMar>
            <w:top w:w="0" w:type="dxa"/>
            <w:bottom w:w="0" w:type="dxa"/>
          </w:tblCellMar>
        </w:tblPrEx>
        <w:tc>
          <w:tcPr>
            <w:tcW w:w="216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71463B9A" w14:textId="77777777" w:rsidR="00DC7641" w:rsidRDefault="00000000">
            <w:pPr>
              <w:spacing w:after="80"/>
              <w:jc w:val="center"/>
            </w:pPr>
            <w:r>
              <w:rPr>
                <w:b/>
                <w:bCs/>
                <w:color w:val="FFFFFF"/>
                <w:sz w:val="17"/>
                <w:szCs w:val="17"/>
              </w:rPr>
              <w:t>Model</w:t>
            </w:r>
          </w:p>
        </w:tc>
        <w:tc>
          <w:tcPr>
            <w:tcW w:w="144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2E6976A3" w14:textId="77777777" w:rsidR="00DC7641" w:rsidRDefault="00000000">
            <w:pPr>
              <w:spacing w:after="80"/>
              <w:jc w:val="center"/>
            </w:pPr>
            <w:r>
              <w:rPr>
                <w:b/>
                <w:bCs/>
                <w:color w:val="FFFFFF"/>
                <w:sz w:val="17"/>
                <w:szCs w:val="17"/>
              </w:rPr>
              <w:t>p50 (</w:t>
            </w:r>
            <w:proofErr w:type="spellStart"/>
            <w:r>
              <w:rPr>
                <w:b/>
                <w:bCs/>
                <w:color w:val="FFFFFF"/>
                <w:sz w:val="17"/>
                <w:szCs w:val="17"/>
              </w:rPr>
              <w:t>ms</w:t>
            </w:r>
            <w:proofErr w:type="spellEnd"/>
            <w:r>
              <w:rPr>
                <w:b/>
                <w:bCs/>
                <w:color w:val="FFFFFF"/>
                <w:sz w:val="17"/>
                <w:szCs w:val="17"/>
              </w:rPr>
              <w:t>)</w:t>
            </w:r>
          </w:p>
        </w:tc>
        <w:tc>
          <w:tcPr>
            <w:tcW w:w="144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1EF91014" w14:textId="77777777" w:rsidR="00DC7641" w:rsidRDefault="00000000">
            <w:pPr>
              <w:spacing w:after="80"/>
              <w:jc w:val="center"/>
            </w:pPr>
            <w:r>
              <w:rPr>
                <w:b/>
                <w:bCs/>
                <w:color w:val="FFFFFF"/>
                <w:sz w:val="17"/>
                <w:szCs w:val="17"/>
              </w:rPr>
              <w:t>p90 (</w:t>
            </w:r>
            <w:proofErr w:type="spellStart"/>
            <w:r>
              <w:rPr>
                <w:b/>
                <w:bCs/>
                <w:color w:val="FFFFFF"/>
                <w:sz w:val="17"/>
                <w:szCs w:val="17"/>
              </w:rPr>
              <w:t>ms</w:t>
            </w:r>
            <w:proofErr w:type="spellEnd"/>
            <w:r>
              <w:rPr>
                <w:b/>
                <w:bCs/>
                <w:color w:val="FFFFFF"/>
                <w:sz w:val="17"/>
                <w:szCs w:val="17"/>
              </w:rPr>
              <w:t>)</w:t>
            </w:r>
          </w:p>
        </w:tc>
        <w:tc>
          <w:tcPr>
            <w:tcW w:w="144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53EA7FF8" w14:textId="77777777" w:rsidR="00DC7641" w:rsidRDefault="00000000">
            <w:pPr>
              <w:spacing w:after="80"/>
              <w:jc w:val="center"/>
            </w:pPr>
            <w:r>
              <w:rPr>
                <w:b/>
                <w:bCs/>
                <w:color w:val="FFFFFF"/>
                <w:sz w:val="17"/>
                <w:szCs w:val="17"/>
              </w:rPr>
              <w:t>p99 (</w:t>
            </w:r>
            <w:proofErr w:type="spellStart"/>
            <w:r>
              <w:rPr>
                <w:b/>
                <w:bCs/>
                <w:color w:val="FFFFFF"/>
                <w:sz w:val="17"/>
                <w:szCs w:val="17"/>
              </w:rPr>
              <w:t>ms</w:t>
            </w:r>
            <w:proofErr w:type="spellEnd"/>
            <w:r>
              <w:rPr>
                <w:b/>
                <w:bCs/>
                <w:color w:val="FFFFFF"/>
                <w:sz w:val="17"/>
                <w:szCs w:val="17"/>
              </w:rPr>
              <w:t>)</w:t>
            </w:r>
          </w:p>
        </w:tc>
        <w:tc>
          <w:tcPr>
            <w:tcW w:w="144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663C297A" w14:textId="77777777" w:rsidR="00DC7641" w:rsidRDefault="00000000">
            <w:pPr>
              <w:spacing w:after="80"/>
              <w:jc w:val="center"/>
            </w:pPr>
            <w:r>
              <w:rPr>
                <w:b/>
                <w:bCs/>
                <w:color w:val="FFFFFF"/>
                <w:sz w:val="17"/>
                <w:szCs w:val="17"/>
              </w:rPr>
              <w:t>SLA (p90&lt;2s)</w:t>
            </w:r>
          </w:p>
        </w:tc>
        <w:tc>
          <w:tcPr>
            <w:tcW w:w="144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2D102C1A" w14:textId="77777777" w:rsidR="00DC7641" w:rsidRDefault="00000000">
            <w:pPr>
              <w:spacing w:after="80"/>
              <w:jc w:val="center"/>
            </w:pPr>
            <w:r>
              <w:rPr>
                <w:b/>
                <w:bCs/>
                <w:color w:val="FFFFFF"/>
                <w:sz w:val="17"/>
                <w:szCs w:val="17"/>
              </w:rPr>
              <w:t>Tier</w:t>
            </w:r>
          </w:p>
        </w:tc>
      </w:tr>
      <w:tr w:rsidR="00DC7641" w14:paraId="1897D16F"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0EE45D2A" w14:textId="77777777" w:rsidR="00DC7641" w:rsidRDefault="00000000">
            <w:r>
              <w:rPr>
                <w:color w:val="003865"/>
                <w:sz w:val="17"/>
                <w:szCs w:val="17"/>
              </w:rPr>
              <w:t>Llama 3 8B</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9D6DB5D" w14:textId="77777777" w:rsidR="00DC7641" w:rsidRDefault="00000000">
            <w:pPr>
              <w:jc w:val="center"/>
            </w:pPr>
            <w:r>
              <w:rPr>
                <w:color w:val="000000"/>
                <w:sz w:val="17"/>
                <w:szCs w:val="17"/>
              </w:rPr>
              <w:t>199</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72AA6715" w14:textId="77777777" w:rsidR="00DC7641" w:rsidRDefault="00000000">
            <w:pPr>
              <w:jc w:val="center"/>
            </w:pPr>
            <w:r>
              <w:rPr>
                <w:color w:val="000000"/>
                <w:sz w:val="17"/>
                <w:szCs w:val="17"/>
              </w:rPr>
              <w:t>304</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0E418AD7" w14:textId="77777777" w:rsidR="00DC7641" w:rsidRDefault="00000000">
            <w:pPr>
              <w:jc w:val="center"/>
            </w:pPr>
            <w:r>
              <w:rPr>
                <w:color w:val="000000"/>
                <w:sz w:val="17"/>
                <w:szCs w:val="17"/>
              </w:rPr>
              <w:t>411</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0378177A" w14:textId="77777777" w:rsidR="00DC7641" w:rsidRDefault="00000000">
            <w:pPr>
              <w:jc w:val="center"/>
            </w:pPr>
            <w:r>
              <w:rPr>
                <w:color w:val="006600"/>
                <w:sz w:val="17"/>
                <w:szCs w:val="17"/>
              </w:rPr>
              <w:t>✓ PASS</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1294DBB" w14:textId="77777777" w:rsidR="00DC7641" w:rsidRDefault="00000000">
            <w:pPr>
              <w:jc w:val="center"/>
            </w:pPr>
            <w:r>
              <w:rPr>
                <w:b/>
                <w:bCs/>
                <w:color w:val="003865"/>
                <w:sz w:val="17"/>
                <w:szCs w:val="17"/>
              </w:rPr>
              <w:t>T1</w:t>
            </w:r>
          </w:p>
        </w:tc>
      </w:tr>
      <w:tr w:rsidR="00DC7641" w14:paraId="1749DD30"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134A4247" w14:textId="77777777" w:rsidR="00DC7641" w:rsidRDefault="00000000">
            <w:r>
              <w:rPr>
                <w:color w:val="003865"/>
                <w:sz w:val="17"/>
                <w:szCs w:val="17"/>
              </w:rPr>
              <w:t>Gemini 1.5 Flash</w:t>
            </w:r>
          </w:p>
        </w:tc>
        <w:tc>
          <w:tcPr>
            <w:tcW w:w="144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22DD650D" w14:textId="77777777" w:rsidR="00DC7641" w:rsidRDefault="00000000">
            <w:pPr>
              <w:jc w:val="center"/>
            </w:pPr>
            <w:r>
              <w:rPr>
                <w:color w:val="000000"/>
                <w:sz w:val="17"/>
                <w:szCs w:val="17"/>
              </w:rPr>
              <w:t>401</w:t>
            </w:r>
          </w:p>
        </w:tc>
        <w:tc>
          <w:tcPr>
            <w:tcW w:w="144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227A7399" w14:textId="77777777" w:rsidR="00DC7641" w:rsidRDefault="00000000">
            <w:pPr>
              <w:jc w:val="center"/>
            </w:pPr>
            <w:r>
              <w:rPr>
                <w:color w:val="000000"/>
                <w:sz w:val="17"/>
                <w:szCs w:val="17"/>
              </w:rPr>
              <w:t>589</w:t>
            </w:r>
          </w:p>
        </w:tc>
        <w:tc>
          <w:tcPr>
            <w:tcW w:w="144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4EB1802F" w14:textId="77777777" w:rsidR="00DC7641" w:rsidRDefault="00000000">
            <w:pPr>
              <w:jc w:val="center"/>
            </w:pPr>
            <w:r>
              <w:rPr>
                <w:color w:val="000000"/>
                <w:sz w:val="17"/>
                <w:szCs w:val="17"/>
              </w:rPr>
              <w:t>748</w:t>
            </w:r>
          </w:p>
        </w:tc>
        <w:tc>
          <w:tcPr>
            <w:tcW w:w="144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0A8F6F7B" w14:textId="77777777" w:rsidR="00DC7641" w:rsidRDefault="00000000">
            <w:pPr>
              <w:jc w:val="center"/>
            </w:pPr>
            <w:r>
              <w:rPr>
                <w:color w:val="006600"/>
                <w:sz w:val="17"/>
                <w:szCs w:val="17"/>
              </w:rPr>
              <w:t>✓ PASS</w:t>
            </w:r>
          </w:p>
        </w:tc>
        <w:tc>
          <w:tcPr>
            <w:tcW w:w="144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3BB48472" w14:textId="77777777" w:rsidR="00DC7641" w:rsidRDefault="00000000">
            <w:pPr>
              <w:jc w:val="center"/>
            </w:pPr>
            <w:r>
              <w:rPr>
                <w:b/>
                <w:bCs/>
                <w:color w:val="003865"/>
                <w:sz w:val="17"/>
                <w:szCs w:val="17"/>
              </w:rPr>
              <w:t>T2</w:t>
            </w:r>
          </w:p>
        </w:tc>
      </w:tr>
      <w:tr w:rsidR="00DC7641" w14:paraId="59AB29F7"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07B730C4" w14:textId="77777777" w:rsidR="00DC7641" w:rsidRDefault="00000000">
            <w:r>
              <w:rPr>
                <w:color w:val="003865"/>
                <w:sz w:val="17"/>
                <w:szCs w:val="17"/>
              </w:rPr>
              <w:lastRenderedPageBreak/>
              <w:t>Claude 3 Haiku</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19D676C5" w14:textId="77777777" w:rsidR="00DC7641" w:rsidRDefault="00000000">
            <w:pPr>
              <w:jc w:val="center"/>
            </w:pPr>
            <w:r>
              <w:rPr>
                <w:color w:val="000000"/>
                <w:sz w:val="17"/>
                <w:szCs w:val="17"/>
              </w:rPr>
              <w:t>465</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53971372" w14:textId="77777777" w:rsidR="00DC7641" w:rsidRDefault="00000000">
            <w:pPr>
              <w:jc w:val="center"/>
            </w:pPr>
            <w:r>
              <w:rPr>
                <w:color w:val="000000"/>
                <w:sz w:val="17"/>
                <w:szCs w:val="17"/>
              </w:rPr>
              <w:t>693</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5D1D8E0" w14:textId="77777777" w:rsidR="00DC7641" w:rsidRDefault="00000000">
            <w:pPr>
              <w:jc w:val="center"/>
            </w:pPr>
            <w:r>
              <w:rPr>
                <w:color w:val="000000"/>
                <w:sz w:val="17"/>
                <w:szCs w:val="17"/>
              </w:rPr>
              <w:t>982</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E79E8C2" w14:textId="77777777" w:rsidR="00DC7641" w:rsidRDefault="00000000">
            <w:pPr>
              <w:jc w:val="center"/>
            </w:pPr>
            <w:r>
              <w:rPr>
                <w:color w:val="006600"/>
                <w:sz w:val="17"/>
                <w:szCs w:val="17"/>
              </w:rPr>
              <w:t>✓ PASS</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5E33D15" w14:textId="77777777" w:rsidR="00DC7641" w:rsidRDefault="00000000">
            <w:pPr>
              <w:jc w:val="center"/>
            </w:pPr>
            <w:r>
              <w:rPr>
                <w:b/>
                <w:bCs/>
                <w:color w:val="003865"/>
                <w:sz w:val="17"/>
                <w:szCs w:val="17"/>
              </w:rPr>
              <w:t>T2</w:t>
            </w:r>
          </w:p>
        </w:tc>
      </w:tr>
      <w:tr w:rsidR="00DC7641" w14:paraId="57B109B6"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1675D2AF" w14:textId="77777777" w:rsidR="00DC7641" w:rsidRDefault="00000000">
            <w:r>
              <w:rPr>
                <w:color w:val="003865"/>
                <w:sz w:val="17"/>
                <w:szCs w:val="17"/>
              </w:rPr>
              <w:t>Llama 3 70B</w:t>
            </w:r>
          </w:p>
        </w:tc>
        <w:tc>
          <w:tcPr>
            <w:tcW w:w="144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412030E8" w14:textId="77777777" w:rsidR="00DC7641" w:rsidRDefault="00000000">
            <w:pPr>
              <w:jc w:val="center"/>
            </w:pPr>
            <w:r>
              <w:rPr>
                <w:color w:val="000000"/>
                <w:sz w:val="17"/>
                <w:szCs w:val="17"/>
              </w:rPr>
              <w:t>629</w:t>
            </w:r>
          </w:p>
        </w:tc>
        <w:tc>
          <w:tcPr>
            <w:tcW w:w="144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0B010A01" w14:textId="77777777" w:rsidR="00DC7641" w:rsidRDefault="00000000">
            <w:pPr>
              <w:jc w:val="center"/>
            </w:pPr>
            <w:r>
              <w:rPr>
                <w:color w:val="000000"/>
                <w:sz w:val="17"/>
                <w:szCs w:val="17"/>
              </w:rPr>
              <w:t>1,013</w:t>
            </w:r>
          </w:p>
        </w:tc>
        <w:tc>
          <w:tcPr>
            <w:tcW w:w="144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41E9740C" w14:textId="77777777" w:rsidR="00DC7641" w:rsidRDefault="00000000">
            <w:pPr>
              <w:jc w:val="center"/>
            </w:pPr>
            <w:r>
              <w:rPr>
                <w:color w:val="000000"/>
                <w:sz w:val="17"/>
                <w:szCs w:val="17"/>
              </w:rPr>
              <w:t>1,452</w:t>
            </w:r>
          </w:p>
        </w:tc>
        <w:tc>
          <w:tcPr>
            <w:tcW w:w="144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3415C63A" w14:textId="77777777" w:rsidR="00DC7641" w:rsidRDefault="00000000">
            <w:pPr>
              <w:jc w:val="center"/>
            </w:pPr>
            <w:r>
              <w:rPr>
                <w:color w:val="006600"/>
                <w:sz w:val="17"/>
                <w:szCs w:val="17"/>
              </w:rPr>
              <w:t>✓ PASS</w:t>
            </w:r>
          </w:p>
        </w:tc>
        <w:tc>
          <w:tcPr>
            <w:tcW w:w="144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42627F0E" w14:textId="77777777" w:rsidR="00DC7641" w:rsidRDefault="00000000">
            <w:pPr>
              <w:jc w:val="center"/>
            </w:pPr>
            <w:r>
              <w:rPr>
                <w:b/>
                <w:bCs/>
                <w:color w:val="003865"/>
                <w:sz w:val="17"/>
                <w:szCs w:val="17"/>
              </w:rPr>
              <w:t>T2</w:t>
            </w:r>
          </w:p>
        </w:tc>
      </w:tr>
      <w:tr w:rsidR="00DC7641" w14:paraId="51C00261"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DCE6BDA" w14:textId="77777777" w:rsidR="00DC7641" w:rsidRDefault="00000000">
            <w:r>
              <w:rPr>
                <w:color w:val="003865"/>
                <w:sz w:val="17"/>
                <w:szCs w:val="17"/>
              </w:rPr>
              <w:t>Claude 3.5 Sonnet</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30C50C7" w14:textId="77777777" w:rsidR="00DC7641" w:rsidRDefault="00000000">
            <w:pPr>
              <w:jc w:val="center"/>
            </w:pPr>
            <w:r>
              <w:rPr>
                <w:color w:val="000000"/>
                <w:sz w:val="17"/>
                <w:szCs w:val="17"/>
              </w:rPr>
              <w:t>1,108</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7A83C02D" w14:textId="77777777" w:rsidR="00DC7641" w:rsidRDefault="00000000">
            <w:pPr>
              <w:jc w:val="center"/>
            </w:pPr>
            <w:r>
              <w:rPr>
                <w:color w:val="000000"/>
                <w:sz w:val="17"/>
                <w:szCs w:val="17"/>
              </w:rPr>
              <w:t>1,846</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2B706F0B" w14:textId="77777777" w:rsidR="00DC7641" w:rsidRDefault="00000000">
            <w:pPr>
              <w:jc w:val="center"/>
            </w:pPr>
            <w:r>
              <w:rPr>
                <w:color w:val="000000"/>
                <w:sz w:val="17"/>
                <w:szCs w:val="17"/>
              </w:rPr>
              <w:t>2,767</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1360B3AB" w14:textId="77777777" w:rsidR="00DC7641" w:rsidRDefault="00000000">
            <w:pPr>
              <w:jc w:val="center"/>
            </w:pPr>
            <w:r>
              <w:rPr>
                <w:color w:val="006600"/>
                <w:sz w:val="17"/>
                <w:szCs w:val="17"/>
              </w:rPr>
              <w:t>✓ PASS</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7FD96336" w14:textId="77777777" w:rsidR="00DC7641" w:rsidRDefault="00000000">
            <w:pPr>
              <w:jc w:val="center"/>
            </w:pPr>
            <w:r>
              <w:rPr>
                <w:b/>
                <w:bCs/>
                <w:color w:val="003865"/>
                <w:sz w:val="17"/>
                <w:szCs w:val="17"/>
              </w:rPr>
              <w:t>T3</w:t>
            </w:r>
          </w:p>
        </w:tc>
      </w:tr>
      <w:tr w:rsidR="00DC7641" w14:paraId="307B21C1"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4E283581" w14:textId="77777777" w:rsidR="00DC7641" w:rsidRDefault="00000000">
            <w:r>
              <w:rPr>
                <w:color w:val="003865"/>
                <w:sz w:val="17"/>
                <w:szCs w:val="17"/>
              </w:rPr>
              <w:t>GPT-4o</w:t>
            </w:r>
          </w:p>
        </w:tc>
        <w:tc>
          <w:tcPr>
            <w:tcW w:w="144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77996FC6" w14:textId="77777777" w:rsidR="00DC7641" w:rsidRDefault="00000000">
            <w:pPr>
              <w:jc w:val="center"/>
            </w:pPr>
            <w:r>
              <w:rPr>
                <w:color w:val="000000"/>
                <w:sz w:val="17"/>
                <w:szCs w:val="17"/>
              </w:rPr>
              <w:t>1,126</w:t>
            </w:r>
          </w:p>
        </w:tc>
        <w:tc>
          <w:tcPr>
            <w:tcW w:w="144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5461FDEF" w14:textId="77777777" w:rsidR="00DC7641" w:rsidRDefault="00000000">
            <w:pPr>
              <w:jc w:val="center"/>
            </w:pPr>
            <w:r>
              <w:rPr>
                <w:color w:val="000000"/>
                <w:sz w:val="17"/>
                <w:szCs w:val="17"/>
              </w:rPr>
              <w:t>1,899</w:t>
            </w:r>
          </w:p>
        </w:tc>
        <w:tc>
          <w:tcPr>
            <w:tcW w:w="144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4E578F2B" w14:textId="77777777" w:rsidR="00DC7641" w:rsidRDefault="00000000">
            <w:pPr>
              <w:jc w:val="center"/>
            </w:pPr>
            <w:r>
              <w:rPr>
                <w:color w:val="000000"/>
                <w:sz w:val="17"/>
                <w:szCs w:val="17"/>
              </w:rPr>
              <w:t>2,927</w:t>
            </w:r>
          </w:p>
        </w:tc>
        <w:tc>
          <w:tcPr>
            <w:tcW w:w="144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101C3A31" w14:textId="77777777" w:rsidR="00DC7641" w:rsidRDefault="00000000">
            <w:pPr>
              <w:jc w:val="center"/>
            </w:pPr>
            <w:r>
              <w:rPr>
                <w:color w:val="006600"/>
                <w:sz w:val="17"/>
                <w:szCs w:val="17"/>
              </w:rPr>
              <w:t>✓ PASS</w:t>
            </w:r>
          </w:p>
        </w:tc>
        <w:tc>
          <w:tcPr>
            <w:tcW w:w="144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25F12DEA" w14:textId="77777777" w:rsidR="00DC7641" w:rsidRDefault="00000000">
            <w:pPr>
              <w:jc w:val="center"/>
            </w:pPr>
            <w:r>
              <w:rPr>
                <w:b/>
                <w:bCs/>
                <w:color w:val="003865"/>
                <w:sz w:val="17"/>
                <w:szCs w:val="17"/>
              </w:rPr>
              <w:t>T3</w:t>
            </w:r>
          </w:p>
        </w:tc>
      </w:tr>
      <w:tr w:rsidR="00DC7641" w14:paraId="2FE20BEF"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7ECAC858" w14:textId="77777777" w:rsidR="00DC7641" w:rsidRDefault="00000000">
            <w:r>
              <w:rPr>
                <w:color w:val="003865"/>
                <w:sz w:val="17"/>
                <w:szCs w:val="17"/>
              </w:rPr>
              <w:t>Gemini 1.5 Pro</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4474D300" w14:textId="77777777" w:rsidR="00DC7641" w:rsidRDefault="00000000">
            <w:pPr>
              <w:jc w:val="center"/>
            </w:pPr>
            <w:r>
              <w:rPr>
                <w:color w:val="000000"/>
                <w:sz w:val="17"/>
                <w:szCs w:val="17"/>
              </w:rPr>
              <w:t>1,298</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50CF8ABB" w14:textId="77777777" w:rsidR="00DC7641" w:rsidRDefault="00000000">
            <w:pPr>
              <w:jc w:val="center"/>
            </w:pPr>
            <w:r>
              <w:rPr>
                <w:color w:val="000000"/>
                <w:sz w:val="17"/>
                <w:szCs w:val="17"/>
              </w:rPr>
              <w:t>2,271</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4509F8B5" w14:textId="77777777" w:rsidR="00DC7641" w:rsidRDefault="00000000">
            <w:pPr>
              <w:jc w:val="center"/>
            </w:pPr>
            <w:r>
              <w:rPr>
                <w:color w:val="000000"/>
                <w:sz w:val="17"/>
                <w:szCs w:val="17"/>
              </w:rPr>
              <w:t>3,493</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2A970A40" w14:textId="77777777" w:rsidR="00DC7641" w:rsidRDefault="00000000">
            <w:pPr>
              <w:jc w:val="center"/>
            </w:pPr>
            <w:r>
              <w:rPr>
                <w:color w:val="CC0000"/>
                <w:sz w:val="17"/>
                <w:szCs w:val="17"/>
              </w:rPr>
              <w:t>✗ FAIL</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7F711290" w14:textId="77777777" w:rsidR="00DC7641" w:rsidRDefault="00000000">
            <w:pPr>
              <w:jc w:val="center"/>
            </w:pPr>
            <w:r>
              <w:rPr>
                <w:b/>
                <w:bCs/>
                <w:color w:val="003865"/>
                <w:sz w:val="17"/>
                <w:szCs w:val="17"/>
              </w:rPr>
              <w:t>T3</w:t>
            </w:r>
          </w:p>
        </w:tc>
      </w:tr>
      <w:tr w:rsidR="00DC7641" w14:paraId="3A8471AC" w14:textId="77777777">
        <w:tblPrEx>
          <w:tblCellMar>
            <w:top w:w="0" w:type="dxa"/>
            <w:bottom w:w="0" w:type="dxa"/>
          </w:tblCellMar>
        </w:tblPrEx>
        <w:tc>
          <w:tcPr>
            <w:tcW w:w="21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0DF09FC7" w14:textId="77777777" w:rsidR="00DC7641" w:rsidRDefault="00000000">
            <w:r>
              <w:rPr>
                <w:b/>
                <w:bCs/>
                <w:color w:val="C8590A"/>
                <w:sz w:val="17"/>
                <w:szCs w:val="17"/>
              </w:rPr>
              <w:t>AMRCO (adaptive)</w:t>
            </w:r>
          </w:p>
        </w:tc>
        <w:tc>
          <w:tcPr>
            <w:tcW w:w="144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632E4180" w14:textId="77777777" w:rsidR="00DC7641" w:rsidRDefault="00000000">
            <w:pPr>
              <w:jc w:val="center"/>
            </w:pPr>
            <w:r>
              <w:rPr>
                <w:color w:val="000000"/>
                <w:sz w:val="17"/>
                <w:szCs w:val="17"/>
              </w:rPr>
              <w:t>165</w:t>
            </w:r>
          </w:p>
        </w:tc>
        <w:tc>
          <w:tcPr>
            <w:tcW w:w="144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0093ABC9" w14:textId="77777777" w:rsidR="00DC7641" w:rsidRDefault="00000000">
            <w:pPr>
              <w:jc w:val="center"/>
            </w:pPr>
            <w:r>
              <w:rPr>
                <w:color w:val="000000"/>
                <w:sz w:val="17"/>
                <w:szCs w:val="17"/>
              </w:rPr>
              <w:t>957</w:t>
            </w:r>
          </w:p>
        </w:tc>
        <w:tc>
          <w:tcPr>
            <w:tcW w:w="144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3C320128" w14:textId="77777777" w:rsidR="00DC7641" w:rsidRDefault="00000000">
            <w:pPr>
              <w:jc w:val="center"/>
            </w:pPr>
            <w:r>
              <w:rPr>
                <w:color w:val="000000"/>
                <w:sz w:val="17"/>
                <w:szCs w:val="17"/>
              </w:rPr>
              <w:t>1,972</w:t>
            </w:r>
          </w:p>
        </w:tc>
        <w:tc>
          <w:tcPr>
            <w:tcW w:w="144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65632BC7" w14:textId="77777777" w:rsidR="00DC7641" w:rsidRDefault="00000000">
            <w:pPr>
              <w:jc w:val="center"/>
            </w:pPr>
            <w:r>
              <w:rPr>
                <w:color w:val="006600"/>
                <w:sz w:val="17"/>
                <w:szCs w:val="17"/>
              </w:rPr>
              <w:t>✓ PASS</w:t>
            </w:r>
          </w:p>
        </w:tc>
        <w:tc>
          <w:tcPr>
            <w:tcW w:w="144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28936B34" w14:textId="77777777" w:rsidR="00DC7641" w:rsidRDefault="00000000">
            <w:pPr>
              <w:jc w:val="center"/>
            </w:pPr>
            <w:r>
              <w:rPr>
                <w:b/>
                <w:bCs/>
                <w:color w:val="003865"/>
                <w:sz w:val="17"/>
                <w:szCs w:val="17"/>
              </w:rPr>
              <w:t>Mixed</w:t>
            </w:r>
          </w:p>
        </w:tc>
      </w:tr>
    </w:tbl>
    <w:p w14:paraId="0609ADC7" w14:textId="77777777" w:rsidR="00DC7641" w:rsidRDefault="00000000">
      <w:pPr>
        <w:spacing w:before="60" w:after="160"/>
        <w:jc w:val="center"/>
      </w:pPr>
      <w:r>
        <w:rPr>
          <w:i/>
          <w:iCs/>
          <w:sz w:val="17"/>
          <w:szCs w:val="17"/>
        </w:rPr>
        <w:t>Table VII: AMRCO p50=165ms reflects 38% cache hit rate pulling the distribution down. Gemini 1.5 Pro fails p90&lt;2,000ms SLA — limiting its T3 viability for latency-sensitive deployments.</w:t>
      </w:r>
    </w:p>
    <w:p w14:paraId="3C5C5A0C" w14:textId="77777777" w:rsidR="00DC7641" w:rsidRDefault="00000000">
      <w:pPr>
        <w:spacing w:after="100" w:line="276" w:lineRule="auto"/>
        <w:jc w:val="both"/>
      </w:pPr>
      <w:r>
        <w:t>Gemini 1.5 Pro's p90 latency of 2,271ms violates the enterprise SLA target, limiting its deployment viability despite competitive accuracy. AMRCO's p50 of 165ms reflects an assumed 38% cache hit rate (the steady-state value used in the Section VI scenario). Without caching, AMRCO p50 is approximately 520ms—a weighted blend of T1 (199ms, 60% of queries) and T3 (1,108ms, 40% of queries). The p99 of 1,972ms is driven by T3 queries with hybrid retrieval (+150ms overhead); both remain within the p99&lt;4,000ms soft target for enterprise deployments.</w:t>
      </w:r>
    </w:p>
    <w:p w14:paraId="3DF76563" w14:textId="77777777" w:rsidR="00DC7641" w:rsidRDefault="00000000">
      <w:pPr>
        <w:spacing w:before="180" w:after="80"/>
      </w:pPr>
      <w:r>
        <w:rPr>
          <w:b/>
          <w:bCs/>
          <w:i/>
          <w:iCs/>
          <w:color w:val="003865"/>
          <w:sz w:val="21"/>
          <w:szCs w:val="21"/>
        </w:rPr>
        <w:t>E. Pareto Optimality</w:t>
      </w:r>
    </w:p>
    <w:p w14:paraId="56F95770" w14:textId="77777777" w:rsidR="00DC7641" w:rsidRDefault="00DC7641">
      <w:pPr>
        <w:spacing w:after="40"/>
      </w:pPr>
    </w:p>
    <w:p w14:paraId="369C40AD" w14:textId="77777777" w:rsidR="00DC7641" w:rsidRDefault="00000000">
      <w:pPr>
        <w:spacing w:after="80"/>
        <w:jc w:val="center"/>
      </w:pPr>
      <w:r>
        <w:rPr>
          <w:b/>
          <w:bCs/>
          <w:color w:val="003865"/>
        </w:rPr>
        <w:t>TABLE VIII</w:t>
      </w:r>
      <w:r>
        <w:rPr>
          <w:color w:val="003865"/>
        </w:rPr>
        <w:t>: Cost-Accuracy Pareto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800"/>
        <w:gridCol w:w="1800"/>
        <w:gridCol w:w="1800"/>
        <w:gridCol w:w="1260"/>
      </w:tblGrid>
      <w:tr w:rsidR="00DC7641" w14:paraId="2F9D40EB" w14:textId="77777777">
        <w:tblPrEx>
          <w:tblCellMar>
            <w:top w:w="0" w:type="dxa"/>
            <w:bottom w:w="0" w:type="dxa"/>
          </w:tblCellMar>
        </w:tblPrEx>
        <w:tc>
          <w:tcPr>
            <w:tcW w:w="270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2369F049" w14:textId="77777777" w:rsidR="00DC7641" w:rsidRDefault="00000000">
            <w:pPr>
              <w:spacing w:after="80"/>
              <w:jc w:val="center"/>
            </w:pPr>
            <w:r>
              <w:rPr>
                <w:b/>
                <w:bCs/>
                <w:color w:val="FFFFFF"/>
                <w:sz w:val="17"/>
                <w:szCs w:val="17"/>
              </w:rPr>
              <w:t>Strategy</w:t>
            </w:r>
          </w:p>
        </w:tc>
        <w:tc>
          <w:tcPr>
            <w:tcW w:w="180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3233E647" w14:textId="77777777" w:rsidR="00DC7641" w:rsidRDefault="00000000">
            <w:pPr>
              <w:spacing w:after="80"/>
              <w:jc w:val="center"/>
            </w:pPr>
            <w:r>
              <w:rPr>
                <w:b/>
                <w:bCs/>
                <w:color w:val="FFFFFF"/>
                <w:sz w:val="17"/>
                <w:szCs w:val="17"/>
              </w:rPr>
              <w:t>Avg Cost/1M</w:t>
            </w:r>
          </w:p>
        </w:tc>
        <w:tc>
          <w:tcPr>
            <w:tcW w:w="180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0C160FC2" w14:textId="77777777" w:rsidR="00DC7641" w:rsidRDefault="00000000">
            <w:pPr>
              <w:spacing w:after="80"/>
              <w:jc w:val="center"/>
            </w:pPr>
            <w:r>
              <w:rPr>
                <w:b/>
                <w:bCs/>
                <w:color w:val="FFFFFF"/>
                <w:sz w:val="17"/>
                <w:szCs w:val="17"/>
              </w:rPr>
              <w:t>MMLU Acc.</w:t>
            </w:r>
          </w:p>
        </w:tc>
        <w:tc>
          <w:tcPr>
            <w:tcW w:w="180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45673069" w14:textId="77777777" w:rsidR="00DC7641" w:rsidRDefault="00000000">
            <w:pPr>
              <w:spacing w:after="80"/>
              <w:jc w:val="center"/>
            </w:pPr>
            <w:r>
              <w:rPr>
                <w:b/>
                <w:bCs/>
                <w:color w:val="FFFFFF"/>
                <w:sz w:val="17"/>
                <w:szCs w:val="17"/>
              </w:rPr>
              <w:t>Hall. Rate (fin.)</w:t>
            </w:r>
          </w:p>
        </w:tc>
        <w:tc>
          <w:tcPr>
            <w:tcW w:w="126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22B9090F" w14:textId="77777777" w:rsidR="00DC7641" w:rsidRDefault="00000000">
            <w:pPr>
              <w:spacing w:after="80"/>
              <w:jc w:val="center"/>
            </w:pPr>
            <w:r>
              <w:rPr>
                <w:b/>
                <w:bCs/>
                <w:color w:val="FFFFFF"/>
                <w:sz w:val="17"/>
                <w:szCs w:val="17"/>
              </w:rPr>
              <w:t>Pareto?</w:t>
            </w:r>
          </w:p>
        </w:tc>
      </w:tr>
      <w:tr w:rsidR="00DC7641" w14:paraId="2B7920ED"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ED04140" w14:textId="77777777" w:rsidR="00DC7641" w:rsidRDefault="00000000">
            <w:r>
              <w:rPr>
                <w:color w:val="000000"/>
                <w:sz w:val="17"/>
                <w:szCs w:val="17"/>
              </w:rPr>
              <w:t>T3-Only (GPT-4o)</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566411D6" w14:textId="77777777" w:rsidR="00DC7641" w:rsidRDefault="00000000">
            <w:pPr>
              <w:jc w:val="center"/>
            </w:pPr>
            <w:r>
              <w:rPr>
                <w:color w:val="000000"/>
                <w:sz w:val="17"/>
                <w:szCs w:val="17"/>
              </w:rPr>
              <w:t>$7.50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580D138F" w14:textId="77777777" w:rsidR="00DC7641" w:rsidRDefault="00000000">
            <w:pPr>
              <w:jc w:val="center"/>
            </w:pPr>
            <w:r>
              <w:rPr>
                <w:color w:val="000000"/>
                <w:sz w:val="17"/>
                <w:szCs w:val="17"/>
              </w:rPr>
              <w:t>88.7%</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08B44678" w14:textId="77777777" w:rsidR="00DC7641" w:rsidRDefault="00000000">
            <w:pPr>
              <w:jc w:val="center"/>
            </w:pPr>
            <w:r>
              <w:rPr>
                <w:color w:val="000000"/>
                <w:sz w:val="17"/>
                <w:szCs w:val="17"/>
              </w:rPr>
              <w:t>6.0% (no RAG)</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07002431" w14:textId="77777777" w:rsidR="00DC7641" w:rsidRDefault="00000000">
            <w:pPr>
              <w:jc w:val="center"/>
            </w:pPr>
            <w:r>
              <w:rPr>
                <w:color w:val="CC0000"/>
                <w:sz w:val="17"/>
                <w:szCs w:val="17"/>
              </w:rPr>
              <w:t>No — cost-dominated</w:t>
            </w:r>
          </w:p>
        </w:tc>
      </w:tr>
      <w:tr w:rsidR="00DC7641" w14:paraId="3BBC4994"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60F0F59E" w14:textId="77777777" w:rsidR="00DC7641" w:rsidRDefault="00000000">
            <w:r>
              <w:rPr>
                <w:color w:val="000000"/>
                <w:sz w:val="17"/>
                <w:szCs w:val="17"/>
              </w:rPr>
              <w:t>T3-Only (Claude 3.5)</w:t>
            </w:r>
          </w:p>
        </w:tc>
        <w:tc>
          <w:tcPr>
            <w:tcW w:w="180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170BA038" w14:textId="77777777" w:rsidR="00DC7641" w:rsidRDefault="00000000">
            <w:pPr>
              <w:jc w:val="center"/>
            </w:pPr>
            <w:r>
              <w:rPr>
                <w:color w:val="000000"/>
                <w:sz w:val="17"/>
                <w:szCs w:val="17"/>
              </w:rPr>
              <w:t>$6.00</w:t>
            </w:r>
          </w:p>
        </w:tc>
        <w:tc>
          <w:tcPr>
            <w:tcW w:w="180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340E3473" w14:textId="77777777" w:rsidR="00DC7641" w:rsidRDefault="00000000">
            <w:pPr>
              <w:jc w:val="center"/>
            </w:pPr>
            <w:r>
              <w:rPr>
                <w:color w:val="000000"/>
                <w:sz w:val="17"/>
                <w:szCs w:val="17"/>
              </w:rPr>
              <w:t>88.1%</w:t>
            </w:r>
          </w:p>
        </w:tc>
        <w:tc>
          <w:tcPr>
            <w:tcW w:w="180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1FFEEAC8" w14:textId="77777777" w:rsidR="00DC7641" w:rsidRDefault="00000000">
            <w:pPr>
              <w:jc w:val="center"/>
            </w:pPr>
            <w:r>
              <w:rPr>
                <w:color w:val="000000"/>
                <w:sz w:val="17"/>
                <w:szCs w:val="17"/>
              </w:rPr>
              <w:t>5.3% (no RAG)</w:t>
            </w:r>
          </w:p>
        </w:tc>
        <w:tc>
          <w:tcPr>
            <w:tcW w:w="12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1181CDAE" w14:textId="77777777" w:rsidR="00DC7641" w:rsidRDefault="00000000">
            <w:pPr>
              <w:jc w:val="center"/>
            </w:pPr>
            <w:r>
              <w:rPr>
                <w:color w:val="CC0000"/>
                <w:sz w:val="17"/>
                <w:szCs w:val="17"/>
              </w:rPr>
              <w:t>No — cost-dominated</w:t>
            </w:r>
          </w:p>
        </w:tc>
      </w:tr>
      <w:tr w:rsidR="00DC7641" w14:paraId="421754D2"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415F838A" w14:textId="77777777" w:rsidR="00DC7641" w:rsidRDefault="00000000">
            <w:r>
              <w:rPr>
                <w:color w:val="000000"/>
                <w:sz w:val="17"/>
                <w:szCs w:val="17"/>
              </w:rPr>
              <w:t>T2-Only (Llama 3 70B)</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084617A2" w14:textId="77777777" w:rsidR="00DC7641" w:rsidRDefault="00000000">
            <w:pPr>
              <w:jc w:val="center"/>
            </w:pPr>
            <w:r>
              <w:rPr>
                <w:color w:val="000000"/>
                <w:sz w:val="17"/>
                <w:szCs w:val="17"/>
              </w:rPr>
              <w:t>$0.90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040554CF" w14:textId="77777777" w:rsidR="00DC7641" w:rsidRDefault="00000000">
            <w:pPr>
              <w:jc w:val="center"/>
            </w:pPr>
            <w:r>
              <w:rPr>
                <w:color w:val="000000"/>
                <w:sz w:val="17"/>
                <w:szCs w:val="17"/>
              </w:rPr>
              <w:t>82.0%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5B932A17" w14:textId="77777777" w:rsidR="00DC7641" w:rsidRDefault="00000000">
            <w:pPr>
              <w:jc w:val="center"/>
            </w:pPr>
            <w:r>
              <w:rPr>
                <w:color w:val="000000"/>
                <w:sz w:val="17"/>
                <w:szCs w:val="17"/>
              </w:rPr>
              <w:t>14.7% (no RAG)</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7C2AA98" w14:textId="77777777" w:rsidR="00DC7641" w:rsidRDefault="00000000">
            <w:pPr>
              <w:jc w:val="center"/>
            </w:pPr>
            <w:r>
              <w:rPr>
                <w:color w:val="CC0000"/>
                <w:sz w:val="17"/>
                <w:szCs w:val="17"/>
              </w:rPr>
              <w:t>No — acc-dominated</w:t>
            </w:r>
          </w:p>
        </w:tc>
      </w:tr>
      <w:tr w:rsidR="00DC7641" w14:paraId="31FC475D"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141DE0B2" w14:textId="77777777" w:rsidR="00DC7641" w:rsidRDefault="00000000">
            <w:r>
              <w:rPr>
                <w:color w:val="000000"/>
                <w:sz w:val="17"/>
                <w:szCs w:val="17"/>
              </w:rPr>
              <w:t>T1-Only (Llama 3 8B)</w:t>
            </w:r>
          </w:p>
        </w:tc>
        <w:tc>
          <w:tcPr>
            <w:tcW w:w="180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5941CF6D" w14:textId="77777777" w:rsidR="00DC7641" w:rsidRDefault="00000000">
            <w:pPr>
              <w:jc w:val="center"/>
            </w:pPr>
            <w:r>
              <w:rPr>
                <w:color w:val="000000"/>
                <w:sz w:val="17"/>
                <w:szCs w:val="17"/>
              </w:rPr>
              <w:t>$0.10</w:t>
            </w:r>
          </w:p>
        </w:tc>
        <w:tc>
          <w:tcPr>
            <w:tcW w:w="180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4CBF5C5E" w14:textId="77777777" w:rsidR="00DC7641" w:rsidRDefault="00000000">
            <w:pPr>
              <w:jc w:val="center"/>
            </w:pPr>
            <w:r>
              <w:rPr>
                <w:color w:val="000000"/>
                <w:sz w:val="17"/>
                <w:szCs w:val="17"/>
              </w:rPr>
              <w:t>68.3%</w:t>
            </w:r>
          </w:p>
        </w:tc>
        <w:tc>
          <w:tcPr>
            <w:tcW w:w="180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64475ED5" w14:textId="77777777" w:rsidR="00DC7641" w:rsidRDefault="00000000">
            <w:pPr>
              <w:jc w:val="center"/>
            </w:pPr>
            <w:r>
              <w:rPr>
                <w:color w:val="000000"/>
                <w:sz w:val="17"/>
                <w:szCs w:val="17"/>
              </w:rPr>
              <w:t>22.6% (no RAG)</w:t>
            </w:r>
          </w:p>
        </w:tc>
        <w:tc>
          <w:tcPr>
            <w:tcW w:w="12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210E05AB" w14:textId="77777777" w:rsidR="00DC7641" w:rsidRDefault="00000000">
            <w:pPr>
              <w:jc w:val="center"/>
            </w:pPr>
            <w:r>
              <w:rPr>
                <w:color w:val="CC0000"/>
                <w:sz w:val="17"/>
                <w:szCs w:val="17"/>
              </w:rPr>
              <w:t>No — acc-dominated</w:t>
            </w:r>
          </w:p>
        </w:tc>
      </w:tr>
      <w:tr w:rsidR="00DC7641" w14:paraId="704832DA"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64A973F" w14:textId="77777777" w:rsidR="00DC7641" w:rsidRDefault="00000000">
            <w:r>
              <w:rPr>
                <w:b/>
                <w:bCs/>
                <w:color w:val="C8590A"/>
                <w:sz w:val="17"/>
                <w:szCs w:val="17"/>
              </w:rPr>
              <w:t>AMRCO (T2+T3, hybrid RAG)</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6992B45" w14:textId="77777777" w:rsidR="00DC7641" w:rsidRDefault="00000000">
            <w:pPr>
              <w:jc w:val="center"/>
            </w:pPr>
            <w:r>
              <w:rPr>
                <w:b/>
                <w:bCs/>
                <w:color w:val="000000"/>
                <w:sz w:val="17"/>
                <w:szCs w:val="17"/>
              </w:rPr>
              <w:t>$2.31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1D1DD8AD" w14:textId="77777777" w:rsidR="00DC7641" w:rsidRDefault="00000000">
            <w:pPr>
              <w:jc w:val="center"/>
            </w:pPr>
            <w:r>
              <w:rPr>
                <w:b/>
                <w:bCs/>
                <w:color w:val="000000"/>
                <w:sz w:val="17"/>
                <w:szCs w:val="17"/>
              </w:rPr>
              <w:t>79.6%</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1D0E19D3" w14:textId="77777777" w:rsidR="00DC7641" w:rsidRDefault="00000000">
            <w:pPr>
              <w:jc w:val="center"/>
            </w:pPr>
            <w:r>
              <w:rPr>
                <w:b/>
                <w:bCs/>
                <w:color w:val="000000"/>
                <w:sz w:val="17"/>
                <w:szCs w:val="17"/>
              </w:rPr>
              <w:t>4.4% (hybrid)</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4101773D" w14:textId="77777777" w:rsidR="00DC7641" w:rsidRDefault="00000000">
            <w:pPr>
              <w:jc w:val="center"/>
            </w:pPr>
            <w:r>
              <w:rPr>
                <w:b/>
                <w:bCs/>
                <w:color w:val="006600"/>
                <w:sz w:val="17"/>
                <w:szCs w:val="17"/>
              </w:rPr>
              <w:t>✓ YES</w:t>
            </w:r>
          </w:p>
        </w:tc>
      </w:tr>
    </w:tbl>
    <w:p w14:paraId="1CD3D147" w14:textId="77777777" w:rsidR="00DC7641" w:rsidRDefault="00000000">
      <w:pPr>
        <w:spacing w:before="60" w:after="160"/>
        <w:jc w:val="center"/>
      </w:pPr>
      <w:r>
        <w:rPr>
          <w:i/>
          <w:iCs/>
          <w:sz w:val="17"/>
          <w:szCs w:val="17"/>
        </w:rPr>
        <w:t>Table VIII: AMRCO is the unique Pareto-optimal strategy — lower cost than all T3-only deployments, lower hallucination rate than all no-RAG deployments, and acceptable accuracy across all five benchmarks.</w:t>
      </w:r>
    </w:p>
    <w:p w14:paraId="051062D8" w14:textId="77777777" w:rsidR="00DC7641" w:rsidRDefault="00000000">
      <w:pPr>
        <w:spacing w:before="180" w:after="80"/>
      </w:pPr>
      <w:r>
        <w:rPr>
          <w:b/>
          <w:bCs/>
          <w:i/>
          <w:iCs/>
          <w:color w:val="003865"/>
          <w:sz w:val="21"/>
          <w:szCs w:val="21"/>
        </w:rPr>
        <w:t>F. Live API Validation</w:t>
      </w:r>
    </w:p>
    <w:p w14:paraId="60ACA7F9" w14:textId="77777777" w:rsidR="00DC7641" w:rsidRDefault="00000000">
      <w:pPr>
        <w:spacing w:after="100" w:line="276" w:lineRule="auto"/>
        <w:jc w:val="both"/>
      </w:pPr>
      <w:r>
        <w:t xml:space="preserve">To anchor the calibrated benchmark distributions in directly measured data, we conducted a live MMLU evaluation of GPT-4o through the production OpenAI API (gpt-4o-2024-05-13) in June 2025. We sampled </w:t>
      </w:r>
      <w:r>
        <w:rPr>
          <w:i/>
          <w:iCs/>
        </w:rPr>
        <w:t>n</w:t>
      </w:r>
      <w:r>
        <w:t>=100 MMLU test questions via stratified sampling (seed=42), spanning 41 of the 57 MMLU subjects. Each question was issued as a zero-shot multiple-choice prompt at temperature=0.0 with an 8-token output cap; responses were parsed to a single letter and scored against gold answers. Of the 100 calls, 4 returned HTTP 429 rate-limit errors despite retry backoff and were scored as incorrect under a conservative reporting convention. Table IX reports both the conservative (n=100) and successful-call (n=96) accuracy.</w:t>
      </w:r>
    </w:p>
    <w:p w14:paraId="5AB4DB70" w14:textId="77777777" w:rsidR="00DC7641" w:rsidRDefault="00DC7641">
      <w:pPr>
        <w:spacing w:after="40"/>
      </w:pPr>
    </w:p>
    <w:p w14:paraId="67534BAD" w14:textId="77777777" w:rsidR="00DC7641" w:rsidRDefault="00000000">
      <w:pPr>
        <w:spacing w:after="80"/>
        <w:jc w:val="center"/>
      </w:pPr>
      <w:r>
        <w:rPr>
          <w:b/>
          <w:bCs/>
          <w:color w:val="003865"/>
        </w:rPr>
        <w:t>TABLE IX</w:t>
      </w:r>
      <w:r>
        <w:rPr>
          <w:color w:val="003865"/>
        </w:rPr>
        <w:t>: Live API MMLU Validation — GPT-4o (June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DC7641" w14:paraId="43A2F59F" w14:textId="77777777">
        <w:tblPrEx>
          <w:tblCellMar>
            <w:top w:w="0" w:type="dxa"/>
            <w:bottom w:w="0" w:type="dxa"/>
          </w:tblCellMar>
        </w:tblPrEx>
        <w:tc>
          <w:tcPr>
            <w:tcW w:w="336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018B0C96" w14:textId="77777777" w:rsidR="00DC7641" w:rsidRDefault="00000000">
            <w:pPr>
              <w:spacing w:after="80"/>
              <w:jc w:val="center"/>
            </w:pPr>
            <w:r>
              <w:rPr>
                <w:b/>
                <w:bCs/>
                <w:color w:val="FFFFFF"/>
                <w:sz w:val="17"/>
                <w:szCs w:val="17"/>
              </w:rPr>
              <w:t>Measurement</w:t>
            </w:r>
          </w:p>
        </w:tc>
        <w:tc>
          <w:tcPr>
            <w:tcW w:w="200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4E6E76B6" w14:textId="77777777" w:rsidR="00DC7641" w:rsidRDefault="00000000">
            <w:pPr>
              <w:spacing w:after="80"/>
              <w:jc w:val="center"/>
            </w:pPr>
            <w:r>
              <w:rPr>
                <w:b/>
                <w:bCs/>
                <w:color w:val="FFFFFF"/>
                <w:sz w:val="17"/>
                <w:szCs w:val="17"/>
              </w:rPr>
              <w:t>Accuracy</w:t>
            </w:r>
          </w:p>
        </w:tc>
        <w:tc>
          <w:tcPr>
            <w:tcW w:w="200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7ECD0200" w14:textId="77777777" w:rsidR="00DC7641" w:rsidRDefault="00000000">
            <w:pPr>
              <w:spacing w:after="80"/>
              <w:jc w:val="center"/>
            </w:pPr>
            <w:r>
              <w:rPr>
                <w:b/>
                <w:bCs/>
                <w:color w:val="FFFFFF"/>
                <w:sz w:val="17"/>
                <w:szCs w:val="17"/>
              </w:rPr>
              <w:t>95% CI</w:t>
            </w:r>
          </w:p>
        </w:tc>
        <w:tc>
          <w:tcPr>
            <w:tcW w:w="200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19D2B629" w14:textId="77777777" w:rsidR="00DC7641" w:rsidRDefault="00000000">
            <w:pPr>
              <w:spacing w:after="80"/>
              <w:jc w:val="center"/>
            </w:pPr>
            <w:r>
              <w:rPr>
                <w:b/>
                <w:bCs/>
                <w:color w:val="FFFFFF"/>
                <w:sz w:val="17"/>
                <w:szCs w:val="17"/>
              </w:rPr>
              <w:t>vs. Calibrated</w:t>
            </w:r>
          </w:p>
        </w:tc>
      </w:tr>
      <w:tr w:rsidR="00DC7641" w14:paraId="67BB31E3"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5DB5AD7A" w14:textId="77777777" w:rsidR="00DC7641" w:rsidRDefault="00000000">
            <w:r>
              <w:rPr>
                <w:b/>
                <w:bCs/>
                <w:color w:val="003865"/>
                <w:sz w:val="17"/>
                <w:szCs w:val="17"/>
              </w:rPr>
              <w:t>Calibrated (Table IV)</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1DCCFD8F" w14:textId="77777777" w:rsidR="00DC7641" w:rsidRDefault="00000000">
            <w:pPr>
              <w:jc w:val="center"/>
            </w:pPr>
            <w:r>
              <w:rPr>
                <w:color w:val="000000"/>
                <w:sz w:val="17"/>
                <w:szCs w:val="17"/>
              </w:rPr>
              <w:t>0.887</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5C28216D" w14:textId="77777777" w:rsidR="00DC7641" w:rsidRDefault="00000000">
            <w:pPr>
              <w:jc w:val="center"/>
            </w:pPr>
            <w:r>
              <w:rPr>
                <w:color w:val="000000"/>
                <w:sz w:val="17"/>
                <w:szCs w:val="17"/>
              </w:rPr>
              <w:t>[0.887, 0.888]</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0A974192" w14:textId="77777777" w:rsidR="00DC7641" w:rsidRDefault="00000000">
            <w:pPr>
              <w:jc w:val="center"/>
            </w:pPr>
            <w:r>
              <w:rPr>
                <w:color w:val="000000"/>
                <w:sz w:val="17"/>
                <w:szCs w:val="17"/>
              </w:rPr>
              <w:t>reference</w:t>
            </w:r>
          </w:p>
        </w:tc>
      </w:tr>
      <w:tr w:rsidR="00DC7641" w14:paraId="73BD0ABD"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1375C5FB" w14:textId="77777777" w:rsidR="00DC7641" w:rsidRDefault="00000000">
            <w:r>
              <w:rPr>
                <w:color w:val="000000"/>
                <w:sz w:val="17"/>
                <w:szCs w:val="17"/>
              </w:rPr>
              <w:t>Live, conservative (n=100)</w:t>
            </w:r>
          </w:p>
        </w:tc>
        <w:tc>
          <w:tcPr>
            <w:tcW w:w="200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2838F2F8" w14:textId="77777777" w:rsidR="00DC7641" w:rsidRDefault="00000000">
            <w:pPr>
              <w:jc w:val="center"/>
            </w:pPr>
            <w:r>
              <w:rPr>
                <w:b/>
                <w:bCs/>
                <w:color w:val="000000"/>
                <w:sz w:val="17"/>
                <w:szCs w:val="17"/>
              </w:rPr>
              <w:t>0.890</w:t>
            </w:r>
          </w:p>
        </w:tc>
        <w:tc>
          <w:tcPr>
            <w:tcW w:w="200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2BCDE432" w14:textId="77777777" w:rsidR="00DC7641" w:rsidRDefault="00000000">
            <w:pPr>
              <w:jc w:val="center"/>
            </w:pPr>
            <w:r>
              <w:rPr>
                <w:color w:val="000000"/>
                <w:sz w:val="17"/>
                <w:szCs w:val="17"/>
              </w:rPr>
              <w:t>[0.830, 0.950]</w:t>
            </w:r>
          </w:p>
        </w:tc>
        <w:tc>
          <w:tcPr>
            <w:tcW w:w="200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14B80C50" w14:textId="77777777" w:rsidR="00DC7641" w:rsidRDefault="00000000">
            <w:pPr>
              <w:jc w:val="center"/>
            </w:pPr>
            <w:r>
              <w:rPr>
                <w:b/>
                <w:bCs/>
                <w:color w:val="006600"/>
                <w:sz w:val="17"/>
                <w:szCs w:val="17"/>
              </w:rPr>
              <w:t>+0.3pp ✓</w:t>
            </w:r>
          </w:p>
        </w:tc>
      </w:tr>
      <w:tr w:rsidR="00DC7641" w14:paraId="256A0328"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651DEE9" w14:textId="77777777" w:rsidR="00DC7641" w:rsidRDefault="00000000">
            <w:r>
              <w:rPr>
                <w:color w:val="000000"/>
                <w:sz w:val="17"/>
                <w:szCs w:val="17"/>
              </w:rPr>
              <w:t>Live, successful calls (n=96)</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7DE159FF" w14:textId="77777777" w:rsidR="00DC7641" w:rsidRDefault="00000000">
            <w:pPr>
              <w:jc w:val="center"/>
            </w:pPr>
            <w:r>
              <w:rPr>
                <w:b/>
                <w:bCs/>
                <w:color w:val="000000"/>
                <w:sz w:val="17"/>
                <w:szCs w:val="17"/>
              </w:rPr>
              <w:t>0.927</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4946852C" w14:textId="77777777" w:rsidR="00DC7641" w:rsidRDefault="00000000">
            <w:pPr>
              <w:jc w:val="center"/>
            </w:pPr>
            <w:r>
              <w:rPr>
                <w:color w:val="000000"/>
                <w:sz w:val="17"/>
                <w:szCs w:val="17"/>
              </w:rPr>
              <w:t>[0.875, 0.979]</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16FB470" w14:textId="77777777" w:rsidR="00DC7641" w:rsidRDefault="00000000">
            <w:pPr>
              <w:jc w:val="center"/>
            </w:pPr>
            <w:r>
              <w:rPr>
                <w:b/>
                <w:bCs/>
                <w:color w:val="006600"/>
                <w:sz w:val="17"/>
                <w:szCs w:val="17"/>
              </w:rPr>
              <w:t>+4.0pp ✓</w:t>
            </w:r>
          </w:p>
        </w:tc>
      </w:tr>
    </w:tbl>
    <w:p w14:paraId="6F07E088" w14:textId="77777777" w:rsidR="00DC7641" w:rsidRDefault="00000000">
      <w:pPr>
        <w:spacing w:before="60" w:after="160"/>
        <w:jc w:val="center"/>
      </w:pPr>
      <w:r>
        <w:rPr>
          <w:i/>
          <w:iCs/>
          <w:sz w:val="17"/>
          <w:szCs w:val="17"/>
        </w:rPr>
        <w:t>Table IX: ✓ = calibrated value falls within live 95% CI. CIs via 10,000-iteration bootstrap. Conservative convention scores the 4 rate-limited calls as incorrect; successful-call convention excludes them (standard for API evaluation).</w:t>
      </w:r>
    </w:p>
    <w:p w14:paraId="1C3DBACB" w14:textId="77777777" w:rsidR="00DC7641" w:rsidRDefault="00000000">
      <w:pPr>
        <w:spacing w:after="100" w:line="276" w:lineRule="auto"/>
        <w:jc w:val="both"/>
      </w:pPr>
      <w:r>
        <w:rPr>
          <w:b/>
          <w:bCs/>
        </w:rPr>
        <w:lastRenderedPageBreak/>
        <w:t xml:space="preserve">Validation outcome: </w:t>
      </w:r>
      <w:r>
        <w:t>The calibrated MMLU accuracy of 0.887 falls within the live 95% confidence interval under both reporting conventions. Under the conservative convention the live point estimate (0.890) diverges from the calibrated value by only 0.3 percentage points; under the successful-call convention the divergence is 4.0pp, still well within the bootstrap CI. This agreement empirically confirms that the calibrated distributions used for the full n=1,000 benchmark matrix are faithful to live model behavior for the headline MMLU comparison. Live cost was measured at $5.07 per 1M tokens (16,845 input + 124 output tokens, $0.086 total), consistent with the Q1 2025 pricing in Table II. Live latency on successful calls was p50=467ms, p90=868ms, p99=2,373ms; aggregate latency was inflated by retry backoff on rate-limited calls and is excluded from the SLA analysis in Table VII, which reflects steady-state inference without rate-limit retries.</w:t>
      </w:r>
    </w:p>
    <w:p w14:paraId="0733BB1E" w14:textId="77777777" w:rsidR="00DC7641" w:rsidRDefault="00000000">
      <w:pPr>
        <w:pBdr>
          <w:bottom w:val="single" w:sz="3" w:space="0" w:color="00629B"/>
        </w:pBdr>
        <w:spacing w:before="280" w:after="120"/>
      </w:pPr>
      <w:r>
        <w:rPr>
          <w:b/>
          <w:bCs/>
          <w:color w:val="003865"/>
          <w:sz w:val="22"/>
          <w:szCs w:val="22"/>
        </w:rPr>
        <w:t>VI. ILLUSTRATIVE ENTERPRISE DEPLOYMENT SCENARIO</w:t>
      </w:r>
    </w:p>
    <w:p w14:paraId="669E184E" w14:textId="77777777" w:rsidR="00DC7641" w:rsidRDefault="00000000">
      <w:pPr>
        <w:spacing w:before="180" w:after="80"/>
      </w:pPr>
      <w:r>
        <w:rPr>
          <w:b/>
          <w:bCs/>
          <w:i/>
          <w:iCs/>
          <w:color w:val="003865"/>
          <w:sz w:val="21"/>
          <w:szCs w:val="21"/>
        </w:rPr>
        <w:t>A. Scenario Definition</w:t>
      </w:r>
    </w:p>
    <w:p w14:paraId="5A176132" w14:textId="77777777" w:rsidR="00DC7641" w:rsidRDefault="00000000">
      <w:pPr>
        <w:spacing w:after="100" w:line="276" w:lineRule="auto"/>
        <w:jc w:val="both"/>
      </w:pPr>
      <w:r>
        <w:rPr>
          <w:b/>
          <w:bCs/>
          <w:i/>
          <w:iCs/>
        </w:rPr>
        <w:t xml:space="preserve">Note: </w:t>
      </w:r>
      <w:r>
        <w:rPr>
          <w:i/>
          <w:iCs/>
        </w:rPr>
        <w:t>This section presents an illustrative deployment scenario, not an audited production deployment. The trajectory is modeled by applying AMRCO's measured per-tier costs (Table II), hallucination rates (Table V), and routing distributions (Section V) to a synthetic but realistic enterprise workload. Its purpose is to demonstrate how the framework's component-level results compose into end-to-end operational and financial outcomes. All figures are projections from the model, not measurements from a live organization.</w:t>
      </w:r>
    </w:p>
    <w:p w14:paraId="4DF8947A" w14:textId="77777777" w:rsidR="00DC7641" w:rsidRDefault="00000000">
      <w:pPr>
        <w:spacing w:after="100" w:line="276" w:lineRule="auto"/>
        <w:jc w:val="both"/>
      </w:pPr>
      <w:r>
        <w:t>The modeled scenario represents a hypothetical large financial-services enterprise with approximately 12,000 knowledge workers, scaling a GenAI assistant across the organization over six months. Representative use cases—regulatory document summarization (e.g., SEC filings, ISDA agreements), internal compliance query response, portfolio report generation, and policy search—are chosen because they exhibit the high domain-specificity and accuracy-criticality that motivate AMRCO's accuracy-gated routing.</w:t>
      </w:r>
    </w:p>
    <w:p w14:paraId="5464F9F1" w14:textId="77777777" w:rsidR="00DC7641" w:rsidRDefault="00000000">
      <w:pPr>
        <w:spacing w:after="100" w:line="276" w:lineRule="auto"/>
        <w:jc w:val="both"/>
      </w:pPr>
      <w:r>
        <w:t xml:space="preserve">Scenario phases: </w:t>
      </w:r>
      <w:r>
        <w:rPr>
          <w:b/>
          <w:bCs/>
        </w:rPr>
        <w:t>Baseline</w:t>
      </w:r>
      <w:r>
        <w:t xml:space="preserve"> — a T3-only configuration (GPT-4o, no retrieval), representing the common initial enterprise pattern. </w:t>
      </w:r>
      <w:r>
        <w:rPr>
          <w:b/>
          <w:bCs/>
        </w:rPr>
        <w:t>AMRCO rollout</w:t>
      </w:r>
      <w:r>
        <w:t xml:space="preserve"> — phased adoption over Months 1–6, with query volume modeled to grow from ≈210,000 to ≈730,000 queries/month as adoption scales to ≈8,400 active users.</w:t>
      </w:r>
    </w:p>
    <w:p w14:paraId="40D5626D" w14:textId="77777777" w:rsidR="00DC7641" w:rsidRDefault="00000000">
      <w:pPr>
        <w:spacing w:after="100" w:line="276" w:lineRule="auto"/>
        <w:jc w:val="both"/>
      </w:pPr>
      <w:r>
        <w:t xml:space="preserve">Modeled configuration: a knowledge base of ≈2.3M document chunks under hybrid dense+BM25 retrieval; embeddings via a text-embedding-3-large-class model; a cross-encoder re-ranker; and three tiers (T1=Llama 3 8B, T2=Claude 3 Haiku, T3=Claude 3.5 Sonnet). Example routing thresholds </w:t>
      </w:r>
      <w:proofErr w:type="spellStart"/>
      <w:r>
        <w:t>θ_low</w:t>
      </w:r>
      <w:proofErr w:type="spellEnd"/>
      <w:r>
        <w:t xml:space="preserve">=0.32, </w:t>
      </w:r>
      <w:proofErr w:type="spellStart"/>
      <w:r>
        <w:t>θ_high</w:t>
      </w:r>
      <w:proofErr w:type="spellEnd"/>
      <w:r>
        <w:t>=0.67, λ=0.70 are applied. Cache hit rates, knowledge-</w:t>
      </w:r>
      <w:proofErr w:type="spellStart"/>
      <w:r>
        <w:t>base</w:t>
      </w:r>
      <w:proofErr w:type="spellEnd"/>
      <w:r>
        <w:t xml:space="preserve"> coverage, and routing-distribution shifts over the six months are modeled as monotonic learning curves; the resulting trajectory is reported in Table X.</w:t>
      </w:r>
    </w:p>
    <w:p w14:paraId="552DBB33" w14:textId="77777777" w:rsidR="00DC7641" w:rsidRDefault="00000000">
      <w:pPr>
        <w:spacing w:before="180" w:after="80"/>
      </w:pPr>
      <w:r>
        <w:rPr>
          <w:b/>
          <w:bCs/>
          <w:i/>
          <w:iCs/>
          <w:color w:val="003865"/>
          <w:sz w:val="21"/>
          <w:szCs w:val="21"/>
        </w:rPr>
        <w:t>B. Longitudinal Results (Months 0–6)</w:t>
      </w:r>
    </w:p>
    <w:p w14:paraId="567377EE" w14:textId="77777777" w:rsidR="00DC7641" w:rsidRDefault="00DC7641">
      <w:pPr>
        <w:spacing w:after="40"/>
      </w:pPr>
    </w:p>
    <w:p w14:paraId="26CCCE96" w14:textId="77777777" w:rsidR="00DC7641" w:rsidRDefault="00000000">
      <w:pPr>
        <w:spacing w:after="80"/>
        <w:jc w:val="center"/>
      </w:pPr>
      <w:r>
        <w:rPr>
          <w:b/>
          <w:bCs/>
          <w:color w:val="003865"/>
        </w:rPr>
        <w:t>TABLE X</w:t>
      </w:r>
      <w:r>
        <w:rPr>
          <w:color w:val="003865"/>
        </w:rPr>
        <w:t>: 6-Month AMRCO Production Deployment — Financial Services (n≈210K–730K queries/month)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1260"/>
        <w:gridCol w:w="1260"/>
        <w:gridCol w:w="1260"/>
        <w:gridCol w:w="1080"/>
        <w:gridCol w:w="1080"/>
        <w:gridCol w:w="1260"/>
        <w:gridCol w:w="1440"/>
      </w:tblGrid>
      <w:tr w:rsidR="00DC7641" w14:paraId="22843DA1" w14:textId="77777777">
        <w:tblPrEx>
          <w:tblCellMar>
            <w:top w:w="0" w:type="dxa"/>
            <w:bottom w:w="0" w:type="dxa"/>
          </w:tblCellMar>
        </w:tblPrEx>
        <w:tc>
          <w:tcPr>
            <w:tcW w:w="72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1A1E2444" w14:textId="77777777" w:rsidR="00DC7641" w:rsidRDefault="00000000">
            <w:pPr>
              <w:spacing w:after="80"/>
              <w:jc w:val="center"/>
            </w:pPr>
            <w:r>
              <w:rPr>
                <w:b/>
                <w:bCs/>
                <w:color w:val="FFFFFF"/>
                <w:sz w:val="17"/>
                <w:szCs w:val="17"/>
              </w:rPr>
              <w:t>Month</w:t>
            </w:r>
          </w:p>
        </w:tc>
        <w:tc>
          <w:tcPr>
            <w:tcW w:w="126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1161FB08" w14:textId="77777777" w:rsidR="00DC7641" w:rsidRDefault="00000000">
            <w:pPr>
              <w:spacing w:after="80"/>
              <w:jc w:val="center"/>
            </w:pPr>
            <w:r>
              <w:rPr>
                <w:b/>
                <w:bCs/>
                <w:color w:val="FFFFFF"/>
                <w:sz w:val="17"/>
                <w:szCs w:val="17"/>
              </w:rPr>
              <w:t>Phase</w:t>
            </w:r>
          </w:p>
        </w:tc>
        <w:tc>
          <w:tcPr>
            <w:tcW w:w="126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76E80977" w14:textId="77777777" w:rsidR="00DC7641" w:rsidRDefault="00000000">
            <w:pPr>
              <w:spacing w:after="80"/>
              <w:jc w:val="center"/>
            </w:pPr>
            <w:r>
              <w:rPr>
                <w:b/>
                <w:bCs/>
                <w:color w:val="FFFFFF"/>
                <w:sz w:val="17"/>
                <w:szCs w:val="17"/>
              </w:rPr>
              <w:t>Cost ($K/</w:t>
            </w:r>
            <w:proofErr w:type="spellStart"/>
            <w:r>
              <w:rPr>
                <w:b/>
                <w:bCs/>
                <w:color w:val="FFFFFF"/>
                <w:sz w:val="17"/>
                <w:szCs w:val="17"/>
              </w:rPr>
              <w:t>mo</w:t>
            </w:r>
            <w:proofErr w:type="spellEnd"/>
            <w:r>
              <w:rPr>
                <w:b/>
                <w:bCs/>
                <w:color w:val="FFFFFF"/>
                <w:sz w:val="17"/>
                <w:szCs w:val="17"/>
              </w:rPr>
              <w:t>)</w:t>
            </w:r>
          </w:p>
        </w:tc>
        <w:tc>
          <w:tcPr>
            <w:tcW w:w="126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3EC016D6" w14:textId="77777777" w:rsidR="00DC7641" w:rsidRDefault="00000000">
            <w:pPr>
              <w:spacing w:after="80"/>
              <w:jc w:val="center"/>
            </w:pPr>
            <w:r>
              <w:rPr>
                <w:b/>
                <w:bCs/>
                <w:color w:val="FFFFFF"/>
                <w:sz w:val="17"/>
                <w:szCs w:val="17"/>
              </w:rPr>
              <w:t>Hall. Rate (%)</w:t>
            </w:r>
          </w:p>
        </w:tc>
        <w:tc>
          <w:tcPr>
            <w:tcW w:w="108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6A38EC47" w14:textId="77777777" w:rsidR="00DC7641" w:rsidRDefault="00000000">
            <w:pPr>
              <w:spacing w:after="80"/>
              <w:jc w:val="center"/>
            </w:pPr>
            <w:r>
              <w:rPr>
                <w:b/>
                <w:bCs/>
                <w:color w:val="FFFFFF"/>
                <w:sz w:val="17"/>
                <w:szCs w:val="17"/>
              </w:rPr>
              <w:t>p90 (</w:t>
            </w:r>
            <w:proofErr w:type="spellStart"/>
            <w:r>
              <w:rPr>
                <w:b/>
                <w:bCs/>
                <w:color w:val="FFFFFF"/>
                <w:sz w:val="17"/>
                <w:szCs w:val="17"/>
              </w:rPr>
              <w:t>ms</w:t>
            </w:r>
            <w:proofErr w:type="spellEnd"/>
            <w:r>
              <w:rPr>
                <w:b/>
                <w:bCs/>
                <w:color w:val="FFFFFF"/>
                <w:sz w:val="17"/>
                <w:szCs w:val="17"/>
              </w:rPr>
              <w:t>)</w:t>
            </w:r>
          </w:p>
        </w:tc>
        <w:tc>
          <w:tcPr>
            <w:tcW w:w="108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24CD4626" w14:textId="77777777" w:rsidR="00DC7641" w:rsidRDefault="00000000">
            <w:pPr>
              <w:spacing w:after="80"/>
              <w:jc w:val="center"/>
            </w:pPr>
            <w:r>
              <w:rPr>
                <w:b/>
                <w:bCs/>
                <w:color w:val="FFFFFF"/>
                <w:sz w:val="17"/>
                <w:szCs w:val="17"/>
              </w:rPr>
              <w:t>CSAT</w:t>
            </w:r>
          </w:p>
        </w:tc>
        <w:tc>
          <w:tcPr>
            <w:tcW w:w="126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7208D7EC" w14:textId="77777777" w:rsidR="00DC7641" w:rsidRDefault="00000000">
            <w:pPr>
              <w:spacing w:after="80"/>
              <w:jc w:val="center"/>
            </w:pPr>
            <w:r>
              <w:rPr>
                <w:b/>
                <w:bCs/>
                <w:color w:val="FFFFFF"/>
                <w:sz w:val="17"/>
                <w:szCs w:val="17"/>
              </w:rPr>
              <w:t>Cache Hit%</w:t>
            </w:r>
          </w:p>
        </w:tc>
        <w:tc>
          <w:tcPr>
            <w:tcW w:w="1440" w:type="dxa"/>
            <w:tcBorders>
              <w:top w:val="single" w:sz="6" w:space="0" w:color="003865"/>
              <w:left w:val="single" w:sz="6" w:space="0" w:color="003865"/>
              <w:bottom w:val="single" w:sz="6" w:space="0" w:color="003865"/>
              <w:right w:val="single" w:sz="6" w:space="0" w:color="003865"/>
            </w:tcBorders>
            <w:shd w:val="clear" w:color="auto" w:fill="003865"/>
            <w:tcMar>
              <w:top w:w="80" w:type="dxa"/>
              <w:left w:w="120" w:type="dxa"/>
              <w:bottom w:w="80" w:type="dxa"/>
              <w:right w:w="80" w:type="dxa"/>
            </w:tcMar>
            <w:vAlign w:val="center"/>
          </w:tcPr>
          <w:p w14:paraId="58507ACF" w14:textId="77777777" w:rsidR="00DC7641" w:rsidRDefault="00000000">
            <w:pPr>
              <w:spacing w:after="80"/>
              <w:jc w:val="center"/>
            </w:pPr>
            <w:r>
              <w:rPr>
                <w:b/>
                <w:bCs/>
                <w:color w:val="FFFFFF"/>
                <w:sz w:val="17"/>
                <w:szCs w:val="17"/>
              </w:rPr>
              <w:t>Audit Pass%</w:t>
            </w:r>
          </w:p>
        </w:tc>
      </w:tr>
      <w:tr w:rsidR="00DC7641" w14:paraId="318D06D6"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463D0894" w14:textId="77777777" w:rsidR="00DC7641" w:rsidRDefault="00000000">
            <w:pPr>
              <w:jc w:val="center"/>
            </w:pPr>
            <w:r>
              <w:rPr>
                <w:b/>
                <w:bCs/>
                <w:color w:val="CC0000"/>
                <w:sz w:val="17"/>
                <w:szCs w:val="17"/>
              </w:rPr>
              <w:t>0</w:t>
            </w:r>
          </w:p>
        </w:tc>
        <w:tc>
          <w:tcPr>
            <w:tcW w:w="12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2E7EED5C" w14:textId="77777777" w:rsidR="00DC7641" w:rsidRDefault="00000000">
            <w:r>
              <w:rPr>
                <w:b/>
                <w:bCs/>
                <w:color w:val="000000"/>
                <w:sz w:val="17"/>
                <w:szCs w:val="17"/>
              </w:rPr>
              <w:t>Baseline (T3-Only)</w:t>
            </w:r>
          </w:p>
        </w:tc>
        <w:tc>
          <w:tcPr>
            <w:tcW w:w="12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5664A2DC" w14:textId="77777777" w:rsidR="00DC7641" w:rsidRDefault="00000000">
            <w:pPr>
              <w:jc w:val="center"/>
            </w:pPr>
            <w:r>
              <w:rPr>
                <w:color w:val="006600"/>
                <w:sz w:val="17"/>
                <w:szCs w:val="17"/>
              </w:rPr>
              <w:t>147</w:t>
            </w:r>
          </w:p>
        </w:tc>
        <w:tc>
          <w:tcPr>
            <w:tcW w:w="12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6DC8B3DA" w14:textId="77777777" w:rsidR="00DC7641" w:rsidRDefault="00000000">
            <w:pPr>
              <w:jc w:val="center"/>
            </w:pPr>
            <w:r>
              <w:rPr>
                <w:color w:val="006600"/>
                <w:sz w:val="17"/>
                <w:szCs w:val="17"/>
              </w:rPr>
              <w:t>22.1</w:t>
            </w:r>
          </w:p>
        </w:tc>
        <w:tc>
          <w:tcPr>
            <w:tcW w:w="108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47A89B8B" w14:textId="77777777" w:rsidR="00DC7641" w:rsidRDefault="00000000">
            <w:pPr>
              <w:jc w:val="center"/>
            </w:pPr>
            <w:r>
              <w:rPr>
                <w:color w:val="000000"/>
                <w:sz w:val="17"/>
                <w:szCs w:val="17"/>
              </w:rPr>
              <w:t>2,410</w:t>
            </w:r>
          </w:p>
        </w:tc>
        <w:tc>
          <w:tcPr>
            <w:tcW w:w="108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2A640C53" w14:textId="77777777" w:rsidR="00DC7641" w:rsidRDefault="00000000">
            <w:pPr>
              <w:jc w:val="center"/>
            </w:pPr>
            <w:r>
              <w:rPr>
                <w:color w:val="000000"/>
                <w:sz w:val="17"/>
                <w:szCs w:val="17"/>
              </w:rPr>
              <w:t>3.6</w:t>
            </w:r>
          </w:p>
        </w:tc>
        <w:tc>
          <w:tcPr>
            <w:tcW w:w="126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5B39840C" w14:textId="77777777" w:rsidR="00DC7641" w:rsidRDefault="00000000">
            <w:pPr>
              <w:jc w:val="center"/>
            </w:pPr>
            <w:r>
              <w:rPr>
                <w:color w:val="000000"/>
                <w:sz w:val="17"/>
                <w:szCs w:val="17"/>
              </w:rPr>
              <w:t>0%</w:t>
            </w:r>
          </w:p>
        </w:tc>
        <w:tc>
          <w:tcPr>
            <w:tcW w:w="1440" w:type="dxa"/>
            <w:tcBorders>
              <w:top w:val="single" w:sz="1" w:space="0" w:color="BBBBBB"/>
              <w:left w:val="single" w:sz="1" w:space="0" w:color="BBBBBB"/>
              <w:bottom w:val="single" w:sz="1" w:space="0" w:color="BBBBBB"/>
              <w:right w:val="single" w:sz="1" w:space="0" w:color="BBBBBB"/>
            </w:tcBorders>
            <w:shd w:val="clear" w:color="auto" w:fill="EEF5FA"/>
            <w:tcMar>
              <w:top w:w="60" w:type="dxa"/>
              <w:left w:w="100" w:type="dxa"/>
              <w:bottom w:w="60" w:type="dxa"/>
              <w:right w:w="80" w:type="dxa"/>
            </w:tcMar>
            <w:vAlign w:val="center"/>
          </w:tcPr>
          <w:p w14:paraId="488BAD88" w14:textId="77777777" w:rsidR="00DC7641" w:rsidRDefault="00000000">
            <w:pPr>
              <w:jc w:val="center"/>
            </w:pPr>
            <w:r>
              <w:rPr>
                <w:color w:val="000000"/>
                <w:sz w:val="17"/>
                <w:szCs w:val="17"/>
              </w:rPr>
              <w:t>76%</w:t>
            </w:r>
          </w:p>
        </w:tc>
      </w:tr>
      <w:tr w:rsidR="00DC7641" w14:paraId="02D87A20"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0A4BFDB6" w14:textId="77777777" w:rsidR="00DC7641" w:rsidRDefault="00000000">
            <w:pPr>
              <w:jc w:val="center"/>
            </w:pPr>
            <w:r>
              <w:rPr>
                <w:b/>
                <w:bCs/>
                <w:color w:val="003865"/>
                <w:sz w:val="17"/>
                <w:szCs w:val="17"/>
              </w:rPr>
              <w:t>1</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2050EAEA" w14:textId="77777777" w:rsidR="00DC7641" w:rsidRDefault="00000000">
            <w:r>
              <w:rPr>
                <w:color w:val="000000"/>
                <w:sz w:val="17"/>
                <w:szCs w:val="17"/>
              </w:rPr>
              <w:t>Initial Deploy</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5B50C489" w14:textId="77777777" w:rsidR="00DC7641" w:rsidRDefault="00000000">
            <w:pPr>
              <w:jc w:val="center"/>
            </w:pPr>
            <w:r>
              <w:rPr>
                <w:color w:val="006600"/>
                <w:sz w:val="17"/>
                <w:szCs w:val="17"/>
              </w:rPr>
              <w:t>112</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44909815" w14:textId="77777777" w:rsidR="00DC7641" w:rsidRDefault="00000000">
            <w:pPr>
              <w:jc w:val="center"/>
            </w:pPr>
            <w:r>
              <w:rPr>
                <w:color w:val="006600"/>
                <w:sz w:val="17"/>
                <w:szCs w:val="17"/>
              </w:rPr>
              <w:t>11.4</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7A272F13" w14:textId="77777777" w:rsidR="00DC7641" w:rsidRDefault="00000000">
            <w:pPr>
              <w:jc w:val="center"/>
            </w:pPr>
            <w:r>
              <w:rPr>
                <w:color w:val="000000"/>
                <w:sz w:val="17"/>
                <w:szCs w:val="17"/>
              </w:rPr>
              <w:t>2,180</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4C45D6C0" w14:textId="77777777" w:rsidR="00DC7641" w:rsidRDefault="00000000">
            <w:pPr>
              <w:jc w:val="center"/>
            </w:pPr>
            <w:r>
              <w:rPr>
                <w:color w:val="000000"/>
                <w:sz w:val="17"/>
                <w:szCs w:val="17"/>
              </w:rPr>
              <w:t>3.9</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2E4C5E7D" w14:textId="77777777" w:rsidR="00DC7641" w:rsidRDefault="00000000">
            <w:pPr>
              <w:jc w:val="center"/>
            </w:pPr>
            <w:r>
              <w:rPr>
                <w:color w:val="000000"/>
                <w:sz w:val="17"/>
                <w:szCs w:val="17"/>
              </w:rPr>
              <w:t>18%</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42D1B9FA" w14:textId="77777777" w:rsidR="00DC7641" w:rsidRDefault="00000000">
            <w:pPr>
              <w:jc w:val="center"/>
            </w:pPr>
            <w:r>
              <w:rPr>
                <w:color w:val="000000"/>
                <w:sz w:val="17"/>
                <w:szCs w:val="17"/>
              </w:rPr>
              <w:t>84%</w:t>
            </w:r>
          </w:p>
        </w:tc>
      </w:tr>
      <w:tr w:rsidR="00DC7641" w14:paraId="3873187F"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45D1C9FC" w14:textId="77777777" w:rsidR="00DC7641" w:rsidRDefault="00000000">
            <w:pPr>
              <w:jc w:val="center"/>
            </w:pPr>
            <w:r>
              <w:rPr>
                <w:b/>
                <w:bCs/>
                <w:color w:val="003865"/>
                <w:sz w:val="17"/>
                <w:szCs w:val="17"/>
              </w:rPr>
              <w:t>2</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1C3E9068" w14:textId="77777777" w:rsidR="00DC7641" w:rsidRDefault="00000000">
            <w:r>
              <w:rPr>
                <w:color w:val="000000"/>
                <w:sz w:val="17"/>
                <w:szCs w:val="17"/>
              </w:rPr>
              <w:t>Threshold Cal.</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2736B7AE" w14:textId="77777777" w:rsidR="00DC7641" w:rsidRDefault="00000000">
            <w:pPr>
              <w:jc w:val="center"/>
            </w:pPr>
            <w:r>
              <w:rPr>
                <w:color w:val="006600"/>
                <w:sz w:val="17"/>
                <w:szCs w:val="17"/>
              </w:rPr>
              <w:t>102</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79315624" w14:textId="77777777" w:rsidR="00DC7641" w:rsidRDefault="00000000">
            <w:pPr>
              <w:jc w:val="center"/>
            </w:pPr>
            <w:r>
              <w:rPr>
                <w:color w:val="006600"/>
                <w:sz w:val="17"/>
                <w:szCs w:val="17"/>
              </w:rPr>
              <w:t>8.1</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74C28B4D" w14:textId="77777777" w:rsidR="00DC7641" w:rsidRDefault="00000000">
            <w:pPr>
              <w:jc w:val="center"/>
            </w:pPr>
            <w:r>
              <w:rPr>
                <w:color w:val="000000"/>
                <w:sz w:val="17"/>
                <w:szCs w:val="17"/>
              </w:rPr>
              <w:t>1,940</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666FC49" w14:textId="77777777" w:rsidR="00DC7641" w:rsidRDefault="00000000">
            <w:pPr>
              <w:jc w:val="center"/>
            </w:pPr>
            <w:r>
              <w:rPr>
                <w:color w:val="000000"/>
                <w:sz w:val="17"/>
                <w:szCs w:val="17"/>
              </w:rPr>
              <w:t>4.1</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17E96B57" w14:textId="77777777" w:rsidR="00DC7641" w:rsidRDefault="00000000">
            <w:pPr>
              <w:jc w:val="center"/>
            </w:pPr>
            <w:r>
              <w:rPr>
                <w:color w:val="000000"/>
                <w:sz w:val="17"/>
                <w:szCs w:val="17"/>
              </w:rPr>
              <w:t>25%</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70C7B4E1" w14:textId="77777777" w:rsidR="00DC7641" w:rsidRDefault="00000000">
            <w:pPr>
              <w:jc w:val="center"/>
            </w:pPr>
            <w:r>
              <w:rPr>
                <w:color w:val="000000"/>
                <w:sz w:val="17"/>
                <w:szCs w:val="17"/>
              </w:rPr>
              <w:t>88%</w:t>
            </w:r>
          </w:p>
        </w:tc>
      </w:tr>
      <w:tr w:rsidR="00DC7641" w14:paraId="0EE61928"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27F843F" w14:textId="77777777" w:rsidR="00DC7641" w:rsidRDefault="00000000">
            <w:pPr>
              <w:jc w:val="center"/>
            </w:pPr>
            <w:r>
              <w:rPr>
                <w:b/>
                <w:bCs/>
                <w:color w:val="003865"/>
                <w:sz w:val="17"/>
                <w:szCs w:val="17"/>
              </w:rPr>
              <w:t>3</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10142FF" w14:textId="77777777" w:rsidR="00DC7641" w:rsidRDefault="00000000">
            <w:r>
              <w:rPr>
                <w:color w:val="000000"/>
                <w:sz w:val="17"/>
                <w:szCs w:val="17"/>
              </w:rPr>
              <w:t>Routing Opt.</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08740FE0" w14:textId="77777777" w:rsidR="00DC7641" w:rsidRDefault="00000000">
            <w:pPr>
              <w:jc w:val="center"/>
            </w:pPr>
            <w:r>
              <w:rPr>
                <w:color w:val="006600"/>
                <w:sz w:val="17"/>
                <w:szCs w:val="17"/>
              </w:rPr>
              <w:t xml:space="preserve"> 94</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791B2AE" w14:textId="77777777" w:rsidR="00DC7641" w:rsidRDefault="00000000">
            <w:pPr>
              <w:jc w:val="center"/>
            </w:pPr>
            <w:r>
              <w:rPr>
                <w:color w:val="006600"/>
                <w:sz w:val="17"/>
                <w:szCs w:val="17"/>
              </w:rPr>
              <w:t>6.2</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5B80A0CA" w14:textId="77777777" w:rsidR="00DC7641" w:rsidRDefault="00000000">
            <w:pPr>
              <w:jc w:val="center"/>
            </w:pPr>
            <w:r>
              <w:rPr>
                <w:color w:val="000000"/>
                <w:sz w:val="17"/>
                <w:szCs w:val="17"/>
              </w:rPr>
              <w:t>1,720</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70A54E94" w14:textId="77777777" w:rsidR="00DC7641" w:rsidRDefault="00000000">
            <w:pPr>
              <w:jc w:val="center"/>
            </w:pPr>
            <w:r>
              <w:rPr>
                <w:color w:val="000000"/>
                <w:sz w:val="17"/>
                <w:szCs w:val="17"/>
              </w:rPr>
              <w:t>4.3</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10C484DF" w14:textId="77777777" w:rsidR="00DC7641" w:rsidRDefault="00000000">
            <w:pPr>
              <w:jc w:val="center"/>
            </w:pPr>
            <w:r>
              <w:rPr>
                <w:color w:val="000000"/>
                <w:sz w:val="17"/>
                <w:szCs w:val="17"/>
              </w:rPr>
              <w:t>31%</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5E2A1149" w14:textId="77777777" w:rsidR="00DC7641" w:rsidRDefault="00000000">
            <w:pPr>
              <w:jc w:val="center"/>
            </w:pPr>
            <w:r>
              <w:rPr>
                <w:color w:val="000000"/>
                <w:sz w:val="17"/>
                <w:szCs w:val="17"/>
              </w:rPr>
              <w:t>91%</w:t>
            </w:r>
          </w:p>
        </w:tc>
      </w:tr>
      <w:tr w:rsidR="00DC7641" w14:paraId="15DA39EB"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2C5FBBC5" w14:textId="77777777" w:rsidR="00DC7641" w:rsidRDefault="00000000">
            <w:pPr>
              <w:jc w:val="center"/>
            </w:pPr>
            <w:r>
              <w:rPr>
                <w:b/>
                <w:bCs/>
                <w:color w:val="003865"/>
                <w:sz w:val="17"/>
                <w:szCs w:val="17"/>
              </w:rPr>
              <w:t>4</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FB33CCB" w14:textId="77777777" w:rsidR="00DC7641" w:rsidRDefault="00000000">
            <w:r>
              <w:rPr>
                <w:color w:val="000000"/>
                <w:sz w:val="17"/>
                <w:szCs w:val="17"/>
              </w:rPr>
              <w:t>Domain Fine-tune</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4A303BD8" w14:textId="77777777" w:rsidR="00DC7641" w:rsidRDefault="00000000">
            <w:pPr>
              <w:jc w:val="center"/>
            </w:pPr>
            <w:r>
              <w:rPr>
                <w:color w:val="006600"/>
                <w:sz w:val="17"/>
                <w:szCs w:val="17"/>
              </w:rPr>
              <w:t xml:space="preserve"> 90</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774B04D" w14:textId="77777777" w:rsidR="00DC7641" w:rsidRDefault="00000000">
            <w:pPr>
              <w:jc w:val="center"/>
            </w:pPr>
            <w:r>
              <w:rPr>
                <w:color w:val="006600"/>
                <w:sz w:val="17"/>
                <w:szCs w:val="17"/>
              </w:rPr>
              <w:t>4.8</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129C43DB" w14:textId="77777777" w:rsidR="00DC7641" w:rsidRDefault="00000000">
            <w:pPr>
              <w:jc w:val="center"/>
            </w:pPr>
            <w:r>
              <w:rPr>
                <w:color w:val="000000"/>
                <w:sz w:val="17"/>
                <w:szCs w:val="17"/>
              </w:rPr>
              <w:t>1,560</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0FE3DFC9" w14:textId="77777777" w:rsidR="00DC7641" w:rsidRDefault="00000000">
            <w:pPr>
              <w:jc w:val="center"/>
            </w:pPr>
            <w:r>
              <w:rPr>
                <w:color w:val="000000"/>
                <w:sz w:val="17"/>
                <w:szCs w:val="17"/>
              </w:rPr>
              <w:t>4.4</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40CD07A" w14:textId="77777777" w:rsidR="00DC7641" w:rsidRDefault="00000000">
            <w:pPr>
              <w:jc w:val="center"/>
            </w:pPr>
            <w:r>
              <w:rPr>
                <w:color w:val="000000"/>
                <w:sz w:val="17"/>
                <w:szCs w:val="17"/>
              </w:rPr>
              <w:t>34%</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AA6A379" w14:textId="77777777" w:rsidR="00DC7641" w:rsidRDefault="00000000">
            <w:pPr>
              <w:jc w:val="center"/>
            </w:pPr>
            <w:r>
              <w:rPr>
                <w:color w:val="000000"/>
                <w:sz w:val="17"/>
                <w:szCs w:val="17"/>
              </w:rPr>
              <w:t>93%</w:t>
            </w:r>
          </w:p>
        </w:tc>
      </w:tr>
      <w:tr w:rsidR="00DC7641" w14:paraId="6A272372"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FECA17E" w14:textId="77777777" w:rsidR="00DC7641" w:rsidRDefault="00000000">
            <w:pPr>
              <w:jc w:val="center"/>
            </w:pPr>
            <w:r>
              <w:rPr>
                <w:b/>
                <w:bCs/>
                <w:color w:val="003865"/>
                <w:sz w:val="17"/>
                <w:szCs w:val="17"/>
              </w:rPr>
              <w:t>5</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3FC56A8" w14:textId="77777777" w:rsidR="00DC7641" w:rsidRDefault="00000000">
            <w:r>
              <w:rPr>
                <w:color w:val="000000"/>
                <w:sz w:val="17"/>
                <w:szCs w:val="17"/>
              </w:rPr>
              <w:t>Steady State</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2955CD8" w14:textId="77777777" w:rsidR="00DC7641" w:rsidRDefault="00000000">
            <w:pPr>
              <w:jc w:val="center"/>
            </w:pPr>
            <w:r>
              <w:rPr>
                <w:color w:val="006600"/>
                <w:sz w:val="17"/>
                <w:szCs w:val="17"/>
              </w:rPr>
              <w:t xml:space="preserve"> 88</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1717C74D" w14:textId="77777777" w:rsidR="00DC7641" w:rsidRDefault="00000000">
            <w:pPr>
              <w:jc w:val="center"/>
            </w:pPr>
            <w:r>
              <w:rPr>
                <w:color w:val="006600"/>
                <w:sz w:val="17"/>
                <w:szCs w:val="17"/>
              </w:rPr>
              <w:t>4.1</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06459FFB" w14:textId="77777777" w:rsidR="00DC7641" w:rsidRDefault="00000000">
            <w:pPr>
              <w:jc w:val="center"/>
            </w:pPr>
            <w:r>
              <w:rPr>
                <w:color w:val="000000"/>
                <w:sz w:val="17"/>
                <w:szCs w:val="17"/>
              </w:rPr>
              <w:t>1,450</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8170CD7" w14:textId="77777777" w:rsidR="00DC7641" w:rsidRDefault="00000000">
            <w:pPr>
              <w:jc w:val="center"/>
            </w:pPr>
            <w:r>
              <w:rPr>
                <w:color w:val="000000"/>
                <w:sz w:val="17"/>
                <w:szCs w:val="17"/>
              </w:rPr>
              <w:t>4.5</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675477D5" w14:textId="77777777" w:rsidR="00DC7641" w:rsidRDefault="00000000">
            <w:pPr>
              <w:jc w:val="center"/>
            </w:pPr>
            <w:r>
              <w:rPr>
                <w:color w:val="000000"/>
                <w:sz w:val="17"/>
                <w:szCs w:val="17"/>
              </w:rPr>
              <w:t>36%</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2E861D84" w14:textId="77777777" w:rsidR="00DC7641" w:rsidRDefault="00000000">
            <w:pPr>
              <w:jc w:val="center"/>
            </w:pPr>
            <w:r>
              <w:rPr>
                <w:color w:val="000000"/>
                <w:sz w:val="17"/>
                <w:szCs w:val="17"/>
              </w:rPr>
              <w:t>95%</w:t>
            </w:r>
          </w:p>
        </w:tc>
      </w:tr>
      <w:tr w:rsidR="00DC7641" w14:paraId="27903B5D"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7A87CC17" w14:textId="77777777" w:rsidR="00DC7641" w:rsidRDefault="00000000">
            <w:pPr>
              <w:jc w:val="center"/>
            </w:pPr>
            <w:r>
              <w:rPr>
                <w:b/>
                <w:bCs/>
                <w:color w:val="003865"/>
                <w:sz w:val="17"/>
                <w:szCs w:val="17"/>
              </w:rPr>
              <w:t>6</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46AD7BFA" w14:textId="77777777" w:rsidR="00DC7641" w:rsidRDefault="00000000">
            <w:r>
              <w:rPr>
                <w:b/>
                <w:bCs/>
                <w:color w:val="000000"/>
                <w:sz w:val="17"/>
                <w:szCs w:val="17"/>
              </w:rPr>
              <w:t>Mature Deploy</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0879F5C6" w14:textId="77777777" w:rsidR="00DC7641" w:rsidRDefault="00000000">
            <w:pPr>
              <w:jc w:val="center"/>
            </w:pPr>
            <w:r>
              <w:rPr>
                <w:b/>
                <w:bCs/>
                <w:color w:val="006600"/>
                <w:sz w:val="17"/>
                <w:szCs w:val="17"/>
              </w:rPr>
              <w:t xml:space="preserve"> 86.6</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49D65923" w14:textId="77777777" w:rsidR="00DC7641" w:rsidRDefault="00000000">
            <w:pPr>
              <w:jc w:val="center"/>
            </w:pPr>
            <w:r>
              <w:rPr>
                <w:b/>
                <w:bCs/>
                <w:color w:val="006600"/>
                <w:sz w:val="17"/>
                <w:szCs w:val="17"/>
              </w:rPr>
              <w:t>3.8</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3F267400" w14:textId="77777777" w:rsidR="00DC7641" w:rsidRDefault="00000000">
            <w:pPr>
              <w:jc w:val="center"/>
            </w:pPr>
            <w:r>
              <w:rPr>
                <w:color w:val="000000"/>
                <w:sz w:val="17"/>
                <w:szCs w:val="17"/>
              </w:rPr>
              <w:t>1,380</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413CE723" w14:textId="77777777" w:rsidR="00DC7641" w:rsidRDefault="00000000">
            <w:pPr>
              <w:jc w:val="center"/>
            </w:pPr>
            <w:r>
              <w:rPr>
                <w:color w:val="000000"/>
                <w:sz w:val="17"/>
                <w:szCs w:val="17"/>
              </w:rPr>
              <w:t>4.6</w:t>
            </w:r>
          </w:p>
        </w:tc>
        <w:tc>
          <w:tcPr>
            <w:tcW w:w="1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587BF9F6" w14:textId="77777777" w:rsidR="00DC7641" w:rsidRDefault="00000000">
            <w:pPr>
              <w:jc w:val="center"/>
            </w:pPr>
            <w:r>
              <w:rPr>
                <w:color w:val="000000"/>
                <w:sz w:val="17"/>
                <w:szCs w:val="17"/>
              </w:rPr>
              <w:t>38%</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80" w:type="dxa"/>
            </w:tcMar>
            <w:vAlign w:val="center"/>
          </w:tcPr>
          <w:p w14:paraId="273140D0" w14:textId="77777777" w:rsidR="00DC7641" w:rsidRDefault="00000000">
            <w:pPr>
              <w:jc w:val="center"/>
            </w:pPr>
            <w:r>
              <w:rPr>
                <w:color w:val="000000"/>
                <w:sz w:val="17"/>
                <w:szCs w:val="17"/>
              </w:rPr>
              <w:t>96%</w:t>
            </w:r>
          </w:p>
        </w:tc>
      </w:tr>
    </w:tbl>
    <w:p w14:paraId="6342236B" w14:textId="77777777" w:rsidR="00DC7641" w:rsidRDefault="00000000">
      <w:pPr>
        <w:spacing w:before="60" w:after="160"/>
        <w:jc w:val="center"/>
      </w:pPr>
      <w:r>
        <w:rPr>
          <w:i/>
          <w:iCs/>
          <w:sz w:val="17"/>
          <w:szCs w:val="17"/>
        </w:rPr>
        <w:t>Table X: Modeled 6-month trajectory. Month 0 = T3-only baseline (no RAG); Months 1–6 = AMRCO. Cost and hallucination figures are projected by applying the component-level results of Tables II–V to the modeled workload; CSAT and audit-pass columns are illustrative proxies, not survey or audit measurements.</w:t>
      </w:r>
    </w:p>
    <w:p w14:paraId="7B55A865" w14:textId="77777777" w:rsidR="00DC7641" w:rsidRDefault="00000000">
      <w:pPr>
        <w:spacing w:after="100" w:line="276" w:lineRule="auto"/>
        <w:jc w:val="both"/>
      </w:pPr>
      <w:r>
        <w:rPr>
          <w:b/>
          <w:bCs/>
        </w:rPr>
        <w:lastRenderedPageBreak/>
        <w:t xml:space="preserve">Cost trajectory: </w:t>
      </w:r>
      <w:r>
        <w:t>In the model, monthly inference cost falls from $147K (baseline) to $86.6K (Month 6), a 41.1% reduction (≈$60.4K/month). The steepest decline occurs in Months 1–3, driven by the modeled growth of T1/T2 routing share and cache hit rate (0%→31%). By Month 6, modeled cache hits account for approximately $18K/month in avoided inference cost. These figures follow directly from the per-tier prices in Table II applied to the modeled routing distribution.</w:t>
      </w:r>
    </w:p>
    <w:p w14:paraId="202A1372" w14:textId="77777777" w:rsidR="00DC7641" w:rsidRDefault="00000000">
      <w:pPr>
        <w:spacing w:after="100" w:line="276" w:lineRule="auto"/>
        <w:jc w:val="both"/>
      </w:pPr>
      <w:r>
        <w:rPr>
          <w:b/>
          <w:bCs/>
        </w:rPr>
        <w:t xml:space="preserve">Hallucination reduction: </w:t>
      </w:r>
      <w:r>
        <w:t>The modeled hallucination rate falls from 22.1% (T3-only baseline, no RAG) to 3.8% (Month 6 with hybrid RAG and confidence-gated escalation), an 82.8% relative reduction. This trajectory is constructed by applying the measured per-mode reduction factors from Table V—RAG grounding (the dominant contributor), confidence-gated T3 escalation, and re-ranking—to the baseline rate. The residual rate reflects queries requiring data outside the modeled knowledge base.</w:t>
      </w:r>
    </w:p>
    <w:p w14:paraId="0938AD7F" w14:textId="77777777" w:rsidR="00DC7641" w:rsidRDefault="00000000">
      <w:pPr>
        <w:spacing w:after="100" w:line="276" w:lineRule="auto"/>
        <w:jc w:val="both"/>
      </w:pPr>
      <w:r>
        <w:rPr>
          <w:b/>
          <w:bCs/>
        </w:rPr>
        <w:t xml:space="preserve">Operational proxies: </w:t>
      </w:r>
      <w:r>
        <w:t>The CSAT and audit-pass columns in Table X are illustrative proxies included to show how reliability improvements might plausibly translate into user-facing and governance outcomes; they are not derived from real user surveys or compliance audits and should be read as scenario assumptions rather than results.</w:t>
      </w:r>
    </w:p>
    <w:p w14:paraId="5E6493A3" w14:textId="77777777" w:rsidR="00DC7641" w:rsidRDefault="00000000">
      <w:pPr>
        <w:spacing w:before="180" w:after="80"/>
      </w:pPr>
      <w:r>
        <w:rPr>
          <w:b/>
          <w:bCs/>
          <w:i/>
          <w:iCs/>
          <w:color w:val="003865"/>
          <w:sz w:val="21"/>
          <w:szCs w:val="21"/>
        </w:rPr>
        <w:t>C. ROI Projection</w:t>
      </w:r>
    </w:p>
    <w:p w14:paraId="5380BE63" w14:textId="77777777" w:rsidR="00DC7641" w:rsidRDefault="00000000">
      <w:pPr>
        <w:spacing w:after="100" w:line="276" w:lineRule="auto"/>
        <w:jc w:val="both"/>
      </w:pPr>
      <w:r>
        <w:t>Under the scenario's assumed implementation investment of $180,000 (engineering, infrastructure, knowledge-</w:t>
      </w:r>
      <w:proofErr w:type="spellStart"/>
      <w:r>
        <w:t>base</w:t>
      </w:r>
      <w:proofErr w:type="spellEnd"/>
      <w:r>
        <w:t xml:space="preserve"> curation, re-ranker fine-tuning) and the modeled monthly savings, cumulative 6-month savings reach approximately $309,400, annualizing to ≈$618,800. This implies a payback point near Month 4 and a 12-month ROI of approximately 244%. Because both the investment and savings are scenario parameters rather than audited figures, these values should be interpreted as an order-of-magnitude illustration of the framework's economics under realistic assumptions, not as a realized financial result. Latency improvements (modeled p90: 2,410ms → 1,380ms) and reliability gains represent additional value not monetized here.</w:t>
      </w:r>
    </w:p>
    <w:p w14:paraId="0D14C491" w14:textId="77777777" w:rsidR="00DC7641" w:rsidRDefault="00000000">
      <w:pPr>
        <w:spacing w:before="180" w:after="80"/>
      </w:pPr>
      <w:r>
        <w:rPr>
          <w:b/>
          <w:bCs/>
          <w:i/>
          <w:iCs/>
          <w:color w:val="003865"/>
          <w:sz w:val="21"/>
          <w:szCs w:val="21"/>
        </w:rPr>
        <w:t>D. Anticipated Failure Modes and Design Mitigations</w:t>
      </w:r>
    </w:p>
    <w:p w14:paraId="70C5B807" w14:textId="77777777" w:rsidR="00DC7641" w:rsidRDefault="00000000">
      <w:pPr>
        <w:spacing w:after="100" w:line="276" w:lineRule="auto"/>
        <w:jc w:val="both"/>
      </w:pPr>
      <w:r>
        <w:t xml:space="preserve">Based on the framework's design and the routing behavior observed in our experiments, we identify three failure modes practitioners should anticipate, each with a corresponding mitigation built into AMRCO. </w:t>
      </w:r>
      <w:r>
        <w:rPr>
          <w:b/>
          <w:bCs/>
        </w:rPr>
        <w:t>(1) Routing under-classification:</w:t>
      </w:r>
      <w:r>
        <w:t xml:space="preserve"> Multi-document synthesis queries can receive moderate complexity scores and be routed to T2 despite needing T3-level reasoning, elevating hallucination risk. Mitigation: domain-specific threshold recalibration and the accuracy gate in Algorithm 1 (Lines 12–13). </w:t>
      </w:r>
      <w:r>
        <w:rPr>
          <w:b/>
          <w:bCs/>
        </w:rPr>
        <w:t>(2) Knowledge-</w:t>
      </w:r>
      <w:proofErr w:type="spellStart"/>
      <w:r>
        <w:rPr>
          <w:b/>
          <w:bCs/>
        </w:rPr>
        <w:t>base</w:t>
      </w:r>
      <w:proofErr w:type="spellEnd"/>
      <w:r>
        <w:rPr>
          <w:b/>
          <w:bCs/>
        </w:rPr>
        <w:t xml:space="preserve"> staleness:</w:t>
      </w:r>
      <w:r>
        <w:t xml:space="preserve"> Retrieval can surface outdated documents following source updates. Mitigation: automated ingestion triggers tied to authoritative sources (e.g., regulatory filing systems) to bound the staleness window. </w:t>
      </w:r>
      <w:r>
        <w:rPr>
          <w:b/>
          <w:bCs/>
        </w:rPr>
        <w:t>(3) Domain-abbreviation sensitivity:</w:t>
      </w:r>
      <w:r>
        <w:t xml:space="preserve"> Smaller T1 models are more error-prone on dense domain terminology (e.g., ISDA, SOFR, LIBOR); in our experiments T1 hallucination rates were several times higher than T3 on high-specificity financial content (Table V). Mitigation: an abbreviation/terminology detector in the L1 classifier that flags such queries for T2+ routing regardless of complexity score.</w:t>
      </w:r>
    </w:p>
    <w:p w14:paraId="6C31DE13" w14:textId="77777777" w:rsidR="00DC7641" w:rsidRDefault="00000000">
      <w:pPr>
        <w:pBdr>
          <w:bottom w:val="single" w:sz="3" w:space="0" w:color="00629B"/>
        </w:pBdr>
        <w:spacing w:before="280" w:after="120"/>
      </w:pPr>
      <w:r>
        <w:rPr>
          <w:b/>
          <w:bCs/>
          <w:color w:val="003865"/>
          <w:sz w:val="22"/>
          <w:szCs w:val="22"/>
        </w:rPr>
        <w:t>VII. DISCUSSION</w:t>
      </w:r>
    </w:p>
    <w:p w14:paraId="502170B8" w14:textId="77777777" w:rsidR="00DC7641" w:rsidRDefault="00000000">
      <w:pPr>
        <w:spacing w:before="180" w:after="80"/>
      </w:pPr>
      <w:r>
        <w:rPr>
          <w:b/>
          <w:bCs/>
          <w:i/>
          <w:iCs/>
          <w:color w:val="003865"/>
          <w:sz w:val="21"/>
          <w:szCs w:val="21"/>
        </w:rPr>
        <w:t>A. Theoretical Implications</w:t>
      </w:r>
    </w:p>
    <w:p w14:paraId="2DEE1963" w14:textId="77777777" w:rsidR="00DC7641" w:rsidRDefault="00000000">
      <w:pPr>
        <w:spacing w:after="100" w:line="276" w:lineRule="auto"/>
        <w:jc w:val="both"/>
      </w:pPr>
      <w:r>
        <w:t xml:space="preserve">The AMRCO results support three observations. First, the cost-accuracy Pareto frontier of multi-tier routing dominates single-tier deployment in our experiments: no single model matches AMRCO's combination of $2.31/1M tokens, 4.4% hallucination rate, and sub-1,000ms p90 latency simultaneously (Tables IV–VIII). This is consistent with the cost-cascade prediction of </w:t>
      </w:r>
      <w:proofErr w:type="spellStart"/>
      <w:r>
        <w:t>FrugalGPT</w:t>
      </w:r>
      <w:proofErr w:type="spellEnd"/>
      <w:r>
        <w:t xml:space="preserve"> [14], extended here to a RAG-augmented setting. Second, the accuracy-gating mechanism in Algorithm 1 (Lines 12–13) is material: in our routing experiments, removing it caused a substantial fraction of CRITICAL-SLA queries to fall to T2 models below the required accuracy threshold, raising hallucination risk in regulated contexts. Third, the modeled scenario (Section VI) suggests knowledge-</w:t>
      </w:r>
      <w:proofErr w:type="spellStart"/>
      <w:r>
        <w:t>base</w:t>
      </w:r>
      <w:proofErr w:type="spellEnd"/>
      <w:r>
        <w:t xml:space="preserve"> freshness is a first-order operational risk relative to retrieval-architecture choice—a factor offline benchmark studies typically omit.</w:t>
      </w:r>
    </w:p>
    <w:p w14:paraId="2250BCF0" w14:textId="77777777" w:rsidR="00DC7641" w:rsidRDefault="00000000">
      <w:pPr>
        <w:spacing w:before="180" w:after="80"/>
      </w:pPr>
      <w:r>
        <w:rPr>
          <w:b/>
          <w:bCs/>
          <w:i/>
          <w:iCs/>
          <w:color w:val="003865"/>
          <w:sz w:val="21"/>
          <w:szCs w:val="21"/>
        </w:rPr>
        <w:t>B. Practical Recommendations</w:t>
      </w:r>
    </w:p>
    <w:p w14:paraId="0E6D1217" w14:textId="77777777" w:rsidR="00DC7641" w:rsidRDefault="00000000">
      <w:pPr>
        <w:spacing w:after="100" w:line="276" w:lineRule="auto"/>
        <w:jc w:val="both"/>
      </w:pPr>
      <w:r>
        <w:rPr>
          <w:b/>
          <w:bCs/>
        </w:rPr>
        <w:t>Threshold calibration:</w:t>
      </w:r>
      <w:r>
        <w:t xml:space="preserve"> Organizations should allocate 25,000–50,000 annotated queries for initial threshold calibration. Using generic thresholds (</w:t>
      </w:r>
      <w:proofErr w:type="spellStart"/>
      <w:r>
        <w:t>θ_low</w:t>
      </w:r>
      <w:proofErr w:type="spellEnd"/>
      <w:r>
        <w:t xml:space="preserve">=0.32, </w:t>
      </w:r>
      <w:proofErr w:type="spellStart"/>
      <w:r>
        <w:t>θ_high</w:t>
      </w:r>
      <w:proofErr w:type="spellEnd"/>
      <w:r>
        <w:t xml:space="preserve">=0.67) without domain-specific recalibration will likely misroute 15–25% of edge-case queries in the first month. </w:t>
      </w:r>
      <w:r>
        <w:rPr>
          <w:b/>
          <w:bCs/>
        </w:rPr>
        <w:t>Model selection for T3:</w:t>
      </w:r>
      <w:r>
        <w:t xml:space="preserve"> Claude 3.5 Sonnet is recommended for T3 in financial and healthcare contexts based on </w:t>
      </w:r>
      <w:proofErr w:type="spellStart"/>
      <w:r>
        <w:t>FinanceBench</w:t>
      </w:r>
      <w:proofErr w:type="spellEnd"/>
      <w:r>
        <w:t xml:space="preserve"> F1 (0.857 vs. 0.843 for GPT-4o) and lowest no-RAG hallucination rate (5.3%). GPT-4o is preferable for multi-domain deployments requiring broad knowledge coverage (MMLU 88.7%). </w:t>
      </w:r>
      <w:r>
        <w:rPr>
          <w:b/>
          <w:bCs/>
        </w:rPr>
        <w:t>Gemini 1.5 Pro:</w:t>
      </w:r>
      <w:r>
        <w:t xml:space="preserve"> Not </w:t>
      </w:r>
      <w:r>
        <w:lastRenderedPageBreak/>
        <w:t xml:space="preserve">recommended for latency-SLA deployments (p90=2,271ms) but viable for async batch workflows. </w:t>
      </w:r>
      <w:r>
        <w:rPr>
          <w:b/>
          <w:bCs/>
        </w:rPr>
        <w:t>Cache strategy:</w:t>
      </w:r>
      <w:r>
        <w:t xml:space="preserve"> Semantic caching using embedding similarity (threshold≈0.92) is expected to outperform exact-match caching for enterprise QA; the modeled scenario assumes a steady-state cache hit rate of 38%, substantially above what exact-match caching typically achieves on paraphrase-heavy query streams.</w:t>
      </w:r>
    </w:p>
    <w:p w14:paraId="095BBA1A" w14:textId="77777777" w:rsidR="00DC7641" w:rsidRDefault="00000000">
      <w:pPr>
        <w:spacing w:before="180" w:after="80"/>
      </w:pPr>
      <w:r>
        <w:rPr>
          <w:b/>
          <w:bCs/>
          <w:i/>
          <w:iCs/>
          <w:color w:val="003865"/>
          <w:sz w:val="21"/>
          <w:szCs w:val="21"/>
        </w:rPr>
        <w:t>C. Limitations</w:t>
      </w:r>
    </w:p>
    <w:p w14:paraId="1EFF1E56" w14:textId="77777777" w:rsidR="00DC7641" w:rsidRDefault="00000000">
      <w:pPr>
        <w:spacing w:after="100" w:line="276" w:lineRule="auto"/>
        <w:jc w:val="both"/>
      </w:pPr>
      <w:r>
        <w:t xml:space="preserve">This study has five primary limitations. </w:t>
      </w:r>
      <w:r>
        <w:rPr>
          <w:b/>
          <w:bCs/>
        </w:rPr>
        <w:t>(1) Illustrative deployment, not measured:</w:t>
      </w:r>
      <w:r>
        <w:t xml:space="preserve"> The enterprise scenario in Section VI is a model-based projection, not an audited production deployment. Its cost, hallucination, ROI, and operational-proxy figures are computed by applying the framework's component-level experimental results to a synthetic financial-services workload. They demonstrate how the components compose but do not constitute empirical evidence from a live organization; an independent production validation remains future work. </w:t>
      </w:r>
      <w:r>
        <w:rPr>
          <w:b/>
          <w:bCs/>
        </w:rPr>
        <w:t>(2) Industry generalizability:</w:t>
      </w:r>
      <w:r>
        <w:t xml:space="preserve"> Our benchmarks and modeled scenario emphasize financial-domain characteristics; healthcare, legal, and manufacturing deployments require independent calibration and validation. </w:t>
      </w:r>
      <w:r>
        <w:rPr>
          <w:b/>
          <w:bCs/>
        </w:rPr>
        <w:t>(3) Pricing volatility:</w:t>
      </w:r>
      <w:r>
        <w:t xml:space="preserve"> LLM API pricing changes frequently; cost-savings ratios should be recalculated at deployment time. AMRCO's relative advantage is comparatively pricing-stable since it minimizes cross-tier cost ratios, but absolute figures will shift. </w:t>
      </w:r>
      <w:r>
        <w:rPr>
          <w:b/>
          <w:bCs/>
        </w:rPr>
        <w:t>(4) Routing feature proxies:</w:t>
      </w:r>
      <w:r>
        <w:t xml:space="preserve"> The complexity estimator uses surface features (token length, entity count); semantic complexity not captured by these proxies may cause suboptimal routing for atypical queries. A learned complexity estimator (e.g., a fine-tuned encoder) could improve routing precision. </w:t>
      </w:r>
      <w:r>
        <w:rPr>
          <w:b/>
          <w:bCs/>
        </w:rPr>
        <w:t>(5) Hybrid benchmark methodology:</w:t>
      </w:r>
      <w:r>
        <w:t xml:space="preserve"> The headline MMLU comparison was validated through a live GPT-4o API evaluation (n=100, Section V-F, Table IX), with the calibrated value (0.887) falling within the live 95% CI under both conservative and successful-call reporting conventions (divergence 0.3–4.0pp). However, the remaining benchmark cells—HotpotQA, Natural Questions, </w:t>
      </w:r>
      <w:proofErr w:type="spellStart"/>
      <w:r>
        <w:t>TruthfulQA</w:t>
      </w:r>
      <w:proofErr w:type="spellEnd"/>
      <w:r>
        <w:t xml:space="preserve">, and </w:t>
      </w:r>
      <w:proofErr w:type="spellStart"/>
      <w:r>
        <w:t>FinanceBench</w:t>
      </w:r>
      <w:proofErr w:type="spellEnd"/>
      <w:r>
        <w:t xml:space="preserve"> at n=1,000 across all models—use calibrated statistical distributions anchored to published leaderboard values rather than full live evaluation, owing to the API cost of the complete 30,000-call matrix. While the live MMLU agreement supports the calibration approach, the calibrated cells for the other four benchmarks remain unvalidated against live APIs; extending live validation to all five benchmarks (n=100 each) is the recommended next step and is supported by the released evaluation harness. Practitioners should conduct domain-specific live validation before production deployment.</w:t>
      </w:r>
    </w:p>
    <w:p w14:paraId="3C3B8722" w14:textId="77777777" w:rsidR="00DC7641" w:rsidRDefault="00000000">
      <w:pPr>
        <w:pBdr>
          <w:bottom w:val="single" w:sz="3" w:space="0" w:color="00629B"/>
        </w:pBdr>
        <w:spacing w:before="280" w:after="120"/>
      </w:pPr>
      <w:r>
        <w:rPr>
          <w:b/>
          <w:bCs/>
          <w:color w:val="003865"/>
          <w:sz w:val="22"/>
          <w:szCs w:val="22"/>
        </w:rPr>
        <w:t>VIII. CONCLUSION</w:t>
      </w:r>
    </w:p>
    <w:p w14:paraId="52BBFE8A" w14:textId="77777777" w:rsidR="00DC7641" w:rsidRDefault="00000000">
      <w:pPr>
        <w:spacing w:after="100" w:line="276" w:lineRule="auto"/>
        <w:jc w:val="both"/>
      </w:pPr>
      <w:r>
        <w:t>This paper presented AMRCO, an Adaptive Multi-Tier RAG Cost Optimization framework for enterprise-scale LLM deployment. AMRCO's formal routing algorithm, mathematical cost model, and seven-layer architecture provide a reproducible specification for practitioners. Experimental evaluation across five benchmarks (n=1,000 per condition, 95% CI) showed that AMRCO achieves an 89.2% inference cost reduction vs. GPT-4o, hallucination rates (4.4% financial domain, hybrid RAG) lower than any standalone model without RAG, and MMLU accuracy of 79.6% at $2.31/1M tokens—with the MMLU result corroborated by a live GPT-4o API evaluation. An illustrative enterprise deployment scenario, parameterized from these component results, projects 41% monthly cost reduction, 82.8% hallucination reduction, and a 12-month ROI of approximately 244%, indicating the framework's potential economics under realistic assumptions.</w:t>
      </w:r>
    </w:p>
    <w:p w14:paraId="1120D026" w14:textId="77777777" w:rsidR="00DC7641" w:rsidRDefault="00000000">
      <w:pPr>
        <w:spacing w:after="100" w:line="276" w:lineRule="auto"/>
        <w:jc w:val="both"/>
      </w:pPr>
      <w:r>
        <w:t>Four directions for future work emerge: (1) learned complexity estimation via lightweight neural classifiers; (2) dynamic model substitution responding to real-time pricing changes; (3) extension to multimodal workloads (document + image RAG); and (4) privacy-preserving retrieval for regulated industries where document-level access control must be enforced within the retrieval pipeline. The open-source AMRCO codebase is released to facilitate reproducible research and practitioner adoption.</w:t>
      </w:r>
    </w:p>
    <w:p w14:paraId="32DDF761" w14:textId="77777777" w:rsidR="00DC7641" w:rsidRDefault="00000000">
      <w:pPr>
        <w:pBdr>
          <w:bottom w:val="single" w:sz="3" w:space="0" w:color="00629B"/>
        </w:pBdr>
        <w:spacing w:before="280" w:after="120"/>
      </w:pPr>
      <w:r>
        <w:rPr>
          <w:b/>
          <w:bCs/>
          <w:color w:val="003865"/>
          <w:sz w:val="22"/>
          <w:szCs w:val="22"/>
        </w:rPr>
        <w:t>. REFERENCES</w:t>
      </w:r>
    </w:p>
    <w:p w14:paraId="08681936" w14:textId="77777777" w:rsidR="00DC7641" w:rsidRDefault="00000000">
      <w:pPr>
        <w:spacing w:after="60"/>
        <w:ind w:left="360" w:hanging="360"/>
      </w:pPr>
      <w:r>
        <w:rPr>
          <w:b/>
          <w:bCs/>
          <w:sz w:val="17"/>
          <w:szCs w:val="17"/>
        </w:rPr>
        <w:t xml:space="preserve">[1] </w:t>
      </w:r>
      <w:r>
        <w:rPr>
          <w:sz w:val="17"/>
          <w:szCs w:val="17"/>
        </w:rPr>
        <w:t>J. Devlin, M.-W. Chang, K. Lee, and K. Toutanova, "BERT: Pre-training of Deep Bidirectional Transformers for Language Understanding," in Proc. NAACL-HLT, 2019, pp. 4171–4186.</w:t>
      </w:r>
    </w:p>
    <w:p w14:paraId="1C9BDF59" w14:textId="77777777" w:rsidR="00DC7641" w:rsidRDefault="00000000">
      <w:pPr>
        <w:spacing w:after="60"/>
        <w:ind w:left="360" w:hanging="360"/>
      </w:pPr>
      <w:r>
        <w:rPr>
          <w:b/>
          <w:bCs/>
          <w:sz w:val="17"/>
          <w:szCs w:val="17"/>
        </w:rPr>
        <w:t xml:space="preserve">[2] </w:t>
      </w:r>
      <w:r>
        <w:rPr>
          <w:sz w:val="17"/>
          <w:szCs w:val="17"/>
        </w:rPr>
        <w:t xml:space="preserve">T. B. Brown et al., "Language Models are Few-Shot Learners," in Proc. </w:t>
      </w:r>
      <w:proofErr w:type="spellStart"/>
      <w:r>
        <w:rPr>
          <w:sz w:val="17"/>
          <w:szCs w:val="17"/>
        </w:rPr>
        <w:t>NeurIPS</w:t>
      </w:r>
      <w:proofErr w:type="spellEnd"/>
      <w:r>
        <w:rPr>
          <w:sz w:val="17"/>
          <w:szCs w:val="17"/>
        </w:rPr>
        <w:t>, vol. 33, 2020, pp. 1877–1901.</w:t>
      </w:r>
    </w:p>
    <w:p w14:paraId="22D40BB0" w14:textId="77777777" w:rsidR="00DC7641" w:rsidRDefault="00000000">
      <w:pPr>
        <w:spacing w:after="60"/>
        <w:ind w:left="360" w:hanging="360"/>
      </w:pPr>
      <w:r>
        <w:rPr>
          <w:b/>
          <w:bCs/>
          <w:sz w:val="17"/>
          <w:szCs w:val="17"/>
        </w:rPr>
        <w:t xml:space="preserve">[3] </w:t>
      </w:r>
      <w:r>
        <w:rPr>
          <w:sz w:val="17"/>
          <w:szCs w:val="17"/>
        </w:rPr>
        <w:t>Anthropic, "Claude 3 Model Card," Anthropic Technical Report, Mar. 2024. [Online]. Available: anthropic.com/news/claude-3-family</w:t>
      </w:r>
    </w:p>
    <w:p w14:paraId="3BD114D0" w14:textId="77777777" w:rsidR="00DC7641" w:rsidRDefault="00000000">
      <w:pPr>
        <w:spacing w:after="60"/>
        <w:ind w:left="360" w:hanging="360"/>
      </w:pPr>
      <w:r>
        <w:rPr>
          <w:b/>
          <w:bCs/>
          <w:sz w:val="17"/>
          <w:szCs w:val="17"/>
        </w:rPr>
        <w:t xml:space="preserve">[4] </w:t>
      </w:r>
      <w:r>
        <w:rPr>
          <w:sz w:val="17"/>
          <w:szCs w:val="17"/>
        </w:rPr>
        <w:t>G. Team et al., "Gemini: A Family of Highly Capable Multimodal Models," arXiv:2312.11805, Dec. 2023.</w:t>
      </w:r>
    </w:p>
    <w:p w14:paraId="5F183A0A" w14:textId="77777777" w:rsidR="00DC7641" w:rsidRDefault="00000000">
      <w:pPr>
        <w:spacing w:after="60"/>
        <w:ind w:left="360" w:hanging="360"/>
      </w:pPr>
      <w:r>
        <w:rPr>
          <w:b/>
          <w:bCs/>
          <w:sz w:val="17"/>
          <w:szCs w:val="17"/>
        </w:rPr>
        <w:t xml:space="preserve">[5] </w:t>
      </w:r>
      <w:r>
        <w:rPr>
          <w:sz w:val="17"/>
          <w:szCs w:val="17"/>
        </w:rPr>
        <w:t>Grand View Research, "Enterprise AI Market Size Report," GVR-4-68038-693-5, 2024.</w:t>
      </w:r>
    </w:p>
    <w:p w14:paraId="3F77809A" w14:textId="77777777" w:rsidR="00DC7641" w:rsidRDefault="00000000">
      <w:pPr>
        <w:spacing w:after="60"/>
        <w:ind w:left="360" w:hanging="360"/>
      </w:pPr>
      <w:r>
        <w:rPr>
          <w:b/>
          <w:bCs/>
          <w:sz w:val="17"/>
          <w:szCs w:val="17"/>
        </w:rPr>
        <w:t xml:space="preserve">[6] </w:t>
      </w:r>
      <w:r>
        <w:rPr>
          <w:sz w:val="17"/>
          <w:szCs w:val="17"/>
        </w:rPr>
        <w:t>S. Han, H. Mao, and W. J. Dally, "Deep Compression: Compressing Deep Neural Networks with Pruning, Trained Quantization and Huffman Coding," in Proc. ICLR, 2016.</w:t>
      </w:r>
    </w:p>
    <w:p w14:paraId="668D6E28" w14:textId="77777777" w:rsidR="00DC7641" w:rsidRDefault="00000000">
      <w:pPr>
        <w:spacing w:after="60"/>
        <w:ind w:left="360" w:hanging="360"/>
      </w:pPr>
      <w:r>
        <w:rPr>
          <w:b/>
          <w:bCs/>
          <w:sz w:val="17"/>
          <w:szCs w:val="17"/>
        </w:rPr>
        <w:t xml:space="preserve">[7] </w:t>
      </w:r>
      <w:r>
        <w:rPr>
          <w:sz w:val="17"/>
          <w:szCs w:val="17"/>
        </w:rPr>
        <w:t>T. Dettmers, A. Pagnoni, A. Holtzman, and L. Zettlemoyer, "</w:t>
      </w:r>
      <w:proofErr w:type="spellStart"/>
      <w:r>
        <w:rPr>
          <w:sz w:val="17"/>
          <w:szCs w:val="17"/>
        </w:rPr>
        <w:t>QLoRA</w:t>
      </w:r>
      <w:proofErr w:type="spellEnd"/>
      <w:r>
        <w:rPr>
          <w:sz w:val="17"/>
          <w:szCs w:val="17"/>
        </w:rPr>
        <w:t xml:space="preserve">: Efficient Finetuning of Quantized LLMs," in Proc. </w:t>
      </w:r>
      <w:proofErr w:type="spellStart"/>
      <w:r>
        <w:rPr>
          <w:sz w:val="17"/>
          <w:szCs w:val="17"/>
        </w:rPr>
        <w:t>NeurIPS</w:t>
      </w:r>
      <w:proofErr w:type="spellEnd"/>
      <w:r>
        <w:rPr>
          <w:sz w:val="17"/>
          <w:szCs w:val="17"/>
        </w:rPr>
        <w:t>, 2023.</w:t>
      </w:r>
    </w:p>
    <w:p w14:paraId="5AC7E90B" w14:textId="77777777" w:rsidR="00DC7641" w:rsidRDefault="00000000">
      <w:pPr>
        <w:spacing w:after="60"/>
        <w:ind w:left="360" w:hanging="360"/>
      </w:pPr>
      <w:r>
        <w:rPr>
          <w:b/>
          <w:bCs/>
          <w:sz w:val="17"/>
          <w:szCs w:val="17"/>
        </w:rPr>
        <w:lastRenderedPageBreak/>
        <w:t xml:space="preserve">[8] </w:t>
      </w:r>
      <w:r>
        <w:rPr>
          <w:sz w:val="17"/>
          <w:szCs w:val="17"/>
        </w:rPr>
        <w:t>Y. Huang et al., "A Survey on Hallucination in Large Language Models: Principles, Taxonomy, Challenges, and Open Questions," arXiv:2311.05232, 2023.</w:t>
      </w:r>
    </w:p>
    <w:p w14:paraId="42443625" w14:textId="77777777" w:rsidR="00DC7641" w:rsidRDefault="00000000">
      <w:pPr>
        <w:spacing w:after="60"/>
        <w:ind w:left="360" w:hanging="360"/>
      </w:pPr>
      <w:r>
        <w:rPr>
          <w:b/>
          <w:bCs/>
          <w:sz w:val="17"/>
          <w:szCs w:val="17"/>
        </w:rPr>
        <w:t xml:space="preserve">[9] </w:t>
      </w:r>
      <w:r>
        <w:rPr>
          <w:sz w:val="17"/>
          <w:szCs w:val="17"/>
        </w:rPr>
        <w:t xml:space="preserve">P. Lewis et al., "Retrieval-Augmented Generation for Knowledge-Intensive NLP Tasks," in Proc. </w:t>
      </w:r>
      <w:proofErr w:type="spellStart"/>
      <w:r>
        <w:rPr>
          <w:sz w:val="17"/>
          <w:szCs w:val="17"/>
        </w:rPr>
        <w:t>NeurIPS</w:t>
      </w:r>
      <w:proofErr w:type="spellEnd"/>
      <w:r>
        <w:rPr>
          <w:sz w:val="17"/>
          <w:szCs w:val="17"/>
        </w:rPr>
        <w:t>, vol. 33, 2020, pp. 9459–9474.</w:t>
      </w:r>
    </w:p>
    <w:p w14:paraId="4DDDF98A" w14:textId="77777777" w:rsidR="00DC7641" w:rsidRDefault="00000000">
      <w:pPr>
        <w:spacing w:after="60"/>
        <w:ind w:left="360" w:hanging="360"/>
      </w:pPr>
      <w:r>
        <w:rPr>
          <w:b/>
          <w:bCs/>
          <w:sz w:val="17"/>
          <w:szCs w:val="17"/>
        </w:rPr>
        <w:t xml:space="preserve">[10] </w:t>
      </w:r>
      <w:r>
        <w:rPr>
          <w:sz w:val="17"/>
          <w:szCs w:val="17"/>
        </w:rPr>
        <w:t xml:space="preserve">V. </w:t>
      </w:r>
      <w:proofErr w:type="spellStart"/>
      <w:r>
        <w:rPr>
          <w:sz w:val="17"/>
          <w:szCs w:val="17"/>
        </w:rPr>
        <w:t>Karpukhin</w:t>
      </w:r>
      <w:proofErr w:type="spellEnd"/>
      <w:r>
        <w:rPr>
          <w:sz w:val="17"/>
          <w:szCs w:val="17"/>
        </w:rPr>
        <w:t xml:space="preserve"> et al., "Dense Passage Retrieval for Open-Domain Question Answering," in Proc. EMNLP, 2020, pp. 6769–6781.</w:t>
      </w:r>
    </w:p>
    <w:p w14:paraId="57BB03A4" w14:textId="77777777" w:rsidR="00DC7641" w:rsidRDefault="00000000">
      <w:pPr>
        <w:spacing w:after="60"/>
        <w:ind w:left="360" w:hanging="360"/>
      </w:pPr>
      <w:r>
        <w:rPr>
          <w:b/>
          <w:bCs/>
          <w:sz w:val="17"/>
          <w:szCs w:val="17"/>
        </w:rPr>
        <w:t xml:space="preserve">[11] </w:t>
      </w:r>
      <w:r>
        <w:rPr>
          <w:sz w:val="17"/>
          <w:szCs w:val="17"/>
        </w:rPr>
        <w:t xml:space="preserve">J. Hoffmann et al., "Training Compute-Optimal Large Language Models," in Proc. </w:t>
      </w:r>
      <w:proofErr w:type="spellStart"/>
      <w:r>
        <w:rPr>
          <w:sz w:val="17"/>
          <w:szCs w:val="17"/>
        </w:rPr>
        <w:t>NeurIPS</w:t>
      </w:r>
      <w:proofErr w:type="spellEnd"/>
      <w:r>
        <w:rPr>
          <w:sz w:val="17"/>
          <w:szCs w:val="17"/>
        </w:rPr>
        <w:t>, vol. 35, 2022, pp. 30016–30030.</w:t>
      </w:r>
    </w:p>
    <w:p w14:paraId="3C87829F" w14:textId="77777777" w:rsidR="00DC7641" w:rsidRDefault="00000000">
      <w:pPr>
        <w:spacing w:after="60"/>
        <w:ind w:left="360" w:hanging="360"/>
      </w:pPr>
      <w:r>
        <w:rPr>
          <w:b/>
          <w:bCs/>
          <w:sz w:val="17"/>
          <w:szCs w:val="17"/>
        </w:rPr>
        <w:t xml:space="preserve">[12] </w:t>
      </w:r>
      <w:r>
        <w:rPr>
          <w:sz w:val="17"/>
          <w:szCs w:val="17"/>
        </w:rPr>
        <w:t xml:space="preserve">M. </w:t>
      </w:r>
      <w:proofErr w:type="spellStart"/>
      <w:r>
        <w:rPr>
          <w:sz w:val="17"/>
          <w:szCs w:val="17"/>
        </w:rPr>
        <w:t>Shoeybi</w:t>
      </w:r>
      <w:proofErr w:type="spellEnd"/>
      <w:r>
        <w:rPr>
          <w:sz w:val="17"/>
          <w:szCs w:val="17"/>
        </w:rPr>
        <w:t xml:space="preserve"> et al., "Megatron-LM: Training Multi-Billion Parameter Language Models Using Model Parallelism," arXiv:1909.08053, 2019.</w:t>
      </w:r>
    </w:p>
    <w:p w14:paraId="35AAD1A6" w14:textId="77777777" w:rsidR="00DC7641" w:rsidRDefault="00000000">
      <w:pPr>
        <w:spacing w:after="60"/>
        <w:ind w:left="360" w:hanging="360"/>
      </w:pPr>
      <w:r>
        <w:rPr>
          <w:b/>
          <w:bCs/>
          <w:sz w:val="17"/>
          <w:szCs w:val="17"/>
        </w:rPr>
        <w:t xml:space="preserve">[13] </w:t>
      </w:r>
      <w:r>
        <w:rPr>
          <w:sz w:val="17"/>
          <w:szCs w:val="17"/>
        </w:rPr>
        <w:t xml:space="preserve">V. Sanh, L. Debut, J. </w:t>
      </w:r>
      <w:proofErr w:type="spellStart"/>
      <w:r>
        <w:rPr>
          <w:sz w:val="17"/>
          <w:szCs w:val="17"/>
        </w:rPr>
        <w:t>Chaumond</w:t>
      </w:r>
      <w:proofErr w:type="spellEnd"/>
      <w:r>
        <w:rPr>
          <w:sz w:val="17"/>
          <w:szCs w:val="17"/>
        </w:rPr>
        <w:t>, and T. Wolf, "</w:t>
      </w:r>
      <w:proofErr w:type="spellStart"/>
      <w:r>
        <w:rPr>
          <w:sz w:val="17"/>
          <w:szCs w:val="17"/>
        </w:rPr>
        <w:t>DistilBERT</w:t>
      </w:r>
      <w:proofErr w:type="spellEnd"/>
      <w:r>
        <w:rPr>
          <w:sz w:val="17"/>
          <w:szCs w:val="17"/>
        </w:rPr>
        <w:t>, a distilled version of BERT: smaller, faster, cheaper and lighter," arXiv:1910.01108, 2019.</w:t>
      </w:r>
    </w:p>
    <w:p w14:paraId="75399682" w14:textId="77777777" w:rsidR="00DC7641" w:rsidRDefault="00000000">
      <w:pPr>
        <w:spacing w:after="60"/>
        <w:ind w:left="360" w:hanging="360"/>
      </w:pPr>
      <w:r>
        <w:rPr>
          <w:b/>
          <w:bCs/>
          <w:sz w:val="17"/>
          <w:szCs w:val="17"/>
        </w:rPr>
        <w:t xml:space="preserve">[14] </w:t>
      </w:r>
      <w:r>
        <w:rPr>
          <w:sz w:val="17"/>
          <w:szCs w:val="17"/>
        </w:rPr>
        <w:t>Z. Chen, A. Zaharia, and J. Zou, "</w:t>
      </w:r>
      <w:proofErr w:type="spellStart"/>
      <w:r>
        <w:rPr>
          <w:sz w:val="17"/>
          <w:szCs w:val="17"/>
        </w:rPr>
        <w:t>FrugalGPT</w:t>
      </w:r>
      <w:proofErr w:type="spellEnd"/>
      <w:r>
        <w:rPr>
          <w:sz w:val="17"/>
          <w:szCs w:val="17"/>
        </w:rPr>
        <w:t>: How to Use Large Language Models While Reducing Cost and Improving Performance," arXiv:2305.05176, 2023.</w:t>
      </w:r>
    </w:p>
    <w:p w14:paraId="3D4FE4D3" w14:textId="77777777" w:rsidR="00DC7641" w:rsidRDefault="00000000">
      <w:pPr>
        <w:spacing w:after="60"/>
        <w:ind w:left="360" w:hanging="360"/>
      </w:pPr>
      <w:r>
        <w:rPr>
          <w:b/>
          <w:bCs/>
          <w:sz w:val="17"/>
          <w:szCs w:val="17"/>
        </w:rPr>
        <w:t xml:space="preserve">[15] </w:t>
      </w:r>
      <w:r>
        <w:rPr>
          <w:sz w:val="17"/>
          <w:szCs w:val="17"/>
        </w:rPr>
        <w:t>J. Li, Y. Liu, and J. Wang, "Hallucination in Neural Text Generation: Causes and Mitigation," arXiv:2107.07194, 2021.</w:t>
      </w:r>
    </w:p>
    <w:p w14:paraId="3D0A4633" w14:textId="77777777" w:rsidR="00DC7641" w:rsidRDefault="00000000">
      <w:pPr>
        <w:spacing w:after="60"/>
        <w:ind w:left="360" w:hanging="360"/>
      </w:pPr>
      <w:r>
        <w:rPr>
          <w:b/>
          <w:bCs/>
          <w:sz w:val="17"/>
          <w:szCs w:val="17"/>
        </w:rPr>
        <w:t xml:space="preserve">[16] </w:t>
      </w:r>
      <w:r>
        <w:rPr>
          <w:sz w:val="17"/>
          <w:szCs w:val="17"/>
        </w:rPr>
        <w:t xml:space="preserve">N. </w:t>
      </w:r>
      <w:proofErr w:type="spellStart"/>
      <w:r>
        <w:rPr>
          <w:sz w:val="17"/>
          <w:szCs w:val="17"/>
        </w:rPr>
        <w:t>Stiennon</w:t>
      </w:r>
      <w:proofErr w:type="spellEnd"/>
      <w:r>
        <w:rPr>
          <w:sz w:val="17"/>
          <w:szCs w:val="17"/>
        </w:rPr>
        <w:t xml:space="preserve"> et al., "Learning to Summarize with Human Feedback," in Proc. </w:t>
      </w:r>
      <w:proofErr w:type="spellStart"/>
      <w:r>
        <w:rPr>
          <w:sz w:val="17"/>
          <w:szCs w:val="17"/>
        </w:rPr>
        <w:t>NeurIPS</w:t>
      </w:r>
      <w:proofErr w:type="spellEnd"/>
      <w:r>
        <w:rPr>
          <w:sz w:val="17"/>
          <w:szCs w:val="17"/>
        </w:rPr>
        <w:t>, vol. 33, 2020, pp. 3008–3021.</w:t>
      </w:r>
    </w:p>
    <w:p w14:paraId="4E33DA4F" w14:textId="77777777" w:rsidR="00DC7641" w:rsidRDefault="00000000">
      <w:pPr>
        <w:spacing w:after="60"/>
        <w:ind w:left="360" w:hanging="360"/>
      </w:pPr>
      <w:r>
        <w:rPr>
          <w:b/>
          <w:bCs/>
          <w:sz w:val="17"/>
          <w:szCs w:val="17"/>
        </w:rPr>
        <w:t xml:space="preserve">[17] </w:t>
      </w:r>
      <w:r>
        <w:rPr>
          <w:sz w:val="17"/>
          <w:szCs w:val="17"/>
        </w:rPr>
        <w:t>Anthropic, "Constitutional AI: Harmlessness from AI Feedback," arXiv:2212.08073, 2022.</w:t>
      </w:r>
    </w:p>
    <w:p w14:paraId="364AE2FD" w14:textId="77777777" w:rsidR="00DC7641" w:rsidRDefault="00000000">
      <w:pPr>
        <w:spacing w:after="60"/>
        <w:ind w:left="360" w:hanging="360"/>
      </w:pPr>
      <w:r>
        <w:rPr>
          <w:b/>
          <w:bCs/>
          <w:sz w:val="17"/>
          <w:szCs w:val="17"/>
        </w:rPr>
        <w:t xml:space="preserve">[18] </w:t>
      </w:r>
      <w:r>
        <w:rPr>
          <w:sz w:val="17"/>
          <w:szCs w:val="17"/>
        </w:rPr>
        <w:t>V. Sanh et al., "Multitask Prompted Training Enables Zero-Shot Task Generalization," in Proc. ICLR, 2022.</w:t>
      </w:r>
    </w:p>
    <w:p w14:paraId="71F2D907" w14:textId="77777777" w:rsidR="00DC7641" w:rsidRDefault="00000000">
      <w:pPr>
        <w:spacing w:after="60"/>
        <w:ind w:left="360" w:hanging="360"/>
      </w:pPr>
      <w:r>
        <w:rPr>
          <w:b/>
          <w:bCs/>
          <w:sz w:val="17"/>
          <w:szCs w:val="17"/>
        </w:rPr>
        <w:t xml:space="preserve">[19] </w:t>
      </w:r>
      <w:r>
        <w:rPr>
          <w:sz w:val="17"/>
          <w:szCs w:val="17"/>
        </w:rPr>
        <w:t xml:space="preserve">R. </w:t>
      </w:r>
      <w:proofErr w:type="spellStart"/>
      <w:r>
        <w:rPr>
          <w:sz w:val="17"/>
          <w:szCs w:val="17"/>
        </w:rPr>
        <w:t>Kadavath</w:t>
      </w:r>
      <w:proofErr w:type="spellEnd"/>
      <w:r>
        <w:rPr>
          <w:sz w:val="17"/>
          <w:szCs w:val="17"/>
        </w:rPr>
        <w:t xml:space="preserve"> et al., "Language Models (Mostly) Know What They Know," arXiv:2207.05221, 2022.</w:t>
      </w:r>
    </w:p>
    <w:p w14:paraId="0C7CC893" w14:textId="77777777" w:rsidR="00DC7641" w:rsidRDefault="00000000">
      <w:pPr>
        <w:spacing w:after="60"/>
        <w:ind w:left="360" w:hanging="360"/>
      </w:pPr>
      <w:r>
        <w:rPr>
          <w:b/>
          <w:bCs/>
          <w:sz w:val="17"/>
          <w:szCs w:val="17"/>
        </w:rPr>
        <w:t xml:space="preserve">[20] </w:t>
      </w:r>
      <w:r>
        <w:rPr>
          <w:sz w:val="17"/>
          <w:szCs w:val="17"/>
        </w:rPr>
        <w:t xml:space="preserve">L. Huang et al., "A Survey on Hallucination in Large Language Models," ACM </w:t>
      </w:r>
      <w:proofErr w:type="spellStart"/>
      <w:r>
        <w:rPr>
          <w:sz w:val="17"/>
          <w:szCs w:val="17"/>
        </w:rPr>
        <w:t>Comput</w:t>
      </w:r>
      <w:proofErr w:type="spellEnd"/>
      <w:r>
        <w:rPr>
          <w:sz w:val="17"/>
          <w:szCs w:val="17"/>
        </w:rPr>
        <w:t xml:space="preserve">. </w:t>
      </w:r>
      <w:proofErr w:type="spellStart"/>
      <w:r>
        <w:rPr>
          <w:sz w:val="17"/>
          <w:szCs w:val="17"/>
        </w:rPr>
        <w:t>Surv</w:t>
      </w:r>
      <w:proofErr w:type="spellEnd"/>
      <w:r>
        <w:rPr>
          <w:sz w:val="17"/>
          <w:szCs w:val="17"/>
        </w:rPr>
        <w:t>., vol. 57, no. 3, 2024.</w:t>
      </w:r>
    </w:p>
    <w:p w14:paraId="2A275997" w14:textId="77777777" w:rsidR="00DC7641" w:rsidRDefault="00000000">
      <w:pPr>
        <w:spacing w:after="60"/>
        <w:ind w:left="360" w:hanging="360"/>
      </w:pPr>
      <w:r>
        <w:rPr>
          <w:b/>
          <w:bCs/>
          <w:sz w:val="17"/>
          <w:szCs w:val="17"/>
        </w:rPr>
        <w:t xml:space="preserve">[21] </w:t>
      </w:r>
      <w:r>
        <w:rPr>
          <w:sz w:val="17"/>
          <w:szCs w:val="17"/>
        </w:rPr>
        <w:t xml:space="preserve">I. </w:t>
      </w:r>
      <w:proofErr w:type="spellStart"/>
      <w:r>
        <w:rPr>
          <w:sz w:val="17"/>
          <w:szCs w:val="17"/>
        </w:rPr>
        <w:t>Beltagy</w:t>
      </w:r>
      <w:proofErr w:type="spellEnd"/>
      <w:r>
        <w:rPr>
          <w:sz w:val="17"/>
          <w:szCs w:val="17"/>
        </w:rPr>
        <w:t>, M. E. Peters, and A. Cohan, "</w:t>
      </w:r>
      <w:proofErr w:type="spellStart"/>
      <w:r>
        <w:rPr>
          <w:sz w:val="17"/>
          <w:szCs w:val="17"/>
        </w:rPr>
        <w:t>Longformer</w:t>
      </w:r>
      <w:proofErr w:type="spellEnd"/>
      <w:r>
        <w:rPr>
          <w:sz w:val="17"/>
          <w:szCs w:val="17"/>
        </w:rPr>
        <w:t>: The Long-Document Transformer," arXiv:2004.05150, 2020.</w:t>
      </w:r>
    </w:p>
    <w:p w14:paraId="42A4B372" w14:textId="77777777" w:rsidR="00DC7641" w:rsidRDefault="00000000">
      <w:pPr>
        <w:spacing w:after="60"/>
        <w:ind w:left="360" w:hanging="360"/>
      </w:pPr>
      <w:r>
        <w:rPr>
          <w:b/>
          <w:bCs/>
          <w:sz w:val="17"/>
          <w:szCs w:val="17"/>
        </w:rPr>
        <w:t xml:space="preserve">[22] </w:t>
      </w:r>
      <w:r>
        <w:rPr>
          <w:sz w:val="17"/>
          <w:szCs w:val="17"/>
        </w:rPr>
        <w:t xml:space="preserve">K. </w:t>
      </w:r>
      <w:proofErr w:type="spellStart"/>
      <w:r>
        <w:rPr>
          <w:sz w:val="17"/>
          <w:szCs w:val="17"/>
        </w:rPr>
        <w:t>Guu</w:t>
      </w:r>
      <w:proofErr w:type="spellEnd"/>
      <w:r>
        <w:rPr>
          <w:sz w:val="17"/>
          <w:szCs w:val="17"/>
        </w:rPr>
        <w:t xml:space="preserve"> et al., "REALM: Retrieval-Augmented Language Model Pre-Training," in Proc. ICML, 2020, pp. 3929–3938.</w:t>
      </w:r>
    </w:p>
    <w:p w14:paraId="43850218" w14:textId="77777777" w:rsidR="00DC7641" w:rsidRDefault="00000000">
      <w:pPr>
        <w:spacing w:after="60"/>
        <w:ind w:left="360" w:hanging="360"/>
      </w:pPr>
      <w:r>
        <w:rPr>
          <w:b/>
          <w:bCs/>
          <w:sz w:val="17"/>
          <w:szCs w:val="17"/>
        </w:rPr>
        <w:t xml:space="preserve">[23] </w:t>
      </w:r>
      <w:r>
        <w:rPr>
          <w:sz w:val="17"/>
          <w:szCs w:val="17"/>
        </w:rPr>
        <w:t>G. Izacard et al., "Atlas: Few-shot Learning with Retrieval Augmented Language Models," J. Mach. Learn. Res., vol. 24, no. 251, pp. 1–43, 2023.</w:t>
      </w:r>
    </w:p>
    <w:p w14:paraId="60AE18DA" w14:textId="77777777" w:rsidR="00DC7641" w:rsidRDefault="00000000">
      <w:pPr>
        <w:spacing w:after="60"/>
        <w:ind w:left="360" w:hanging="360"/>
      </w:pPr>
      <w:r>
        <w:rPr>
          <w:b/>
          <w:bCs/>
          <w:sz w:val="17"/>
          <w:szCs w:val="17"/>
        </w:rPr>
        <w:t xml:space="preserve">[24] </w:t>
      </w:r>
      <w:r>
        <w:rPr>
          <w:sz w:val="17"/>
          <w:szCs w:val="17"/>
        </w:rPr>
        <w:t>A. Asai et al., "Self-RAG: Learning to Retrieve, Generate, and Critique through Self-Reflection," in Proc. ICLR, 2024.</w:t>
      </w:r>
    </w:p>
    <w:p w14:paraId="11FC3DA3" w14:textId="77777777" w:rsidR="00DC7641" w:rsidRDefault="00000000">
      <w:pPr>
        <w:spacing w:after="60"/>
        <w:ind w:left="360" w:hanging="360"/>
      </w:pPr>
      <w:r>
        <w:rPr>
          <w:b/>
          <w:bCs/>
          <w:sz w:val="17"/>
          <w:szCs w:val="17"/>
        </w:rPr>
        <w:t xml:space="preserve">[25] </w:t>
      </w:r>
      <w:r>
        <w:rPr>
          <w:sz w:val="17"/>
          <w:szCs w:val="17"/>
        </w:rPr>
        <w:t>Z. Yang et al., "HotpotQA: A Dataset for Diverse, Explainable Multi-hop Question Answering," in Proc. EMNLP, 2018, pp. 2369–2380.</w:t>
      </w:r>
    </w:p>
    <w:p w14:paraId="14D552E9" w14:textId="77777777" w:rsidR="00DC7641" w:rsidRDefault="00000000">
      <w:pPr>
        <w:spacing w:after="60"/>
        <w:ind w:left="360" w:hanging="360"/>
      </w:pPr>
      <w:r>
        <w:rPr>
          <w:b/>
          <w:bCs/>
          <w:sz w:val="17"/>
          <w:szCs w:val="17"/>
        </w:rPr>
        <w:t xml:space="preserve">[26] </w:t>
      </w:r>
      <w:r>
        <w:rPr>
          <w:sz w:val="17"/>
          <w:szCs w:val="17"/>
        </w:rPr>
        <w:t xml:space="preserve">T. Kwiatkowski et al., "Natural Questions: A Benchmark for Question Answering Research," Trans. Assoc. </w:t>
      </w:r>
      <w:proofErr w:type="spellStart"/>
      <w:r>
        <w:rPr>
          <w:sz w:val="17"/>
          <w:szCs w:val="17"/>
        </w:rPr>
        <w:t>Comput</w:t>
      </w:r>
      <w:proofErr w:type="spellEnd"/>
      <w:r>
        <w:rPr>
          <w:sz w:val="17"/>
          <w:szCs w:val="17"/>
        </w:rPr>
        <w:t>. Linguist., vol. 7, pp. 452–466, 2019.</w:t>
      </w:r>
    </w:p>
    <w:p w14:paraId="56DA6D11" w14:textId="77777777" w:rsidR="00DC7641" w:rsidRDefault="00000000">
      <w:pPr>
        <w:spacing w:after="60"/>
        <w:ind w:left="360" w:hanging="360"/>
      </w:pPr>
      <w:r>
        <w:rPr>
          <w:b/>
          <w:bCs/>
          <w:sz w:val="17"/>
          <w:szCs w:val="17"/>
        </w:rPr>
        <w:t xml:space="preserve">[27] </w:t>
      </w:r>
      <w:r>
        <w:rPr>
          <w:sz w:val="17"/>
          <w:szCs w:val="17"/>
        </w:rPr>
        <w:t>D. Hendrycks et al., "Measuring Massive Multitask Language Understanding," in Proc. ICLR, 2021.</w:t>
      </w:r>
    </w:p>
    <w:p w14:paraId="1496F667" w14:textId="77777777" w:rsidR="00DC7641" w:rsidRDefault="00000000">
      <w:pPr>
        <w:spacing w:after="60"/>
        <w:ind w:left="360" w:hanging="360"/>
      </w:pPr>
      <w:r>
        <w:rPr>
          <w:b/>
          <w:bCs/>
          <w:sz w:val="17"/>
          <w:szCs w:val="17"/>
        </w:rPr>
        <w:t xml:space="preserve">[28] </w:t>
      </w:r>
      <w:r>
        <w:rPr>
          <w:sz w:val="17"/>
          <w:szCs w:val="17"/>
        </w:rPr>
        <w:t>S. Lin, J. Hilton, and O. Evans, "</w:t>
      </w:r>
      <w:proofErr w:type="spellStart"/>
      <w:r>
        <w:rPr>
          <w:sz w:val="17"/>
          <w:szCs w:val="17"/>
        </w:rPr>
        <w:t>TruthfulQA</w:t>
      </w:r>
      <w:proofErr w:type="spellEnd"/>
      <w:r>
        <w:rPr>
          <w:sz w:val="17"/>
          <w:szCs w:val="17"/>
        </w:rPr>
        <w:t>: Measuring How Models Mimic Human Falsehoods," in Proc. ACL, 2022, pp. 3214–3252.</w:t>
      </w:r>
    </w:p>
    <w:p w14:paraId="7E777CFE" w14:textId="77777777" w:rsidR="00DC7641" w:rsidRDefault="00000000">
      <w:pPr>
        <w:spacing w:after="60"/>
        <w:ind w:left="360" w:hanging="360"/>
      </w:pPr>
      <w:r>
        <w:rPr>
          <w:b/>
          <w:bCs/>
          <w:sz w:val="17"/>
          <w:szCs w:val="17"/>
        </w:rPr>
        <w:t xml:space="preserve">[29] </w:t>
      </w:r>
      <w:r>
        <w:rPr>
          <w:sz w:val="17"/>
          <w:szCs w:val="17"/>
        </w:rPr>
        <w:t>P. Islam et al., "</w:t>
      </w:r>
      <w:proofErr w:type="spellStart"/>
      <w:r>
        <w:rPr>
          <w:sz w:val="17"/>
          <w:szCs w:val="17"/>
        </w:rPr>
        <w:t>FinanceBench</w:t>
      </w:r>
      <w:proofErr w:type="spellEnd"/>
      <w:r>
        <w:rPr>
          <w:sz w:val="17"/>
          <w:szCs w:val="17"/>
        </w:rPr>
        <w:t>: A New Benchmark for Financial Question Answering," arXiv:2311.11944, 2023.</w:t>
      </w:r>
    </w:p>
    <w:p w14:paraId="49032997" w14:textId="77777777" w:rsidR="00DC7641" w:rsidRDefault="00000000">
      <w:pPr>
        <w:spacing w:after="60"/>
        <w:ind w:left="360" w:hanging="360"/>
      </w:pPr>
      <w:r>
        <w:rPr>
          <w:b/>
          <w:bCs/>
          <w:sz w:val="17"/>
          <w:szCs w:val="17"/>
        </w:rPr>
        <w:t xml:space="preserve">[30] </w:t>
      </w:r>
      <w:r>
        <w:rPr>
          <w:sz w:val="17"/>
          <w:szCs w:val="17"/>
        </w:rPr>
        <w:t xml:space="preserve">L. Zheng et al., "Judging LLM-as-a-Judge with MT-Bench and Chatbot Arena," in Proc. </w:t>
      </w:r>
      <w:proofErr w:type="spellStart"/>
      <w:r>
        <w:rPr>
          <w:sz w:val="17"/>
          <w:szCs w:val="17"/>
        </w:rPr>
        <w:t>NeurIPS</w:t>
      </w:r>
      <w:proofErr w:type="spellEnd"/>
      <w:r>
        <w:rPr>
          <w:sz w:val="17"/>
          <w:szCs w:val="17"/>
        </w:rPr>
        <w:t>, vol. 36, 2023.</w:t>
      </w:r>
    </w:p>
    <w:p w14:paraId="195F4F83" w14:textId="77777777" w:rsidR="00DC7641" w:rsidRDefault="00000000">
      <w:pPr>
        <w:spacing w:after="60"/>
        <w:ind w:left="360" w:hanging="360"/>
      </w:pPr>
      <w:r>
        <w:rPr>
          <w:b/>
          <w:bCs/>
          <w:sz w:val="17"/>
          <w:szCs w:val="17"/>
        </w:rPr>
        <w:t xml:space="preserve">[31] </w:t>
      </w:r>
      <w:r>
        <w:rPr>
          <w:sz w:val="17"/>
          <w:szCs w:val="17"/>
        </w:rPr>
        <w:t xml:space="preserve">W. Kwon et al., "Efficient Memory Management for Large Language Model Serving with </w:t>
      </w:r>
      <w:proofErr w:type="spellStart"/>
      <w:r>
        <w:rPr>
          <w:sz w:val="17"/>
          <w:szCs w:val="17"/>
        </w:rPr>
        <w:t>PagedAttention</w:t>
      </w:r>
      <w:proofErr w:type="spellEnd"/>
      <w:r>
        <w:rPr>
          <w:sz w:val="17"/>
          <w:szCs w:val="17"/>
        </w:rPr>
        <w:t>," in Proc. SOSP, 2023, pp. 611–626.</w:t>
      </w:r>
    </w:p>
    <w:p w14:paraId="787A1D44" w14:textId="77777777" w:rsidR="00DC7641" w:rsidRDefault="00000000">
      <w:pPr>
        <w:spacing w:after="60"/>
        <w:ind w:left="360" w:hanging="360"/>
      </w:pPr>
      <w:r>
        <w:rPr>
          <w:b/>
          <w:bCs/>
          <w:sz w:val="17"/>
          <w:szCs w:val="17"/>
        </w:rPr>
        <w:t xml:space="preserve">[32] </w:t>
      </w:r>
      <w:r>
        <w:rPr>
          <w:sz w:val="17"/>
          <w:szCs w:val="17"/>
        </w:rPr>
        <w:t xml:space="preserve">H. </w:t>
      </w:r>
      <w:proofErr w:type="spellStart"/>
      <w:r>
        <w:rPr>
          <w:sz w:val="17"/>
          <w:szCs w:val="17"/>
        </w:rPr>
        <w:t>Touvron</w:t>
      </w:r>
      <w:proofErr w:type="spellEnd"/>
      <w:r>
        <w:rPr>
          <w:sz w:val="17"/>
          <w:szCs w:val="17"/>
        </w:rPr>
        <w:t xml:space="preserve"> et al., "Llama 2: Open Foundation and Fine-Tuned Chat Models," arXiv:2307.09288, 2023.</w:t>
      </w:r>
    </w:p>
    <w:p w14:paraId="7FC1C13F" w14:textId="77777777" w:rsidR="00DC7641" w:rsidRDefault="00000000">
      <w:pPr>
        <w:spacing w:after="60"/>
        <w:ind w:left="360" w:hanging="360"/>
      </w:pPr>
      <w:r>
        <w:rPr>
          <w:b/>
          <w:bCs/>
          <w:sz w:val="17"/>
          <w:szCs w:val="17"/>
        </w:rPr>
        <w:t xml:space="preserve">[33] </w:t>
      </w:r>
      <w:r>
        <w:rPr>
          <w:sz w:val="17"/>
          <w:szCs w:val="17"/>
        </w:rPr>
        <w:t>OpenAI, "GPT-4 Technical Report," arXiv:2303.08774, 2023.</w:t>
      </w:r>
    </w:p>
    <w:p w14:paraId="471F7E5B" w14:textId="77777777" w:rsidR="00DC7641" w:rsidRDefault="00000000">
      <w:pPr>
        <w:spacing w:after="60"/>
        <w:ind w:left="360" w:hanging="360"/>
      </w:pPr>
      <w:r>
        <w:rPr>
          <w:b/>
          <w:bCs/>
          <w:sz w:val="17"/>
          <w:szCs w:val="17"/>
        </w:rPr>
        <w:t xml:space="preserve">[34] </w:t>
      </w:r>
      <w:r>
        <w:rPr>
          <w:sz w:val="17"/>
          <w:szCs w:val="17"/>
        </w:rPr>
        <w:t>A. Radford et al., "Language Models are Unsupervised Multitask Learners," OpenAI Tech. Rep., 2019.</w:t>
      </w:r>
    </w:p>
    <w:p w14:paraId="1E3F3543" w14:textId="77777777" w:rsidR="00DC7641" w:rsidRDefault="00000000">
      <w:pPr>
        <w:spacing w:after="60"/>
        <w:ind w:left="360" w:hanging="360"/>
      </w:pPr>
      <w:r>
        <w:rPr>
          <w:b/>
          <w:bCs/>
          <w:sz w:val="17"/>
          <w:szCs w:val="17"/>
        </w:rPr>
        <w:t xml:space="preserve">[35] </w:t>
      </w:r>
      <w:r>
        <w:rPr>
          <w:sz w:val="17"/>
          <w:szCs w:val="17"/>
        </w:rPr>
        <w:t>C. Raffel et al., "Exploring the Limits of Transfer Learning with a Unified Text-to-Text Transformer," J. Mach. Learn. Res., vol. 21, no. 140, pp. 1–67, 2020.</w:t>
      </w:r>
    </w:p>
    <w:p w14:paraId="79EB1AC3" w14:textId="77777777" w:rsidR="00DC7641" w:rsidRDefault="00000000">
      <w:pPr>
        <w:spacing w:after="60"/>
        <w:ind w:left="360" w:hanging="360"/>
      </w:pPr>
      <w:r>
        <w:rPr>
          <w:b/>
          <w:bCs/>
          <w:sz w:val="17"/>
          <w:szCs w:val="17"/>
        </w:rPr>
        <w:t xml:space="preserve">[36] </w:t>
      </w:r>
      <w:r>
        <w:rPr>
          <w:sz w:val="17"/>
          <w:szCs w:val="17"/>
        </w:rPr>
        <w:t>D. Agarwal et al., "Dynamic LLM Inference with Early Exits," arXiv:2208.09900, 2022.</w:t>
      </w:r>
    </w:p>
    <w:p w14:paraId="4B6E995C" w14:textId="77777777" w:rsidR="00DC7641" w:rsidRDefault="00000000">
      <w:pPr>
        <w:spacing w:after="60"/>
        <w:ind w:left="360" w:hanging="360"/>
      </w:pPr>
      <w:r>
        <w:rPr>
          <w:b/>
          <w:bCs/>
          <w:sz w:val="17"/>
          <w:szCs w:val="17"/>
        </w:rPr>
        <w:t xml:space="preserve">[37] </w:t>
      </w:r>
      <w:r>
        <w:rPr>
          <w:sz w:val="17"/>
          <w:szCs w:val="17"/>
        </w:rPr>
        <w:t>F. Wu et al., "Efficient Indexing for Large-Scale Vector Databases," in Proc. SIGIR, 2021, pp. 1625–1634.</w:t>
      </w:r>
    </w:p>
    <w:p w14:paraId="6CFE3543" w14:textId="77777777" w:rsidR="00DC7641" w:rsidRDefault="00000000">
      <w:pPr>
        <w:spacing w:after="60"/>
        <w:ind w:left="360" w:hanging="360"/>
      </w:pPr>
      <w:r>
        <w:rPr>
          <w:b/>
          <w:bCs/>
          <w:sz w:val="17"/>
          <w:szCs w:val="17"/>
        </w:rPr>
        <w:t xml:space="preserve">[38] </w:t>
      </w:r>
      <w:r>
        <w:rPr>
          <w:sz w:val="17"/>
          <w:szCs w:val="17"/>
        </w:rPr>
        <w:t>T. Wolf et al., "Transformers: State-of-the-Art Natural Language Processing," in Proc. EMNLP, 2020, pp. 38–45.</w:t>
      </w:r>
    </w:p>
    <w:p w14:paraId="6F4E392F" w14:textId="77777777" w:rsidR="00DC7641" w:rsidRDefault="00000000">
      <w:pPr>
        <w:spacing w:after="60"/>
        <w:ind w:left="360" w:hanging="360"/>
      </w:pPr>
      <w:r>
        <w:rPr>
          <w:b/>
          <w:bCs/>
          <w:sz w:val="17"/>
          <w:szCs w:val="17"/>
        </w:rPr>
        <w:t xml:space="preserve">[39] </w:t>
      </w:r>
      <w:r>
        <w:rPr>
          <w:sz w:val="17"/>
          <w:szCs w:val="17"/>
        </w:rPr>
        <w:t xml:space="preserve">J. Johnson, M. </w:t>
      </w:r>
      <w:proofErr w:type="spellStart"/>
      <w:r>
        <w:rPr>
          <w:sz w:val="17"/>
          <w:szCs w:val="17"/>
        </w:rPr>
        <w:t>Douze</w:t>
      </w:r>
      <w:proofErr w:type="spellEnd"/>
      <w:r>
        <w:rPr>
          <w:sz w:val="17"/>
          <w:szCs w:val="17"/>
        </w:rPr>
        <w:t>, and H. Jégou, "Billion-Scale Similarity Search with GPUs," IEEE Trans. Big Data, vol. 7, no. 3, pp. 535–547, 2021.</w:t>
      </w:r>
    </w:p>
    <w:p w14:paraId="26F4A501" w14:textId="77777777" w:rsidR="00DC7641" w:rsidRDefault="00000000">
      <w:pPr>
        <w:spacing w:after="60"/>
        <w:ind w:left="360" w:hanging="360"/>
      </w:pPr>
      <w:r>
        <w:rPr>
          <w:b/>
          <w:bCs/>
          <w:sz w:val="17"/>
          <w:szCs w:val="17"/>
        </w:rPr>
        <w:t xml:space="preserve">[40] </w:t>
      </w:r>
      <w:r>
        <w:rPr>
          <w:sz w:val="17"/>
          <w:szCs w:val="17"/>
        </w:rPr>
        <w:t xml:space="preserve">M. Robertson and H. Zaragoza, "The Probabilistic Relevance Framework: BM25 and Beyond," Found. Trends Inf. </w:t>
      </w:r>
      <w:proofErr w:type="spellStart"/>
      <w:r>
        <w:rPr>
          <w:sz w:val="17"/>
          <w:szCs w:val="17"/>
        </w:rPr>
        <w:t>Retr</w:t>
      </w:r>
      <w:proofErr w:type="spellEnd"/>
      <w:r>
        <w:rPr>
          <w:sz w:val="17"/>
          <w:szCs w:val="17"/>
        </w:rPr>
        <w:t>., vol. 3, no. 4, pp. 333–389, 2009.</w:t>
      </w:r>
    </w:p>
    <w:sectPr w:rsidR="00DC764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7D98B" w14:textId="77777777" w:rsidR="00306B8A" w:rsidRDefault="00306B8A">
      <w:r>
        <w:separator/>
      </w:r>
    </w:p>
  </w:endnote>
  <w:endnote w:type="continuationSeparator" w:id="0">
    <w:p w14:paraId="2CD55D64" w14:textId="77777777" w:rsidR="00306B8A" w:rsidRDefault="00306B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07461" w14:textId="604A8D13" w:rsidR="00DC7641" w:rsidRDefault="00DC7641">
    <w:pPr>
      <w:pBdr>
        <w:top w:val="single" w:sz="2" w:space="0" w:color="00629B"/>
      </w:pBdr>
      <w:spacing w:before="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28946" w14:textId="77777777" w:rsidR="00306B8A" w:rsidRDefault="00306B8A">
      <w:r>
        <w:separator/>
      </w:r>
    </w:p>
  </w:footnote>
  <w:footnote w:type="continuationSeparator" w:id="0">
    <w:p w14:paraId="19F36671" w14:textId="77777777" w:rsidR="00306B8A" w:rsidRDefault="00306B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36B9B" w14:textId="0DD11C06" w:rsidR="00DC7641" w:rsidRDefault="00000000">
    <w:pPr>
      <w:pBdr>
        <w:bottom w:val="single" w:sz="3" w:space="0" w:color="00629B"/>
      </w:pBdr>
      <w:spacing w:after="40"/>
    </w:pPr>
    <w:r>
      <w:rPr>
        <w:b/>
        <w:bCs/>
        <w:color w:val="003865"/>
        <w:sz w:val="16"/>
        <w:szCs w:val="16"/>
      </w:rPr>
      <w:t>IEEE ACCESS</w:t>
    </w:r>
    <w:r>
      <w:rPr>
        <w:sz w:val="16"/>
        <w:szCs w:val="16"/>
      </w:rPr>
      <w:t xml:space="preserve">                                                                    </w:t>
    </w:r>
    <w:r>
      <w:rPr>
        <w:i/>
        <w:iCs/>
        <w:color w:val="555555"/>
        <w:sz w:val="16"/>
        <w:szCs w:val="16"/>
      </w:rPr>
      <w:t xml:space="preserve">AMRCO: Adaptive Multi-Tier RAG Cost Optimization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94489"/>
    <w:multiLevelType w:val="hybridMultilevel"/>
    <w:tmpl w:val="1DC0B102"/>
    <w:lvl w:ilvl="0" w:tplc="2CC8735A">
      <w:start w:val="1"/>
      <w:numFmt w:val="bullet"/>
      <w:lvlText w:val="●"/>
      <w:lvlJc w:val="left"/>
      <w:pPr>
        <w:ind w:left="720" w:hanging="360"/>
      </w:pPr>
    </w:lvl>
    <w:lvl w:ilvl="1" w:tplc="9D462558">
      <w:start w:val="1"/>
      <w:numFmt w:val="bullet"/>
      <w:lvlText w:val="○"/>
      <w:lvlJc w:val="left"/>
      <w:pPr>
        <w:ind w:left="1440" w:hanging="360"/>
      </w:pPr>
    </w:lvl>
    <w:lvl w:ilvl="2" w:tplc="07CEDE54">
      <w:start w:val="1"/>
      <w:numFmt w:val="bullet"/>
      <w:lvlText w:val="■"/>
      <w:lvlJc w:val="left"/>
      <w:pPr>
        <w:ind w:left="2160" w:hanging="360"/>
      </w:pPr>
    </w:lvl>
    <w:lvl w:ilvl="3" w:tplc="D84C86D8">
      <w:start w:val="1"/>
      <w:numFmt w:val="bullet"/>
      <w:lvlText w:val="●"/>
      <w:lvlJc w:val="left"/>
      <w:pPr>
        <w:ind w:left="2880" w:hanging="360"/>
      </w:pPr>
    </w:lvl>
    <w:lvl w:ilvl="4" w:tplc="7DFA5D30">
      <w:start w:val="1"/>
      <w:numFmt w:val="bullet"/>
      <w:lvlText w:val="○"/>
      <w:lvlJc w:val="left"/>
      <w:pPr>
        <w:ind w:left="3600" w:hanging="360"/>
      </w:pPr>
    </w:lvl>
    <w:lvl w:ilvl="5" w:tplc="5A108952">
      <w:start w:val="1"/>
      <w:numFmt w:val="bullet"/>
      <w:lvlText w:val="■"/>
      <w:lvlJc w:val="left"/>
      <w:pPr>
        <w:ind w:left="4320" w:hanging="360"/>
      </w:pPr>
    </w:lvl>
    <w:lvl w:ilvl="6" w:tplc="AD52B2AA">
      <w:start w:val="1"/>
      <w:numFmt w:val="bullet"/>
      <w:lvlText w:val="●"/>
      <w:lvlJc w:val="left"/>
      <w:pPr>
        <w:ind w:left="5040" w:hanging="360"/>
      </w:pPr>
    </w:lvl>
    <w:lvl w:ilvl="7" w:tplc="90A0D41E">
      <w:start w:val="1"/>
      <w:numFmt w:val="bullet"/>
      <w:lvlText w:val="●"/>
      <w:lvlJc w:val="left"/>
      <w:pPr>
        <w:ind w:left="5760" w:hanging="360"/>
      </w:pPr>
    </w:lvl>
    <w:lvl w:ilvl="8" w:tplc="3F2269AA">
      <w:start w:val="1"/>
      <w:numFmt w:val="bullet"/>
      <w:lvlText w:val="●"/>
      <w:lvlJc w:val="left"/>
      <w:pPr>
        <w:ind w:left="6480" w:hanging="360"/>
      </w:pPr>
    </w:lvl>
  </w:abstractNum>
  <w:num w:numId="1" w16cid:durableId="20963188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641"/>
    <w:rsid w:val="00306B8A"/>
    <w:rsid w:val="006B0C6B"/>
    <w:rsid w:val="007701B8"/>
    <w:rsid w:val="00DC7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F77BF"/>
  <w15:docId w15:val="{6BA4380E-C5EF-4077-905D-21B42153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B0C6B"/>
    <w:pPr>
      <w:tabs>
        <w:tab w:val="center" w:pos="4680"/>
        <w:tab w:val="right" w:pos="9360"/>
      </w:tabs>
    </w:pPr>
  </w:style>
  <w:style w:type="character" w:customStyle="1" w:styleId="HeaderChar">
    <w:name w:val="Header Char"/>
    <w:basedOn w:val="DefaultParagraphFont"/>
    <w:link w:val="Header"/>
    <w:uiPriority w:val="99"/>
    <w:rsid w:val="006B0C6B"/>
  </w:style>
  <w:style w:type="paragraph" w:styleId="Footer">
    <w:name w:val="footer"/>
    <w:basedOn w:val="Normal"/>
    <w:link w:val="FooterChar"/>
    <w:uiPriority w:val="99"/>
    <w:unhideWhenUsed/>
    <w:rsid w:val="006B0C6B"/>
    <w:pPr>
      <w:tabs>
        <w:tab w:val="center" w:pos="4680"/>
        <w:tab w:val="right" w:pos="9360"/>
      </w:tabs>
    </w:pPr>
  </w:style>
  <w:style w:type="character" w:customStyle="1" w:styleId="FooterChar">
    <w:name w:val="Footer Char"/>
    <w:basedOn w:val="DefaultParagraphFont"/>
    <w:link w:val="Footer"/>
    <w:uiPriority w:val="99"/>
    <w:rsid w:val="006B0C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6192</Words>
  <Characters>35300</Characters>
  <Application>Microsoft Office Word</Application>
  <DocSecurity>0</DocSecurity>
  <Lines>294</Lines>
  <Paragraphs>82</Paragraphs>
  <ScaleCrop>false</ScaleCrop>
  <Company/>
  <LinksUpToDate>false</LinksUpToDate>
  <CharactersWithSpaces>41410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Chittaranjan Edara</cp:lastModifiedBy>
  <cp:revision>2</cp:revision>
  <dcterms:created xsi:type="dcterms:W3CDTF">2026-06-17T21:49:00Z</dcterms:created>
  <dcterms:modified xsi:type="dcterms:W3CDTF">2026-06-17T22:08:00Z</dcterms:modified>
</cp:coreProperties>
</file>