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AAD7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需求背景产销人员处理表格非常耗时，现在需要通过产销agent提升效率。可以通过跟进agent交流获得需要的产销预测数据。</w:t>
      </w:r>
    </w:p>
    <w:p w14:paraId="4EB56201">
      <w:pPr>
        <w:numPr>
          <w:numId w:val="0"/>
        </w:numPr>
        <w:rPr>
          <w:rFonts w:hint="eastAsia"/>
        </w:rPr>
      </w:pPr>
    </w:p>
    <w:p w14:paraId="64483DE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详细需求列表1.密码登录。用户通过账号和密码登录（指定密码）2.表格上传。用户把《产销预测及供应表》上传到agent。3.表格汇总。agent对sheet《预测及排期明细表》进行汇总，生成《预测及排期汇总表》。4.数据保存。预测及排期汇总表内容保存到数据库。5.对话框对话。用户可以通过对话框向agent提问，agent分享问题并且给出答复，如果找不到问题答案，提示：超出范围。6.退出登录。用户退出登录，跳转到登录页。</w:t>
      </w:r>
    </w:p>
    <w:p w14:paraId="23BBA9C2">
      <w:pPr>
        <w:numPr>
          <w:numId w:val="0"/>
        </w:numPr>
        <w:ind w:leftChars="0"/>
      </w:pPr>
    </w:p>
    <w:p w14:paraId="233F47FF">
      <w:pPr>
        <w:numPr>
          <w:numId w:val="0"/>
        </w:numPr>
        <w:ind w:leftChars="0"/>
      </w:pPr>
    </w:p>
    <w:p w14:paraId="7328DA50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表格各项字段和计算公式总供应：目前可以供应的货数量SAR：估计可以销售的数量可满足：能满足的数量未满足：不满足的数量5月总供应=4月30日库存+5月排产5月合计SAR=省大区SAR+网络经销商SAR+电商直营SAR+KA部SAR+拓展部SAR5月SAR差异=5月总供应-5月合计SAR可满足合计：如果5月SAR差异&gt;0，则取可满足合计=5月SAR差异；如果5月SAR差异&lt;=0,则可满足合计=5月SAR合计+5月SAR差异可满足合计=省大区（可满足）+网络经销商（可满足）+电商直营（可满足）+KA部（可满足）+拓展部（可满足）未满足合计=省大区（未满足）+网络经销商（未满足）+电商直营（未满足）+KA部（未满足）+拓展部（未满足）</w:t>
      </w:r>
    </w:p>
    <w:p w14:paraId="27727DAC">
      <w:pPr>
        <w:widowControl w:val="0"/>
        <w:numPr>
          <w:numId w:val="0"/>
        </w:numPr>
        <w:jc w:val="both"/>
        <w:rPr>
          <w:rFonts w:hint="eastAsia"/>
        </w:rPr>
      </w:pPr>
    </w:p>
    <w:p w14:paraId="4A8AF20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举例：有50112个货（总供应），我估计能卖50112个货（总SAR），则可满足50112个，未满足0个。有6039个货，我估计能卖36936个，可满足6039个货，不满足30033（缺货，需要生产）有36000个货，我估计能卖35000个，可满足35000个，不满足1000个（压货，需要去库存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F94B9"/>
    <w:multiLevelType w:val="singleLevel"/>
    <w:tmpl w:val="39CF94B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39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2026-06-16T02:17:53Z</dcterms:created>
  <dc:creator>liguanghua</dc:creator>
  <cp:lastModifiedBy>echizen_hua</cp:lastModifiedBy>
  <dcterms:modified xsi:type="dcterms:W3CDTF">2026-06-16T02:19:39Z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eyJoZGlkIjoiZDk1YmU4YTZkYzNmMTk0ZDQwOTcxY2E1Mzc4N2ViNDgiLCJ1c2VySWQiOiIzMjQ0MjkwMDQifQ==</vt:lpwstr>
  </property>
  <property fmtid="{D5CDD505-2E9C-101B-9397-08002B2CF9AE}" pid="4" name="ICV">
    <vt:lpwstr>9A7400D0643148D997D5A4449945B09E_12</vt:lpwstr>
  </property>
</Properties>
</file>