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40" w:before="0"/>
        <w:jc w:val="center"/>
      </w:pPr>
      <w:r>
        <w:rPr>
          <w:rFonts w:ascii="Arial" w:cs="Arial" w:eastAsia="Arial" w:hAnsi="Arial"/>
          <w:b/>
          <w:bCs/>
          <w:color w:val="1A6B3C"/>
          <w:sz w:val="112"/>
          <w:szCs w:val="112"/>
        </w:rPr>
        <w:t xml:space="preserve">CERTIA</w:t>
      </w:r>
    </w:p>
    <w:p>
      <w:pPr>
        <w:spacing w:after="60" w:before="0"/>
        <w:jc w:val="center"/>
      </w:pPr>
      <w:r>
        <w:rPr>
          <w:rFonts w:ascii="Arial" w:cs="Arial" w:eastAsia="Arial" w:hAnsi="Arial"/>
          <w:color w:val="C8A84B"/>
          <w:sz w:val="36"/>
          <w:szCs w:val="36"/>
        </w:rPr>
        <w:t xml:space="preserve">Sistema de Gestión de Certificados Halal</w:t>
      </w:r>
    </w:p>
    <w:p>
      <w:pPr>
        <w:pBdr>
          <w:bottom w:val="single" w:color="C8A84B" w:sz="8"/>
        </w:pBdr>
        <w:spacing w:after="240" w:before="0"/>
        <w:jc w:val="center"/>
      </w:pPr>
      <w:r>
        <w:rPr>
          <w:sz w:val="4"/>
          <w:szCs w:val="4"/>
        </w:rPr>
        <w:t xml:space="preserve"> </w:t>
      </w:r>
    </w:p>
    <w:p>
      <w:pPr>
        <w:spacing w:after="60" w:before="0"/>
        <w:jc w:val="center"/>
      </w:pPr>
      <w:r>
        <w:rPr>
          <w:rFonts w:ascii="Arial" w:cs="Arial" w:eastAsia="Arial" w:hAnsi="Arial"/>
          <w:b/>
          <w:bCs/>
          <w:color w:val="1C2B1E"/>
          <w:sz w:val="44"/>
          <w:szCs w:val="44"/>
        </w:rPr>
        <w:t xml:space="preserve">Manual de Flujos y Funcionalidades</w:t>
      </w:r>
    </w:p>
    <w:p>
      <w:pPr>
        <w:shd w:fill="E8F5EE" w:val="clear"/>
        <w:spacing w:after="40" w:before="0"/>
        <w:jc w:val="center"/>
      </w:pPr>
      <w:r>
        <w:rPr>
          <w:rFonts w:ascii="Arial" w:cs="Arial" w:eastAsia="Arial" w:hAnsi="Arial"/>
          <w:b/>
          <w:bCs/>
          <w:color w:val="1A6B3C"/>
          <w:sz w:val="24"/>
          <w:szCs w:val="24"/>
        </w:rPr>
        <w:t xml:space="preserve">  Versión 3.0  </w:t>
      </w:r>
    </w:p>
    <w:p>
      <w:r>
        <w:t xml:space="preserve"/>
      </w:r>
    </w:p>
    <w:p>
      <w:r>
        <w:t xml:space="preserve"/>
      </w:r>
    </w:p>
    <w:p>
      <w:r>
        <w:t xml:space="preserve"/>
      </w:r>
    </w:p>
    <w:p>
      <w:r>
        <w:t xml:space="preserve"/>
      </w:r>
    </w:p>
    <w:p>
      <w:pPr>
        <w:spacing w:after="40" w:before="0"/>
        <w:jc w:val="center"/>
      </w:pPr>
      <w:r>
        <w:rPr>
          <w:rFonts w:ascii="Arial" w:cs="Arial" w:eastAsia="Arial" w:hAnsi="Arial"/>
          <w:b/>
          <w:bCs/>
          <w:color w:val="1C2B1E"/>
          <w:sz w:val="26"/>
          <w:szCs w:val="26"/>
        </w:rPr>
        <w:t xml:space="preserve">Centro Islámico del Uruguay</w:t>
      </w:r>
    </w:p>
    <w:p>
      <w:pPr>
        <w:jc w:val="center"/>
      </w:pPr>
      <w:r>
        <w:rPr>
          <w:rFonts w:ascii="Arial" w:cs="Arial" w:eastAsia="Arial" w:hAnsi="Arial"/>
          <w:color w:val="888888"/>
          <w:sz w:val="22"/>
          <w:szCs w:val="22"/>
        </w:rPr>
        <w:t xml:space="preserve">Montevideo, Uruguay  —  2025</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Índice de Contenidos</w:t>
      </w:r>
    </w:p>
    <w:p>
      <w:pPr>
        <w:tabs>
          <w:tab w:val="right" w:pos="9026"/>
        </w:tabs>
        <w:spacing w:after="55" w:before="55"/>
      </w:pPr>
      <w:r>
        <w:rPr>
          <w:rFonts w:ascii="Arial" w:cs="Arial" w:eastAsia="Arial" w:hAnsi="Arial"/>
          <w:color w:val="1C2B1E"/>
          <w:sz w:val="22"/>
          <w:szCs w:val="22"/>
        </w:rPr>
        <w:t xml:space="preserve">1.  Descripción General del Sistema</w:t>
      </w:r>
      <w:r>
        <w:rPr>
          <w:rFonts w:ascii="Arial" w:cs="Arial" w:eastAsia="Arial" w:hAnsi="Arial"/>
          <w:color w:val="888888"/>
          <w:sz w:val="22"/>
          <w:szCs w:val="22"/>
        </w:rPr>
        <w:t xml:space="preserve">	3</w:t>
      </w:r>
    </w:p>
    <w:p>
      <w:pPr>
        <w:tabs>
          <w:tab w:val="right" w:pos="9026"/>
        </w:tabs>
        <w:spacing w:after="55" w:before="55"/>
      </w:pPr>
      <w:r>
        <w:rPr>
          <w:rFonts w:ascii="Arial" w:cs="Arial" w:eastAsia="Arial" w:hAnsi="Arial"/>
          <w:color w:val="1C2B1E"/>
          <w:sz w:val="22"/>
          <w:szCs w:val="22"/>
        </w:rPr>
        <w:t xml:space="preserve">2.  Stack Tecnológico</w:t>
      </w:r>
      <w:r>
        <w:rPr>
          <w:rFonts w:ascii="Arial" w:cs="Arial" w:eastAsia="Arial" w:hAnsi="Arial"/>
          <w:color w:val="888888"/>
          <w:sz w:val="22"/>
          <w:szCs w:val="22"/>
        </w:rPr>
        <w:t xml:space="preserve">	4</w:t>
      </w:r>
    </w:p>
    <w:p>
      <w:pPr>
        <w:tabs>
          <w:tab w:val="right" w:pos="9026"/>
        </w:tabs>
        <w:spacing w:after="55" w:before="55"/>
      </w:pPr>
      <w:r>
        <w:rPr>
          <w:rFonts w:ascii="Arial" w:cs="Arial" w:eastAsia="Arial" w:hAnsi="Arial"/>
          <w:color w:val="1C2B1E"/>
          <w:sz w:val="22"/>
          <w:szCs w:val="22"/>
        </w:rPr>
        <w:t xml:space="preserve">3.  Roles y Permisos</w:t>
      </w:r>
      <w:r>
        <w:rPr>
          <w:rFonts w:ascii="Arial" w:cs="Arial" w:eastAsia="Arial" w:hAnsi="Arial"/>
          <w:color w:val="888888"/>
          <w:sz w:val="22"/>
          <w:szCs w:val="22"/>
        </w:rPr>
        <w:t xml:space="preserve">	5</w:t>
      </w:r>
    </w:p>
    <w:p>
      <w:pPr>
        <w:tabs>
          <w:tab w:val="right" w:pos="9026"/>
        </w:tabs>
        <w:spacing w:after="55" w:before="55"/>
      </w:pPr>
      <w:r>
        <w:rPr>
          <w:rFonts w:ascii="Arial" w:cs="Arial" w:eastAsia="Arial" w:hAnsi="Arial"/>
          <w:color w:val="1C2B1E"/>
          <w:sz w:val="22"/>
          <w:szCs w:val="22"/>
        </w:rPr>
        <w:t xml:space="preserve">4.  Tipos de Certificado</w:t>
      </w:r>
      <w:r>
        <w:rPr>
          <w:rFonts w:ascii="Arial" w:cs="Arial" w:eastAsia="Arial" w:hAnsi="Arial"/>
          <w:color w:val="888888"/>
          <w:sz w:val="22"/>
          <w:szCs w:val="22"/>
        </w:rPr>
        <w:t xml:space="preserve">	6</w:t>
      </w:r>
    </w:p>
    <w:p>
      <w:pPr>
        <w:tabs>
          <w:tab w:val="right" w:pos="9026"/>
        </w:tabs>
        <w:spacing w:after="55" w:before="55"/>
      </w:pPr>
      <w:r>
        <w:rPr>
          <w:rFonts w:ascii="Arial" w:cs="Arial" w:eastAsia="Arial" w:hAnsi="Arial"/>
          <w:color w:val="1C2B1E"/>
          <w:sz w:val="22"/>
          <w:szCs w:val="22"/>
        </w:rPr>
        <w:t xml:space="preserve">5.  Flujo de Trabajo Completo — 9 Estados</w:t>
      </w:r>
      <w:r>
        <w:rPr>
          <w:rFonts w:ascii="Arial" w:cs="Arial" w:eastAsia="Arial" w:hAnsi="Arial"/>
          <w:color w:val="888888"/>
          <w:sz w:val="22"/>
          <w:szCs w:val="22"/>
        </w:rPr>
        <w:t xml:space="preserve">	7</w:t>
      </w:r>
    </w:p>
    <w:p>
      <w:pPr>
        <w:tabs>
          <w:tab w:val="right" w:pos="9026"/>
        </w:tabs>
        <w:spacing w:after="55" w:before="55"/>
      </w:pPr>
      <w:r>
        <w:rPr>
          <w:rFonts w:ascii="Arial" w:cs="Arial" w:eastAsia="Arial" w:hAnsi="Arial"/>
          <w:color w:val="1C2B1E"/>
          <w:sz w:val="22"/>
          <w:szCs w:val="22"/>
        </w:rPr>
        <w:t xml:space="preserve">6.  Estados en Detalle</w:t>
      </w:r>
      <w:r>
        <w:rPr>
          <w:rFonts w:ascii="Arial" w:cs="Arial" w:eastAsia="Arial" w:hAnsi="Arial"/>
          <w:color w:val="888888"/>
          <w:sz w:val="22"/>
          <w:szCs w:val="22"/>
        </w:rPr>
        <w:t xml:space="preserve">	9</w:t>
      </w:r>
    </w:p>
    <w:p>
      <w:pPr>
        <w:tabs>
          <w:tab w:val="right" w:pos="9026"/>
        </w:tabs>
        <w:spacing w:after="55" w:before="55"/>
      </w:pPr>
      <w:r>
        <w:rPr>
          <w:rFonts w:ascii="Arial" w:cs="Arial" w:eastAsia="Arial" w:hAnsi="Arial"/>
          <w:color w:val="1C2B1E"/>
          <w:sz w:val="22"/>
          <w:szCs w:val="22"/>
        </w:rPr>
        <w:t xml:space="preserve">7.  Firma Digital con firma.gub.uy</w:t>
      </w:r>
      <w:r>
        <w:rPr>
          <w:rFonts w:ascii="Arial" w:cs="Arial" w:eastAsia="Arial" w:hAnsi="Arial"/>
          <w:color w:val="888888"/>
          <w:sz w:val="22"/>
          <w:szCs w:val="22"/>
        </w:rPr>
        <w:t xml:space="preserve">	13</w:t>
      </w:r>
    </w:p>
    <w:p>
      <w:pPr>
        <w:tabs>
          <w:tab w:val="right" w:pos="9026"/>
        </w:tabs>
        <w:spacing w:after="55" w:before="55"/>
      </w:pPr>
      <w:r>
        <w:rPr>
          <w:rFonts w:ascii="Arial" w:cs="Arial" w:eastAsia="Arial" w:hAnsi="Arial"/>
          <w:color w:val="1C2B1E"/>
          <w:sz w:val="22"/>
          <w:szCs w:val="22"/>
        </w:rPr>
        <w:t xml:space="preserve">8.  Funcionalidad IA — Generación de Plantillas</w:t>
      </w:r>
      <w:r>
        <w:rPr>
          <w:rFonts w:ascii="Arial" w:cs="Arial" w:eastAsia="Arial" w:hAnsi="Arial"/>
          <w:color w:val="888888"/>
          <w:sz w:val="22"/>
          <w:szCs w:val="22"/>
        </w:rPr>
        <w:t xml:space="preserve">	14</w:t>
      </w:r>
    </w:p>
    <w:p>
      <w:pPr>
        <w:tabs>
          <w:tab w:val="right" w:pos="9026"/>
        </w:tabs>
        <w:spacing w:after="55" w:before="55"/>
      </w:pPr>
      <w:r>
        <w:rPr>
          <w:rFonts w:ascii="Arial" w:cs="Arial" w:eastAsia="Arial" w:hAnsi="Arial"/>
          <w:color w:val="1C2B1E"/>
          <w:sz w:val="22"/>
          <w:szCs w:val="22"/>
        </w:rPr>
        <w:t xml:space="preserve">9.  Renovación de Certificados</w:t>
      </w:r>
      <w:r>
        <w:rPr>
          <w:rFonts w:ascii="Arial" w:cs="Arial" w:eastAsia="Arial" w:hAnsi="Arial"/>
          <w:color w:val="888888"/>
          <w:sz w:val="22"/>
          <w:szCs w:val="22"/>
        </w:rPr>
        <w:t xml:space="preserve">	16</w:t>
      </w:r>
    </w:p>
    <w:p>
      <w:pPr>
        <w:tabs>
          <w:tab w:val="right" w:pos="9026"/>
        </w:tabs>
        <w:spacing w:after="55" w:before="55"/>
      </w:pPr>
      <w:r>
        <w:rPr>
          <w:rFonts w:ascii="Arial" w:cs="Arial" w:eastAsia="Arial" w:hAnsi="Arial"/>
          <w:color w:val="1C2B1E"/>
          <w:sz w:val="22"/>
          <w:szCs w:val="22"/>
        </w:rPr>
        <w:t xml:space="preserve">10.  Comentarios Internos en Solicitudes</w:t>
      </w:r>
      <w:r>
        <w:rPr>
          <w:rFonts w:ascii="Arial" w:cs="Arial" w:eastAsia="Arial" w:hAnsi="Arial"/>
          <w:color w:val="888888"/>
          <w:sz w:val="22"/>
          <w:szCs w:val="22"/>
        </w:rPr>
        <w:t xml:space="preserve">	17</w:t>
      </w:r>
    </w:p>
    <w:p>
      <w:pPr>
        <w:tabs>
          <w:tab w:val="right" w:pos="9026"/>
        </w:tabs>
        <w:spacing w:after="55" w:before="55"/>
      </w:pPr>
      <w:r>
        <w:rPr>
          <w:rFonts w:ascii="Arial" w:cs="Arial" w:eastAsia="Arial" w:hAnsi="Arial"/>
          <w:color w:val="1C2B1E"/>
          <w:sz w:val="22"/>
          <w:szCs w:val="22"/>
        </w:rPr>
        <w:t xml:space="preserve">11.  Portal del Cliente</w:t>
      </w:r>
      <w:r>
        <w:rPr>
          <w:rFonts w:ascii="Arial" w:cs="Arial" w:eastAsia="Arial" w:hAnsi="Arial"/>
          <w:color w:val="888888"/>
          <w:sz w:val="22"/>
          <w:szCs w:val="22"/>
        </w:rPr>
        <w:t xml:space="preserve">	18</w:t>
      </w:r>
    </w:p>
    <w:p>
      <w:pPr>
        <w:tabs>
          <w:tab w:val="right" w:pos="9026"/>
        </w:tabs>
        <w:spacing w:after="55" w:before="55"/>
      </w:pPr>
      <w:r>
        <w:rPr>
          <w:rFonts w:ascii="Arial" w:cs="Arial" w:eastAsia="Arial" w:hAnsi="Arial"/>
          <w:color w:val="1C2B1E"/>
          <w:sz w:val="22"/>
          <w:szCs w:val="22"/>
        </w:rPr>
        <w:t xml:space="preserve">12.  Panel de Administración</w:t>
      </w:r>
      <w:r>
        <w:rPr>
          <w:rFonts w:ascii="Arial" w:cs="Arial" w:eastAsia="Arial" w:hAnsi="Arial"/>
          <w:color w:val="888888"/>
          <w:sz w:val="22"/>
          <w:szCs w:val="22"/>
        </w:rPr>
        <w:t xml:space="preserve">	19</w:t>
      </w:r>
    </w:p>
    <w:p>
      <w:pPr>
        <w:tabs>
          <w:tab w:val="right" w:pos="9026"/>
        </w:tabs>
        <w:spacing w:after="55" w:before="55"/>
      </w:pPr>
      <w:r>
        <w:rPr>
          <w:rFonts w:ascii="Arial" w:cs="Arial" w:eastAsia="Arial" w:hAnsi="Arial"/>
          <w:color w:val="1C2B1E"/>
          <w:sz w:val="22"/>
          <w:szCs w:val="22"/>
        </w:rPr>
        <w:t xml:space="preserve">13.  Certificados, Verificación Pública y QR</w:t>
      </w:r>
      <w:r>
        <w:rPr>
          <w:rFonts w:ascii="Arial" w:cs="Arial" w:eastAsia="Arial" w:hAnsi="Arial"/>
          <w:color w:val="888888"/>
          <w:sz w:val="22"/>
          <w:szCs w:val="22"/>
        </w:rPr>
        <w:t xml:space="preserve">	21</w:t>
      </w:r>
    </w:p>
    <w:p>
      <w:pPr>
        <w:tabs>
          <w:tab w:val="right" w:pos="9026"/>
        </w:tabs>
        <w:spacing w:after="55" w:before="55"/>
      </w:pPr>
      <w:r>
        <w:rPr>
          <w:rFonts w:ascii="Arial" w:cs="Arial" w:eastAsia="Arial" w:hAnsi="Arial"/>
          <w:color w:val="1C2B1E"/>
          <w:sz w:val="22"/>
          <w:szCs w:val="22"/>
        </w:rPr>
        <w:t xml:space="preserve">14.  Sistema de Notificaciones por Email</w:t>
      </w:r>
      <w:r>
        <w:rPr>
          <w:rFonts w:ascii="Arial" w:cs="Arial" w:eastAsia="Arial" w:hAnsi="Arial"/>
          <w:color w:val="888888"/>
          <w:sz w:val="22"/>
          <w:szCs w:val="22"/>
        </w:rPr>
        <w:t xml:space="preserve">	22</w:t>
      </w:r>
    </w:p>
    <w:p>
      <w:pPr>
        <w:tabs>
          <w:tab w:val="right" w:pos="9026"/>
        </w:tabs>
        <w:spacing w:after="55" w:before="55"/>
      </w:pPr>
      <w:r>
        <w:rPr>
          <w:rFonts w:ascii="Arial" w:cs="Arial" w:eastAsia="Arial" w:hAnsi="Arial"/>
          <w:color w:val="1C2B1E"/>
          <w:sz w:val="22"/>
          <w:szCs w:val="22"/>
        </w:rPr>
        <w:t xml:space="preserve">15.  Notificaciones en Tiempo Real (WebSockets)</w:t>
      </w:r>
      <w:r>
        <w:rPr>
          <w:rFonts w:ascii="Arial" w:cs="Arial" w:eastAsia="Arial" w:hAnsi="Arial"/>
          <w:color w:val="888888"/>
          <w:sz w:val="22"/>
          <w:szCs w:val="22"/>
        </w:rPr>
        <w:t xml:space="preserve">	23</w:t>
      </w:r>
    </w:p>
    <w:p>
      <w:pPr>
        <w:tabs>
          <w:tab w:val="right" w:pos="9026"/>
        </w:tabs>
        <w:spacing w:after="55" w:before="55"/>
      </w:pPr>
      <w:r>
        <w:rPr>
          <w:rFonts w:ascii="Arial" w:cs="Arial" w:eastAsia="Arial" w:hAnsi="Arial"/>
          <w:color w:val="1C2B1E"/>
          <w:sz w:val="22"/>
          <w:szCs w:val="22"/>
        </w:rPr>
        <w:t xml:space="preserve">16.  Vencimiento Automático de Certificados</w:t>
      </w:r>
      <w:r>
        <w:rPr>
          <w:rFonts w:ascii="Arial" w:cs="Arial" w:eastAsia="Arial" w:hAnsi="Arial"/>
          <w:color w:val="888888"/>
          <w:sz w:val="22"/>
          <w:szCs w:val="22"/>
        </w:rPr>
        <w:t xml:space="preserve">	24</w:t>
      </w:r>
    </w:p>
    <w:p>
      <w:pPr>
        <w:tabs>
          <w:tab w:val="right" w:pos="9026"/>
        </w:tabs>
        <w:spacing w:after="55" w:before="55"/>
      </w:pPr>
      <w:r>
        <w:rPr>
          <w:rFonts w:ascii="Arial" w:cs="Arial" w:eastAsia="Arial" w:hAnsi="Arial"/>
          <w:color w:val="1C2B1E"/>
          <w:sz w:val="22"/>
          <w:szCs w:val="22"/>
        </w:rPr>
        <w:t xml:space="preserve">17.  Autenticación 2FA con Email OTP</w:t>
      </w:r>
      <w:r>
        <w:rPr>
          <w:rFonts w:ascii="Arial" w:cs="Arial" w:eastAsia="Arial" w:hAnsi="Arial"/>
          <w:color w:val="888888"/>
          <w:sz w:val="22"/>
          <w:szCs w:val="22"/>
        </w:rPr>
        <w:t xml:space="preserve">	25</w:t>
      </w:r>
    </w:p>
    <w:p>
      <w:pPr>
        <w:tabs>
          <w:tab w:val="right" w:pos="9026"/>
        </w:tabs>
        <w:spacing w:after="55" w:before="55"/>
      </w:pPr>
      <w:r>
        <w:rPr>
          <w:rFonts w:ascii="Arial" w:cs="Arial" w:eastAsia="Arial" w:hAnsi="Arial"/>
          <w:color w:val="1C2B1E"/>
          <w:sz w:val="22"/>
          <w:szCs w:val="22"/>
        </w:rPr>
        <w:t xml:space="preserve">18.  Export a Excel</w:t>
      </w:r>
      <w:r>
        <w:rPr>
          <w:rFonts w:ascii="Arial" w:cs="Arial" w:eastAsia="Arial" w:hAnsi="Arial"/>
          <w:color w:val="888888"/>
          <w:sz w:val="22"/>
          <w:szCs w:val="22"/>
        </w:rPr>
        <w:t xml:space="preserve">	26</w:t>
      </w:r>
    </w:p>
    <w:p>
      <w:pPr>
        <w:tabs>
          <w:tab w:val="right" w:pos="9026"/>
        </w:tabs>
        <w:spacing w:after="55" w:before="55"/>
      </w:pPr>
      <w:r>
        <w:rPr>
          <w:rFonts w:ascii="Arial" w:cs="Arial" w:eastAsia="Arial" w:hAnsi="Arial"/>
          <w:color w:val="1C2B1E"/>
          <w:sz w:val="22"/>
          <w:szCs w:val="22"/>
        </w:rPr>
        <w:t xml:space="preserve">19.  Webhook Saliente</w:t>
      </w:r>
      <w:r>
        <w:rPr>
          <w:rFonts w:ascii="Arial" w:cs="Arial" w:eastAsia="Arial" w:hAnsi="Arial"/>
          <w:color w:val="888888"/>
          <w:sz w:val="22"/>
          <w:szCs w:val="22"/>
        </w:rPr>
        <w:t xml:space="preserve">	27</w:t>
      </w:r>
    </w:p>
    <w:p>
      <w:pPr>
        <w:tabs>
          <w:tab w:val="right" w:pos="9026"/>
        </w:tabs>
        <w:spacing w:after="55" w:before="55"/>
      </w:pPr>
      <w:r>
        <w:rPr>
          <w:rFonts w:ascii="Arial" w:cs="Arial" w:eastAsia="Arial" w:hAnsi="Arial"/>
          <w:color w:val="1C2B1E"/>
          <w:sz w:val="22"/>
          <w:szCs w:val="22"/>
        </w:rPr>
        <w:t xml:space="preserve">20.  Aplicación Móvil PWA</w:t>
      </w:r>
      <w:r>
        <w:rPr>
          <w:rFonts w:ascii="Arial" w:cs="Arial" w:eastAsia="Arial" w:hAnsi="Arial"/>
          <w:color w:val="888888"/>
          <w:sz w:val="22"/>
          <w:szCs w:val="22"/>
        </w:rPr>
        <w:t xml:space="preserve">	28</w:t>
      </w:r>
    </w:p>
    <w:p>
      <w:pPr>
        <w:tabs>
          <w:tab w:val="right" w:pos="9026"/>
        </w:tabs>
        <w:spacing w:after="55" w:before="55"/>
      </w:pPr>
      <w:r>
        <w:rPr>
          <w:rFonts w:ascii="Arial" w:cs="Arial" w:eastAsia="Arial" w:hAnsi="Arial"/>
          <w:color w:val="1C2B1E"/>
          <w:sz w:val="22"/>
          <w:szCs w:val="22"/>
        </w:rPr>
        <w:t xml:space="preserve">21.  Seguridad del Sistema</w:t>
      </w:r>
      <w:r>
        <w:rPr>
          <w:rFonts w:ascii="Arial" w:cs="Arial" w:eastAsia="Arial" w:hAnsi="Arial"/>
          <w:color w:val="888888"/>
          <w:sz w:val="22"/>
          <w:szCs w:val="22"/>
        </w:rPr>
        <w:t xml:space="preserve">	29</w:t>
      </w:r>
    </w:p>
    <w:p>
      <w:pPr>
        <w:tabs>
          <w:tab w:val="right" w:pos="9026"/>
        </w:tabs>
        <w:spacing w:after="55" w:before="55"/>
      </w:pPr>
      <w:r>
        <w:rPr>
          <w:rFonts w:ascii="Arial" w:cs="Arial" w:eastAsia="Arial" w:hAnsi="Arial"/>
          <w:color w:val="1C2B1E"/>
          <w:sz w:val="22"/>
          <w:szCs w:val="22"/>
        </w:rPr>
        <w:t xml:space="preserve">22.  Modelo de Datos</w:t>
      </w:r>
      <w:r>
        <w:rPr>
          <w:rFonts w:ascii="Arial" w:cs="Arial" w:eastAsia="Arial" w:hAnsi="Arial"/>
          <w:color w:val="888888"/>
          <w:sz w:val="22"/>
          <w:szCs w:val="22"/>
        </w:rPr>
        <w:t xml:space="preserve">	30</w:t>
      </w:r>
    </w:p>
    <w:p>
      <w:pPr>
        <w:tabs>
          <w:tab w:val="right" w:pos="9026"/>
        </w:tabs>
        <w:spacing w:after="55" w:before="55"/>
      </w:pPr>
      <w:r>
        <w:rPr>
          <w:rFonts w:ascii="Arial" w:cs="Arial" w:eastAsia="Arial" w:hAnsi="Arial"/>
          <w:color w:val="1C2B1E"/>
          <w:sz w:val="22"/>
          <w:szCs w:val="22"/>
        </w:rPr>
        <w:t xml:space="preserve">23.  Despliegue en la Nube</w:t>
      </w:r>
      <w:r>
        <w:rPr>
          <w:rFonts w:ascii="Arial" w:cs="Arial" w:eastAsia="Arial" w:hAnsi="Arial"/>
          <w:color w:val="888888"/>
          <w:sz w:val="22"/>
          <w:szCs w:val="22"/>
        </w:rPr>
        <w:t xml:space="preserve">	31</w:t>
      </w:r>
    </w:p>
    <w:p>
      <w:pPr>
        <w:tabs>
          <w:tab w:val="right" w:pos="9026"/>
        </w:tabs>
        <w:spacing w:after="55" w:before="55"/>
      </w:pPr>
      <w:r>
        <w:rPr>
          <w:rFonts w:ascii="Arial" w:cs="Arial" w:eastAsia="Arial" w:hAnsi="Arial"/>
          <w:color w:val="1C2B1E"/>
          <w:sz w:val="22"/>
          <w:szCs w:val="22"/>
        </w:rPr>
        <w:t xml:space="preserve">24.  Glosario</w:t>
      </w:r>
      <w:r>
        <w:rPr>
          <w:rFonts w:ascii="Arial" w:cs="Arial" w:eastAsia="Arial" w:hAnsi="Arial"/>
          <w:color w:val="888888"/>
          <w:sz w:val="22"/>
          <w:szCs w:val="22"/>
        </w:rPr>
        <w:t xml:space="preserve">	32</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1. Descripción General del Sistema</w:t>
      </w:r>
    </w:p>
    <w:p>
      <w:pPr>
        <w:spacing w:after="80" w:before="80"/>
      </w:pPr>
      <w:r>
        <w:rPr>
          <w:rFonts w:ascii="Arial" w:cs="Arial" w:eastAsia="Arial" w:hAnsi="Arial"/>
          <w:color w:val="1C2B1E"/>
          <w:sz w:val="22"/>
          <w:szCs w:val="22"/>
        </w:rPr>
        <w:t xml:space="preserve">CERTIA es una plataforma web de gestión integral para la emisión de certificados Halal, desarrollada para el Centro Islámico del Uruguay. Cubre el ciclo de vida completo de una certificación: desde la solicitud del cliente hasta la emisión del certificado PDF con firma digital gubernamental y código QR de verificación pública.</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1.1 Propósito</w:t>
      </w:r>
    </w:p>
    <w:p>
      <w:pPr>
        <w:pStyle w:val="ListParagraph"/>
        <w:numPr>
          <w:ilvl w:val="0"/>
          <w:numId w:val="2"/>
        </w:numPr>
        <w:spacing w:after="50" w:before="50"/>
      </w:pPr>
      <w:r>
        <w:rPr>
          <w:rFonts w:ascii="Arial" w:cs="Arial" w:eastAsia="Arial" w:hAnsi="Arial"/>
          <w:color w:val="1C2B1E"/>
          <w:sz w:val="22"/>
          <w:szCs w:val="22"/>
        </w:rPr>
        <w:t xml:space="preserve">Digitalizar y trazabilizar el proceso de certificación Halal, antes gestionado manualmente.</w:t>
      </w:r>
    </w:p>
    <w:p>
      <w:pPr>
        <w:pStyle w:val="ListParagraph"/>
        <w:numPr>
          <w:ilvl w:val="0"/>
          <w:numId w:val="2"/>
        </w:numPr>
        <w:spacing w:after="50" w:before="50"/>
      </w:pPr>
      <w:r>
        <w:rPr>
          <w:rFonts w:ascii="Arial" w:cs="Arial" w:eastAsia="Arial" w:hAnsi="Arial"/>
          <w:color w:val="1C2B1E"/>
          <w:sz w:val="22"/>
          <w:szCs w:val="22"/>
        </w:rPr>
        <w:t xml:space="preserve">Portal administrativo completo para gestionar solicitudes, clientes, plantillas y configuración.</w:t>
      </w:r>
    </w:p>
    <w:p>
      <w:pPr>
        <w:pStyle w:val="ListParagraph"/>
        <w:numPr>
          <w:ilvl w:val="0"/>
          <w:numId w:val="2"/>
        </w:numPr>
        <w:spacing w:after="50" w:before="50"/>
      </w:pPr>
      <w:r>
        <w:rPr>
          <w:rFonts w:ascii="Arial" w:cs="Arial" w:eastAsia="Arial" w:hAnsi="Arial"/>
          <w:color w:val="1C2B1E"/>
          <w:sz w:val="22"/>
          <w:szCs w:val="22"/>
        </w:rPr>
        <w:t xml:space="preserve">Portal de cliente con seguimiento en tiempo real, renovaciones y notificaciones push.</w:t>
      </w:r>
    </w:p>
    <w:p>
      <w:pPr>
        <w:pStyle w:val="ListParagraph"/>
        <w:numPr>
          <w:ilvl w:val="0"/>
          <w:numId w:val="2"/>
        </w:numPr>
        <w:spacing w:after="50" w:before="50"/>
      </w:pPr>
      <w:r>
        <w:rPr>
          <w:rFonts w:ascii="Arial" w:cs="Arial" w:eastAsia="Arial" w:hAnsi="Arial"/>
          <w:color w:val="1C2B1E"/>
          <w:sz w:val="22"/>
          <w:szCs w:val="22"/>
        </w:rPr>
        <w:t xml:space="preserve">Generación de certificados PDF en español, inglés y árabe con firma digital oficial (firma.gub.uy).</w:t>
      </w:r>
    </w:p>
    <w:p>
      <w:pPr>
        <w:pStyle w:val="ListParagraph"/>
        <w:numPr>
          <w:ilvl w:val="0"/>
          <w:numId w:val="2"/>
        </w:numPr>
        <w:spacing w:after="50" w:before="50"/>
      </w:pPr>
      <w:r>
        <w:rPr>
          <w:rFonts w:ascii="Arial" w:cs="Arial" w:eastAsia="Arial" w:hAnsi="Arial"/>
          <w:color w:val="1C2B1E"/>
          <w:sz w:val="22"/>
          <w:szCs w:val="22"/>
        </w:rPr>
        <w:t xml:space="preserve">IA integrada para crear plantillas HTML desde PDFs de referencia existentes.</w:t>
      </w:r>
    </w:p>
    <w:p>
      <w:pPr>
        <w:pStyle w:val="ListParagraph"/>
        <w:numPr>
          <w:ilvl w:val="0"/>
          <w:numId w:val="2"/>
        </w:numPr>
        <w:spacing w:after="50" w:before="50"/>
      </w:pPr>
      <w:r>
        <w:rPr>
          <w:rFonts w:ascii="Arial" w:cs="Arial" w:eastAsia="Arial" w:hAnsi="Arial"/>
          <w:color w:val="1C2B1E"/>
          <w:sz w:val="22"/>
          <w:szCs w:val="22"/>
        </w:rPr>
        <w:t xml:space="preserve">Trazabilidad completa: historial de estados, comentarios internos, auditoría y webhooks.</w:t>
      </w:r>
    </w:p>
    <w:p>
      <w:pPr>
        <w:pStyle w:val="ListParagraph"/>
        <w:numPr>
          <w:ilvl w:val="0"/>
          <w:numId w:val="2"/>
        </w:numPr>
        <w:spacing w:after="50" w:before="50"/>
      </w:pPr>
      <w:r>
        <w:rPr>
          <w:rFonts w:ascii="Arial" w:cs="Arial" w:eastAsia="Arial" w:hAnsi="Arial"/>
          <w:color w:val="1C2B1E"/>
          <w:sz w:val="22"/>
          <w:szCs w:val="22"/>
        </w:rPr>
        <w:t xml:space="preserve">Verificación pública de autenticidad mediante código QR sin login.</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1.2 Novedades de la versión 3.0</w:t>
      </w:r>
    </w:p>
    <w:p>
      <w:pPr>
        <w:pBdr>
          <w:left w:val="single" w:color="1A6B3C" w:sz="16"/>
        </w:pBdr>
        <w:shd w:fill="E8F5EE" w:val="clear"/>
        <w:spacing w:after="120" w:before="120"/>
        <w:ind w:left="200" w:right="200"/>
      </w:pPr>
      <w:r>
        <w:rPr>
          <w:rFonts w:ascii="Arial" w:cs="Arial" w:eastAsia="Arial" w:hAnsi="Arial"/>
          <w:i/>
          <w:iCs/>
          <w:color w:val="1C2B1E"/>
          <w:sz w:val="20"/>
          <w:szCs w:val="20"/>
        </w:rPr>
        <w:t xml:space="preserve">v3.0 incorpora: firma digital con firma.gub.uy (nuevo estado PENDIENTE DE FIRMA), renovación de certificados iniciada por el cliente, comentarios internos en solicitudes, 2FA con Email OTP para administradores, notificaciones en tiempo real (WebSockets), export a Excel, webhook saliente configurable y PWA para ambos portales.</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2. Stack Tecnológico</w:t>
      </w:r>
    </w:p>
    <w:p>
      <w:pPr>
        <w:spacing w:after="80" w:before="80"/>
      </w:pPr>
      <w:r>
        <w:rPr>
          <w:rFonts w:ascii="Arial" w:cs="Arial" w:eastAsia="Arial" w:hAnsi="Arial"/>
          <w:color w:val="1C2B1E"/>
          <w:sz w:val="22"/>
          <w:szCs w:val="22"/>
        </w:rPr>
        <w:t xml:space="preserve">Stack seleccionado priorizando simplicidad de mantenimiento, despliegue cloud de bajo costo y facilidad de desarrollo futuro con una sola persona a cargo.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Capa</w:t>
            </w:r>
          </w:p>
        </w:tc>
        <w:tc>
          <w:tcPr>
            <w:tcW w:type="dxa" w:w="26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Tecnología</w:t>
            </w:r>
          </w:p>
        </w:tc>
        <w:tc>
          <w:tcPr>
            <w:tcW w:type="dxa" w:w="4626"/>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Justificación</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Node.js + Express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Ecosistema maduro, ideal para APIs REST y WebSockets.</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React + Vite + Tailwind CSS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SPA moderna. Vite para builds rápidos. Tailwind para UI consistente.</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Base de datos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PostgreSQL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Robusto, JSON nativo, gratis, disponible en todas las plataformas cloud.</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Prisma</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Migraciones automáticas, tipado completo, sin SQL crudo.</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Autenticación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JWT + bcrypt + Email OTP</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JWT stateless con refresh tokens. OTP por email para 2FA de admins.</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Generación PDF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Puppeteer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Renderiza HTML a PDF con fidelidad visual. Soporta RTL para árabe.</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Emails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Nodemailer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Sin dependencias de pago. Compatible con Gmail, Mailgun, SMTP propio.</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Tiempo real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Socket.IO</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WebSockets para notificaciones instantáneas en ambos portales.</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IA para plantillas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Claude API (Vision)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Analiza PDFs como imágenes y genera plantillas HTML con campos.</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Almacenamiento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Cloudinary o AWS S3</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PDFs generados, firmados y adjuntos. URLs públicas para descarga por QR.</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Export Excel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ExcelJS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Generación de reportes .xlsx desde el panel de administración.</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PWA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Vite PWA Plugin + Workbox</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Service Worker para ambos portales. Instalable en móvil y escritorio.</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Despliegue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Railway / Render / Fly.io</w:t>
            </w:r>
          </w:p>
        </w:tc>
        <w:tc>
          <w:tcPr>
            <w:tcW w:type="dxa" w:w="4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Plataformas cloud con PostgreSQL incluido y despliegue desde GitHub.</w:t>
            </w:r>
          </w:p>
        </w:tc>
      </w:tr>
    </w:tbl>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2.1 Arquitectura general</w:t>
      </w:r>
    </w:p>
    <w:p>
      <w:pPr>
        <w:pBdr>
          <w:left w:val="single" w:color="1A6B3C" w:sz="14"/>
        </w:pBdr>
        <w:shd w:fill="F5F5F5" w:val="clear"/>
        <w:spacing w:after="140" w:before="140"/>
        <w:ind w:left="240" w:right="240"/>
      </w:pPr>
      <w:r>
        <w:rPr>
          <w:rFonts w:ascii="Courier New" w:cs="Courier New" w:eastAsia="Courier New" w:hAnsi="Courier New"/>
          <w:color w:val="1C2B1E"/>
          <w:sz w:val="18"/>
          <w:szCs w:val="18"/>
        </w:rPr>
        <w:t xml:space="preserve">┌──────────────────────────────────────────────────────────────┐</w:t>
      </w:r>
      <w:r>
        <w:rPr>
          <w:rFonts w:ascii="Courier New" w:cs="Courier New" w:eastAsia="Courier New" w:hAnsi="Courier New"/>
          <w:color w:val="1C2B1E"/>
          <w:sz w:val="18"/>
          <w:szCs w:val="18"/>
        </w:rPr>
        <w:br/>
        <w:t xml:space="preserve">│                       CERTIA v3                              │</w:t>
      </w:r>
      <w:r>
        <w:rPr>
          <w:rFonts w:ascii="Courier New" w:cs="Courier New" w:eastAsia="Courier New" w:hAnsi="Courier New"/>
          <w:color w:val="1C2B1E"/>
          <w:sz w:val="18"/>
          <w:szCs w:val="18"/>
        </w:rPr>
        <w:br/>
        <w:t xml:space="preserve">├──────────────────────────────────────────────────────────────┤</w:t>
      </w:r>
      <w:r>
        <w:rPr>
          <w:rFonts w:ascii="Courier New" w:cs="Courier New" w:eastAsia="Courier New" w:hAnsi="Courier New"/>
          <w:color w:val="1C2B1E"/>
          <w:sz w:val="18"/>
          <w:szCs w:val="18"/>
        </w:rPr>
        <w:br/>
        <w:t xml:space="preserve">│   React + Vite (SPA + PWA)                                   │</w:t>
      </w:r>
      <w:r>
        <w:rPr>
          <w:rFonts w:ascii="Courier New" w:cs="Courier New" w:eastAsia="Courier New" w:hAnsi="Courier New"/>
          <w:color w:val="1C2B1E"/>
          <w:sz w:val="18"/>
          <w:szCs w:val="18"/>
        </w:rPr>
        <w:br/>
        <w:t xml:space="preserve">│   Portal Admin /admin/*         Portal Cliente /cliente/*    │</w:t>
      </w:r>
      <w:r>
        <w:rPr>
          <w:rFonts w:ascii="Courier New" w:cs="Courier New" w:eastAsia="Courier New" w:hAnsi="Courier New"/>
          <w:color w:val="1C2B1E"/>
          <w:sz w:val="18"/>
          <w:szCs w:val="18"/>
        </w:rPr>
        <w:br/>
        <w:t xml:space="preserve">├──────────────────────────────────────────────────────────────┤</w:t>
      </w:r>
      <w:r>
        <w:rPr>
          <w:rFonts w:ascii="Courier New" w:cs="Courier New" w:eastAsia="Courier New" w:hAnsi="Courier New"/>
          <w:color w:val="1C2B1E"/>
          <w:sz w:val="18"/>
          <w:szCs w:val="18"/>
        </w:rPr>
        <w:br/>
        <w:t xml:space="preserve">│         Node.js + Express  (API REST + Socket.IO)            │</w:t>
      </w:r>
      <w:r>
        <w:rPr>
          <w:rFonts w:ascii="Courier New" w:cs="Courier New" w:eastAsia="Courier New" w:hAnsi="Courier New"/>
          <w:color w:val="1C2B1E"/>
          <w:sz w:val="18"/>
          <w:szCs w:val="18"/>
        </w:rPr>
        <w:br/>
        <w:t xml:space="preserve">│  /api/auth  /api/solicitudes  /api/plantillas  /api/firmas   │</w:t>
      </w:r>
      <w:r>
        <w:rPr>
          <w:rFonts w:ascii="Courier New" w:cs="Courier New" w:eastAsia="Courier New" w:hAnsi="Courier New"/>
          <w:color w:val="1C2B1E"/>
          <w:sz w:val="18"/>
          <w:szCs w:val="18"/>
        </w:rPr>
        <w:br/>
        <w:t xml:space="preserve">│  /api/clientes  /api/certificados  /api/webhooks  /api/export│</w:t>
      </w:r>
      <w:r>
        <w:rPr>
          <w:rFonts w:ascii="Courier New" w:cs="Courier New" w:eastAsia="Courier New" w:hAnsi="Courier New"/>
          <w:color w:val="1C2B1E"/>
          <w:sz w:val="18"/>
          <w:szCs w:val="18"/>
        </w:rPr>
        <w:br/>
        <w:t xml:space="preserve">├──────────┬───────────┬────────────┬────────────┬────────────┤</w:t>
      </w:r>
      <w:r>
        <w:rPr>
          <w:rFonts w:ascii="Courier New" w:cs="Courier New" w:eastAsia="Courier New" w:hAnsi="Courier New"/>
          <w:color w:val="1C2B1E"/>
          <w:sz w:val="18"/>
          <w:szCs w:val="18"/>
        </w:rPr>
        <w:br/>
        <w:t xml:space="preserve">│PostgreSQL│ Puppeteer │ Nodemailer │ Claude API │ Socket.IO  │</w:t>
      </w:r>
      <w:r>
        <w:rPr>
          <w:rFonts w:ascii="Courier New" w:cs="Courier New" w:eastAsia="Courier New" w:hAnsi="Courier New"/>
          <w:color w:val="1C2B1E"/>
          <w:sz w:val="18"/>
          <w:szCs w:val="18"/>
        </w:rPr>
        <w:br/>
        <w:t xml:space="preserve">│ (Prisma) │  (PDFs)   │  (Emails)  │   (IA)     │(Tiempo real│</w:t>
      </w:r>
      <w:r>
        <w:rPr>
          <w:rFonts w:ascii="Courier New" w:cs="Courier New" w:eastAsia="Courier New" w:hAnsi="Courier New"/>
          <w:color w:val="1C2B1E"/>
          <w:sz w:val="18"/>
          <w:szCs w:val="18"/>
        </w:rPr>
        <w:br/>
        <w:t xml:space="preserve">└──────────┴───────────┴────────────┴────────────┴────────────┘</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3. Roles y Permisos</w:t>
      </w:r>
    </w:p>
    <w:p>
      <w:pPr>
        <w:spacing w:after="80" w:before="80"/>
      </w:pPr>
      <w:r>
        <w:rPr>
          <w:rFonts w:ascii="Arial" w:cs="Arial" w:eastAsia="Arial" w:hAnsi="Arial"/>
          <w:color w:val="1C2B1E"/>
          <w:sz w:val="22"/>
          <w:szCs w:val="22"/>
        </w:rPr>
        <w:t xml:space="preserve">CERTIA define dos roles con alcances completamente distintos. No existe auto-registro: todos los usuarios son creados manualmente por un Administrador.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13"/>
        <w:gridCol w:w="4213"/>
      </w:tblGrid>
      <w:tr>
        <w:trPr>
          <w:tblHeader/>
        </w:trPr>
        <w:tc>
          <w:tcPr>
            <w:tcW w:type="dxa" w:w="16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Rol</w:t>
            </w:r>
          </w:p>
        </w:tc>
        <w:tc>
          <w:tcPr>
            <w:tcW w:type="dxa" w:w="3213"/>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Descripción</w:t>
            </w:r>
          </w:p>
        </w:tc>
        <w:tc>
          <w:tcPr>
            <w:tcW w:type="dxa" w:w="4213"/>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Acceso</w:t>
            </w:r>
          </w:p>
        </w:tc>
      </w:tr>
      <w:tr>
        <w:tc>
          <w:tcPr>
            <w:tcW w:type="dxa" w:w="16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Administrador</w:t>
            </w:r>
          </w:p>
        </w:tc>
        <w:tc>
          <w:tcPr>
            <w:tcW w:type="dxa" w:w="32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Personal del Centro Islámico que opera el sistema.</w:t>
            </w:r>
          </w:p>
        </w:tc>
        <w:tc>
          <w:tcPr>
            <w:tcW w:type="dxa" w:w="42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Total: solicitudes, clientes, plantillas, configuración, auditoría, webhooks y 2FA.</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Cliente</w:t>
            </w:r>
          </w:p>
        </w:tc>
        <w:tc>
          <w:tcPr>
            <w:tcW w:type="dxa" w:w="32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Empresa o particular que solicita certificados Halal.</w:t>
            </w:r>
          </w:p>
        </w:tc>
        <w:tc>
          <w:tcPr>
            <w:tcW w:type="dxa" w:w="42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Restringido a los tipos habilitados para su cuenta. Puede renovar certificados.</w:t>
            </w:r>
          </w:p>
        </w:tc>
      </w:tr>
    </w:tbl>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3.1 Permisos del Administrador</w:t>
      </w:r>
    </w:p>
    <w:p>
      <w:pPr>
        <w:pStyle w:val="ListParagraph"/>
        <w:numPr>
          <w:ilvl w:val="0"/>
          <w:numId w:val="2"/>
        </w:numPr>
        <w:spacing w:after="50" w:before="50"/>
      </w:pPr>
      <w:r>
        <w:rPr>
          <w:rFonts w:ascii="Arial" w:cs="Arial" w:eastAsia="Arial" w:hAnsi="Arial"/>
          <w:color w:val="1C2B1E"/>
          <w:sz w:val="22"/>
          <w:szCs w:val="22"/>
        </w:rPr>
        <w:t xml:space="preserve">Crear, editar y desactivar cuentas de clientes.</w:t>
      </w:r>
    </w:p>
    <w:p>
      <w:pPr>
        <w:pStyle w:val="ListParagraph"/>
        <w:numPr>
          <w:ilvl w:val="0"/>
          <w:numId w:val="2"/>
        </w:numPr>
        <w:spacing w:after="50" w:before="50"/>
      </w:pPr>
      <w:r>
        <w:rPr>
          <w:rFonts w:ascii="Arial" w:cs="Arial" w:eastAsia="Arial" w:hAnsi="Arial"/>
          <w:color w:val="1C2B1E"/>
          <w:sz w:val="22"/>
          <w:szCs w:val="22"/>
        </w:rPr>
        <w:t xml:space="preserve">Habilitar o deshabilitar tipos de certificado por cliente.</w:t>
      </w:r>
    </w:p>
    <w:p>
      <w:pPr>
        <w:pStyle w:val="ListParagraph"/>
        <w:numPr>
          <w:ilvl w:val="0"/>
          <w:numId w:val="2"/>
        </w:numPr>
        <w:spacing w:after="50" w:before="50"/>
      </w:pPr>
      <w:r>
        <w:rPr>
          <w:rFonts w:ascii="Arial" w:cs="Arial" w:eastAsia="Arial" w:hAnsi="Arial"/>
          <w:color w:val="1C2B1E"/>
          <w:sz w:val="22"/>
          <w:szCs w:val="22"/>
        </w:rPr>
        <w:t xml:space="preserve">Gestionar todas las solicitudes: revisar, cambiar estados, descargar y subir PDFs firmados.</w:t>
      </w:r>
    </w:p>
    <w:p>
      <w:pPr>
        <w:pStyle w:val="ListParagraph"/>
        <w:numPr>
          <w:ilvl w:val="0"/>
          <w:numId w:val="2"/>
        </w:numPr>
        <w:spacing w:after="50" w:before="50"/>
      </w:pPr>
      <w:r>
        <w:rPr>
          <w:rFonts w:ascii="Arial" w:cs="Arial" w:eastAsia="Arial" w:hAnsi="Arial"/>
          <w:color w:val="1C2B1E"/>
          <w:sz w:val="22"/>
          <w:szCs w:val="22"/>
        </w:rPr>
        <w:t xml:space="preserve">Escribir y leer comentarios internos en solicitudes (nunca visibles para el cliente).</w:t>
      </w:r>
    </w:p>
    <w:p>
      <w:pPr>
        <w:pStyle w:val="ListParagraph"/>
        <w:numPr>
          <w:ilvl w:val="0"/>
          <w:numId w:val="2"/>
        </w:numPr>
        <w:spacing w:after="50" w:before="50"/>
      </w:pPr>
      <w:r>
        <w:rPr>
          <w:rFonts w:ascii="Arial" w:cs="Arial" w:eastAsia="Arial" w:hAnsi="Arial"/>
          <w:color w:val="1C2B1E"/>
          <w:sz w:val="22"/>
          <w:szCs w:val="22"/>
        </w:rPr>
        <w:t xml:space="preserve">Crear tipos de certificado manualmente o via wizard IA.</w:t>
      </w:r>
    </w:p>
    <w:p>
      <w:pPr>
        <w:pStyle w:val="ListParagraph"/>
        <w:numPr>
          <w:ilvl w:val="0"/>
          <w:numId w:val="2"/>
        </w:numPr>
        <w:spacing w:after="50" w:before="50"/>
      </w:pPr>
      <w:r>
        <w:rPr>
          <w:rFonts w:ascii="Arial" w:cs="Arial" w:eastAsia="Arial" w:hAnsi="Arial"/>
          <w:color w:val="1C2B1E"/>
          <w:sz w:val="22"/>
          <w:szCs w:val="22"/>
        </w:rPr>
        <w:t xml:space="preserve">Configurar vencimiento global, días de notificación anticipada y datos institucionales.</w:t>
      </w:r>
    </w:p>
    <w:p>
      <w:pPr>
        <w:pStyle w:val="ListParagraph"/>
        <w:numPr>
          <w:ilvl w:val="0"/>
          <w:numId w:val="2"/>
        </w:numPr>
        <w:spacing w:after="50" w:before="50"/>
      </w:pPr>
      <w:r>
        <w:rPr>
          <w:rFonts w:ascii="Arial" w:cs="Arial" w:eastAsia="Arial" w:hAnsi="Arial"/>
          <w:color w:val="1C2B1E"/>
          <w:sz w:val="22"/>
          <w:szCs w:val="22"/>
        </w:rPr>
        <w:t xml:space="preserve">Configurar y probar webhooks salientes.</w:t>
      </w:r>
    </w:p>
    <w:p>
      <w:pPr>
        <w:pStyle w:val="ListParagraph"/>
        <w:numPr>
          <w:ilvl w:val="0"/>
          <w:numId w:val="2"/>
        </w:numPr>
        <w:spacing w:after="50" w:before="50"/>
      </w:pPr>
      <w:r>
        <w:rPr>
          <w:rFonts w:ascii="Arial" w:cs="Arial" w:eastAsia="Arial" w:hAnsi="Arial"/>
          <w:color w:val="1C2B1E"/>
          <w:sz w:val="22"/>
          <w:szCs w:val="22"/>
        </w:rPr>
        <w:t xml:space="preserve">Exportar datos a Excel.</w:t>
      </w:r>
    </w:p>
    <w:p>
      <w:pPr>
        <w:pStyle w:val="ListParagraph"/>
        <w:numPr>
          <w:ilvl w:val="0"/>
          <w:numId w:val="2"/>
        </w:numPr>
        <w:spacing w:after="50" w:before="50"/>
      </w:pPr>
      <w:r>
        <w:rPr>
          <w:rFonts w:ascii="Arial" w:cs="Arial" w:eastAsia="Arial" w:hAnsi="Arial"/>
          <w:color w:val="1C2B1E"/>
          <w:sz w:val="22"/>
          <w:szCs w:val="22"/>
        </w:rPr>
        <w:t xml:space="preserve">Ver el log completo de auditoría.</w:t>
      </w:r>
    </w:p>
    <w:p>
      <w:pPr>
        <w:pStyle w:val="ListParagraph"/>
        <w:numPr>
          <w:ilvl w:val="0"/>
          <w:numId w:val="2"/>
        </w:numPr>
        <w:spacing w:after="50" w:before="50"/>
      </w:pPr>
      <w:r>
        <w:rPr>
          <w:rFonts w:ascii="Arial" w:cs="Arial" w:eastAsia="Arial" w:hAnsi="Arial"/>
          <w:color w:val="1C2B1E"/>
          <w:sz w:val="22"/>
          <w:szCs w:val="22"/>
        </w:rPr>
        <w:t xml:space="preserve">Requiere 2FA (Email OTP) en cada inicio de sesión.</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3.2 Permisos del Cliente</w:t>
      </w:r>
    </w:p>
    <w:p>
      <w:pPr>
        <w:pStyle w:val="ListParagraph"/>
        <w:numPr>
          <w:ilvl w:val="0"/>
          <w:numId w:val="2"/>
        </w:numPr>
        <w:spacing w:after="50" w:before="50"/>
      </w:pPr>
      <w:r>
        <w:rPr>
          <w:rFonts w:ascii="Arial" w:cs="Arial" w:eastAsia="Arial" w:hAnsi="Arial"/>
          <w:color w:val="1C2B1E"/>
          <w:sz w:val="22"/>
          <w:szCs w:val="22"/>
        </w:rPr>
        <w:t xml:space="preserve">Ver el catálogo de tipos de certificado habilitados para su cuenta.</w:t>
      </w:r>
    </w:p>
    <w:p>
      <w:pPr>
        <w:pStyle w:val="ListParagraph"/>
        <w:numPr>
          <w:ilvl w:val="0"/>
          <w:numId w:val="2"/>
        </w:numPr>
        <w:spacing w:after="50" w:before="50"/>
      </w:pPr>
      <w:r>
        <w:rPr>
          <w:rFonts w:ascii="Arial" w:cs="Arial" w:eastAsia="Arial" w:hAnsi="Arial"/>
          <w:color w:val="1C2B1E"/>
          <w:sz w:val="22"/>
          <w:szCs w:val="22"/>
        </w:rPr>
        <w:t xml:space="preserve">Enviar nuevas solicitudes y adjuntar comprobante de pago.</w:t>
      </w:r>
    </w:p>
    <w:p>
      <w:pPr>
        <w:pStyle w:val="ListParagraph"/>
        <w:numPr>
          <w:ilvl w:val="0"/>
          <w:numId w:val="2"/>
        </w:numPr>
        <w:spacing w:after="50" w:before="50"/>
      </w:pPr>
      <w:r>
        <w:rPr>
          <w:rFonts w:ascii="Arial" w:cs="Arial" w:eastAsia="Arial" w:hAnsi="Arial"/>
          <w:color w:val="1C2B1E"/>
          <w:sz w:val="22"/>
          <w:szCs w:val="22"/>
        </w:rPr>
        <w:t xml:space="preserve">Hacer seguimiento del estado de sus solicitudes en tiempo real.</w:t>
      </w:r>
    </w:p>
    <w:p>
      <w:pPr>
        <w:pStyle w:val="ListParagraph"/>
        <w:numPr>
          <w:ilvl w:val="0"/>
          <w:numId w:val="2"/>
        </w:numPr>
        <w:spacing w:after="50" w:before="50"/>
      </w:pPr>
      <w:r>
        <w:rPr>
          <w:rFonts w:ascii="Arial" w:cs="Arial" w:eastAsia="Arial" w:hAnsi="Arial"/>
          <w:color w:val="1C2B1E"/>
          <w:sz w:val="22"/>
          <w:szCs w:val="22"/>
        </w:rPr>
        <w:t xml:space="preserve">Ver motivos de observación y corregir solicitudes devueltas.</w:t>
      </w:r>
    </w:p>
    <w:p>
      <w:pPr>
        <w:pStyle w:val="ListParagraph"/>
        <w:numPr>
          <w:ilvl w:val="0"/>
          <w:numId w:val="2"/>
        </w:numPr>
        <w:spacing w:after="50" w:before="50"/>
      </w:pPr>
      <w:r>
        <w:rPr>
          <w:rFonts w:ascii="Arial" w:cs="Arial" w:eastAsia="Arial" w:hAnsi="Arial"/>
          <w:color w:val="1C2B1E"/>
          <w:sz w:val="22"/>
          <w:szCs w:val="22"/>
        </w:rPr>
        <w:t xml:space="preserve">Iniciar la renovación de un certificado emitido (formulario pre-llenado).</w:t>
      </w:r>
    </w:p>
    <w:p>
      <w:pPr>
        <w:pStyle w:val="ListParagraph"/>
        <w:numPr>
          <w:ilvl w:val="0"/>
          <w:numId w:val="2"/>
        </w:numPr>
        <w:spacing w:after="50" w:before="50"/>
      </w:pPr>
      <w:r>
        <w:rPr>
          <w:rFonts w:ascii="Arial" w:cs="Arial" w:eastAsia="Arial" w:hAnsi="Arial"/>
          <w:color w:val="1C2B1E"/>
          <w:sz w:val="22"/>
          <w:szCs w:val="22"/>
        </w:rPr>
        <w:t xml:space="preserve">Descargar el certificado PDF sellado y firmado digitalmente.</w:t>
      </w:r>
    </w:p>
    <w:p>
      <w:pPr>
        <w:pStyle w:val="ListParagraph"/>
        <w:numPr>
          <w:ilvl w:val="0"/>
          <w:numId w:val="2"/>
        </w:numPr>
        <w:spacing w:after="50" w:before="50"/>
      </w:pPr>
      <w:r>
        <w:rPr>
          <w:rFonts w:ascii="Arial" w:cs="Arial" w:eastAsia="Arial" w:hAnsi="Arial"/>
          <w:color w:val="1C2B1E"/>
          <w:sz w:val="22"/>
          <w:szCs w:val="22"/>
        </w:rPr>
        <w:t xml:space="preserve">Recibir notificaciones en tiempo real de cambios de estado y vencimientos.</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4. Tipos de Certificado</w:t>
      </w:r>
    </w:p>
    <w:p>
      <w:pPr>
        <w:spacing w:after="80" w:before="80"/>
      </w:pPr>
      <w:r>
        <w:rPr>
          <w:rFonts w:ascii="Arial" w:cs="Arial" w:eastAsia="Arial" w:hAnsi="Arial"/>
          <w:color w:val="1C2B1E"/>
          <w:sz w:val="22"/>
          <w:szCs w:val="22"/>
        </w:rPr>
        <w:t xml:space="preserve">Cada tipo tiene su propio formulario, plantilla HTML para el PDF y reglas de habilitación por cliente. El admin puede crear nuevos tipos en cualquier momento, manualmente o usando el wizard de IA.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2406"/>
        <w:gridCol w:w="2700"/>
        <w:gridCol w:w="3100"/>
      </w:tblGrid>
      <w:tr>
        <w:trPr>
          <w:tblHeader/>
        </w:trPr>
        <w:tc>
          <w:tcPr>
            <w:tcW w:type="dxa" w:w="82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Código</w:t>
            </w:r>
          </w:p>
        </w:tc>
        <w:tc>
          <w:tcPr>
            <w:tcW w:type="dxa" w:w="2406"/>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Tipo</w:t>
            </w:r>
          </w:p>
        </w:tc>
        <w:tc>
          <w:tcPr>
            <w:tcW w:type="dxa" w:w="27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Descripción</w:t>
            </w:r>
          </w:p>
        </w:tc>
        <w:tc>
          <w:tcPr>
            <w:tcW w:type="dxa" w:w="31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Campos principales</w:t>
            </w:r>
          </w:p>
        </w:tc>
      </w:tr>
      <w:tr>
        <w:tc>
          <w:tcPr>
            <w:tcW w:type="dxa" w:w="8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HC01</w:t>
            </w:r>
          </w:p>
        </w:tc>
        <w:tc>
          <w:tcPr>
            <w:tcW w:type="dxa" w:w="240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Producto Alimenticio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Alimentos elaborados o procesados.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Producto, proceso, país, ingredientes, N° lote.</w:t>
            </w:r>
          </w:p>
        </w:tc>
      </w:tr>
      <w:tr>
        <w:tc>
          <w:tcPr>
            <w:tcW w:type="dxa" w:w="8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HC02</w:t>
            </w:r>
          </w:p>
        </w:tc>
        <w:tc>
          <w:tcPr>
            <w:tcW w:type="dxa" w:w="240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Materia Prima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Ingredientes para industria alimentaria.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Materia prima, proveedor, país, ficha técnica.</w:t>
            </w:r>
          </w:p>
        </w:tc>
      </w:tr>
      <w:tr>
        <w:tc>
          <w:tcPr>
            <w:tcW w:type="dxa" w:w="8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HC03</w:t>
            </w:r>
          </w:p>
        </w:tc>
        <w:tc>
          <w:tcPr>
            <w:tcW w:type="dxa" w:w="240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Establecimiento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Plantas o locales de producción.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Razón social, dirección, actividad, capacidad.</w:t>
            </w:r>
          </w:p>
        </w:tc>
      </w:tr>
      <w:tr>
        <w:tc>
          <w:tcPr>
            <w:tcW w:type="dxa" w:w="8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HC04</w:t>
            </w:r>
          </w:p>
        </w:tc>
        <w:tc>
          <w:tcPr>
            <w:tcW w:type="dxa" w:w="240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Logística y Transporte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Empresas de transporte y almacenamiento.</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Empresa, vehículos, rutas, responsable.</w:t>
            </w:r>
          </w:p>
        </w:tc>
      </w:tr>
      <w:tr>
        <w:tc>
          <w:tcPr>
            <w:tcW w:type="dxa" w:w="8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HC05</w:t>
            </w:r>
          </w:p>
        </w:tc>
        <w:tc>
          <w:tcPr>
            <w:tcW w:type="dxa" w:w="240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Cosméticos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Productos cosméticos y cuidado personal.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Producto, formulación, marca, mercado.</w:t>
            </w:r>
          </w:p>
        </w:tc>
      </w:tr>
      <w:tr>
        <w:tc>
          <w:tcPr>
            <w:tcW w:type="dxa" w:w="8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HC06</w:t>
            </w:r>
          </w:p>
        </w:tc>
        <w:tc>
          <w:tcPr>
            <w:tcW w:type="dxa" w:w="240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Restauración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Restaurantes y servicios de alimentación.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Local, menú, personal, protocolos.</w:t>
            </w:r>
          </w:p>
        </w:tc>
      </w:tr>
      <w:tr>
        <w:tc>
          <w:tcPr>
            <w:tcW w:type="dxa" w:w="82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HC-IA</w:t>
            </w:r>
          </w:p>
        </w:tc>
        <w:tc>
          <w:tcPr>
            <w:tcW w:type="dxa" w:w="240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Tipo generado por IA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Creado mediante wizard IA desde PDF de referencia.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Definidos automáticamente por Claude Vision.</w:t>
            </w:r>
          </w:p>
        </w:tc>
      </w:tr>
    </w:tbl>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5. Flujo de Trabajo Completo — 9 Estados</w:t>
      </w:r>
    </w:p>
    <w:p>
      <w:pPr>
        <w:spacing w:after="80" w:before="80"/>
      </w:pPr>
      <w:r>
        <w:rPr>
          <w:rFonts w:ascii="Arial" w:cs="Arial" w:eastAsia="Arial" w:hAnsi="Arial"/>
          <w:color w:val="1C2B1E"/>
          <w:sz w:val="22"/>
          <w:szCs w:val="22"/>
        </w:rPr>
        <w:t xml:space="preserve">En v3.0 el ciclo incorpora un nuevo estado intermedio: PENDIENTE DE FIRMA, que representa el período entre la aprobación del borrador PDF y la carga del PDF firmado digitalmente mediante firma.gub.uy.</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5.1 Diagrama de flujo</w:t>
      </w:r>
    </w:p>
    <w:p>
      <w:pPr>
        <w:pBdr>
          <w:left w:val="single" w:color="1A6B3C" w:sz="14"/>
        </w:pBdr>
        <w:shd w:fill="F5F5F5" w:val="clear"/>
        <w:spacing w:after="140" w:before="140"/>
        <w:ind w:left="240" w:right="240"/>
      </w:pPr>
      <w:r>
        <w:rPr>
          <w:rFonts w:ascii="Courier New" w:cs="Courier New" w:eastAsia="Courier New" w:hAnsi="Courier New"/>
          <w:color w:val="1C2B1E"/>
          <w:sz w:val="18"/>
          <w:szCs w:val="18"/>
        </w:rPr>
        <w:t xml:space="preserve">── CONFIGURACIÓN PREVIA (Admin) ────────────────────────────────────────</w:t>
      </w:r>
      <w:r>
        <w:rPr>
          <w:rFonts w:ascii="Courier New" w:cs="Courier New" w:eastAsia="Courier New" w:hAnsi="Courier New"/>
          <w:color w:val="1C2B1E"/>
          <w:sz w:val="18"/>
          <w:szCs w:val="18"/>
        </w:rPr>
        <w:br/>
        <w:t xml:space="preserve">[Admin]  Crea cliente → Asigna tipos de certificado habilitados</w:t>
      </w:r>
      <w:r>
        <w:rPr>
          <w:rFonts w:ascii="Courier New" w:cs="Courier New" w:eastAsia="Courier New" w:hAnsi="Courier New"/>
          <w:color w:val="1C2B1E"/>
          <w:sz w:val="18"/>
          <w:szCs w:val="18"/>
        </w:rPr>
        <w:br/>
        <w:t xml:space="preserve">[Admin]  Configura tipo (manual o wizard IA con PDF de referencia)</w:t>
      </w:r>
      <w:r>
        <w:rPr>
          <w:rFonts w:ascii="Courier New" w:cs="Courier New" w:eastAsia="Courier New" w:hAnsi="Courier New"/>
          <w:color w:val="1C2B1E"/>
          <w:sz w:val="18"/>
          <w:szCs w:val="18"/>
        </w:rPr>
        <w:br/>
        <w:t xml:space="preserve"/>
      </w:r>
      <w:r>
        <w:rPr>
          <w:rFonts w:ascii="Courier New" w:cs="Courier New" w:eastAsia="Courier New" w:hAnsi="Courier New"/>
          <w:color w:val="1C2B1E"/>
          <w:sz w:val="18"/>
          <w:szCs w:val="18"/>
        </w:rPr>
        <w:br/>
        <w:t xml:space="preserve">── SOLICITUD (Cliente) ─────────────────────────────────────────────────</w:t>
      </w:r>
      <w:r>
        <w:rPr>
          <w:rFonts w:ascii="Courier New" w:cs="Courier New" w:eastAsia="Courier New" w:hAnsi="Courier New"/>
          <w:color w:val="1C2B1E"/>
          <w:sz w:val="18"/>
          <w:szCs w:val="18"/>
        </w:rPr>
        <w:br/>
        <w:t xml:space="preserve">[Cliente] Login → Catálogo → Selecciona tipo → Paso 1 (formulario)</w:t>
      </w:r>
      <w:r>
        <w:rPr>
          <w:rFonts w:ascii="Courier New" w:cs="Courier New" w:eastAsia="Courier New" w:hAnsi="Courier New"/>
          <w:color w:val="1C2B1E"/>
          <w:sz w:val="18"/>
          <w:szCs w:val="18"/>
        </w:rPr>
        <w:br/>
        <w:t xml:space="preserve">          → Paso 2 (comprobante) → Paso 3 (confirma) → ★ PENDIENTE</w:t>
      </w:r>
      <w:r>
        <w:rPr>
          <w:rFonts w:ascii="Courier New" w:cs="Courier New" w:eastAsia="Courier New" w:hAnsi="Courier New"/>
          <w:color w:val="1C2B1E"/>
          <w:sz w:val="18"/>
          <w:szCs w:val="18"/>
        </w:rPr>
        <w:br/>
        <w:t xml:space="preserve">[Sistema] Genera N° expediente → Email cliente + alerta admin + WebSocket</w:t>
      </w:r>
      <w:r>
        <w:rPr>
          <w:rFonts w:ascii="Courier New" w:cs="Courier New" w:eastAsia="Courier New" w:hAnsi="Courier New"/>
          <w:color w:val="1C2B1E"/>
          <w:sz w:val="18"/>
          <w:szCs w:val="18"/>
        </w:rPr>
        <w:br/>
        <w:t xml:space="preserve"/>
      </w:r>
      <w:r>
        <w:rPr>
          <w:rFonts w:ascii="Courier New" w:cs="Courier New" w:eastAsia="Courier New" w:hAnsi="Courier New"/>
          <w:color w:val="1C2B1E"/>
          <w:sz w:val="18"/>
          <w:szCs w:val="18"/>
        </w:rPr>
        <w:br/>
        <w:t xml:space="preserve">── REVISIÓN (Admin) ────────────────────────────────────────────────────</w:t>
      </w:r>
      <w:r>
        <w:rPr>
          <w:rFonts w:ascii="Courier New" w:cs="Courier New" w:eastAsia="Courier New" w:hAnsi="Courier New"/>
          <w:color w:val="1C2B1E"/>
          <w:sz w:val="18"/>
          <w:szCs w:val="18"/>
        </w:rPr>
        <w:br/>
        <w:t xml:space="preserve">[Admin]  Abre solicitud → ★ EN REVISIÓN → Email + WS cliente</w:t>
      </w:r>
      <w:r>
        <w:rPr>
          <w:rFonts w:ascii="Courier New" w:cs="Courier New" w:eastAsia="Courier New" w:hAnsi="Courier New"/>
          <w:color w:val="1C2B1E"/>
          <w:sz w:val="18"/>
          <w:szCs w:val="18"/>
        </w:rPr>
        <w:br/>
        <w:t xml:space="preserve">         ├─ ★ OBSERVADO (motivo obligatorio) → Email + WS cliente</w:t>
      </w:r>
      <w:r>
        <w:rPr>
          <w:rFonts w:ascii="Courier New" w:cs="Courier New" w:eastAsia="Courier New" w:hAnsi="Courier New"/>
          <w:color w:val="1C2B1E"/>
          <w:sz w:val="18"/>
          <w:szCs w:val="18"/>
        </w:rPr>
        <w:br/>
        <w:t xml:space="preserve">         │   └─ Cliente corrige → vuelve a ★ EN REVISIÓN</w:t>
      </w:r>
      <w:r>
        <w:rPr>
          <w:rFonts w:ascii="Courier New" w:cs="Courier New" w:eastAsia="Courier New" w:hAnsi="Courier New"/>
          <w:color w:val="1C2B1E"/>
          <w:sz w:val="18"/>
          <w:szCs w:val="18"/>
        </w:rPr>
        <w:br/>
        <w:t xml:space="preserve">         └─ ★ PAGO VALIDADO → ★ EN ELABORACIÓN → Email + WS cliente</w:t>
      </w:r>
      <w:r>
        <w:rPr>
          <w:rFonts w:ascii="Courier New" w:cs="Courier New" w:eastAsia="Courier New" w:hAnsi="Courier New"/>
          <w:color w:val="1C2B1E"/>
          <w:sz w:val="18"/>
          <w:szCs w:val="18"/>
        </w:rPr>
        <w:br/>
        <w:t xml:space="preserve"/>
      </w:r>
      <w:r>
        <w:rPr>
          <w:rFonts w:ascii="Courier New" w:cs="Courier New" w:eastAsia="Courier New" w:hAnsi="Courier New"/>
          <w:color w:val="1C2B1E"/>
          <w:sz w:val="18"/>
          <w:szCs w:val="18"/>
        </w:rPr>
        <w:br/>
        <w:t xml:space="preserve">── ELABORACIÓN Y REVISIÓN PDF ──────────────────────────────────────────</w:t>
      </w:r>
      <w:r>
        <w:rPr>
          <w:rFonts w:ascii="Courier New" w:cs="Courier New" w:eastAsia="Courier New" w:hAnsi="Courier New"/>
          <w:color w:val="1C2B1E"/>
          <w:sz w:val="18"/>
          <w:szCs w:val="18"/>
        </w:rPr>
        <w:br/>
        <w:t xml:space="preserve">[Sistema] Genera PDF borrador → ★ REVISIÓN DE PDF → Email + WS admin</w:t>
      </w:r>
      <w:r>
        <w:rPr>
          <w:rFonts w:ascii="Courier New" w:cs="Courier New" w:eastAsia="Courier New" w:hAnsi="Courier New"/>
          <w:color w:val="1C2B1E"/>
          <w:sz w:val="18"/>
          <w:szCs w:val="18"/>
        </w:rPr>
        <w:br/>
        <w:t xml:space="preserve">[Admin]  Ve PDF borrador</w:t>
      </w:r>
      <w:r>
        <w:rPr>
          <w:rFonts w:ascii="Courier New" w:cs="Courier New" w:eastAsia="Courier New" w:hAnsi="Courier New"/>
          <w:color w:val="1C2B1E"/>
          <w:sz w:val="18"/>
          <w:szCs w:val="18"/>
        </w:rPr>
        <w:br/>
        <w:t xml:space="preserve">         ├─ Aprueba borrador → ★ PENDIENTE DE FIRMA  ← NUEVO EN v3</w:t>
      </w:r>
      <w:r>
        <w:rPr>
          <w:rFonts w:ascii="Courier New" w:cs="Courier New" w:eastAsia="Courier New" w:hAnsi="Courier New"/>
          <w:color w:val="1C2B1E"/>
          <w:sz w:val="18"/>
          <w:szCs w:val="18"/>
        </w:rPr>
        <w:br/>
        <w:t xml:space="preserve">         │   Admin descarga PDF sin firma → firma en firma.gub.uy</w:t>
      </w:r>
      <w:r>
        <w:rPr>
          <w:rFonts w:ascii="Courier New" w:cs="Courier New" w:eastAsia="Courier New" w:hAnsi="Courier New"/>
          <w:color w:val="1C2B1E"/>
          <w:sz w:val="18"/>
          <w:szCs w:val="18"/>
        </w:rPr>
        <w:br/>
        <w:t xml:space="preserve">         │   → sube PDF firmado a CERTIA → sistema valida firma digital</w:t>
      </w:r>
      <w:r>
        <w:rPr>
          <w:rFonts w:ascii="Courier New" w:cs="Courier New" w:eastAsia="Courier New" w:hAnsi="Courier New"/>
          <w:color w:val="1C2B1E"/>
          <w:sz w:val="18"/>
          <w:szCs w:val="18"/>
        </w:rPr>
        <w:br/>
        <w:t xml:space="preserve">         │   → ★ FINALIZADO (auto) → Email + WS cliente (PDF firmado + QR)</w:t>
      </w:r>
      <w:r>
        <w:rPr>
          <w:rFonts w:ascii="Courier New" w:cs="Courier New" w:eastAsia="Courier New" w:hAnsi="Courier New"/>
          <w:color w:val="1C2B1E"/>
          <w:sz w:val="18"/>
          <w:szCs w:val="18"/>
        </w:rPr>
        <w:br/>
        <w:t xml:space="preserve">         └─ Devuelve borrador → ★ EN ELABORACIÓN (log interno, sin email)</w:t>
      </w:r>
      <w:r>
        <w:rPr>
          <w:rFonts w:ascii="Courier New" w:cs="Courier New" w:eastAsia="Courier New" w:hAnsi="Courier New"/>
          <w:color w:val="1C2B1E"/>
          <w:sz w:val="18"/>
          <w:szCs w:val="18"/>
        </w:rPr>
        <w:br/>
        <w:t xml:space="preserve"/>
      </w:r>
      <w:r>
        <w:rPr>
          <w:rFonts w:ascii="Courier New" w:cs="Courier New" w:eastAsia="Courier New" w:hAnsi="Courier New"/>
          <w:color w:val="1C2B1E"/>
          <w:sz w:val="18"/>
          <w:szCs w:val="18"/>
        </w:rPr>
        <w:br/>
        <w:t xml:space="preserve">── RECHAZO (en cualquier estado) ──────────────────────────────────────</w:t>
      </w:r>
      <w:r>
        <w:rPr>
          <w:rFonts w:ascii="Courier New" w:cs="Courier New" w:eastAsia="Courier New" w:hAnsi="Courier New"/>
          <w:color w:val="1C2B1E"/>
          <w:sz w:val="18"/>
          <w:szCs w:val="18"/>
        </w:rPr>
        <w:br/>
        <w:t xml:space="preserve">[Admin]  ★ RECHAZADO (motivo obligatorio) → Email + WS cliente → Terminal</w:t>
      </w:r>
      <w:r>
        <w:rPr>
          <w:rFonts w:ascii="Courier New" w:cs="Courier New" w:eastAsia="Courier New" w:hAnsi="Courier New"/>
          <w:color w:val="1C2B1E"/>
          <w:sz w:val="18"/>
          <w:szCs w:val="18"/>
        </w:rPr>
        <w:br/>
        <w:t xml:space="preserve"/>
      </w:r>
      <w:r>
        <w:rPr>
          <w:rFonts w:ascii="Courier New" w:cs="Courier New" w:eastAsia="Courier New" w:hAnsi="Courier New"/>
          <w:color w:val="1C2B1E"/>
          <w:sz w:val="18"/>
          <w:szCs w:val="18"/>
        </w:rPr>
        <w:br/>
        <w:t xml:space="preserve">── RENOVACIÓN ──────────────────────────────────────────────────────────</w:t>
      </w:r>
      <w:r>
        <w:rPr>
          <w:rFonts w:ascii="Courier New" w:cs="Courier New" w:eastAsia="Courier New" w:hAnsi="Courier New"/>
          <w:color w:val="1C2B1E"/>
          <w:sz w:val="18"/>
          <w:szCs w:val="18"/>
        </w:rPr>
        <w:br/>
        <w:t xml:space="preserve">[Cliente] Solicita renovación → formulario pre-llenado → nuevo expediente</w:t>
      </w:r>
      <w:r>
        <w:rPr>
          <w:rFonts w:ascii="Courier New" w:cs="Courier New" w:eastAsia="Courier New" w:hAnsi="Courier New"/>
          <w:color w:val="1C2B1E"/>
          <w:sz w:val="18"/>
          <w:szCs w:val="18"/>
        </w:rPr>
        <w:br/>
        <w:t xml:space="preserve">          → mismo flujo desde ★ PENDIENTE</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5.2 Matriz de estados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2463"/>
        <w:gridCol w:w="2363"/>
      </w:tblGrid>
      <w:tr>
        <w:trPr>
          <w:tblHeader/>
        </w:trPr>
        <w:tc>
          <w:tcPr>
            <w:tcW w:type="dxa" w:w="4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t>
            </w:r>
          </w:p>
        </w:tc>
        <w:tc>
          <w:tcPr>
            <w:tcW w:type="dxa" w:w="21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Estado</w:t>
            </w:r>
          </w:p>
        </w:tc>
        <w:tc>
          <w:tcPr>
            <w:tcW w:type="dxa" w:w="17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Activa</w:t>
            </w:r>
          </w:p>
        </w:tc>
        <w:tc>
          <w:tcPr>
            <w:tcW w:type="dxa" w:w="2463"/>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Email + WS Cliente</w:t>
            </w:r>
          </w:p>
        </w:tc>
        <w:tc>
          <w:tcPr>
            <w:tcW w:type="dxa" w:w="2363"/>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Email + WS Admin</w:t>
            </w:r>
          </w:p>
        </w:tc>
      </w:tr>
      <w:tr>
        <w:tc>
          <w:tcPr>
            <w:tcW w:type="dxa" w:w="400"/>
            <w:tcBorders>
              <w:top w:val="single" w:color="CCCCCC" w:sz="1"/>
              <w:left w:val="single" w:color="CCCCCC" w:sz="1"/>
              <w:bottom w:val="single" w:color="CCCCCC" w:sz="1"/>
              <w:right w:val="single" w:color="CCCCCC" w:sz="1"/>
            </w:tcBorders>
            <w:shd w:fill="2E7D32"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C2B1E"/>
                <w:sz w:val="19"/>
                <w:szCs w:val="19"/>
              </w:rPr>
              <w:t xml:space="preserve">PENDIENTE</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Sistema (auto)</w:t>
            </w:r>
          </w:p>
        </w:tc>
        <w:tc>
          <w:tcPr>
            <w:tcW w:type="dxa" w:w="24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 Confirmación + N° expediente</w:t>
            </w:r>
          </w:p>
        </w:tc>
        <w:tc>
          <w:tcPr>
            <w:tcW w:type="dxa" w:w="23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 Nueva solicitud recibida</w:t>
            </w:r>
          </w:p>
        </w:tc>
      </w:tr>
      <w:tr>
        <w:tc>
          <w:tcPr>
            <w:tcW w:type="dxa" w:w="400"/>
            <w:tcBorders>
              <w:top w:val="single" w:color="CCCCCC" w:sz="1"/>
              <w:left w:val="single" w:color="CCCCCC" w:sz="1"/>
              <w:bottom w:val="single" w:color="CCCCCC" w:sz="1"/>
              <w:right w:val="single" w:color="CCCCCC" w:sz="1"/>
            </w:tcBorders>
            <w:shd w:fill="1565C0"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2</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C2B1E"/>
                <w:sz w:val="19"/>
                <w:szCs w:val="19"/>
              </w:rPr>
              <w:t xml:space="preserve">EN REVISIÓN</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Admin</w:t>
            </w:r>
          </w:p>
        </w:tc>
        <w:tc>
          <w:tcPr>
            <w:tcW w:type="dxa" w:w="24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 Solicitud en proceso</w:t>
            </w:r>
          </w:p>
        </w:tc>
        <w:tc>
          <w:tcPr>
            <w:tcW w:type="dxa" w:w="23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w:t>
            </w:r>
          </w:p>
        </w:tc>
      </w:tr>
      <w:tr>
        <w:tc>
          <w:tcPr>
            <w:tcW w:type="dxa" w:w="400"/>
            <w:tcBorders>
              <w:top w:val="single" w:color="CCCCCC" w:sz="1"/>
              <w:left w:val="single" w:color="CCCCCC" w:sz="1"/>
              <w:bottom w:val="single" w:color="CCCCCC" w:sz="1"/>
              <w:right w:val="single" w:color="CCCCCC" w:sz="1"/>
            </w:tcBorders>
            <w:shd w:fill="E65100"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C2B1E"/>
                <w:sz w:val="19"/>
                <w:szCs w:val="19"/>
              </w:rPr>
              <w:t xml:space="preserve">OBSERVADO</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Admin</w:t>
            </w:r>
          </w:p>
        </w:tc>
        <w:tc>
          <w:tcPr>
            <w:tcW w:type="dxa" w:w="24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 Motivo + qué corregir</w:t>
            </w:r>
          </w:p>
        </w:tc>
        <w:tc>
          <w:tcPr>
            <w:tcW w:type="dxa" w:w="23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w:t>
            </w:r>
          </w:p>
        </w:tc>
      </w:tr>
      <w:tr>
        <w:tc>
          <w:tcPr>
            <w:tcW w:type="dxa" w:w="400"/>
            <w:tcBorders>
              <w:top w:val="single" w:color="CCCCCC" w:sz="1"/>
              <w:left w:val="single" w:color="CCCCCC" w:sz="1"/>
              <w:bottom w:val="single" w:color="CCCCCC" w:sz="1"/>
              <w:right w:val="single" w:color="CCCCCC" w:sz="1"/>
            </w:tcBorders>
            <w:shd w:fill="00838F"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4</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C2B1E"/>
                <w:sz w:val="19"/>
                <w:szCs w:val="19"/>
              </w:rPr>
              <w:t xml:space="preserve">PAGO VALIDADO</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Admin</w:t>
            </w:r>
          </w:p>
        </w:tc>
        <w:tc>
          <w:tcPr>
            <w:tcW w:type="dxa" w:w="24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 Pago confirmado</w:t>
            </w:r>
          </w:p>
        </w:tc>
        <w:tc>
          <w:tcPr>
            <w:tcW w:type="dxa" w:w="23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w:t>
            </w:r>
          </w:p>
        </w:tc>
      </w:tr>
      <w:tr>
        <w:tc>
          <w:tcPr>
            <w:tcW w:type="dxa" w:w="400"/>
            <w:tcBorders>
              <w:top w:val="single" w:color="CCCCCC" w:sz="1"/>
              <w:left w:val="single" w:color="CCCCCC" w:sz="1"/>
              <w:bottom w:val="single" w:color="CCCCCC" w:sz="1"/>
              <w:right w:val="single" w:color="CCCCCC" w:sz="1"/>
            </w:tcBorders>
            <w:shd w:fill="6A1B9A"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5</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C2B1E"/>
                <w:sz w:val="19"/>
                <w:szCs w:val="19"/>
              </w:rPr>
              <w:t xml:space="preserve">EN ELABORACIÓN</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Admin</w:t>
            </w:r>
          </w:p>
        </w:tc>
        <w:tc>
          <w:tcPr>
            <w:tcW w:type="dxa" w:w="24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 Certificado siendo preparado</w:t>
            </w:r>
          </w:p>
        </w:tc>
        <w:tc>
          <w:tcPr>
            <w:tcW w:type="dxa" w:w="23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w:t>
            </w:r>
          </w:p>
        </w:tc>
      </w:tr>
      <w:tr>
        <w:tc>
          <w:tcPr>
            <w:tcW w:type="dxa" w:w="400"/>
            <w:tcBorders>
              <w:top w:val="single" w:color="CCCCCC" w:sz="1"/>
              <w:left w:val="single" w:color="CCCCCC" w:sz="1"/>
              <w:bottom w:val="single" w:color="CCCCCC" w:sz="1"/>
              <w:right w:val="single" w:color="CCCCCC" w:sz="1"/>
            </w:tcBorders>
            <w:shd w:fill="F57F17"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6</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C2B1E"/>
                <w:sz w:val="19"/>
                <w:szCs w:val="19"/>
              </w:rPr>
              <w:t xml:space="preserve">REVISIÓN DE PDF</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Sistema (auto)</w:t>
            </w:r>
          </w:p>
        </w:tc>
        <w:tc>
          <w:tcPr>
            <w:tcW w:type="dxa" w:w="24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 No se notifica</w:t>
            </w:r>
          </w:p>
        </w:tc>
        <w:tc>
          <w:tcPr>
            <w:tcW w:type="dxa" w:w="23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 Borrador listo para revisión</w:t>
            </w:r>
          </w:p>
        </w:tc>
      </w:tr>
      <w:tr>
        <w:tc>
          <w:tcPr>
            <w:tcW w:type="dxa" w:w="400"/>
            <w:tcBorders>
              <w:top w:val="single" w:color="CCCCCC" w:sz="1"/>
              <w:left w:val="single" w:color="CCCCCC" w:sz="1"/>
              <w:bottom w:val="single" w:color="CCCCCC" w:sz="1"/>
              <w:right w:val="single" w:color="CCCCCC" w:sz="1"/>
            </w:tcBorders>
            <w:shd w:fill="283593"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7</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C2B1E"/>
                <w:sz w:val="19"/>
                <w:szCs w:val="19"/>
              </w:rPr>
              <w:t xml:space="preserve">PENDIENTE DE FIRMA</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Admin</w:t>
            </w:r>
          </w:p>
        </w:tc>
        <w:tc>
          <w:tcPr>
            <w:tcW w:type="dxa" w:w="24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 En proceso de firma oficial</w:t>
            </w:r>
          </w:p>
        </w:tc>
        <w:tc>
          <w:tcPr>
            <w:tcW w:type="dxa" w:w="23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 PDF listo para firmar en gub.uy</w:t>
            </w:r>
          </w:p>
        </w:tc>
      </w:tr>
      <w:tr>
        <w:tc>
          <w:tcPr>
            <w:tcW w:type="dxa" w:w="40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8</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C2B1E"/>
                <w:sz w:val="19"/>
                <w:szCs w:val="19"/>
              </w:rPr>
              <w:t xml:space="preserve">FINALIZADO</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Sistema (auto)</w:t>
            </w:r>
          </w:p>
        </w:tc>
        <w:tc>
          <w:tcPr>
            <w:tcW w:type="dxa" w:w="24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 PDF firmado + QR</w:t>
            </w:r>
          </w:p>
        </w:tc>
        <w:tc>
          <w:tcPr>
            <w:tcW w:type="dxa" w:w="23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w:t>
            </w:r>
          </w:p>
        </w:tc>
      </w:tr>
      <w:tr>
        <w:tc>
          <w:tcPr>
            <w:tcW w:type="dxa" w:w="400"/>
            <w:tcBorders>
              <w:top w:val="single" w:color="CCCCCC" w:sz="1"/>
              <w:left w:val="single" w:color="CCCCCC" w:sz="1"/>
              <w:bottom w:val="single" w:color="CCCCCC" w:sz="1"/>
              <w:right w:val="single" w:color="CCCCCC" w:sz="1"/>
            </w:tcBorders>
            <w:shd w:fill="B71C1C"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9</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C2B1E"/>
                <w:sz w:val="19"/>
                <w:szCs w:val="19"/>
              </w:rPr>
              <w:t xml:space="preserve">RECHAZADO</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Admin</w:t>
            </w:r>
          </w:p>
        </w:tc>
        <w:tc>
          <w:tcPr>
            <w:tcW w:type="dxa" w:w="24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 Motivo obligatorio</w:t>
            </w:r>
          </w:p>
        </w:tc>
        <w:tc>
          <w:tcPr>
            <w:tcW w:type="dxa" w:w="236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2B1E"/>
                <w:sz w:val="19"/>
                <w:szCs w:val="19"/>
              </w:rPr>
              <w:t xml:space="preserve">—</w:t>
            </w:r>
          </w:p>
        </w:tc>
      </w:tr>
    </w:tbl>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5.3 Reglas de transición</w:t>
      </w:r>
    </w:p>
    <w:p>
      <w:pPr>
        <w:pStyle w:val="ListParagraph"/>
        <w:numPr>
          <w:ilvl w:val="0"/>
          <w:numId w:val="2"/>
        </w:numPr>
        <w:spacing w:after="50" w:before="50"/>
      </w:pPr>
      <w:r>
        <w:rPr>
          <w:rFonts w:ascii="Arial" w:cs="Arial" w:eastAsia="Arial" w:hAnsi="Arial"/>
          <w:color w:val="1C2B1E"/>
          <w:sz w:val="22"/>
          <w:szCs w:val="22"/>
        </w:rPr>
        <w:t xml:space="preserve">Solo el Admin cambia estados manualmente, salvo los tres automáticos del sistema.</w:t>
      </w:r>
    </w:p>
    <w:p>
      <w:pPr>
        <w:pStyle w:val="ListParagraph"/>
        <w:numPr>
          <w:ilvl w:val="0"/>
          <w:numId w:val="2"/>
        </w:numPr>
        <w:spacing w:after="50" w:before="50"/>
      </w:pPr>
      <w:r>
        <w:rPr>
          <w:rFonts w:ascii="Arial" w:cs="Arial" w:eastAsia="Arial" w:hAnsi="Arial"/>
          <w:color w:val="1C2B1E"/>
          <w:sz w:val="22"/>
          <w:szCs w:val="22"/>
        </w:rPr>
        <w:t xml:space="preserve">Estados automáticos: PENDIENTE (al confirmar solicitud), REVISIÓN DE PDF (al generarse borrador), FINALIZADO (al validar el PDF firmado).</w:t>
      </w:r>
    </w:p>
    <w:p>
      <w:pPr>
        <w:pStyle w:val="ListParagraph"/>
        <w:numPr>
          <w:ilvl w:val="0"/>
          <w:numId w:val="2"/>
        </w:numPr>
        <w:spacing w:after="50" w:before="50"/>
      </w:pPr>
      <w:r>
        <w:rPr>
          <w:rFonts w:ascii="Arial" w:cs="Arial" w:eastAsia="Arial" w:hAnsi="Arial"/>
          <w:color w:val="1C2B1E"/>
          <w:sz w:val="22"/>
          <w:szCs w:val="22"/>
        </w:rPr>
        <w:t xml:space="preserve">OBSERVADO y RECHAZADO requieren campo de motivo obligatorio.</w:t>
      </w:r>
    </w:p>
    <w:p>
      <w:pPr>
        <w:pStyle w:val="ListParagraph"/>
        <w:numPr>
          <w:ilvl w:val="0"/>
          <w:numId w:val="2"/>
        </w:numPr>
        <w:spacing w:after="50" w:before="50"/>
      </w:pPr>
      <w:r>
        <w:rPr>
          <w:rFonts w:ascii="Arial" w:cs="Arial" w:eastAsia="Arial" w:hAnsi="Arial"/>
          <w:color w:val="1C2B1E"/>
          <w:sz w:val="22"/>
          <w:szCs w:val="22"/>
        </w:rPr>
        <w:t xml:space="preserve">RECHAZADO es terminal — no admite transiciones posteriores.</w:t>
      </w:r>
    </w:p>
    <w:p>
      <w:pPr>
        <w:pStyle w:val="ListParagraph"/>
        <w:numPr>
          <w:ilvl w:val="0"/>
          <w:numId w:val="2"/>
        </w:numPr>
        <w:spacing w:after="50" w:before="50"/>
      </w:pPr>
      <w:r>
        <w:rPr>
          <w:rFonts w:ascii="Arial" w:cs="Arial" w:eastAsia="Arial" w:hAnsi="Arial"/>
          <w:color w:val="1C2B1E"/>
          <w:sz w:val="22"/>
          <w:szCs w:val="22"/>
        </w:rPr>
        <w:t xml:space="preserve">FINALIZADO es terminal positivo — solo revocable por intervención directa en base de datos.</w:t>
      </w:r>
    </w:p>
    <w:p>
      <w:pPr>
        <w:pStyle w:val="ListParagraph"/>
        <w:numPr>
          <w:ilvl w:val="0"/>
          <w:numId w:val="2"/>
        </w:numPr>
        <w:spacing w:after="50" w:before="50"/>
      </w:pPr>
      <w:r>
        <w:rPr>
          <w:rFonts w:ascii="Arial" w:cs="Arial" w:eastAsia="Arial" w:hAnsi="Arial"/>
          <w:color w:val="1C2B1E"/>
          <w:sz w:val="22"/>
          <w:szCs w:val="22"/>
        </w:rPr>
        <w:t xml:space="preserve">El motivo de devolución de borrador PDF nunca se envía al cliente (solo log interno).</w:t>
      </w:r>
    </w:p>
    <w:p>
      <w:pPr>
        <w:pStyle w:val="ListParagraph"/>
        <w:numPr>
          <w:ilvl w:val="0"/>
          <w:numId w:val="2"/>
        </w:numPr>
        <w:spacing w:after="50" w:before="50"/>
      </w:pPr>
      <w:r>
        <w:rPr>
          <w:rFonts w:ascii="Arial" w:cs="Arial" w:eastAsia="Arial" w:hAnsi="Arial"/>
          <w:color w:val="1C2B1E"/>
          <w:sz w:val="22"/>
          <w:szCs w:val="22"/>
        </w:rPr>
        <w:t xml:space="preserve">Todos los cambios de estado disparan evento WebSocket además del email.</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6. Estados en Detalle</w:t>
      </w:r>
    </w:p>
    <w:p>
      <w:pPr>
        <w:pStyle w:val="Heading2"/>
        <w:pBdr>
          <w:bottom w:val="single" w:color="C8A84B" w:sz="6"/>
        </w:pBdr>
        <w:spacing w:after="100" w:before="280"/>
      </w:pPr>
      <w:r>
        <w:rPr>
          <w:rFonts w:ascii="Arial" w:cs="Arial" w:eastAsia="Arial" w:hAnsi="Arial"/>
          <w:b/>
          <w:bCs/>
          <w:color w:val="1C2B1E"/>
          <w:sz w:val="28"/>
          <w:szCs w:val="28"/>
        </w:rPr>
        <w:t xml:space="preserve">Estado 1: PENDIENTE</w:t>
      </w:r>
    </w:p>
    <w:p>
      <w:pPr>
        <w:spacing w:after="80" w:before="80"/>
      </w:pPr>
      <w:r>
        <w:rPr>
          <w:rFonts w:ascii="Arial" w:cs="Arial" w:eastAsia="Arial" w:hAnsi="Arial"/>
          <w:color w:val="1C2B1E"/>
          <w:sz w:val="22"/>
          <w:szCs w:val="22"/>
        </w:rPr>
        <w:t xml:space="preserve">Punto de entrada del ciclo. Se genera automáticamente al confirmar la solicitud.</w:t>
      </w:r>
    </w:p>
    <w:p>
      <w:pPr>
        <w:pStyle w:val="Heading3"/>
        <w:spacing w:after="80" w:before="200"/>
      </w:pPr>
      <w:r>
        <w:rPr>
          <w:rFonts w:ascii="Arial" w:cs="Arial" w:eastAsia="Arial" w:hAnsi="Arial"/>
          <w:b/>
          <w:bCs/>
          <w:color w:val="1A6B3C"/>
          <w:sz w:val="24"/>
          <w:szCs w:val="24"/>
        </w:rPr>
        <w:t xml:space="preserve">Acciones automáticas:</w:t>
      </w:r>
    </w:p>
    <w:p>
      <w:pPr>
        <w:pStyle w:val="ListParagraph"/>
        <w:numPr>
          <w:ilvl w:val="0"/>
          <w:numId w:val="2"/>
        </w:numPr>
        <w:spacing w:after="50" w:before="50"/>
      </w:pPr>
      <w:r>
        <w:rPr>
          <w:rFonts w:ascii="Arial" w:cs="Arial" w:eastAsia="Arial" w:hAnsi="Arial"/>
          <w:color w:val="1C2B1E"/>
          <w:sz w:val="22"/>
          <w:szCs w:val="22"/>
        </w:rPr>
        <w:t xml:space="preserve">Asigna N° de expediente único (CERT-YYYYMM-NNNN).</w:t>
      </w:r>
    </w:p>
    <w:p>
      <w:pPr>
        <w:pStyle w:val="ListParagraph"/>
        <w:numPr>
          <w:ilvl w:val="0"/>
          <w:numId w:val="2"/>
        </w:numPr>
        <w:spacing w:after="50" w:before="50"/>
      </w:pPr>
      <w:r>
        <w:rPr>
          <w:rFonts w:ascii="Arial" w:cs="Arial" w:eastAsia="Arial" w:hAnsi="Arial"/>
          <w:color w:val="1C2B1E"/>
          <w:sz w:val="22"/>
          <w:szCs w:val="22"/>
        </w:rPr>
        <w:t xml:space="preserve">Persiste datos del formulario en PostgreSQL como JSON.</w:t>
      </w:r>
    </w:p>
    <w:p>
      <w:pPr>
        <w:pStyle w:val="ListParagraph"/>
        <w:numPr>
          <w:ilvl w:val="0"/>
          <w:numId w:val="2"/>
        </w:numPr>
        <w:spacing w:after="50" w:before="50"/>
      </w:pPr>
      <w:r>
        <w:rPr>
          <w:rFonts w:ascii="Arial" w:cs="Arial" w:eastAsia="Arial" w:hAnsi="Arial"/>
          <w:color w:val="1C2B1E"/>
          <w:sz w:val="22"/>
          <w:szCs w:val="22"/>
        </w:rPr>
        <w:t xml:space="preserve">Guarda comprobante de pago en almacenamiento cloud.</w:t>
      </w:r>
    </w:p>
    <w:p>
      <w:pPr>
        <w:pStyle w:val="ListParagraph"/>
        <w:numPr>
          <w:ilvl w:val="0"/>
          <w:numId w:val="2"/>
        </w:numPr>
        <w:spacing w:after="50" w:before="50"/>
      </w:pPr>
      <w:r>
        <w:rPr>
          <w:rFonts w:ascii="Arial" w:cs="Arial" w:eastAsia="Arial" w:hAnsi="Arial"/>
          <w:color w:val="1C2B1E"/>
          <w:sz w:val="22"/>
          <w:szCs w:val="22"/>
        </w:rPr>
        <w:t xml:space="preserve">Envía email de confirmación al cliente + alerta al admin.</w:t>
      </w:r>
    </w:p>
    <w:p>
      <w:pPr>
        <w:pStyle w:val="ListParagraph"/>
        <w:numPr>
          <w:ilvl w:val="0"/>
          <w:numId w:val="2"/>
        </w:numPr>
        <w:spacing w:after="50" w:before="50"/>
      </w:pPr>
      <w:r>
        <w:rPr>
          <w:rFonts w:ascii="Arial" w:cs="Arial" w:eastAsia="Arial" w:hAnsi="Arial"/>
          <w:color w:val="1C2B1E"/>
          <w:sz w:val="22"/>
          <w:szCs w:val="22"/>
        </w:rPr>
        <w:t xml:space="preserve">Emite evento WebSocket al admin: nueva solicitud en el panel.</w:t>
      </w:r>
    </w:p>
    <w:p>
      <w:pPr>
        <w:pStyle w:val="Heading3"/>
        <w:spacing w:after="80" w:before="200"/>
      </w:pPr>
      <w:r>
        <w:rPr>
          <w:rFonts w:ascii="Arial" w:cs="Arial" w:eastAsia="Arial" w:hAnsi="Arial"/>
          <w:b/>
          <w:bCs/>
          <w:color w:val="1A6B3C"/>
          <w:sz w:val="24"/>
          <w:szCs w:val="24"/>
        </w:rPr>
        <w:t xml:space="preserve">Transiciones: → EN REVISIÓN  |  → RECHAZADO</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Estado 2: EN REVISIÓN</w:t>
      </w:r>
    </w:p>
    <w:p>
      <w:pPr>
        <w:spacing w:after="80" w:before="80"/>
      </w:pPr>
      <w:r>
        <w:rPr>
          <w:rFonts w:ascii="Arial" w:cs="Arial" w:eastAsia="Arial" w:hAnsi="Arial"/>
          <w:color w:val="1C2B1E"/>
          <w:sz w:val="22"/>
          <w:szCs w:val="22"/>
        </w:rPr>
        <w:t xml:space="preserve">El admin inicia la revisión de datos y comprobante de pago.</w:t>
      </w:r>
    </w:p>
    <w:p>
      <w:pPr>
        <w:pStyle w:val="Heading3"/>
        <w:spacing w:after="80" w:before="200"/>
      </w:pPr>
      <w:r>
        <w:rPr>
          <w:rFonts w:ascii="Arial" w:cs="Arial" w:eastAsia="Arial" w:hAnsi="Arial"/>
          <w:b/>
          <w:bCs/>
          <w:color w:val="1A6B3C"/>
          <w:sz w:val="24"/>
          <w:szCs w:val="24"/>
        </w:rPr>
        <w:t xml:space="preserve">Transiciones: → OBSERVADO  |  → PAGO VALIDADO  |  → RECHAZADO</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Estado 3: OBSERVADO</w:t>
      </w:r>
    </w:p>
    <w:p>
      <w:pPr>
        <w:spacing w:after="80" w:before="80"/>
      </w:pPr>
      <w:r>
        <w:rPr>
          <w:rFonts w:ascii="Arial" w:cs="Arial" w:eastAsia="Arial" w:hAnsi="Arial"/>
          <w:color w:val="1C2B1E"/>
          <w:sz w:val="22"/>
          <w:szCs w:val="22"/>
        </w:rPr>
        <w:t xml:space="preserve">El admin encontró un problema y devuelve la solicitud al cliente para corrección.</w:t>
      </w:r>
    </w:p>
    <w:p>
      <w:pPr>
        <w:pBdr>
          <w:left w:val="single" w:color="E65100" w:sz="16"/>
        </w:pBdr>
        <w:shd w:fill="FFF3E0" w:val="clear"/>
        <w:spacing w:after="120" w:before="120"/>
        <w:ind w:left="200" w:right="200"/>
      </w:pPr>
      <w:r>
        <w:rPr>
          <w:rFonts w:ascii="Arial" w:cs="Arial" w:eastAsia="Arial" w:hAnsi="Arial"/>
          <w:i/>
          <w:iCs/>
          <w:color w:val="1C2B1E"/>
          <w:sz w:val="20"/>
          <w:szCs w:val="20"/>
        </w:rPr>
        <w:t xml:space="preserve">El motivo es OBLIGATORIO. El sistema bloquea el cambio si está vacío. El cliente ve el motivo en su portal y recibe notificación WebSocket inmediata.</w:t>
      </w:r>
    </w:p>
    <w:p>
      <w:pPr>
        <w:pStyle w:val="Heading3"/>
        <w:spacing w:after="80" w:before="200"/>
      </w:pPr>
      <w:r>
        <w:rPr>
          <w:rFonts w:ascii="Arial" w:cs="Arial" w:eastAsia="Arial" w:hAnsi="Arial"/>
          <w:b/>
          <w:bCs/>
          <w:color w:val="1A6B3C"/>
          <w:sz w:val="24"/>
          <w:szCs w:val="24"/>
        </w:rPr>
        <w:t xml:space="preserve">Transiciones: → EN REVISIÓN (cliente reenvía)  |  → RECHAZADO</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Estado 4: PAGO VALIDADO</w:t>
      </w:r>
    </w:p>
    <w:p>
      <w:pPr>
        <w:spacing w:after="80" w:before="80"/>
      </w:pPr>
      <w:r>
        <w:rPr>
          <w:rFonts w:ascii="Arial" w:cs="Arial" w:eastAsia="Arial" w:hAnsi="Arial"/>
          <w:color w:val="1C2B1E"/>
          <w:sz w:val="22"/>
          <w:szCs w:val="22"/>
        </w:rPr>
        <w:t xml:space="preserve">El admin confirmó que el pago es correcto y suficiente.</w:t>
      </w:r>
    </w:p>
    <w:p>
      <w:pPr>
        <w:pStyle w:val="Heading3"/>
        <w:spacing w:after="80" w:before="200"/>
      </w:pPr>
      <w:r>
        <w:rPr>
          <w:rFonts w:ascii="Arial" w:cs="Arial" w:eastAsia="Arial" w:hAnsi="Arial"/>
          <w:b/>
          <w:bCs/>
          <w:color w:val="1A6B3C"/>
          <w:sz w:val="24"/>
          <w:szCs w:val="24"/>
        </w:rPr>
        <w:t xml:space="preserve">Transiciones: → EN ELABORACIÓN  |  → RECHAZADO</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Estado 5: EN ELABORACIÓN</w:t>
      </w:r>
    </w:p>
    <w:p>
      <w:pPr>
        <w:spacing w:after="80" w:before="80"/>
      </w:pPr>
      <w:r>
        <w:rPr>
          <w:rFonts w:ascii="Arial" w:cs="Arial" w:eastAsia="Arial" w:hAnsi="Arial"/>
          <w:color w:val="1C2B1E"/>
          <w:sz w:val="22"/>
          <w:szCs w:val="22"/>
        </w:rPr>
        <w:t xml:space="preserve">El admin inicia la preparación. El sistema genera el PDF borrador automáticamente.</w:t>
      </w:r>
    </w:p>
    <w:p>
      <w:pPr>
        <w:pStyle w:val="Heading3"/>
        <w:spacing w:after="80" w:before="200"/>
      </w:pPr>
      <w:r>
        <w:rPr>
          <w:rFonts w:ascii="Arial" w:cs="Arial" w:eastAsia="Arial" w:hAnsi="Arial"/>
          <w:b/>
          <w:bCs/>
          <w:color w:val="1A6B3C"/>
          <w:sz w:val="24"/>
          <w:szCs w:val="24"/>
        </w:rPr>
        <w:t xml:space="preserve">Proceso técnico:</w:t>
      </w:r>
    </w:p>
    <w:p>
      <w:pPr>
        <w:pStyle w:val="ListParagraph"/>
        <w:numPr>
          <w:ilvl w:val="0"/>
          <w:numId w:val="2"/>
        </w:numPr>
        <w:spacing w:after="50" w:before="50"/>
      </w:pPr>
      <w:r>
        <w:rPr>
          <w:rFonts w:ascii="Arial" w:cs="Arial" w:eastAsia="Arial" w:hAnsi="Arial"/>
          <w:color w:val="1C2B1E"/>
          <w:sz w:val="22"/>
          <w:szCs w:val="22"/>
        </w:rPr>
        <w:t xml:space="preserve">El sistema recupera la plantilla HTML del tipo de certificado.</w:t>
      </w:r>
    </w:p>
    <w:p>
      <w:pPr>
        <w:pStyle w:val="ListParagraph"/>
        <w:numPr>
          <w:ilvl w:val="0"/>
          <w:numId w:val="2"/>
        </w:numPr>
        <w:spacing w:after="50" w:before="50"/>
      </w:pPr>
      <w:r>
        <w:rPr>
          <w:rFonts w:ascii="Arial" w:cs="Arial" w:eastAsia="Arial" w:hAnsi="Arial"/>
          <w:color w:val="1C2B1E"/>
          <w:sz w:val="22"/>
          <w:szCs w:val="22"/>
        </w:rPr>
        <w:t xml:space="preserve">Reemplaza variables {{campo}} con los datos del formulario de la solicitud.</w:t>
      </w:r>
    </w:p>
    <w:p>
      <w:pPr>
        <w:pStyle w:val="ListParagraph"/>
        <w:numPr>
          <w:ilvl w:val="0"/>
          <w:numId w:val="2"/>
        </w:numPr>
        <w:spacing w:after="50" w:before="50"/>
      </w:pPr>
      <w:r>
        <w:rPr>
          <w:rFonts w:ascii="Arial" w:cs="Arial" w:eastAsia="Arial" w:hAnsi="Arial"/>
          <w:color w:val="1C2B1E"/>
          <w:sz w:val="22"/>
          <w:szCs w:val="22"/>
        </w:rPr>
        <w:t xml:space="preserve">Puppeteer renderiza el HTML a PDF en alta calidad.</w:t>
      </w:r>
    </w:p>
    <w:p>
      <w:pPr>
        <w:pStyle w:val="ListParagraph"/>
        <w:numPr>
          <w:ilvl w:val="0"/>
          <w:numId w:val="2"/>
        </w:numPr>
        <w:spacing w:after="50" w:before="50"/>
      </w:pPr>
      <w:r>
        <w:rPr>
          <w:rFonts w:ascii="Arial" w:cs="Arial" w:eastAsia="Arial" w:hAnsi="Arial"/>
          <w:color w:val="1C2B1E"/>
          <w:sz w:val="22"/>
          <w:szCs w:val="22"/>
        </w:rPr>
        <w:t xml:space="preserve">PDF borrador guardado en cloud. Sistema transiciona automáticamente a REVISIÓN DE PDF.</w:t>
      </w:r>
    </w:p>
    <w:p>
      <w:pPr>
        <w:pStyle w:val="Heading3"/>
        <w:spacing w:after="80" w:before="200"/>
      </w:pPr>
      <w:r>
        <w:rPr>
          <w:rFonts w:ascii="Arial" w:cs="Arial" w:eastAsia="Arial" w:hAnsi="Arial"/>
          <w:b/>
          <w:bCs/>
          <w:color w:val="1A6B3C"/>
          <w:sz w:val="24"/>
          <w:szCs w:val="24"/>
        </w:rPr>
        <w:t xml:space="preserve">Transiciones: → REVISIÓN DE PDF (automático)</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Estado 6: REVISIÓN DE PDF</w:t>
      </w:r>
    </w:p>
    <w:p>
      <w:pPr>
        <w:spacing w:after="80" w:before="80"/>
      </w:pPr>
      <w:r>
        <w:rPr>
          <w:rFonts w:ascii="Arial" w:cs="Arial" w:eastAsia="Arial" w:hAnsi="Arial"/>
          <w:color w:val="1C2B1E"/>
          <w:sz w:val="22"/>
          <w:szCs w:val="22"/>
        </w:rPr>
        <w:t xml:space="preserve">El admin revisa el borrador antes de aprobarlo para firma. El cliente no es notificado.</w:t>
      </w:r>
    </w:p>
    <w:p>
      <w:pPr>
        <w:pBdr>
          <w:left w:val="single" w:color="E65100" w:sz="16"/>
        </w:pBdr>
        <w:shd w:fill="FFF3E0" w:val="clear"/>
        <w:spacing w:after="120" w:before="120"/>
        <w:ind w:left="200" w:right="200"/>
      </w:pPr>
      <w:r>
        <w:rPr>
          <w:rFonts w:ascii="Arial" w:cs="Arial" w:eastAsia="Arial" w:hAnsi="Arial"/>
          <w:i/>
          <w:iCs/>
          <w:color w:val="1C2B1E"/>
          <w:sz w:val="20"/>
          <w:szCs w:val="20"/>
        </w:rPr>
        <w:t xml:space="preserve">El cliente NO sabe que el certificado ya existe en borrador. Solo el admin recibe notificación.</w:t>
      </w:r>
    </w:p>
    <w:p>
      <w:pPr>
        <w:pStyle w:val="Heading3"/>
        <w:spacing w:after="80" w:before="200"/>
      </w:pPr>
      <w:r>
        <w:rPr>
          <w:rFonts w:ascii="Arial" w:cs="Arial" w:eastAsia="Arial" w:hAnsi="Arial"/>
          <w:b/>
          <w:bCs/>
          <w:color w:val="1A6B3C"/>
          <w:sz w:val="24"/>
          <w:szCs w:val="24"/>
        </w:rPr>
        <w:t xml:space="preserve">Acciones del admin:</w:t>
      </w:r>
    </w:p>
    <w:p>
      <w:pPr>
        <w:pStyle w:val="ListParagraph"/>
        <w:numPr>
          <w:ilvl w:val="0"/>
          <w:numId w:val="2"/>
        </w:numPr>
        <w:spacing w:after="50" w:before="50"/>
      </w:pPr>
      <w:r>
        <w:rPr>
          <w:rFonts w:ascii="Arial" w:cs="Arial" w:eastAsia="Arial" w:hAnsi="Arial"/>
          <w:color w:val="1C2B1E"/>
          <w:sz w:val="22"/>
          <w:szCs w:val="22"/>
        </w:rPr>
        <w:t xml:space="preserve">Previsualiza el PDF borrador directamente en el navegador.</w:t>
      </w:r>
    </w:p>
    <w:p>
      <w:pPr>
        <w:pStyle w:val="ListParagraph"/>
        <w:numPr>
          <w:ilvl w:val="0"/>
          <w:numId w:val="2"/>
        </w:numPr>
        <w:spacing w:after="50" w:before="50"/>
      </w:pPr>
      <w:r>
        <w:rPr>
          <w:rFonts w:ascii="Arial" w:cs="Arial" w:eastAsia="Arial" w:hAnsi="Arial"/>
          <w:color w:val="1C2B1E"/>
          <w:sz w:val="22"/>
          <w:szCs w:val="22"/>
        </w:rPr>
        <w:t xml:space="preserve">Verifica datos, diseño, idioma y elementos institucionales.</w:t>
      </w:r>
    </w:p>
    <w:p>
      <w:pPr>
        <w:pStyle w:val="ListParagraph"/>
        <w:numPr>
          <w:ilvl w:val="0"/>
          <w:numId w:val="2"/>
        </w:numPr>
        <w:spacing w:after="50" w:before="50"/>
      </w:pPr>
      <w:r>
        <w:rPr>
          <w:rFonts w:ascii="Arial" w:cs="Arial" w:eastAsia="Arial" w:hAnsi="Arial"/>
          <w:color w:val="1C2B1E"/>
          <w:sz w:val="22"/>
          <w:szCs w:val="22"/>
        </w:rPr>
        <w:t xml:space="preserve">Puede escribir comentarios internos sobre el borrador.</w:t>
      </w:r>
    </w:p>
    <w:p>
      <w:pPr>
        <w:pStyle w:val="Heading3"/>
        <w:spacing w:after="80" w:before="200"/>
      </w:pPr>
      <w:r>
        <w:rPr>
          <w:rFonts w:ascii="Arial" w:cs="Arial" w:eastAsia="Arial" w:hAnsi="Arial"/>
          <w:b/>
          <w:bCs/>
          <w:color w:val="1A6B3C"/>
          <w:sz w:val="24"/>
          <w:szCs w:val="24"/>
        </w:rPr>
        <w:t xml:space="preserve">Transiciones: → PENDIENTE DE FIRMA (aprueba)  |  → EN ELABORACIÓN (devuelve con observación interna)</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Estado 7: PENDIENTE DE FIRMA  ★ Nuevo en v3.0</w:t>
      </w:r>
    </w:p>
    <w:p>
      <w:pPr>
        <w:spacing w:after="80" w:before="80"/>
      </w:pPr>
      <w:r>
        <w:rPr>
          <w:rFonts w:ascii="Arial" w:cs="Arial" w:eastAsia="Arial" w:hAnsi="Arial"/>
          <w:color w:val="1C2B1E"/>
          <w:sz w:val="22"/>
          <w:szCs w:val="22"/>
        </w:rPr>
        <w:t xml:space="preserve">El admin aprobó el borrador. El PDF sale del sistema para ser firmado en firma.gub.uy y regresa firmado y validado.</w:t>
      </w:r>
    </w:p>
    <w:p>
      <w:pPr>
        <w:pBdr>
          <w:left w:val="single" w:color="283593" w:sz="16"/>
        </w:pBdr>
        <w:shd w:fill="E8EAF6" w:val="clear"/>
        <w:spacing w:after="120" w:before="120"/>
        <w:ind w:left="200" w:right="200"/>
      </w:pPr>
      <w:r>
        <w:rPr>
          <w:rFonts w:ascii="Arial" w:cs="Arial" w:eastAsia="Arial" w:hAnsi="Arial"/>
          <w:i/>
          <w:iCs/>
          <w:color w:val="1C2B1E"/>
          <w:sz w:val="20"/>
          <w:szCs w:val="20"/>
        </w:rPr>
        <w:t xml:space="preserve">Este estado representa el único paso externo al sistema. El cliente recibe notificación de que su certificado está en proceso de firma oficial.</w:t>
      </w:r>
    </w:p>
    <w:p>
      <w:pPr>
        <w:pStyle w:val="Heading3"/>
        <w:spacing w:after="80" w:before="200"/>
      </w:pPr>
      <w:r>
        <w:rPr>
          <w:rFonts w:ascii="Arial" w:cs="Arial" w:eastAsia="Arial" w:hAnsi="Arial"/>
          <w:b/>
          <w:bCs/>
          <w:color w:val="1A6B3C"/>
          <w:sz w:val="24"/>
          <w:szCs w:val="24"/>
        </w:rPr>
        <w:t xml:space="preserve">Flujo detallado:</w:t>
      </w:r>
    </w:p>
    <w:p>
      <w:pPr>
        <w:pStyle w:val="ListParagraph"/>
        <w:numPr>
          <w:ilvl w:val="0"/>
          <w:numId w:val="3"/>
        </w:numPr>
        <w:spacing w:after="60" w:before="60"/>
      </w:pPr>
      <w:r>
        <w:rPr>
          <w:rFonts w:ascii="Arial" w:cs="Arial" w:eastAsia="Arial" w:hAnsi="Arial"/>
          <w:color w:val="1C2B1E"/>
          <w:sz w:val="22"/>
          <w:szCs w:val="22"/>
        </w:rPr>
        <w:t xml:space="preserve">El admin aprueba el borrador. Sistema transiciona a PENDIENTE DE FIRMA.</w:t>
      </w:r>
    </w:p>
    <w:p>
      <w:pPr>
        <w:pStyle w:val="ListParagraph"/>
        <w:numPr>
          <w:ilvl w:val="0"/>
          <w:numId w:val="3"/>
        </w:numPr>
        <w:spacing w:after="60" w:before="60"/>
      </w:pPr>
      <w:r>
        <w:rPr>
          <w:rFonts w:ascii="Arial" w:cs="Arial" w:eastAsia="Arial" w:hAnsi="Arial"/>
          <w:color w:val="1C2B1E"/>
          <w:sz w:val="22"/>
          <w:szCs w:val="22"/>
        </w:rPr>
        <w:t xml:space="preserve">El admin recibe email + WS con enlace de descarga del PDF sin firma.</w:t>
      </w:r>
    </w:p>
    <w:p>
      <w:pPr>
        <w:pStyle w:val="ListParagraph"/>
        <w:numPr>
          <w:ilvl w:val="0"/>
          <w:numId w:val="3"/>
        </w:numPr>
        <w:spacing w:after="60" w:before="60"/>
      </w:pPr>
      <w:r>
        <w:rPr>
          <w:rFonts w:ascii="Arial" w:cs="Arial" w:eastAsia="Arial" w:hAnsi="Arial"/>
          <w:color w:val="1C2B1E"/>
          <w:sz w:val="22"/>
          <w:szCs w:val="22"/>
        </w:rPr>
        <w:t xml:space="preserve">El cliente recibe email + WS: su certificado está siendo firmado oficialmente.</w:t>
      </w:r>
    </w:p>
    <w:p>
      <w:pPr>
        <w:pStyle w:val="ListParagraph"/>
        <w:numPr>
          <w:ilvl w:val="0"/>
          <w:numId w:val="3"/>
        </w:numPr>
        <w:spacing w:after="60" w:before="60"/>
      </w:pPr>
      <w:r>
        <w:rPr>
          <w:rFonts w:ascii="Arial" w:cs="Arial" w:eastAsia="Arial" w:hAnsi="Arial"/>
          <w:color w:val="1C2B1E"/>
          <w:sz w:val="22"/>
          <w:szCs w:val="22"/>
        </w:rPr>
        <w:t xml:space="preserve">El admin descarga el PDF sin firma desde el panel de CERTIA.</w:t>
      </w:r>
    </w:p>
    <w:p>
      <w:pPr>
        <w:pStyle w:val="ListParagraph"/>
        <w:numPr>
          <w:ilvl w:val="0"/>
          <w:numId w:val="3"/>
        </w:numPr>
        <w:spacing w:after="60" w:before="60"/>
      </w:pPr>
      <w:r>
        <w:rPr>
          <w:rFonts w:ascii="Arial" w:cs="Arial" w:eastAsia="Arial" w:hAnsi="Arial"/>
          <w:color w:val="1C2B1E"/>
          <w:sz w:val="22"/>
          <w:szCs w:val="22"/>
        </w:rPr>
        <w:t xml:space="preserve">El admin ingresa a https://firma.gub.uy/es/pp/upload con su identidad digital uruguaya.</w:t>
      </w:r>
    </w:p>
    <w:p>
      <w:pPr>
        <w:pStyle w:val="ListParagraph"/>
        <w:numPr>
          <w:ilvl w:val="0"/>
          <w:numId w:val="3"/>
        </w:numPr>
        <w:spacing w:after="60" w:before="60"/>
      </w:pPr>
      <w:r>
        <w:rPr>
          <w:rFonts w:ascii="Arial" w:cs="Arial" w:eastAsia="Arial" w:hAnsi="Arial"/>
          <w:color w:val="1C2B1E"/>
          <w:sz w:val="22"/>
          <w:szCs w:val="22"/>
        </w:rPr>
        <w:t xml:space="preserve">El admin sube el PDF, lo firma y descarga el PDF firmado desde firma.gub.uy.</w:t>
      </w:r>
    </w:p>
    <w:p>
      <w:pPr>
        <w:pStyle w:val="ListParagraph"/>
        <w:numPr>
          <w:ilvl w:val="0"/>
          <w:numId w:val="3"/>
        </w:numPr>
        <w:spacing w:after="60" w:before="60"/>
      </w:pPr>
      <w:r>
        <w:rPr>
          <w:rFonts w:ascii="Arial" w:cs="Arial" w:eastAsia="Arial" w:hAnsi="Arial"/>
          <w:color w:val="1C2B1E"/>
          <w:sz w:val="22"/>
          <w:szCs w:val="22"/>
        </w:rPr>
        <w:t xml:space="preserve">El admin vuelve al panel de CERTIA y sube el PDF firmado.</w:t>
      </w:r>
    </w:p>
    <w:p>
      <w:pPr>
        <w:pStyle w:val="ListParagraph"/>
        <w:numPr>
          <w:ilvl w:val="0"/>
          <w:numId w:val="3"/>
        </w:numPr>
        <w:spacing w:after="60" w:before="60"/>
      </w:pPr>
      <w:r>
        <w:rPr>
          <w:rFonts w:ascii="Arial" w:cs="Arial" w:eastAsia="Arial" w:hAnsi="Arial"/>
          <w:color w:val="1C2B1E"/>
          <w:sz w:val="22"/>
          <w:szCs w:val="22"/>
        </w:rPr>
        <w:t xml:space="preserve">El sistema valida automáticamente la firma digital.</w:t>
      </w:r>
    </w:p>
    <w:p>
      <w:pPr>
        <w:pStyle w:val="ListParagraph"/>
        <w:numPr>
          <w:ilvl w:val="0"/>
          <w:numId w:val="3"/>
        </w:numPr>
        <w:spacing w:after="60" w:before="60"/>
      </w:pPr>
      <w:r>
        <w:rPr>
          <w:rFonts w:ascii="Arial" w:cs="Arial" w:eastAsia="Arial" w:hAnsi="Arial"/>
          <w:color w:val="1C2B1E"/>
          <w:sz w:val="22"/>
          <w:szCs w:val="22"/>
        </w:rPr>
        <w:t xml:space="preserve">Validación exitosa → FINALIZADO automático. Validación fallida → error descriptivo, estado permanece en PENDIENTE DE FIRMA.</w:t>
      </w:r>
    </w:p>
    <w:p>
      <w:pPr>
        <w:pStyle w:val="Heading3"/>
        <w:spacing w:after="80" w:before="200"/>
      </w:pPr>
      <w:r>
        <w:rPr>
          <w:rFonts w:ascii="Arial" w:cs="Arial" w:eastAsia="Arial" w:hAnsi="Arial"/>
          <w:b/>
          <w:bCs/>
          <w:color w:val="1A6B3C"/>
          <w:sz w:val="24"/>
          <w:szCs w:val="24"/>
        </w:rPr>
        <w:t xml:space="preserve">Validación del PDF firmado:</w:t>
      </w:r>
    </w:p>
    <w:p>
      <w:pPr>
        <w:pStyle w:val="ListParagraph"/>
        <w:numPr>
          <w:ilvl w:val="0"/>
          <w:numId w:val="2"/>
        </w:numPr>
        <w:spacing w:after="50" w:before="50"/>
      </w:pPr>
      <w:r>
        <w:rPr>
          <w:rFonts w:ascii="Arial" w:cs="Arial" w:eastAsia="Arial" w:hAnsi="Arial"/>
          <w:color w:val="1C2B1E"/>
          <w:sz w:val="22"/>
          <w:szCs w:val="22"/>
        </w:rPr>
        <w:t xml:space="preserve">Verifica que el archivo subido es un PDF válido.</w:t>
      </w:r>
    </w:p>
    <w:p>
      <w:pPr>
        <w:pStyle w:val="ListParagraph"/>
        <w:numPr>
          <w:ilvl w:val="0"/>
          <w:numId w:val="2"/>
        </w:numPr>
        <w:spacing w:after="50" w:before="50"/>
      </w:pPr>
      <w:r>
        <w:rPr>
          <w:rFonts w:ascii="Arial" w:cs="Arial" w:eastAsia="Arial" w:hAnsi="Arial"/>
          <w:color w:val="1C2B1E"/>
          <w:sz w:val="22"/>
          <w:szCs w:val="22"/>
        </w:rPr>
        <w:t xml:space="preserve">Verifica que contiene al menos una firma digital.</w:t>
      </w:r>
    </w:p>
    <w:p>
      <w:pPr>
        <w:pStyle w:val="ListParagraph"/>
        <w:numPr>
          <w:ilvl w:val="0"/>
          <w:numId w:val="2"/>
        </w:numPr>
        <w:spacing w:after="50" w:before="50"/>
      </w:pPr>
      <w:r>
        <w:rPr>
          <w:rFonts w:ascii="Arial" w:cs="Arial" w:eastAsia="Arial" w:hAnsi="Arial"/>
          <w:color w:val="1C2B1E"/>
          <w:sz w:val="22"/>
          <w:szCs w:val="22"/>
        </w:rPr>
        <w:t xml:space="preserve">Verifica que el tamaño es coherente con el PDF original (evita sustitución de documento).</w:t>
      </w:r>
    </w:p>
    <w:p>
      <w:pPr>
        <w:pStyle w:val="ListParagraph"/>
        <w:numPr>
          <w:ilvl w:val="0"/>
          <w:numId w:val="2"/>
        </w:numPr>
        <w:spacing w:after="50" w:before="50"/>
      </w:pPr>
      <w:r>
        <w:rPr>
          <w:rFonts w:ascii="Arial" w:cs="Arial" w:eastAsia="Arial" w:hAnsi="Arial"/>
          <w:color w:val="1C2B1E"/>
          <w:sz w:val="22"/>
          <w:szCs w:val="22"/>
        </w:rPr>
        <w:t xml:space="preserve">Si alguna validación falla, muestra el error específico al admin sin cambiar el estado.</w:t>
      </w:r>
    </w:p>
    <w:p>
      <w:pPr>
        <w:pStyle w:val="Heading3"/>
        <w:spacing w:after="80" w:before="200"/>
      </w:pPr>
      <w:r>
        <w:rPr>
          <w:rFonts w:ascii="Arial" w:cs="Arial" w:eastAsia="Arial" w:hAnsi="Arial"/>
          <w:b/>
          <w:bCs/>
          <w:color w:val="1A6B3C"/>
          <w:sz w:val="24"/>
          <w:szCs w:val="24"/>
        </w:rPr>
        <w:t xml:space="preserve">Transiciones: → FINALIZADO (automático al validar firma)  |  → RECHAZADO (excepcional)</w:t>
      </w:r>
    </w:p>
    <w:p>
      <w:r>
        <w:br w:type="page"/>
      </w:r>
    </w:p>
    <w:p>
      <w:pPr>
        <w:pStyle w:val="Heading2"/>
        <w:pBdr>
          <w:bottom w:val="single" w:color="C8A84B" w:sz="6"/>
        </w:pBdr>
        <w:spacing w:after="100" w:before="280"/>
      </w:pPr>
      <w:r>
        <w:rPr>
          <w:rFonts w:ascii="Arial" w:cs="Arial" w:eastAsia="Arial" w:hAnsi="Arial"/>
          <w:b/>
          <w:bCs/>
          <w:color w:val="1C2B1E"/>
          <w:sz w:val="28"/>
          <w:szCs w:val="28"/>
        </w:rPr>
        <w:t xml:space="preserve">Estado 8: FINALIZADO</w:t>
      </w:r>
    </w:p>
    <w:p>
      <w:pPr>
        <w:spacing w:after="80" w:before="80"/>
      </w:pPr>
      <w:r>
        <w:rPr>
          <w:rFonts w:ascii="Arial" w:cs="Arial" w:eastAsia="Arial" w:hAnsi="Arial"/>
          <w:color w:val="1C2B1E"/>
          <w:sz w:val="22"/>
          <w:szCs w:val="22"/>
        </w:rPr>
        <w:t xml:space="preserve">Estado terminal positivo. El certificado fue emitido con firma digital oficial.</w:t>
      </w:r>
    </w:p>
    <w:p>
      <w:pPr>
        <w:pStyle w:val="Heading3"/>
        <w:spacing w:after="80" w:before="200"/>
      </w:pPr>
      <w:r>
        <w:rPr>
          <w:rFonts w:ascii="Arial" w:cs="Arial" w:eastAsia="Arial" w:hAnsi="Arial"/>
          <w:b/>
          <w:bCs/>
          <w:color w:val="1A6B3C"/>
          <w:sz w:val="24"/>
          <w:szCs w:val="24"/>
        </w:rPr>
        <w:t xml:space="preserve">Acciones automáticas al finalizar:</w:t>
      </w:r>
    </w:p>
    <w:p>
      <w:pPr>
        <w:pStyle w:val="ListParagraph"/>
        <w:numPr>
          <w:ilvl w:val="0"/>
          <w:numId w:val="2"/>
        </w:numPr>
        <w:spacing w:after="50" w:before="50"/>
      </w:pPr>
      <w:r>
        <w:rPr>
          <w:rFonts w:ascii="Arial" w:cs="Arial" w:eastAsia="Arial" w:hAnsi="Arial"/>
          <w:color w:val="1C2B1E"/>
          <w:sz w:val="22"/>
          <w:szCs w:val="22"/>
        </w:rPr>
        <w:t xml:space="preserve">Se agrega marca de agua al pie del PDF: "Verificado vía CERTIA — certia.uy".</w:t>
      </w:r>
    </w:p>
    <w:p>
      <w:pPr>
        <w:pStyle w:val="ListParagraph"/>
        <w:numPr>
          <w:ilvl w:val="0"/>
          <w:numId w:val="2"/>
        </w:numPr>
        <w:spacing w:after="50" w:before="50"/>
      </w:pPr>
      <w:r>
        <w:rPr>
          <w:rFonts w:ascii="Arial" w:cs="Arial" w:eastAsia="Arial" w:hAnsi="Arial"/>
          <w:color w:val="1C2B1E"/>
          <w:sz w:val="22"/>
          <w:szCs w:val="22"/>
        </w:rPr>
        <w:t xml:space="preserve">Se genera token QR único y permanente.</w:t>
      </w:r>
    </w:p>
    <w:p>
      <w:pPr>
        <w:pStyle w:val="ListParagraph"/>
        <w:numPr>
          <w:ilvl w:val="0"/>
          <w:numId w:val="2"/>
        </w:numPr>
        <w:spacing w:after="50" w:before="50"/>
      </w:pPr>
      <w:r>
        <w:rPr>
          <w:rFonts w:ascii="Arial" w:cs="Arial" w:eastAsia="Arial" w:hAnsi="Arial"/>
          <w:color w:val="1C2B1E"/>
          <w:sz w:val="22"/>
          <w:szCs w:val="22"/>
        </w:rPr>
        <w:t xml:space="preserve">Se calcula fecha de vencimiento (emisión + período configurado, por defecto 365 días).</w:t>
      </w:r>
    </w:p>
    <w:p>
      <w:pPr>
        <w:pStyle w:val="ListParagraph"/>
        <w:numPr>
          <w:ilvl w:val="0"/>
          <w:numId w:val="2"/>
        </w:numPr>
        <w:spacing w:after="50" w:before="50"/>
      </w:pPr>
      <w:r>
        <w:rPr>
          <w:rFonts w:ascii="Arial" w:cs="Arial" w:eastAsia="Arial" w:hAnsi="Arial"/>
          <w:color w:val="1C2B1E"/>
          <w:sz w:val="22"/>
          <w:szCs w:val="22"/>
        </w:rPr>
        <w:t xml:space="preserve">Se crea URL pública: certia.uy/verify/{token}</w:t>
      </w:r>
    </w:p>
    <w:p>
      <w:pPr>
        <w:pStyle w:val="ListParagraph"/>
        <w:numPr>
          <w:ilvl w:val="0"/>
          <w:numId w:val="2"/>
        </w:numPr>
        <w:spacing w:after="50" w:before="50"/>
      </w:pPr>
      <w:r>
        <w:rPr>
          <w:rFonts w:ascii="Arial" w:cs="Arial" w:eastAsia="Arial" w:hAnsi="Arial"/>
          <w:color w:val="1C2B1E"/>
          <w:sz w:val="22"/>
          <w:szCs w:val="22"/>
        </w:rPr>
        <w:t xml:space="preserve">Se dispara el webhook saliente si está configurado.</w:t>
      </w:r>
    </w:p>
    <w:p>
      <w:pPr>
        <w:pStyle w:val="ListParagraph"/>
        <w:numPr>
          <w:ilvl w:val="0"/>
          <w:numId w:val="2"/>
        </w:numPr>
        <w:spacing w:after="50" w:before="50"/>
      </w:pPr>
      <w:r>
        <w:rPr>
          <w:rFonts w:ascii="Arial" w:cs="Arial" w:eastAsia="Arial" w:hAnsi="Arial"/>
          <w:color w:val="1C2B1E"/>
          <w:sz w:val="22"/>
          <w:szCs w:val="22"/>
        </w:rPr>
        <w:t xml:space="preserve">Email al cliente con enlace de descarga del PDF firmado + código QR.</w:t>
      </w:r>
    </w:p>
    <w:p>
      <w:pPr>
        <w:pStyle w:val="ListParagraph"/>
        <w:numPr>
          <w:ilvl w:val="0"/>
          <w:numId w:val="2"/>
        </w:numPr>
        <w:spacing w:after="50" w:before="50"/>
      </w:pPr>
      <w:r>
        <w:rPr>
          <w:rFonts w:ascii="Arial" w:cs="Arial" w:eastAsia="Arial" w:hAnsi="Arial"/>
          <w:color w:val="1C2B1E"/>
          <w:sz w:val="22"/>
          <w:szCs w:val="22"/>
        </w:rPr>
        <w:t xml:space="preserve">Notificación WebSocket al cliente.</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Estado 9: RECHAZADO</w:t>
      </w:r>
    </w:p>
    <w:p>
      <w:pPr>
        <w:spacing w:after="80" w:before="80"/>
      </w:pPr>
      <w:r>
        <w:rPr>
          <w:rFonts w:ascii="Arial" w:cs="Arial" w:eastAsia="Arial" w:hAnsi="Arial"/>
          <w:color w:val="1C2B1E"/>
          <w:sz w:val="22"/>
          <w:szCs w:val="22"/>
        </w:rPr>
        <w:t xml:space="preserve">Estado terminal negativo. Motivo obligatorio. El cliente es notificado por email y WebSocket. No admite transiciones posteriores.</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7. Firma Digital con firma.gub.uy</w:t>
      </w:r>
    </w:p>
    <w:p>
      <w:pPr>
        <w:spacing w:after="80" w:before="80"/>
      </w:pPr>
      <w:r>
        <w:rPr>
          <w:rFonts w:ascii="Arial" w:cs="Arial" w:eastAsia="Arial" w:hAnsi="Arial"/>
          <w:color w:val="1C2B1E"/>
          <w:sz w:val="22"/>
          <w:szCs w:val="22"/>
        </w:rPr>
        <w:t xml:space="preserve">CERTIA integra el sistema de firma digital del Estado uruguayo para otorgar validez legal a los certificados Halal emitidos por el Centro Islámico del Uruguay, conforme a la Ley 18.600.</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7.1 ¿Por qué firma.gub.uy?</w:t>
      </w:r>
    </w:p>
    <w:p>
      <w:pPr>
        <w:pStyle w:val="ListParagraph"/>
        <w:numPr>
          <w:ilvl w:val="0"/>
          <w:numId w:val="2"/>
        </w:numPr>
        <w:spacing w:after="50" w:before="50"/>
      </w:pPr>
      <w:r>
        <w:rPr>
          <w:rFonts w:ascii="Arial" w:cs="Arial" w:eastAsia="Arial" w:hAnsi="Arial"/>
          <w:color w:val="1C2B1E"/>
          <w:sz w:val="22"/>
          <w:szCs w:val="22"/>
        </w:rPr>
        <w:t xml:space="preserve">Sistema oficial de firma electrónica avanzada del Estado uruguayo.</w:t>
      </w:r>
    </w:p>
    <w:p>
      <w:pPr>
        <w:pStyle w:val="ListParagraph"/>
        <w:numPr>
          <w:ilvl w:val="0"/>
          <w:numId w:val="2"/>
        </w:numPr>
        <w:spacing w:after="50" w:before="50"/>
      </w:pPr>
      <w:r>
        <w:rPr>
          <w:rFonts w:ascii="Arial" w:cs="Arial" w:eastAsia="Arial" w:hAnsi="Arial"/>
          <w:color w:val="1C2B1E"/>
          <w:sz w:val="22"/>
          <w:szCs w:val="22"/>
        </w:rPr>
        <w:t xml:space="preserve">Firma con validez legal según la Ley 18.600 de Uruguay.</w:t>
      </w:r>
    </w:p>
    <w:p>
      <w:pPr>
        <w:pStyle w:val="ListParagraph"/>
        <w:numPr>
          <w:ilvl w:val="0"/>
          <w:numId w:val="2"/>
        </w:numPr>
        <w:spacing w:after="50" w:before="50"/>
      </w:pPr>
      <w:r>
        <w:rPr>
          <w:rFonts w:ascii="Arial" w:cs="Arial" w:eastAsia="Arial" w:hAnsi="Arial"/>
          <w:color w:val="1C2B1E"/>
          <w:sz w:val="22"/>
          <w:szCs w:val="22"/>
        </w:rPr>
        <w:t xml:space="preserve">Sin infraestructura propia de PKI — el Estado provee la plataforma.</w:t>
      </w:r>
    </w:p>
    <w:p>
      <w:pPr>
        <w:pStyle w:val="ListParagraph"/>
        <w:numPr>
          <w:ilvl w:val="0"/>
          <w:numId w:val="2"/>
        </w:numPr>
        <w:spacing w:after="50" w:before="50"/>
      </w:pPr>
      <w:r>
        <w:rPr>
          <w:rFonts w:ascii="Arial" w:cs="Arial" w:eastAsia="Arial" w:hAnsi="Arial"/>
          <w:color w:val="1C2B1E"/>
          <w:sz w:val="22"/>
          <w:szCs w:val="22"/>
        </w:rPr>
        <w:t xml:space="preserve">Proceso conocido y auditado por autoridades uruguayas.</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7.2 Requisitos previos</w:t>
      </w:r>
    </w:p>
    <w:p>
      <w:pPr>
        <w:pStyle w:val="ListParagraph"/>
        <w:numPr>
          <w:ilvl w:val="0"/>
          <w:numId w:val="2"/>
        </w:numPr>
        <w:spacing w:after="50" w:before="50"/>
      </w:pPr>
      <w:r>
        <w:rPr>
          <w:rFonts w:ascii="Arial" w:cs="Arial" w:eastAsia="Arial" w:hAnsi="Arial"/>
          <w:color w:val="1C2B1E"/>
          <w:sz w:val="22"/>
          <w:szCs w:val="22"/>
        </w:rPr>
        <w:t xml:space="preserve">El administrador debe tener identidad digital registrada en firma.gub.uy.</w:t>
      </w:r>
    </w:p>
    <w:p>
      <w:pPr>
        <w:pStyle w:val="ListParagraph"/>
        <w:numPr>
          <w:ilvl w:val="0"/>
          <w:numId w:val="2"/>
        </w:numPr>
        <w:spacing w:after="50" w:before="50"/>
      </w:pPr>
      <w:r>
        <w:rPr>
          <w:rFonts w:ascii="Arial" w:cs="Arial" w:eastAsia="Arial" w:hAnsi="Arial"/>
          <w:color w:val="1C2B1E"/>
          <w:sz w:val="22"/>
          <w:szCs w:val="22"/>
        </w:rPr>
        <w:t xml:space="preserve">Debe tener acceso al portal con sus credenciales.</w:t>
      </w:r>
    </w:p>
    <w:p>
      <w:pPr>
        <w:pStyle w:val="ListParagraph"/>
        <w:numPr>
          <w:ilvl w:val="0"/>
          <w:numId w:val="2"/>
        </w:numPr>
        <w:spacing w:after="50" w:before="50"/>
      </w:pPr>
      <w:r>
        <w:rPr>
          <w:rFonts w:ascii="Arial" w:cs="Arial" w:eastAsia="Arial" w:hAnsi="Arial"/>
          <w:color w:val="1C2B1E"/>
          <w:sz w:val="22"/>
          <w:szCs w:val="22"/>
        </w:rPr>
        <w:t xml:space="preserve">El PDF debe estar descargado en su dispositivo antes de ingresar al portal.</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7.3 Flujo desde el panel de CERTIA</w:t>
      </w:r>
    </w:p>
    <w:p>
      <w:pPr>
        <w:pBdr>
          <w:left w:val="single" w:color="1A6B3C" w:sz="14"/>
        </w:pBdr>
        <w:shd w:fill="F5F5F5" w:val="clear"/>
        <w:spacing w:after="140" w:before="140"/>
        <w:ind w:left="240" w:right="240"/>
      </w:pPr>
      <w:r>
        <w:rPr>
          <w:rFonts w:ascii="Courier New" w:cs="Courier New" w:eastAsia="Courier New" w:hAnsi="Courier New"/>
          <w:color w:val="1C2B1E"/>
          <w:sz w:val="18"/>
          <w:szCs w:val="18"/>
        </w:rPr>
        <w:t xml:space="preserve">1. Estado: PENDIENTE DE FIRMA</w:t>
      </w:r>
      <w:r>
        <w:rPr>
          <w:rFonts w:ascii="Courier New" w:cs="Courier New" w:eastAsia="Courier New" w:hAnsi="Courier New"/>
          <w:color w:val="1C2B1E"/>
          <w:sz w:val="18"/>
          <w:szCs w:val="18"/>
        </w:rPr>
        <w:br/>
        <w:t xml:space="preserve">   → Panel muestra: [Descargar PDF sin firma]</w:t>
      </w:r>
      <w:r>
        <w:rPr>
          <w:rFonts w:ascii="Courier New" w:cs="Courier New" w:eastAsia="Courier New" w:hAnsi="Courier New"/>
          <w:color w:val="1C2B1E"/>
          <w:sz w:val="18"/>
          <w:szCs w:val="18"/>
        </w:rPr>
        <w:br/>
        <w:t xml:space="preserve">   → Admin descarga el archivo al dispositivo</w:t>
      </w:r>
      <w:r>
        <w:rPr>
          <w:rFonts w:ascii="Courier New" w:cs="Courier New" w:eastAsia="Courier New" w:hAnsi="Courier New"/>
          <w:color w:val="1C2B1E"/>
          <w:sz w:val="18"/>
          <w:szCs w:val="18"/>
        </w:rPr>
        <w:br/>
        <w:t xml:space="preserve"/>
      </w:r>
      <w:r>
        <w:rPr>
          <w:rFonts w:ascii="Courier New" w:cs="Courier New" w:eastAsia="Courier New" w:hAnsi="Courier New"/>
          <w:color w:val="1C2B1E"/>
          <w:sz w:val="18"/>
          <w:szCs w:val="18"/>
        </w:rPr>
        <w:br/>
        <w:t xml:space="preserve">2. Admin abre: https://firma.gub.uy/es/pp/upload</w:t>
      </w:r>
      <w:r>
        <w:rPr>
          <w:rFonts w:ascii="Courier New" w:cs="Courier New" w:eastAsia="Courier New" w:hAnsi="Courier New"/>
          <w:color w:val="1C2B1E"/>
          <w:sz w:val="18"/>
          <w:szCs w:val="18"/>
        </w:rPr>
        <w:br/>
        <w:t xml:space="preserve">   → Sube el PDF descargado</w:t>
      </w:r>
      <w:r>
        <w:rPr>
          <w:rFonts w:ascii="Courier New" w:cs="Courier New" w:eastAsia="Courier New" w:hAnsi="Courier New"/>
          <w:color w:val="1C2B1E"/>
          <w:sz w:val="18"/>
          <w:szCs w:val="18"/>
        </w:rPr>
        <w:br/>
        <w:t xml:space="preserve">   → Firma con identidad digital uruguaya</w:t>
      </w:r>
      <w:r>
        <w:rPr>
          <w:rFonts w:ascii="Courier New" w:cs="Courier New" w:eastAsia="Courier New" w:hAnsi="Courier New"/>
          <w:color w:val="1C2B1E"/>
          <w:sz w:val="18"/>
          <w:szCs w:val="18"/>
        </w:rPr>
        <w:br/>
        <w:t xml:space="preserve">   → Descarga el PDF firmado de firma.gub.uy</w:t>
      </w:r>
      <w:r>
        <w:rPr>
          <w:rFonts w:ascii="Courier New" w:cs="Courier New" w:eastAsia="Courier New" w:hAnsi="Courier New"/>
          <w:color w:val="1C2B1E"/>
          <w:sz w:val="18"/>
          <w:szCs w:val="18"/>
        </w:rPr>
        <w:br/>
        <w:t xml:space="preserve"/>
      </w:r>
      <w:r>
        <w:rPr>
          <w:rFonts w:ascii="Courier New" w:cs="Courier New" w:eastAsia="Courier New" w:hAnsi="Courier New"/>
          <w:color w:val="1C2B1E"/>
          <w:sz w:val="18"/>
          <w:szCs w:val="18"/>
        </w:rPr>
        <w:br/>
        <w:t xml:space="preserve">3. Admin vuelve al panel de CERTIA</w:t>
      </w:r>
      <w:r>
        <w:rPr>
          <w:rFonts w:ascii="Courier New" w:cs="Courier New" w:eastAsia="Courier New" w:hAnsi="Courier New"/>
          <w:color w:val="1C2B1E"/>
          <w:sz w:val="18"/>
          <w:szCs w:val="18"/>
        </w:rPr>
        <w:br/>
        <w:t xml:space="preserve">   → Panel muestra: [Subir PDF firmado]</w:t>
      </w:r>
      <w:r>
        <w:rPr>
          <w:rFonts w:ascii="Courier New" w:cs="Courier New" w:eastAsia="Courier New" w:hAnsi="Courier New"/>
          <w:color w:val="1C2B1E"/>
          <w:sz w:val="18"/>
          <w:szCs w:val="18"/>
        </w:rPr>
        <w:br/>
        <w:t xml:space="preserve">   → Selecciona el PDF firmado</w:t>
      </w:r>
      <w:r>
        <w:rPr>
          <w:rFonts w:ascii="Courier New" w:cs="Courier New" w:eastAsia="Courier New" w:hAnsi="Courier New"/>
          <w:color w:val="1C2B1E"/>
          <w:sz w:val="18"/>
          <w:szCs w:val="18"/>
        </w:rPr>
        <w:br/>
        <w:t xml:space="preserve">   → Sistema valida la firma digital automáticamente</w:t>
      </w:r>
      <w:r>
        <w:rPr>
          <w:rFonts w:ascii="Courier New" w:cs="Courier New" w:eastAsia="Courier New" w:hAnsi="Courier New"/>
          <w:color w:val="1C2B1E"/>
          <w:sz w:val="18"/>
          <w:szCs w:val="18"/>
        </w:rPr>
        <w:br/>
        <w:t xml:space="preserve"/>
      </w:r>
      <w:r>
        <w:rPr>
          <w:rFonts w:ascii="Courier New" w:cs="Courier New" w:eastAsia="Courier New" w:hAnsi="Courier New"/>
          <w:color w:val="1C2B1E"/>
          <w:sz w:val="18"/>
          <w:szCs w:val="18"/>
        </w:rPr>
        <w:br/>
        <w:t xml:space="preserve">4. Validación exitosa → FINALIZADO (automático)</w:t>
      </w:r>
      <w:r>
        <w:rPr>
          <w:rFonts w:ascii="Courier New" w:cs="Courier New" w:eastAsia="Courier New" w:hAnsi="Courier New"/>
          <w:color w:val="1C2B1E"/>
          <w:sz w:val="18"/>
          <w:szCs w:val="18"/>
        </w:rPr>
        <w:br/>
        <w:t xml:space="preserve">   Validación fallida → Error descriptivo, estado permanece PENDIENTE DE FIRMA</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7.4 Errores posibles en la validación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Error</w:t>
            </w:r>
          </w:p>
        </w:tc>
        <w:tc>
          <w:tcPr>
            <w:tcW w:type="dxa" w:w="30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Causa</w:t>
            </w:r>
          </w:p>
        </w:tc>
        <w:tc>
          <w:tcPr>
            <w:tcW w:type="dxa" w:w="3626"/>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Acción del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Archivo no es PDF válido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Se subió un archivo incorrecto.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Verificar que se descargó el PDF correcto de firma.gub.uy.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Sin firma digital detectada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El PDF no pasó por el proceso de firma completo.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Repetir el proceso en firma.gub.uy.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Tamaño inconsistente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El PDF difiere significativamente del original.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Verificar que no se firmó un PDF diferente.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Archivo demasiado grande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Supera el límite de 20MB.</w:t>
            </w:r>
          </w:p>
        </w:tc>
        <w:tc>
          <w:tcPr>
            <w:tcW w:type="dxa" w:w="3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Contactar soporte técnico.</w:t>
            </w:r>
          </w:p>
        </w:tc>
      </w:tr>
    </w:tbl>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8. Funcionalidad IA — Generación de Plantillas</w:t>
      </w:r>
    </w:p>
    <w:p>
      <w:pPr>
        <w:spacing w:after="80" w:before="80"/>
      </w:pPr>
      <w:r>
        <w:rPr>
          <w:rFonts w:ascii="Arial" w:cs="Arial" w:eastAsia="Arial" w:hAnsi="Arial"/>
          <w:color w:val="1C2B1E"/>
          <w:sz w:val="22"/>
          <w:szCs w:val="22"/>
        </w:rPr>
        <w:t xml:space="preserve">El admin puede crear nuevos tipos de certificado sin conocimientos de HTML. Sube el PDF del certificado actualmente en uso y Claude API analiza el diseño y genera la plantilla digital lista para usar.</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8.1 Wizard de 3 pasos</w:t>
      </w:r>
    </w:p>
    <w:p>
      <w:pPr>
        <w:pStyle w:val="Heading3"/>
        <w:spacing w:after="80" w:before="200"/>
      </w:pPr>
      <w:r>
        <w:rPr>
          <w:rFonts w:ascii="Arial" w:cs="Arial" w:eastAsia="Arial" w:hAnsi="Arial"/>
          <w:b/>
          <w:bCs/>
          <w:color w:val="1A6B3C"/>
          <w:sz w:val="24"/>
          <w:szCs w:val="24"/>
        </w:rPr>
        <w:t xml:space="preserve">Paso 1 — Subida del PDF de referencia</w:t>
      </w:r>
    </w:p>
    <w:p>
      <w:pPr>
        <w:pStyle w:val="ListParagraph"/>
        <w:numPr>
          <w:ilvl w:val="0"/>
          <w:numId w:val="3"/>
        </w:numPr>
        <w:spacing w:after="60" w:before="60"/>
      </w:pPr>
      <w:r>
        <w:rPr>
          <w:rFonts w:ascii="Arial" w:cs="Arial" w:eastAsia="Arial" w:hAnsi="Arial"/>
          <w:color w:val="1C2B1E"/>
          <w:sz w:val="22"/>
          <w:szCs w:val="22"/>
        </w:rPr>
        <w:t xml:space="preserve">Admin accede a: Tipos de Certificado → Nuevo tipo → Generar con IA.</w:t>
      </w:r>
    </w:p>
    <w:p>
      <w:pPr>
        <w:pStyle w:val="ListParagraph"/>
        <w:numPr>
          <w:ilvl w:val="0"/>
          <w:numId w:val="3"/>
        </w:numPr>
        <w:spacing w:after="60" w:before="60"/>
      </w:pPr>
      <w:r>
        <w:rPr>
          <w:rFonts w:ascii="Arial" w:cs="Arial" w:eastAsia="Arial" w:hAnsi="Arial"/>
          <w:color w:val="1C2B1E"/>
          <w:sz w:val="22"/>
          <w:szCs w:val="22"/>
        </w:rPr>
        <w:t xml:space="preserve">Sube el PDF del certificado existente (máximo 10MB).</w:t>
      </w:r>
    </w:p>
    <w:p>
      <w:pPr>
        <w:pStyle w:val="ListParagraph"/>
        <w:numPr>
          <w:ilvl w:val="0"/>
          <w:numId w:val="3"/>
        </w:numPr>
        <w:spacing w:after="60" w:before="60"/>
      </w:pPr>
      <w:r>
        <w:rPr>
          <w:rFonts w:ascii="Arial" w:cs="Arial" w:eastAsia="Arial" w:hAnsi="Arial"/>
          <w:color w:val="1C2B1E"/>
          <w:sz w:val="22"/>
          <w:szCs w:val="22"/>
        </w:rPr>
        <w:t xml:space="preserve">El sistema convierte el PDF en imágenes PNG de alta resolución (300 DPI) con pdf-poppler.</w:t>
      </w:r>
    </w:p>
    <w:p>
      <w:pPr>
        <w:pStyle w:val="ListParagraph"/>
        <w:numPr>
          <w:ilvl w:val="0"/>
          <w:numId w:val="3"/>
        </w:numPr>
        <w:spacing w:after="60" w:before="60"/>
      </w:pPr>
      <w:r>
        <w:rPr>
          <w:rFonts w:ascii="Arial" w:cs="Arial" w:eastAsia="Arial" w:hAnsi="Arial"/>
          <w:color w:val="1C2B1E"/>
          <w:sz w:val="22"/>
          <w:szCs w:val="22"/>
        </w:rPr>
        <w:t xml:space="preserve">Las imágenes se envían a Claude API con prompt de análisis.</w:t>
      </w:r>
    </w:p>
    <w:p>
      <w:r>
        <w:t xml:space="preserve"/>
      </w:r>
    </w:p>
    <w:p>
      <w:pPr>
        <w:pStyle w:val="Heading3"/>
        <w:spacing w:after="80" w:before="200"/>
      </w:pPr>
      <w:r>
        <w:rPr>
          <w:rFonts w:ascii="Arial" w:cs="Arial" w:eastAsia="Arial" w:hAnsi="Arial"/>
          <w:b/>
          <w:bCs/>
          <w:color w:val="1A6B3C"/>
          <w:sz w:val="24"/>
          <w:szCs w:val="24"/>
        </w:rPr>
        <w:t xml:space="preserve">Paso 2 — Análisis IA y configuración de campos</w:t>
      </w:r>
    </w:p>
    <w:p>
      <w:pPr>
        <w:spacing w:after="80" w:before="80"/>
      </w:pPr>
      <w:r>
        <w:rPr>
          <w:rFonts w:ascii="Arial" w:cs="Arial" w:eastAsia="Arial" w:hAnsi="Arial"/>
          <w:color w:val="1C2B1E"/>
          <w:sz w:val="22"/>
          <w:szCs w:val="22"/>
        </w:rPr>
        <w:t xml:space="preserve">Claude devuelve automáticamente:</w:t>
      </w:r>
    </w:p>
    <w:p>
      <w:pPr>
        <w:pStyle w:val="ListParagraph"/>
        <w:numPr>
          <w:ilvl w:val="0"/>
          <w:numId w:val="2"/>
        </w:numPr>
        <w:spacing w:after="50" w:before="50"/>
      </w:pPr>
      <w:r>
        <w:rPr>
          <w:rFonts w:ascii="Arial" w:cs="Arial" w:eastAsia="Arial" w:hAnsi="Arial"/>
          <w:color w:val="1C2B1E"/>
          <w:sz w:val="22"/>
          <w:szCs w:val="22"/>
        </w:rPr>
        <w:t xml:space="preserve">Plantilla HTML completa replicando el diseño visual: colores, tipografía, logos, sellos.</w:t>
      </w:r>
    </w:p>
    <w:p>
      <w:pPr>
        <w:pStyle w:val="ListParagraph"/>
        <w:numPr>
          <w:ilvl w:val="0"/>
          <w:numId w:val="2"/>
        </w:numPr>
        <w:spacing w:after="50" w:before="50"/>
      </w:pPr>
      <w:r>
        <w:rPr>
          <w:rFonts w:ascii="Arial" w:cs="Arial" w:eastAsia="Arial" w:hAnsi="Arial"/>
          <w:color w:val="1C2B1E"/>
          <w:sz w:val="22"/>
          <w:szCs w:val="22"/>
        </w:rPr>
        <w:t xml:space="preserve">Lista de campos sugeridos: nombre, tipo (texto/fecha/número/lista) y obligatoriedad.</w:t>
      </w:r>
    </w:p>
    <w:p>
      <w:pPr>
        <w:pStyle w:val="ListParagraph"/>
        <w:numPr>
          <w:ilvl w:val="0"/>
          <w:numId w:val="2"/>
        </w:numPr>
        <w:spacing w:after="50" w:before="50"/>
      </w:pPr>
      <w:r>
        <w:rPr>
          <w:rFonts w:ascii="Arial" w:cs="Arial" w:eastAsia="Arial" w:hAnsi="Arial"/>
          <w:color w:val="1C2B1E"/>
          <w:sz w:val="22"/>
          <w:szCs w:val="22"/>
        </w:rPr>
        <w:t xml:space="preserve">Nombre y descripción sugeridos para el tipo de certificado.</w:t>
      </w:r>
    </w:p>
    <w:p>
      <w:r>
        <w:t xml:space="preserve"/>
      </w:r>
    </w:p>
    <w:p>
      <w:pPr>
        <w:spacing w:after="80" w:before="80"/>
      </w:pPr>
      <w:r>
        <w:rPr>
          <w:rFonts w:ascii="Arial" w:cs="Arial" w:eastAsia="Arial" w:hAnsi="Arial"/>
          <w:color w:val="1C2B1E"/>
          <w:sz w:val="22"/>
          <w:szCs w:val="22"/>
        </w:rPr>
        <w:t xml:space="preserve">El admin ve lado a lado:</w:t>
      </w:r>
    </w:p>
    <w:p>
      <w:pPr>
        <w:pStyle w:val="ListParagraph"/>
        <w:numPr>
          <w:ilvl w:val="0"/>
          <w:numId w:val="2"/>
        </w:numPr>
        <w:spacing w:after="50" w:before="50"/>
      </w:pPr>
      <w:r>
        <w:rPr>
          <w:rFonts w:ascii="Arial" w:cs="Arial" w:eastAsia="Arial" w:hAnsi="Arial"/>
          <w:color w:val="1C2B1E"/>
          <w:sz w:val="22"/>
          <w:szCs w:val="22"/>
        </w:rPr>
        <w:t xml:space="preserve">Preview del PDF original (izquierda).</w:t>
      </w:r>
    </w:p>
    <w:p>
      <w:pPr>
        <w:pStyle w:val="ListParagraph"/>
        <w:numPr>
          <w:ilvl w:val="0"/>
          <w:numId w:val="2"/>
        </w:numPr>
        <w:spacing w:after="50" w:before="50"/>
      </w:pPr>
      <w:r>
        <w:rPr>
          <w:rFonts w:ascii="Arial" w:cs="Arial" w:eastAsia="Arial" w:hAnsi="Arial"/>
          <w:color w:val="1C2B1E"/>
          <w:sz w:val="22"/>
          <w:szCs w:val="22"/>
        </w:rPr>
        <w:t xml:space="preserve">Preview de la plantilla HTML con datos de ejemplo (derecha).</w:t>
      </w:r>
    </w:p>
    <w:p>
      <w:pPr>
        <w:pStyle w:val="ListParagraph"/>
        <w:numPr>
          <w:ilvl w:val="0"/>
          <w:numId w:val="2"/>
        </w:numPr>
        <w:spacing w:after="50" w:before="50"/>
      </w:pPr>
      <w:r>
        <w:rPr>
          <w:rFonts w:ascii="Arial" w:cs="Arial" w:eastAsia="Arial" w:hAnsi="Arial"/>
          <w:color w:val="1C2B1E"/>
          <w:sz w:val="22"/>
          <w:szCs w:val="22"/>
        </w:rPr>
        <w:t xml:space="preserve">Lista editable de campos sugeridos por la IA.</w:t>
      </w:r>
    </w:p>
    <w:p>
      <w:pPr>
        <w:pStyle w:val="ListParagraph"/>
        <w:numPr>
          <w:ilvl w:val="0"/>
          <w:numId w:val="2"/>
        </w:numPr>
        <w:spacing w:after="50" w:before="50"/>
      </w:pPr>
      <w:r>
        <w:rPr>
          <w:rFonts w:ascii="Arial" w:cs="Arial" w:eastAsia="Arial" w:hAnsi="Arial"/>
          <w:color w:val="1C2B1E"/>
          <w:sz w:val="22"/>
          <w:szCs w:val="22"/>
        </w:rPr>
        <w:t xml:space="preserve">Editor Monaco integrado para editar el HTML directamente.</w:t>
      </w:r>
    </w:p>
    <w:p>
      <w:r>
        <w:t xml:space="preserve"/>
      </w:r>
    </w:p>
    <w:p>
      <w:pPr>
        <w:pStyle w:val="Heading3"/>
        <w:spacing w:after="80" w:before="200"/>
      </w:pPr>
      <w:r>
        <w:rPr>
          <w:rFonts w:ascii="Arial" w:cs="Arial" w:eastAsia="Arial" w:hAnsi="Arial"/>
          <w:b/>
          <w:bCs/>
          <w:color w:val="1A6B3C"/>
          <w:sz w:val="24"/>
          <w:szCs w:val="24"/>
        </w:rPr>
        <w:t xml:space="preserve">Paso 3 — Confirmación y activación</w:t>
      </w:r>
    </w:p>
    <w:p>
      <w:pPr>
        <w:pStyle w:val="ListParagraph"/>
        <w:numPr>
          <w:ilvl w:val="0"/>
          <w:numId w:val="3"/>
        </w:numPr>
        <w:spacing w:after="60" w:before="60"/>
      </w:pPr>
      <w:r>
        <w:rPr>
          <w:rFonts w:ascii="Arial" w:cs="Arial" w:eastAsia="Arial" w:hAnsi="Arial"/>
          <w:color w:val="1C2B1E"/>
          <w:sz w:val="22"/>
          <w:szCs w:val="22"/>
        </w:rPr>
        <w:t xml:space="preserve">Admin confirma el nombre del tipo de certificado.</w:t>
      </w:r>
    </w:p>
    <w:p>
      <w:pPr>
        <w:pStyle w:val="ListParagraph"/>
        <w:numPr>
          <w:ilvl w:val="0"/>
          <w:numId w:val="3"/>
        </w:numPr>
        <w:spacing w:after="60" w:before="60"/>
      </w:pPr>
      <w:r>
        <w:rPr>
          <w:rFonts w:ascii="Arial" w:cs="Arial" w:eastAsia="Arial" w:hAnsi="Arial"/>
          <w:color w:val="1C2B1E"/>
          <w:sz w:val="22"/>
          <w:szCs w:val="22"/>
        </w:rPr>
        <w:t xml:space="preserve">Define el mapeo final entre variables {{campo}} y campos del formulario.</w:t>
      </w:r>
    </w:p>
    <w:p>
      <w:pPr>
        <w:pStyle w:val="ListParagraph"/>
        <w:numPr>
          <w:ilvl w:val="0"/>
          <w:numId w:val="3"/>
        </w:numPr>
        <w:spacing w:after="60" w:before="60"/>
      </w:pPr>
      <w:r>
        <w:rPr>
          <w:rFonts w:ascii="Arial" w:cs="Arial" w:eastAsia="Arial" w:hAnsi="Arial"/>
          <w:color w:val="1C2B1E"/>
          <w:sz w:val="22"/>
          <w:szCs w:val="22"/>
        </w:rPr>
        <w:t xml:space="preserve">Activa el nuevo tipo. Desde ese momento puede habilitarlo por cliente.</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8.2 Detalle técnico</w:t>
      </w:r>
    </w:p>
    <w:p>
      <w:pPr>
        <w:pBdr>
          <w:left w:val="single" w:color="1A6B3C" w:sz="14"/>
        </w:pBdr>
        <w:shd w:fill="F5F5F5" w:val="clear"/>
        <w:spacing w:after="140" w:before="140"/>
        <w:ind w:left="240" w:right="240"/>
      </w:pPr>
      <w:r>
        <w:rPr>
          <w:rFonts w:ascii="Courier New" w:cs="Courier New" w:eastAsia="Courier New" w:hAnsi="Courier New"/>
          <w:color w:val="1C2B1E"/>
          <w:sz w:val="18"/>
          <w:szCs w:val="18"/>
        </w:rPr>
        <w:t xml:space="preserve">1. Admin sube PDF → Backend guarda temporalmente</w:t>
      </w:r>
      <w:r>
        <w:rPr>
          <w:rFonts w:ascii="Courier New" w:cs="Courier New" w:eastAsia="Courier New" w:hAnsi="Courier New"/>
          <w:color w:val="1C2B1E"/>
          <w:sz w:val="18"/>
          <w:szCs w:val="18"/>
        </w:rPr>
        <w:br/>
        <w:t xml:space="preserve">2. pdf-poppler convierte páginas en PNG (300 DPI)</w:t>
      </w:r>
      <w:r>
        <w:rPr>
          <w:rFonts w:ascii="Courier New" w:cs="Courier New" w:eastAsia="Courier New" w:hAnsi="Courier New"/>
          <w:color w:val="1C2B1E"/>
          <w:sz w:val="18"/>
          <w:szCs w:val="18"/>
        </w:rPr>
        <w:br/>
        <w:t xml:space="preserve">3. Imágenes codificadas en base64</w:t>
      </w:r>
      <w:r>
        <w:rPr>
          <w:rFonts w:ascii="Courier New" w:cs="Courier New" w:eastAsia="Courier New" w:hAnsi="Courier New"/>
          <w:color w:val="1C2B1E"/>
          <w:sz w:val="18"/>
          <w:szCs w:val="18"/>
        </w:rPr>
        <w:br/>
        <w:t xml:space="preserve">4. Prompt enviado a Claude API (claude-sonnet-4-20250514):</w:t>
      </w:r>
      <w:r>
        <w:rPr>
          <w:rFonts w:ascii="Courier New" w:cs="Courier New" w:eastAsia="Courier New" w:hAnsi="Courier New"/>
          <w:color w:val="1C2B1E"/>
          <w:sz w:val="18"/>
          <w:szCs w:val="18"/>
        </w:rPr>
        <w:br/>
        <w:t xml:space="preserve">   - System: analizar diseño y generar HTML + campos en JSON</w:t>
      </w:r>
      <w:r>
        <w:rPr>
          <w:rFonts w:ascii="Courier New" w:cs="Courier New" w:eastAsia="Courier New" w:hAnsi="Courier New"/>
          <w:color w:val="1C2B1E"/>
          <w:sz w:val="18"/>
          <w:szCs w:val="18"/>
        </w:rPr>
        <w:br/>
        <w:t xml:space="preserve">   - User: imágenes como content blocks tipo image</w:t>
      </w:r>
      <w:r>
        <w:rPr>
          <w:rFonts w:ascii="Courier New" w:cs="Courier New" w:eastAsia="Courier New" w:hAnsi="Courier New"/>
          <w:color w:val="1C2B1E"/>
          <w:sz w:val="18"/>
          <w:szCs w:val="18"/>
        </w:rPr>
        <w:br/>
        <w:t xml:space="preserve">5. Claude responde JSON: { nombre, descripcion, campos, html }</w:t>
      </w:r>
      <w:r>
        <w:rPr>
          <w:rFonts w:ascii="Courier New" w:cs="Courier New" w:eastAsia="Courier New" w:hAnsi="Courier New"/>
          <w:color w:val="1C2B1E"/>
          <w:sz w:val="18"/>
          <w:szCs w:val="18"/>
        </w:rPr>
        <w:br/>
        <w:t xml:space="preserve">6. Frontend renderiza preview con datos de ejemplo</w:t>
      </w:r>
      <w:r>
        <w:rPr>
          <w:rFonts w:ascii="Courier New" w:cs="Courier New" w:eastAsia="Courier New" w:hAnsi="Courier New"/>
          <w:color w:val="1C2B1E"/>
          <w:sz w:val="18"/>
          <w:szCs w:val="18"/>
        </w:rPr>
        <w:br/>
        <w:t xml:space="preserve">7. Admin edita si es necesario → guarda → tipo activo</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9. Renovación de Certificados</w:t>
      </w:r>
    </w:p>
    <w:p>
      <w:pPr>
        <w:spacing w:after="80" w:before="80"/>
      </w:pPr>
      <w:r>
        <w:rPr>
          <w:rFonts w:ascii="Arial" w:cs="Arial" w:eastAsia="Arial" w:hAnsi="Arial"/>
          <w:color w:val="1C2B1E"/>
          <w:sz w:val="22"/>
          <w:szCs w:val="22"/>
        </w:rPr>
        <w:t xml:space="preserve">El cliente puede solicitar la renovación de un certificado emitido desde su portal. El sistema pre-llena el formulario con los datos de la solicitud original para facilitar el proceso.</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9.1 Cuándo está disponible</w:t>
      </w:r>
    </w:p>
    <w:p>
      <w:pPr>
        <w:pStyle w:val="ListParagraph"/>
        <w:numPr>
          <w:ilvl w:val="0"/>
          <w:numId w:val="2"/>
        </w:numPr>
        <w:spacing w:after="50" w:before="50"/>
      </w:pPr>
      <w:r>
        <w:rPr>
          <w:rFonts w:ascii="Arial" w:cs="Arial" w:eastAsia="Arial" w:hAnsi="Arial"/>
          <w:color w:val="1C2B1E"/>
          <w:sz w:val="22"/>
          <w:szCs w:val="22"/>
        </w:rPr>
        <w:t xml:space="preserve">El botón de renovación aparece en solicitudes con estado FINALIZADO.</w:t>
      </w:r>
    </w:p>
    <w:p>
      <w:pPr>
        <w:pStyle w:val="ListParagraph"/>
        <w:numPr>
          <w:ilvl w:val="0"/>
          <w:numId w:val="2"/>
        </w:numPr>
        <w:spacing w:after="50" w:before="50"/>
      </w:pPr>
      <w:r>
        <w:rPr>
          <w:rFonts w:ascii="Arial" w:cs="Arial" w:eastAsia="Arial" w:hAnsi="Arial"/>
          <w:color w:val="1C2B1E"/>
          <w:sz w:val="22"/>
          <w:szCs w:val="22"/>
        </w:rPr>
        <w:t xml:space="preserve">Disponible tanto en certificados vigentes como en certificados ya vencidos.</w:t>
      </w:r>
    </w:p>
    <w:p>
      <w:pPr>
        <w:pStyle w:val="ListParagraph"/>
        <w:numPr>
          <w:ilvl w:val="0"/>
          <w:numId w:val="2"/>
        </w:numPr>
        <w:spacing w:after="50" w:before="50"/>
      </w:pPr>
      <w:r>
        <w:rPr>
          <w:rFonts w:ascii="Arial" w:cs="Arial" w:eastAsia="Arial" w:hAnsi="Arial"/>
          <w:color w:val="1C2B1E"/>
          <w:sz w:val="22"/>
          <w:szCs w:val="22"/>
        </w:rPr>
        <w:t xml:space="preserve">Un certificado RECHAZADO no puede renovarse (estado terminal).</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9.2 Flujo de renovación</w:t>
      </w:r>
    </w:p>
    <w:p>
      <w:pPr>
        <w:pStyle w:val="ListParagraph"/>
        <w:numPr>
          <w:ilvl w:val="0"/>
          <w:numId w:val="3"/>
        </w:numPr>
        <w:spacing w:after="60" w:before="60"/>
      </w:pPr>
      <w:r>
        <w:rPr>
          <w:rFonts w:ascii="Arial" w:cs="Arial" w:eastAsia="Arial" w:hAnsi="Arial"/>
          <w:color w:val="1C2B1E"/>
          <w:sz w:val="22"/>
          <w:szCs w:val="22"/>
        </w:rPr>
        <w:t xml:space="preserve">El cliente accede al historial y selecciona el certificado a renovar.</w:t>
      </w:r>
    </w:p>
    <w:p>
      <w:pPr>
        <w:pStyle w:val="ListParagraph"/>
        <w:numPr>
          <w:ilvl w:val="0"/>
          <w:numId w:val="3"/>
        </w:numPr>
        <w:spacing w:after="60" w:before="60"/>
      </w:pPr>
      <w:r>
        <w:rPr>
          <w:rFonts w:ascii="Arial" w:cs="Arial" w:eastAsia="Arial" w:hAnsi="Arial"/>
          <w:color w:val="1C2B1E"/>
          <w:sz w:val="22"/>
          <w:szCs w:val="22"/>
        </w:rPr>
        <w:t xml:space="preserve">Hace clic en el botón "Renovar certificado".</w:t>
      </w:r>
    </w:p>
    <w:p>
      <w:pPr>
        <w:pStyle w:val="ListParagraph"/>
        <w:numPr>
          <w:ilvl w:val="0"/>
          <w:numId w:val="3"/>
        </w:numPr>
        <w:spacing w:after="60" w:before="60"/>
      </w:pPr>
      <w:r>
        <w:rPr>
          <w:rFonts w:ascii="Arial" w:cs="Arial" w:eastAsia="Arial" w:hAnsi="Arial"/>
          <w:color w:val="1C2B1E"/>
          <w:sz w:val="22"/>
          <w:szCs w:val="22"/>
        </w:rPr>
        <w:t xml:space="preserve">El sistema crea un formulario pre-llenado con todos los datos de la solicitud original.</w:t>
      </w:r>
    </w:p>
    <w:p>
      <w:pPr>
        <w:pStyle w:val="ListParagraph"/>
        <w:numPr>
          <w:ilvl w:val="0"/>
          <w:numId w:val="3"/>
        </w:numPr>
        <w:spacing w:after="60" w:before="60"/>
      </w:pPr>
      <w:r>
        <w:rPr>
          <w:rFonts w:ascii="Arial" w:cs="Arial" w:eastAsia="Arial" w:hAnsi="Arial"/>
          <w:color w:val="1C2B1E"/>
          <w:sz w:val="22"/>
          <w:szCs w:val="22"/>
        </w:rPr>
        <w:t xml:space="preserve">El cliente revisa los datos y los edita si algo cambió (nuevo N° de lote, nueva dirección, etc.).</w:t>
      </w:r>
    </w:p>
    <w:p>
      <w:pPr>
        <w:pStyle w:val="ListParagraph"/>
        <w:numPr>
          <w:ilvl w:val="0"/>
          <w:numId w:val="3"/>
        </w:numPr>
        <w:spacing w:after="60" w:before="60"/>
      </w:pPr>
      <w:r>
        <w:rPr>
          <w:rFonts w:ascii="Arial" w:cs="Arial" w:eastAsia="Arial" w:hAnsi="Arial"/>
          <w:color w:val="1C2B1E"/>
          <w:sz w:val="22"/>
          <w:szCs w:val="22"/>
        </w:rPr>
        <w:t xml:space="preserve">Adjunta el nuevo comprobante de pago (Paso 2).</w:t>
      </w:r>
    </w:p>
    <w:p>
      <w:pPr>
        <w:pStyle w:val="ListParagraph"/>
        <w:numPr>
          <w:ilvl w:val="0"/>
          <w:numId w:val="3"/>
        </w:numPr>
        <w:spacing w:after="60" w:before="60"/>
      </w:pPr>
      <w:r>
        <w:rPr>
          <w:rFonts w:ascii="Arial" w:cs="Arial" w:eastAsia="Arial" w:hAnsi="Arial"/>
          <w:color w:val="1C2B1E"/>
          <w:sz w:val="22"/>
          <w:szCs w:val="22"/>
        </w:rPr>
        <w:t xml:space="preserve">Confirma y envía (Paso 3). Se crea un nuevo expediente en estado PENDIENTE.</w:t>
      </w:r>
    </w:p>
    <w:p>
      <w:pPr>
        <w:pStyle w:val="ListParagraph"/>
        <w:numPr>
          <w:ilvl w:val="0"/>
          <w:numId w:val="3"/>
        </w:numPr>
        <w:spacing w:after="60" w:before="60"/>
      </w:pPr>
      <w:r>
        <w:rPr>
          <w:rFonts w:ascii="Arial" w:cs="Arial" w:eastAsia="Arial" w:hAnsi="Arial"/>
          <w:color w:val="1C2B1E"/>
          <w:sz w:val="22"/>
          <w:szCs w:val="22"/>
        </w:rPr>
        <w:t xml:space="preserve">El ciclo completo de 9 estados comienza desde el inicio.</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9.3 Vínculo entre solicitudes</w:t>
      </w:r>
    </w:p>
    <w:p>
      <w:pPr>
        <w:pStyle w:val="ListParagraph"/>
        <w:numPr>
          <w:ilvl w:val="0"/>
          <w:numId w:val="2"/>
        </w:numPr>
        <w:spacing w:after="50" w:before="50"/>
      </w:pPr>
      <w:r>
        <w:rPr>
          <w:rFonts w:ascii="Arial" w:cs="Arial" w:eastAsia="Arial" w:hAnsi="Arial"/>
          <w:color w:val="1C2B1E"/>
          <w:sz w:val="22"/>
          <w:szCs w:val="22"/>
        </w:rPr>
        <w:t xml:space="preserve">La nueva solicitud queda vinculada a la original mediante el campo solicitudOrigenId.</w:t>
      </w:r>
    </w:p>
    <w:p>
      <w:pPr>
        <w:pStyle w:val="ListParagraph"/>
        <w:numPr>
          <w:ilvl w:val="0"/>
          <w:numId w:val="2"/>
        </w:numPr>
        <w:spacing w:after="50" w:before="50"/>
      </w:pPr>
      <w:r>
        <w:rPr>
          <w:rFonts w:ascii="Arial" w:cs="Arial" w:eastAsia="Arial" w:hAnsi="Arial"/>
          <w:color w:val="1C2B1E"/>
          <w:sz w:val="22"/>
          <w:szCs w:val="22"/>
        </w:rPr>
        <w:t xml:space="preserve">El admin puede ver si una solicitud es una renovación y acceder a la original con un click.</w:t>
      </w:r>
    </w:p>
    <w:p>
      <w:pPr>
        <w:pStyle w:val="ListParagraph"/>
        <w:numPr>
          <w:ilvl w:val="0"/>
          <w:numId w:val="2"/>
        </w:numPr>
        <w:spacing w:after="50" w:before="50"/>
      </w:pPr>
      <w:r>
        <w:rPr>
          <w:rFonts w:ascii="Arial" w:cs="Arial" w:eastAsia="Arial" w:hAnsi="Arial"/>
          <w:color w:val="1C2B1E"/>
          <w:sz w:val="22"/>
          <w:szCs w:val="22"/>
        </w:rPr>
        <w:t xml:space="preserve">El historial del cliente muestra el vínculo entre el certificado vencido y su renovación.</w:t>
      </w:r>
    </w:p>
    <w:p>
      <w:pPr>
        <w:pBdr>
          <w:left w:val="single" w:color="1565C0" w:sz="16"/>
        </w:pBdr>
        <w:shd w:fill="E3F2FD" w:val="clear"/>
        <w:spacing w:after="120" w:before="120"/>
        <w:ind w:left="200" w:right="200"/>
      </w:pPr>
      <w:r>
        <w:rPr>
          <w:rFonts w:ascii="Arial" w:cs="Arial" w:eastAsia="Arial" w:hAnsi="Arial"/>
          <w:i/>
          <w:iCs/>
          <w:color w:val="1C2B1E"/>
          <w:sz w:val="20"/>
          <w:szCs w:val="20"/>
        </w:rPr>
        <w:t xml:space="preserve">La renovación genera un expediente completamente nuevo con su propio ciclo. El certificado original no se modifica ni se revoca automáticamente.</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10. Comentarios Internos en Solicitudes</w:t>
      </w:r>
    </w:p>
    <w:p>
      <w:pPr>
        <w:spacing w:after="80" w:before="80"/>
      </w:pPr>
      <w:r>
        <w:rPr>
          <w:rFonts w:ascii="Arial" w:cs="Arial" w:eastAsia="Arial" w:hAnsi="Arial"/>
          <w:color w:val="1C2B1E"/>
          <w:sz w:val="22"/>
          <w:szCs w:val="22"/>
        </w:rPr>
        <w:t xml:space="preserve">Los administradores pueden escribir notas internas en cualquier solicitud. Estos comentarios son exclusivamente para uso interno del equipo y nunca son visibles para el cliente.</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10.1 Características</w:t>
      </w:r>
    </w:p>
    <w:p>
      <w:pPr>
        <w:pStyle w:val="ListParagraph"/>
        <w:numPr>
          <w:ilvl w:val="0"/>
          <w:numId w:val="2"/>
        </w:numPr>
        <w:spacing w:after="50" w:before="50"/>
      </w:pPr>
      <w:r>
        <w:rPr>
          <w:rFonts w:ascii="Arial" w:cs="Arial" w:eastAsia="Arial" w:hAnsi="Arial"/>
          <w:color w:val="1C2B1E"/>
          <w:sz w:val="22"/>
          <w:szCs w:val="22"/>
        </w:rPr>
        <w:t xml:space="preserve">Disponibles en cualquier estado de la solicitud, incluyendo FINALIZADO y RECHAZADO.</w:t>
      </w:r>
    </w:p>
    <w:p>
      <w:pPr>
        <w:pStyle w:val="ListParagraph"/>
        <w:numPr>
          <w:ilvl w:val="0"/>
          <w:numId w:val="2"/>
        </w:numPr>
        <w:spacing w:after="50" w:before="50"/>
      </w:pPr>
      <w:r>
        <w:rPr>
          <w:rFonts w:ascii="Arial" w:cs="Arial" w:eastAsia="Arial" w:hAnsi="Arial"/>
          <w:color w:val="1C2B1E"/>
          <w:sz w:val="22"/>
          <w:szCs w:val="22"/>
        </w:rPr>
        <w:t xml:space="preserve">Cada comentario registra: autor (admin), texto, fecha y hora.</w:t>
      </w:r>
    </w:p>
    <w:p>
      <w:pPr>
        <w:pStyle w:val="ListParagraph"/>
        <w:numPr>
          <w:ilvl w:val="0"/>
          <w:numId w:val="2"/>
        </w:numPr>
        <w:spacing w:after="50" w:before="50"/>
      </w:pPr>
      <w:r>
        <w:rPr>
          <w:rFonts w:ascii="Arial" w:cs="Arial" w:eastAsia="Arial" w:hAnsi="Arial"/>
          <w:color w:val="1C2B1E"/>
          <w:sz w:val="22"/>
          <w:szCs w:val="22"/>
        </w:rPr>
        <w:t xml:space="preserve">Se muestran en orden cronológico en el panel de la solicitud.</w:t>
      </w:r>
    </w:p>
    <w:p>
      <w:pPr>
        <w:pStyle w:val="ListParagraph"/>
        <w:numPr>
          <w:ilvl w:val="0"/>
          <w:numId w:val="2"/>
        </w:numPr>
        <w:spacing w:after="50" w:before="50"/>
      </w:pPr>
      <w:r>
        <w:rPr>
          <w:rFonts w:ascii="Arial" w:cs="Arial" w:eastAsia="Arial" w:hAnsi="Arial"/>
          <w:color w:val="1C2B1E"/>
          <w:sz w:val="22"/>
          <w:szCs w:val="22"/>
        </w:rPr>
        <w:t xml:space="preserve">No son editables ni eliminables una vez guardados (garantía de trazabilidad).</w:t>
      </w:r>
    </w:p>
    <w:p>
      <w:pPr>
        <w:pStyle w:val="ListParagraph"/>
        <w:numPr>
          <w:ilvl w:val="0"/>
          <w:numId w:val="2"/>
        </w:numPr>
        <w:spacing w:after="50" w:before="50"/>
      </w:pPr>
      <w:r>
        <w:rPr>
          <w:rFonts w:ascii="Arial" w:cs="Arial" w:eastAsia="Arial" w:hAnsi="Arial"/>
          <w:color w:val="1C2B1E"/>
          <w:sz w:val="22"/>
          <w:szCs w:val="22"/>
        </w:rPr>
        <w:t xml:space="preserve">Aparecen en el log de auditoría como acción del admin.</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10.2 Casos de uso típicos</w:t>
      </w:r>
    </w:p>
    <w:p>
      <w:pPr>
        <w:pStyle w:val="ListParagraph"/>
        <w:numPr>
          <w:ilvl w:val="0"/>
          <w:numId w:val="2"/>
        </w:numPr>
        <w:spacing w:after="50" w:before="50"/>
      </w:pPr>
      <w:r>
        <w:rPr>
          <w:rFonts w:ascii="Arial" w:cs="Arial" w:eastAsia="Arial" w:hAnsi="Arial"/>
          <w:color w:val="1C2B1E"/>
          <w:sz w:val="22"/>
          <w:szCs w:val="22"/>
        </w:rPr>
        <w:t xml:space="preserve">Notas sobre inconsistencias en el comprobante antes de observar.</w:t>
      </w:r>
    </w:p>
    <w:p>
      <w:pPr>
        <w:pStyle w:val="ListParagraph"/>
        <w:numPr>
          <w:ilvl w:val="0"/>
          <w:numId w:val="2"/>
        </w:numPr>
        <w:spacing w:after="50" w:before="50"/>
      </w:pPr>
      <w:r>
        <w:rPr>
          <w:rFonts w:ascii="Arial" w:cs="Arial" w:eastAsia="Arial" w:hAnsi="Arial"/>
          <w:color w:val="1C2B1E"/>
          <w:sz w:val="22"/>
          <w:szCs w:val="22"/>
        </w:rPr>
        <w:t xml:space="preserve">Registro de comunicaciones telefónicas con el cliente.</w:t>
      </w:r>
    </w:p>
    <w:p>
      <w:pPr>
        <w:pStyle w:val="ListParagraph"/>
        <w:numPr>
          <w:ilvl w:val="0"/>
          <w:numId w:val="2"/>
        </w:numPr>
        <w:spacing w:after="50" w:before="50"/>
      </w:pPr>
      <w:r>
        <w:rPr>
          <w:rFonts w:ascii="Arial" w:cs="Arial" w:eastAsia="Arial" w:hAnsi="Arial"/>
          <w:color w:val="1C2B1E"/>
          <w:sz w:val="22"/>
          <w:szCs w:val="22"/>
        </w:rPr>
        <w:t xml:space="preserve">Observaciones sobre el PDF borrador al devolverlo a EN ELABORACIÓN.</w:t>
      </w:r>
    </w:p>
    <w:p>
      <w:pPr>
        <w:pStyle w:val="ListParagraph"/>
        <w:numPr>
          <w:ilvl w:val="0"/>
          <w:numId w:val="2"/>
        </w:numPr>
        <w:spacing w:after="50" w:before="50"/>
      </w:pPr>
      <w:r>
        <w:rPr>
          <w:rFonts w:ascii="Arial" w:cs="Arial" w:eastAsia="Arial" w:hAnsi="Arial"/>
          <w:color w:val="1C2B1E"/>
          <w:sz w:val="22"/>
          <w:szCs w:val="22"/>
        </w:rPr>
        <w:t xml:space="preserve">Notas para otros admins sobre el contexto de la solicitud.</w:t>
      </w:r>
    </w:p>
    <w:p>
      <w:pPr>
        <w:pStyle w:val="ListParagraph"/>
        <w:numPr>
          <w:ilvl w:val="0"/>
          <w:numId w:val="2"/>
        </w:numPr>
        <w:spacing w:after="50" w:before="50"/>
      </w:pPr>
      <w:r>
        <w:rPr>
          <w:rFonts w:ascii="Arial" w:cs="Arial" w:eastAsia="Arial" w:hAnsi="Arial"/>
          <w:color w:val="1C2B1E"/>
          <w:sz w:val="22"/>
          <w:szCs w:val="22"/>
        </w:rPr>
        <w:t xml:space="preserve">Registro de acuerdos especiales o excepciones aprobadas.</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10.3 Diferencia con el motivo de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Característica</w:t>
            </w:r>
          </w:p>
        </w:tc>
        <w:tc>
          <w:tcPr>
            <w:tcW w:type="dxa" w:w="3113"/>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Motivo de estado</w:t>
            </w:r>
          </w:p>
        </w:tc>
        <w:tc>
          <w:tcPr>
            <w:tcW w:type="dxa" w:w="3113"/>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Comentario interno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Visible para el cliente</w:t>
            </w:r>
          </w:p>
        </w:tc>
        <w:tc>
          <w:tcPr>
            <w:tcW w:type="dxa" w:w="31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Sí (en OBSERVADO y RECHAZADO)</w:t>
            </w:r>
          </w:p>
        </w:tc>
        <w:tc>
          <w:tcPr>
            <w:tcW w:type="dxa" w:w="31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No, nunca.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Cuándo se registra</w:t>
            </w:r>
          </w:p>
        </w:tc>
        <w:tc>
          <w:tcPr>
            <w:tcW w:type="dxa" w:w="31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Solo al cambiar de estado.</w:t>
            </w:r>
          </w:p>
        </w:tc>
        <w:tc>
          <w:tcPr>
            <w:tcW w:type="dxa" w:w="31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En cualquier momento.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Quién lo escribe</w:t>
            </w:r>
          </w:p>
        </w:tc>
        <w:tc>
          <w:tcPr>
            <w:tcW w:type="dxa" w:w="31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El admin que cambia el estado.</w:t>
            </w:r>
          </w:p>
        </w:tc>
        <w:tc>
          <w:tcPr>
            <w:tcW w:type="dxa" w:w="31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Cualquier admin, en cualquier momento.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Obligatorio</w:t>
            </w:r>
          </w:p>
        </w:tc>
        <w:tc>
          <w:tcPr>
            <w:tcW w:type="dxa" w:w="31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Sí (en OBSERVADO/RECHAZADO).</w:t>
            </w:r>
          </w:p>
        </w:tc>
        <w:tc>
          <w:tcPr>
            <w:tcW w:type="dxa" w:w="31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No.</w:t>
            </w:r>
          </w:p>
        </w:tc>
      </w:tr>
    </w:tbl>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11. Portal del Cliente</w:t>
      </w:r>
    </w:p>
    <w:p>
      <w:pPr>
        <w:pStyle w:val="Heading2"/>
        <w:pBdr>
          <w:bottom w:val="single" w:color="C8A84B" w:sz="6"/>
        </w:pBdr>
        <w:spacing w:after="100" w:before="280"/>
      </w:pPr>
      <w:r>
        <w:rPr>
          <w:rFonts w:ascii="Arial" w:cs="Arial" w:eastAsia="Arial" w:hAnsi="Arial"/>
          <w:b/>
          <w:bCs/>
          <w:color w:val="1C2B1E"/>
          <w:sz w:val="28"/>
          <w:szCs w:val="28"/>
        </w:rPr>
        <w:t xml:space="preserve">11.1 Acceso</w:t>
      </w:r>
    </w:p>
    <w:p>
      <w:pPr>
        <w:pStyle w:val="ListParagraph"/>
        <w:numPr>
          <w:ilvl w:val="0"/>
          <w:numId w:val="3"/>
        </w:numPr>
        <w:spacing w:after="60" w:before="60"/>
      </w:pPr>
      <w:r>
        <w:rPr>
          <w:rFonts w:ascii="Arial" w:cs="Arial" w:eastAsia="Arial" w:hAnsi="Arial"/>
          <w:color w:val="1C2B1E"/>
          <w:sz w:val="22"/>
          <w:szCs w:val="22"/>
        </w:rPr>
        <w:t xml:space="preserve">El cliente ingresa en la URL de CERTIA.</w:t>
      </w:r>
    </w:p>
    <w:p>
      <w:pPr>
        <w:pStyle w:val="ListParagraph"/>
        <w:numPr>
          <w:ilvl w:val="0"/>
          <w:numId w:val="3"/>
        </w:numPr>
        <w:spacing w:after="60" w:before="60"/>
      </w:pPr>
      <w:r>
        <w:rPr>
          <w:rFonts w:ascii="Arial" w:cs="Arial" w:eastAsia="Arial" w:hAnsi="Arial"/>
          <w:color w:val="1C2B1E"/>
          <w:sz w:val="22"/>
          <w:szCs w:val="22"/>
        </w:rPr>
        <w:t xml:space="preserve">Introduce email y contraseña asignados por el administrador.</w:t>
      </w:r>
    </w:p>
    <w:p>
      <w:pPr>
        <w:pStyle w:val="ListParagraph"/>
        <w:numPr>
          <w:ilvl w:val="0"/>
          <w:numId w:val="3"/>
        </w:numPr>
        <w:spacing w:after="60" w:before="60"/>
      </w:pPr>
      <w:r>
        <w:rPr>
          <w:rFonts w:ascii="Arial" w:cs="Arial" w:eastAsia="Arial" w:hAnsi="Arial"/>
          <w:color w:val="1C2B1E"/>
          <w:sz w:val="22"/>
          <w:szCs w:val="22"/>
        </w:rPr>
        <w:t xml:space="preserve">El sistema emite JWT de acceso (24h) + refresh token (30 días).</w:t>
      </w:r>
    </w:p>
    <w:p>
      <w:pPr>
        <w:pStyle w:val="ListParagraph"/>
        <w:numPr>
          <w:ilvl w:val="0"/>
          <w:numId w:val="3"/>
        </w:numPr>
        <w:spacing w:after="60" w:before="60"/>
      </w:pPr>
      <w:r>
        <w:rPr>
          <w:rFonts w:ascii="Arial" w:cs="Arial" w:eastAsia="Arial" w:hAnsi="Arial"/>
          <w:color w:val="1C2B1E"/>
          <w:sz w:val="22"/>
          <w:szCs w:val="22"/>
        </w:rPr>
        <w:t xml:space="preserve">Accede a su dashboard personalizado.</w:t>
      </w:r>
    </w:p>
    <w:p>
      <w:pPr>
        <w:pBdr>
          <w:left w:val="single" w:color="C8A84B" w:sz="16"/>
        </w:pBdr>
        <w:shd w:fill="FDF6E3" w:val="clear"/>
        <w:spacing w:after="120" w:before="120"/>
        <w:ind w:left="200" w:right="200"/>
      </w:pPr>
      <w:r>
        <w:rPr>
          <w:rFonts w:ascii="Arial" w:cs="Arial" w:eastAsia="Arial" w:hAnsi="Arial"/>
          <w:i/>
          <w:iCs/>
          <w:color w:val="1C2B1E"/>
          <w:sz w:val="20"/>
          <w:szCs w:val="20"/>
        </w:rPr>
        <w:t xml:space="preserve">El cliente NO requiere 2FA. Solo los administradores tienen 2FA obligatorio.</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11.2 Dashboard del cliente</w:t>
      </w:r>
    </w:p>
    <w:p>
      <w:pPr>
        <w:pStyle w:val="ListParagraph"/>
        <w:numPr>
          <w:ilvl w:val="0"/>
          <w:numId w:val="2"/>
        </w:numPr>
        <w:spacing w:after="50" w:before="50"/>
      </w:pPr>
      <w:r>
        <w:rPr>
          <w:rFonts w:ascii="Arial" w:cs="Arial" w:eastAsia="Arial" w:hAnsi="Arial"/>
          <w:color w:val="1C2B1E"/>
          <w:sz w:val="22"/>
          <w:szCs w:val="22"/>
        </w:rPr>
        <w:t xml:space="preserve">Solicitudes activas con indicador visual de estado por color.</w:t>
      </w:r>
    </w:p>
    <w:p>
      <w:pPr>
        <w:pStyle w:val="ListParagraph"/>
        <w:numPr>
          <w:ilvl w:val="0"/>
          <w:numId w:val="2"/>
        </w:numPr>
        <w:spacing w:after="50" w:before="50"/>
      </w:pPr>
      <w:r>
        <w:rPr>
          <w:rFonts w:ascii="Arial" w:cs="Arial" w:eastAsia="Arial" w:hAnsi="Arial"/>
          <w:color w:val="1C2B1E"/>
          <w:sz w:val="22"/>
          <w:szCs w:val="22"/>
        </w:rPr>
        <w:t xml:space="preserve">Alertas destacadas de solicitudes OBSERVADAS que requieren corrección.</w:t>
      </w:r>
    </w:p>
    <w:p>
      <w:pPr>
        <w:pStyle w:val="ListParagraph"/>
        <w:numPr>
          <w:ilvl w:val="0"/>
          <w:numId w:val="2"/>
        </w:numPr>
        <w:spacing w:after="50" w:before="50"/>
      </w:pPr>
      <w:r>
        <w:rPr>
          <w:rFonts w:ascii="Arial" w:cs="Arial" w:eastAsia="Arial" w:hAnsi="Arial"/>
          <w:color w:val="1C2B1E"/>
          <w:sz w:val="22"/>
          <w:szCs w:val="22"/>
        </w:rPr>
        <w:t xml:space="preserve">Notificaciones en tiempo real de cambios de estado (sin recargar la página).</w:t>
      </w:r>
    </w:p>
    <w:p>
      <w:pPr>
        <w:pStyle w:val="ListParagraph"/>
        <w:numPr>
          <w:ilvl w:val="0"/>
          <w:numId w:val="2"/>
        </w:numPr>
        <w:spacing w:after="50" w:before="50"/>
      </w:pPr>
      <w:r>
        <w:rPr>
          <w:rFonts w:ascii="Arial" w:cs="Arial" w:eastAsia="Arial" w:hAnsi="Arial"/>
          <w:color w:val="1C2B1E"/>
          <w:sz w:val="22"/>
          <w:szCs w:val="22"/>
        </w:rPr>
        <w:t xml:space="preserve">Alertas de vencimiento próximo de certificados emitidos.</w:t>
      </w:r>
    </w:p>
    <w:p>
      <w:pPr>
        <w:pStyle w:val="ListParagraph"/>
        <w:numPr>
          <w:ilvl w:val="0"/>
          <w:numId w:val="2"/>
        </w:numPr>
        <w:spacing w:after="50" w:before="50"/>
      </w:pPr>
      <w:r>
        <w:rPr>
          <w:rFonts w:ascii="Arial" w:cs="Arial" w:eastAsia="Arial" w:hAnsi="Arial"/>
          <w:color w:val="1C2B1E"/>
          <w:sz w:val="22"/>
          <w:szCs w:val="22"/>
        </w:rPr>
        <w:t xml:space="preserve">Historial de solicitudes finalizadas y rechazadas.</w:t>
      </w:r>
    </w:p>
    <w:p>
      <w:pPr>
        <w:pStyle w:val="ListParagraph"/>
        <w:numPr>
          <w:ilvl w:val="0"/>
          <w:numId w:val="2"/>
        </w:numPr>
        <w:spacing w:after="50" w:before="50"/>
      </w:pPr>
      <w:r>
        <w:rPr>
          <w:rFonts w:ascii="Arial" w:cs="Arial" w:eastAsia="Arial" w:hAnsi="Arial"/>
          <w:color w:val="1C2B1E"/>
          <w:sz w:val="22"/>
          <w:szCs w:val="22"/>
        </w:rPr>
        <w:t xml:space="preserve">Acceso a iniciar nueva solicitud o renovar un certificado existente.</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11.3 Nueva solicitud — 3 pasos</w:t>
      </w:r>
    </w:p>
    <w:p>
      <w:pPr>
        <w:pStyle w:val="Heading3"/>
        <w:spacing w:after="80" w:before="200"/>
      </w:pPr>
      <w:r>
        <w:rPr>
          <w:rFonts w:ascii="Arial" w:cs="Arial" w:eastAsia="Arial" w:hAnsi="Arial"/>
          <w:b/>
          <w:bCs/>
          <w:color w:val="1A6B3C"/>
          <w:sz w:val="24"/>
          <w:szCs w:val="24"/>
        </w:rPr>
        <w:t xml:space="preserve">Paso 1: Formulario</w:t>
      </w:r>
    </w:p>
    <w:p>
      <w:pPr>
        <w:pStyle w:val="ListParagraph"/>
        <w:numPr>
          <w:ilvl w:val="0"/>
          <w:numId w:val="3"/>
        </w:numPr>
        <w:spacing w:after="60" w:before="60"/>
      </w:pPr>
      <w:r>
        <w:rPr>
          <w:rFonts w:ascii="Arial" w:cs="Arial" w:eastAsia="Arial" w:hAnsi="Arial"/>
          <w:color w:val="1C2B1E"/>
          <w:sz w:val="22"/>
          <w:szCs w:val="22"/>
        </w:rPr>
        <w:t xml:space="preserve">Selecciona el tipo de certificado del catálogo habilitado para su cuenta.</w:t>
      </w:r>
    </w:p>
    <w:p>
      <w:pPr>
        <w:pStyle w:val="ListParagraph"/>
        <w:numPr>
          <w:ilvl w:val="0"/>
          <w:numId w:val="3"/>
        </w:numPr>
        <w:spacing w:after="60" w:before="60"/>
      </w:pPr>
      <w:r>
        <w:rPr>
          <w:rFonts w:ascii="Arial" w:cs="Arial" w:eastAsia="Arial" w:hAnsi="Arial"/>
          <w:color w:val="1C2B1E"/>
          <w:sz w:val="22"/>
          <w:szCs w:val="22"/>
        </w:rPr>
        <w:t xml:space="preserve">Completa los campos específicos del tipo. Validación en tiempo real.</w:t>
      </w:r>
    </w:p>
    <w:p>
      <w:pPr>
        <w:pStyle w:val="Heading3"/>
        <w:spacing w:after="80" w:before="200"/>
      </w:pPr>
      <w:r>
        <w:rPr>
          <w:rFonts w:ascii="Arial" w:cs="Arial" w:eastAsia="Arial" w:hAnsi="Arial"/>
          <w:b/>
          <w:bCs/>
          <w:color w:val="1A6B3C"/>
          <w:sz w:val="24"/>
          <w:szCs w:val="24"/>
        </w:rPr>
        <w:t xml:space="preserve">Paso 2: Comprobante de pago</w:t>
      </w:r>
    </w:p>
    <w:p>
      <w:pPr>
        <w:pStyle w:val="ListParagraph"/>
        <w:numPr>
          <w:ilvl w:val="0"/>
          <w:numId w:val="3"/>
        </w:numPr>
        <w:spacing w:after="60" w:before="60"/>
      </w:pPr>
      <w:r>
        <w:rPr>
          <w:rFonts w:ascii="Arial" w:cs="Arial" w:eastAsia="Arial" w:hAnsi="Arial"/>
          <w:color w:val="1C2B1E"/>
          <w:sz w:val="22"/>
          <w:szCs w:val="22"/>
        </w:rPr>
        <w:t xml:space="preserve">Sube el comprobante (JPG, PNG o PDF, máximo 5MB).</w:t>
      </w:r>
    </w:p>
    <w:p>
      <w:pPr>
        <w:pStyle w:val="ListParagraph"/>
        <w:numPr>
          <w:ilvl w:val="0"/>
          <w:numId w:val="3"/>
        </w:numPr>
        <w:spacing w:after="60" w:before="60"/>
      </w:pPr>
      <w:r>
        <w:rPr>
          <w:rFonts w:ascii="Arial" w:cs="Arial" w:eastAsia="Arial" w:hAnsi="Arial"/>
          <w:color w:val="1C2B1E"/>
          <w:sz w:val="22"/>
          <w:szCs w:val="22"/>
        </w:rPr>
        <w:t xml:space="preserve">El archivo se sube directamente a cloud desde el navegador.</w:t>
      </w:r>
    </w:p>
    <w:p>
      <w:pPr>
        <w:pStyle w:val="Heading3"/>
        <w:spacing w:after="80" w:before="200"/>
      </w:pPr>
      <w:r>
        <w:rPr>
          <w:rFonts w:ascii="Arial" w:cs="Arial" w:eastAsia="Arial" w:hAnsi="Arial"/>
          <w:b/>
          <w:bCs/>
          <w:color w:val="1A6B3C"/>
          <w:sz w:val="24"/>
          <w:szCs w:val="24"/>
        </w:rPr>
        <w:t xml:space="preserve">Paso 3: Confirmación</w:t>
      </w:r>
    </w:p>
    <w:p>
      <w:pPr>
        <w:pStyle w:val="ListParagraph"/>
        <w:numPr>
          <w:ilvl w:val="0"/>
          <w:numId w:val="3"/>
        </w:numPr>
        <w:spacing w:after="60" w:before="60"/>
      </w:pPr>
      <w:r>
        <w:rPr>
          <w:rFonts w:ascii="Arial" w:cs="Arial" w:eastAsia="Arial" w:hAnsi="Arial"/>
          <w:color w:val="1C2B1E"/>
          <w:sz w:val="22"/>
          <w:szCs w:val="22"/>
        </w:rPr>
        <w:t xml:space="preserve">Resumen completo de la solicitud para revisión.</w:t>
      </w:r>
    </w:p>
    <w:p>
      <w:pPr>
        <w:pStyle w:val="ListParagraph"/>
        <w:numPr>
          <w:ilvl w:val="0"/>
          <w:numId w:val="3"/>
        </w:numPr>
        <w:spacing w:after="60" w:before="60"/>
      </w:pPr>
      <w:r>
        <w:rPr>
          <w:rFonts w:ascii="Arial" w:cs="Arial" w:eastAsia="Arial" w:hAnsi="Arial"/>
          <w:color w:val="1C2B1E"/>
          <w:sz w:val="22"/>
          <w:szCs w:val="22"/>
        </w:rPr>
        <w:t xml:space="preserve">Confirma y envía. Se crea el expediente en estado PENDIENTE.</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11.4 Notificaciones en tiempo real</w:t>
      </w:r>
    </w:p>
    <w:p>
      <w:pPr>
        <w:pStyle w:val="ListParagraph"/>
        <w:numPr>
          <w:ilvl w:val="0"/>
          <w:numId w:val="2"/>
        </w:numPr>
        <w:spacing w:after="50" w:before="50"/>
      </w:pPr>
      <w:r>
        <w:rPr>
          <w:rFonts w:ascii="Arial" w:cs="Arial" w:eastAsia="Arial" w:hAnsi="Arial"/>
          <w:color w:val="1C2B1E"/>
          <w:sz w:val="22"/>
          <w:szCs w:val="22"/>
        </w:rPr>
        <w:t xml:space="preserve">Cambios de estado en sus solicitudes activas.</w:t>
      </w:r>
    </w:p>
    <w:p>
      <w:pPr>
        <w:pStyle w:val="ListParagraph"/>
        <w:numPr>
          <w:ilvl w:val="0"/>
          <w:numId w:val="2"/>
        </w:numPr>
        <w:spacing w:after="50" w:before="50"/>
      </w:pPr>
      <w:r>
        <w:rPr>
          <w:rFonts w:ascii="Arial" w:cs="Arial" w:eastAsia="Arial" w:hAnsi="Arial"/>
          <w:color w:val="1C2B1E"/>
          <w:sz w:val="22"/>
          <w:szCs w:val="22"/>
        </w:rPr>
        <w:t xml:space="preserve">Motivos de observación cuando el admin observa una solicitud.</w:t>
      </w:r>
    </w:p>
    <w:p>
      <w:pPr>
        <w:pStyle w:val="ListParagraph"/>
        <w:numPr>
          <w:ilvl w:val="0"/>
          <w:numId w:val="2"/>
        </w:numPr>
        <w:spacing w:after="50" w:before="50"/>
      </w:pPr>
      <w:r>
        <w:rPr>
          <w:rFonts w:ascii="Arial" w:cs="Arial" w:eastAsia="Arial" w:hAnsi="Arial"/>
          <w:color w:val="1C2B1E"/>
          <w:sz w:val="22"/>
          <w:szCs w:val="22"/>
        </w:rPr>
        <w:t xml:space="preserve">Alertas de vencimiento (30, 15 y 7 días antes).</w:t>
      </w:r>
    </w:p>
    <w:p>
      <w:pPr>
        <w:pStyle w:val="ListParagraph"/>
        <w:numPr>
          <w:ilvl w:val="0"/>
          <w:numId w:val="2"/>
        </w:numPr>
        <w:spacing w:after="50" w:before="50"/>
      </w:pPr>
      <w:r>
        <w:rPr>
          <w:rFonts w:ascii="Arial" w:cs="Arial" w:eastAsia="Arial" w:hAnsi="Arial"/>
          <w:color w:val="1C2B1E"/>
          <w:sz w:val="22"/>
          <w:szCs w:val="22"/>
        </w:rPr>
        <w:t xml:space="preserve">Toast en la esquina de la pantalla sin recargar. Centro de notificaciones con historial.</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11.5 PWA — Aplicación instalable</w:t>
      </w:r>
    </w:p>
    <w:p>
      <w:pPr>
        <w:pStyle w:val="ListParagraph"/>
        <w:numPr>
          <w:ilvl w:val="0"/>
          <w:numId w:val="2"/>
        </w:numPr>
        <w:spacing w:after="50" w:before="50"/>
      </w:pPr>
      <w:r>
        <w:rPr>
          <w:rFonts w:ascii="Arial" w:cs="Arial" w:eastAsia="Arial" w:hAnsi="Arial"/>
          <w:color w:val="1C2B1E"/>
          <w:sz w:val="22"/>
          <w:szCs w:val="22"/>
        </w:rPr>
        <w:t xml:space="preserve">Instalable como app en móvil (Android/iOS) y escritorio.</w:t>
      </w:r>
    </w:p>
    <w:p>
      <w:pPr>
        <w:pStyle w:val="ListParagraph"/>
        <w:numPr>
          <w:ilvl w:val="0"/>
          <w:numId w:val="2"/>
        </w:numPr>
        <w:spacing w:after="50" w:before="50"/>
      </w:pPr>
      <w:r>
        <w:rPr>
          <w:rFonts w:ascii="Arial" w:cs="Arial" w:eastAsia="Arial" w:hAnsi="Arial"/>
          <w:color w:val="1C2B1E"/>
          <w:sz w:val="22"/>
          <w:szCs w:val="22"/>
        </w:rPr>
        <w:t xml:space="preserve">Funciona offline para ver solicitudes ya cargadas (modo lectura).</w:t>
      </w:r>
    </w:p>
    <w:p>
      <w:pPr>
        <w:pStyle w:val="ListParagraph"/>
        <w:numPr>
          <w:ilvl w:val="0"/>
          <w:numId w:val="2"/>
        </w:numPr>
        <w:spacing w:after="50" w:before="50"/>
      </w:pPr>
      <w:r>
        <w:rPr>
          <w:rFonts w:ascii="Arial" w:cs="Arial" w:eastAsia="Arial" w:hAnsi="Arial"/>
          <w:color w:val="1C2B1E"/>
          <w:sz w:val="22"/>
          <w:szCs w:val="22"/>
        </w:rPr>
        <w:t xml:space="preserve">Notificaciones push de cambios de estado, incluso con la app cerrada.</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12. Panel de Administración</w:t>
      </w:r>
    </w:p>
    <w:p>
      <w:pPr>
        <w:pStyle w:val="Heading2"/>
        <w:pBdr>
          <w:bottom w:val="single" w:color="C8A84B" w:sz="6"/>
        </w:pBdr>
        <w:spacing w:after="100" w:before="280"/>
      </w:pPr>
      <w:r>
        <w:rPr>
          <w:rFonts w:ascii="Arial" w:cs="Arial" w:eastAsia="Arial" w:hAnsi="Arial"/>
          <w:b/>
          <w:bCs/>
          <w:color w:val="1C2B1E"/>
          <w:sz w:val="28"/>
          <w:szCs w:val="28"/>
        </w:rPr>
        <w:t xml:space="preserve">12.1 Dashboard con métricas</w:t>
      </w:r>
    </w:p>
    <w:p>
      <w:pPr>
        <w:pStyle w:val="ListParagraph"/>
        <w:numPr>
          <w:ilvl w:val="0"/>
          <w:numId w:val="2"/>
        </w:numPr>
        <w:spacing w:after="50" w:before="50"/>
      </w:pPr>
      <w:r>
        <w:rPr>
          <w:rFonts w:ascii="Arial" w:cs="Arial" w:eastAsia="Arial" w:hAnsi="Arial"/>
          <w:color w:val="1C2B1E"/>
          <w:sz w:val="22"/>
          <w:szCs w:val="22"/>
        </w:rPr>
        <w:t xml:space="preserve">Total de solicitudes activas por estado (gráfico de barras).</w:t>
      </w:r>
    </w:p>
    <w:p>
      <w:pPr>
        <w:pStyle w:val="ListParagraph"/>
        <w:numPr>
          <w:ilvl w:val="0"/>
          <w:numId w:val="2"/>
        </w:numPr>
        <w:spacing w:after="50" w:before="50"/>
      </w:pPr>
      <w:r>
        <w:rPr>
          <w:rFonts w:ascii="Arial" w:cs="Arial" w:eastAsia="Arial" w:hAnsi="Arial"/>
          <w:color w:val="1C2B1E"/>
          <w:sz w:val="22"/>
          <w:szCs w:val="22"/>
        </w:rPr>
        <w:t xml:space="preserve">Tiempo promedio por estado en los últimos 30 días.</w:t>
      </w:r>
    </w:p>
    <w:p>
      <w:pPr>
        <w:pStyle w:val="ListParagraph"/>
        <w:numPr>
          <w:ilvl w:val="0"/>
          <w:numId w:val="2"/>
        </w:numPr>
        <w:spacing w:after="50" w:before="50"/>
      </w:pPr>
      <w:r>
        <w:rPr>
          <w:rFonts w:ascii="Arial" w:cs="Arial" w:eastAsia="Arial" w:hAnsi="Arial"/>
          <w:color w:val="1C2B1E"/>
          <w:sz w:val="22"/>
          <w:szCs w:val="22"/>
        </w:rPr>
        <w:t xml:space="preserve">Certificados emitidos por mes (histórico 12 meses).</w:t>
      </w:r>
    </w:p>
    <w:p>
      <w:pPr>
        <w:pStyle w:val="ListParagraph"/>
        <w:numPr>
          <w:ilvl w:val="0"/>
          <w:numId w:val="2"/>
        </w:numPr>
        <w:spacing w:after="50" w:before="50"/>
      </w:pPr>
      <w:r>
        <w:rPr>
          <w:rFonts w:ascii="Arial" w:cs="Arial" w:eastAsia="Arial" w:hAnsi="Arial"/>
          <w:color w:val="1C2B1E"/>
          <w:sz w:val="22"/>
          <w:szCs w:val="22"/>
        </w:rPr>
        <w:t xml:space="preserve">Tasa de observaciones (% que pasan por OBSERVADO).</w:t>
      </w:r>
    </w:p>
    <w:p>
      <w:pPr>
        <w:pStyle w:val="ListParagraph"/>
        <w:numPr>
          <w:ilvl w:val="0"/>
          <w:numId w:val="2"/>
        </w:numPr>
        <w:spacing w:after="50" w:before="50"/>
      </w:pPr>
      <w:r>
        <w:rPr>
          <w:rFonts w:ascii="Arial" w:cs="Arial" w:eastAsia="Arial" w:hAnsi="Arial"/>
          <w:color w:val="1C2B1E"/>
          <w:sz w:val="22"/>
          <w:szCs w:val="22"/>
        </w:rPr>
        <w:t xml:space="preserve">Solicitudes sin gestionar por más de 72 horas (alerta roja).</w:t>
      </w:r>
    </w:p>
    <w:p>
      <w:pPr>
        <w:pStyle w:val="ListParagraph"/>
        <w:numPr>
          <w:ilvl w:val="0"/>
          <w:numId w:val="2"/>
        </w:numPr>
        <w:spacing w:after="50" w:before="50"/>
      </w:pPr>
      <w:r>
        <w:rPr>
          <w:rFonts w:ascii="Arial" w:cs="Arial" w:eastAsia="Arial" w:hAnsi="Arial"/>
          <w:color w:val="1C2B1E"/>
          <w:sz w:val="22"/>
          <w:szCs w:val="22"/>
        </w:rPr>
        <w:t xml:space="preserve">Certificados próximos a vencer en los próximos 30 días.</w:t>
      </w:r>
    </w:p>
    <w:p>
      <w:pPr>
        <w:pStyle w:val="ListParagraph"/>
        <w:numPr>
          <w:ilvl w:val="0"/>
          <w:numId w:val="2"/>
        </w:numPr>
        <w:spacing w:after="50" w:before="50"/>
      </w:pPr>
      <w:r>
        <w:rPr>
          <w:rFonts w:ascii="Arial" w:cs="Arial" w:eastAsia="Arial" w:hAnsi="Arial"/>
          <w:color w:val="1C2B1E"/>
          <w:sz w:val="22"/>
          <w:szCs w:val="22"/>
        </w:rPr>
        <w:t xml:space="preserve">Solicitudes en PENDIENTE DE FIRMA esperando acción del admin.</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12.2 Gestión de solicitudes</w:t>
      </w:r>
    </w:p>
    <w:p>
      <w:pPr>
        <w:pStyle w:val="ListParagraph"/>
        <w:numPr>
          <w:ilvl w:val="0"/>
          <w:numId w:val="2"/>
        </w:numPr>
        <w:spacing w:after="50" w:before="50"/>
      </w:pPr>
      <w:r>
        <w:rPr>
          <w:rFonts w:ascii="Arial" w:cs="Arial" w:eastAsia="Arial" w:hAnsi="Arial"/>
          <w:color w:val="1C2B1E"/>
          <w:sz w:val="22"/>
          <w:szCs w:val="22"/>
        </w:rPr>
        <w:t xml:space="preserve">Listado con filtros por estado, tipo, cliente y rango de fechas.</w:t>
      </w:r>
    </w:p>
    <w:p>
      <w:pPr>
        <w:pStyle w:val="ListParagraph"/>
        <w:numPr>
          <w:ilvl w:val="0"/>
          <w:numId w:val="2"/>
        </w:numPr>
        <w:spacing w:after="50" w:before="50"/>
      </w:pPr>
      <w:r>
        <w:rPr>
          <w:rFonts w:ascii="Arial" w:cs="Arial" w:eastAsia="Arial" w:hAnsi="Arial"/>
          <w:color w:val="1C2B1E"/>
          <w:sz w:val="22"/>
          <w:szCs w:val="22"/>
        </w:rPr>
        <w:t xml:space="preserve">Búsqueda por N° expediente o nombre de empresa.</w:t>
      </w:r>
    </w:p>
    <w:p>
      <w:pPr>
        <w:pStyle w:val="ListParagraph"/>
        <w:numPr>
          <w:ilvl w:val="0"/>
          <w:numId w:val="2"/>
        </w:numPr>
        <w:spacing w:after="50" w:before="50"/>
      </w:pPr>
      <w:r>
        <w:rPr>
          <w:rFonts w:ascii="Arial" w:cs="Arial" w:eastAsia="Arial" w:hAnsi="Arial"/>
          <w:color w:val="1C2B1E"/>
          <w:sz w:val="22"/>
          <w:szCs w:val="22"/>
        </w:rPr>
        <w:t xml:space="preserve">Vista de detalle: formulario, comprobante, historial de estados, comentarios internos.</w:t>
      </w:r>
    </w:p>
    <w:p>
      <w:pPr>
        <w:pStyle w:val="ListParagraph"/>
        <w:numPr>
          <w:ilvl w:val="0"/>
          <w:numId w:val="2"/>
        </w:numPr>
        <w:spacing w:after="50" w:before="50"/>
      </w:pPr>
      <w:r>
        <w:rPr>
          <w:rFonts w:ascii="Arial" w:cs="Arial" w:eastAsia="Arial" w:hAnsi="Arial"/>
          <w:color w:val="1C2B1E"/>
          <w:sz w:val="22"/>
          <w:szCs w:val="22"/>
        </w:rPr>
        <w:t xml:space="preserve">Panel lateral para cambiar estado con campo de motivo cuando es requerido.</w:t>
      </w:r>
    </w:p>
    <w:p>
      <w:pPr>
        <w:pStyle w:val="ListParagraph"/>
        <w:numPr>
          <w:ilvl w:val="0"/>
          <w:numId w:val="2"/>
        </w:numPr>
        <w:spacing w:after="50" w:before="50"/>
      </w:pPr>
      <w:r>
        <w:rPr>
          <w:rFonts w:ascii="Arial" w:cs="Arial" w:eastAsia="Arial" w:hAnsi="Arial"/>
          <w:color w:val="1C2B1E"/>
          <w:sz w:val="22"/>
          <w:szCs w:val="22"/>
        </w:rPr>
        <w:t xml:space="preserve">Previsualización del PDF borrador directamente en el navegador.</w:t>
      </w:r>
    </w:p>
    <w:p>
      <w:pPr>
        <w:pStyle w:val="ListParagraph"/>
        <w:numPr>
          <w:ilvl w:val="0"/>
          <w:numId w:val="2"/>
        </w:numPr>
        <w:spacing w:after="50" w:before="50"/>
      </w:pPr>
      <w:r>
        <w:rPr>
          <w:rFonts w:ascii="Arial" w:cs="Arial" w:eastAsia="Arial" w:hAnsi="Arial"/>
          <w:color w:val="1C2B1E"/>
          <w:sz w:val="22"/>
          <w:szCs w:val="22"/>
        </w:rPr>
        <w:t xml:space="preserve">Botón de descarga del PDF sin firma (en estado PENDIENTE DE FIRMA).</w:t>
      </w:r>
    </w:p>
    <w:p>
      <w:pPr>
        <w:pStyle w:val="ListParagraph"/>
        <w:numPr>
          <w:ilvl w:val="0"/>
          <w:numId w:val="2"/>
        </w:numPr>
        <w:spacing w:after="50" w:before="50"/>
      </w:pPr>
      <w:r>
        <w:rPr>
          <w:rFonts w:ascii="Arial" w:cs="Arial" w:eastAsia="Arial" w:hAnsi="Arial"/>
          <w:color w:val="1C2B1E"/>
          <w:sz w:val="22"/>
          <w:szCs w:val="22"/>
        </w:rPr>
        <w:t xml:space="preserve">Botón de carga del PDF firmado con validación automática.</w:t>
      </w:r>
    </w:p>
    <w:p>
      <w:pPr>
        <w:pStyle w:val="ListParagraph"/>
        <w:numPr>
          <w:ilvl w:val="0"/>
          <w:numId w:val="2"/>
        </w:numPr>
        <w:spacing w:after="50" w:before="50"/>
      </w:pPr>
      <w:r>
        <w:rPr>
          <w:rFonts w:ascii="Arial" w:cs="Arial" w:eastAsia="Arial" w:hAnsi="Arial"/>
          <w:color w:val="1C2B1E"/>
          <w:sz w:val="22"/>
          <w:szCs w:val="22"/>
        </w:rPr>
        <w:t xml:space="preserve">Sección de comentarios internos en cada solicitud.</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12.3 Gestión de clientes</w:t>
      </w:r>
    </w:p>
    <w:p>
      <w:pPr>
        <w:pStyle w:val="ListParagraph"/>
        <w:numPr>
          <w:ilvl w:val="0"/>
          <w:numId w:val="2"/>
        </w:numPr>
        <w:spacing w:after="50" w:before="50"/>
      </w:pPr>
      <w:r>
        <w:rPr>
          <w:rFonts w:ascii="Arial" w:cs="Arial" w:eastAsia="Arial" w:hAnsi="Arial"/>
          <w:color w:val="1C2B1E"/>
          <w:sz w:val="22"/>
          <w:szCs w:val="22"/>
        </w:rPr>
        <w:t xml:space="preserve">Crear, editar y desactivar cuentas de clientes.</w:t>
      </w:r>
    </w:p>
    <w:p>
      <w:pPr>
        <w:pStyle w:val="ListParagraph"/>
        <w:numPr>
          <w:ilvl w:val="0"/>
          <w:numId w:val="2"/>
        </w:numPr>
        <w:spacing w:after="50" w:before="50"/>
      </w:pPr>
      <w:r>
        <w:rPr>
          <w:rFonts w:ascii="Arial" w:cs="Arial" w:eastAsia="Arial" w:hAnsi="Arial"/>
          <w:color w:val="1C2B1E"/>
          <w:sz w:val="22"/>
          <w:szCs w:val="22"/>
        </w:rPr>
        <w:t xml:space="preserve">Habilitar/deshabilitar tipos de certificado por cliente.</w:t>
      </w:r>
    </w:p>
    <w:p>
      <w:pPr>
        <w:pStyle w:val="ListParagraph"/>
        <w:numPr>
          <w:ilvl w:val="0"/>
          <w:numId w:val="2"/>
        </w:numPr>
        <w:spacing w:after="50" w:before="50"/>
      </w:pPr>
      <w:r>
        <w:rPr>
          <w:rFonts w:ascii="Arial" w:cs="Arial" w:eastAsia="Arial" w:hAnsi="Arial"/>
          <w:color w:val="1C2B1E"/>
          <w:sz w:val="22"/>
          <w:szCs w:val="22"/>
        </w:rPr>
        <w:t xml:space="preserve">Ver historial completo de solicitudes y renovaciones.</w:t>
      </w:r>
    </w:p>
    <w:p>
      <w:pPr>
        <w:pStyle w:val="ListParagraph"/>
        <w:numPr>
          <w:ilvl w:val="0"/>
          <w:numId w:val="2"/>
        </w:numPr>
        <w:spacing w:after="50" w:before="50"/>
      </w:pPr>
      <w:r>
        <w:rPr>
          <w:rFonts w:ascii="Arial" w:cs="Arial" w:eastAsia="Arial" w:hAnsi="Arial"/>
          <w:color w:val="1C2B1E"/>
          <w:sz w:val="22"/>
          <w:szCs w:val="22"/>
        </w:rPr>
        <w:t xml:space="preserve">Resetear contraseña (envío de link por email).</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12.4 Gestión de plantillas</w:t>
      </w:r>
    </w:p>
    <w:p>
      <w:pPr>
        <w:pStyle w:val="ListParagraph"/>
        <w:numPr>
          <w:ilvl w:val="0"/>
          <w:numId w:val="2"/>
        </w:numPr>
        <w:spacing w:after="50" w:before="50"/>
      </w:pPr>
      <w:r>
        <w:rPr>
          <w:rFonts w:ascii="Arial" w:cs="Arial" w:eastAsia="Arial" w:hAnsi="Arial"/>
          <w:color w:val="1C2B1E"/>
          <w:sz w:val="22"/>
          <w:szCs w:val="22"/>
        </w:rPr>
        <w:t xml:space="preserve">Listar, activar/desactivar tipos de certificado.</w:t>
      </w:r>
    </w:p>
    <w:p>
      <w:pPr>
        <w:pStyle w:val="ListParagraph"/>
        <w:numPr>
          <w:ilvl w:val="0"/>
          <w:numId w:val="2"/>
        </w:numPr>
        <w:spacing w:after="50" w:before="50"/>
      </w:pPr>
      <w:r>
        <w:rPr>
          <w:rFonts w:ascii="Arial" w:cs="Arial" w:eastAsia="Arial" w:hAnsi="Arial"/>
          <w:color w:val="1C2B1E"/>
          <w:sz w:val="22"/>
          <w:szCs w:val="22"/>
        </w:rPr>
        <w:t xml:space="preserve">Crear tipo manualmente con editor de campos JSON visual.</w:t>
      </w:r>
    </w:p>
    <w:p>
      <w:pPr>
        <w:pStyle w:val="ListParagraph"/>
        <w:numPr>
          <w:ilvl w:val="0"/>
          <w:numId w:val="2"/>
        </w:numPr>
        <w:spacing w:after="50" w:before="50"/>
      </w:pPr>
      <w:r>
        <w:rPr>
          <w:rFonts w:ascii="Arial" w:cs="Arial" w:eastAsia="Arial" w:hAnsi="Arial"/>
          <w:color w:val="1C2B1E"/>
          <w:sz w:val="22"/>
          <w:szCs w:val="22"/>
        </w:rPr>
        <w:t xml:space="preserve">Crear tipo via wizard IA (ver Sección 8).</w:t>
      </w:r>
    </w:p>
    <w:p>
      <w:pPr>
        <w:pStyle w:val="ListParagraph"/>
        <w:numPr>
          <w:ilvl w:val="0"/>
          <w:numId w:val="2"/>
        </w:numPr>
        <w:spacing w:after="50" w:before="50"/>
      </w:pPr>
      <w:r>
        <w:rPr>
          <w:rFonts w:ascii="Arial" w:cs="Arial" w:eastAsia="Arial" w:hAnsi="Arial"/>
          <w:color w:val="1C2B1E"/>
          <w:sz w:val="22"/>
          <w:szCs w:val="22"/>
        </w:rPr>
        <w:t xml:space="preserve">Editar HTML con Monaco Editor integrado.</w:t>
      </w:r>
    </w:p>
    <w:p>
      <w:pPr>
        <w:pStyle w:val="ListParagraph"/>
        <w:numPr>
          <w:ilvl w:val="0"/>
          <w:numId w:val="2"/>
        </w:numPr>
        <w:spacing w:after="50" w:before="50"/>
      </w:pPr>
      <w:r>
        <w:rPr>
          <w:rFonts w:ascii="Arial" w:cs="Arial" w:eastAsia="Arial" w:hAnsi="Arial"/>
          <w:color w:val="1C2B1E"/>
          <w:sz w:val="22"/>
          <w:szCs w:val="22"/>
        </w:rPr>
        <w:t xml:space="preserve">Preview del certificado con datos de ejemplo.</w:t>
      </w:r>
    </w:p>
    <w:p>
      <w:pPr>
        <w:pStyle w:val="ListParagraph"/>
        <w:numPr>
          <w:ilvl w:val="0"/>
          <w:numId w:val="2"/>
        </w:numPr>
        <w:spacing w:after="50" w:before="50"/>
      </w:pPr>
      <w:r>
        <w:rPr>
          <w:rFonts w:ascii="Arial" w:cs="Arial" w:eastAsia="Arial" w:hAnsi="Arial"/>
          <w:color w:val="1C2B1E"/>
          <w:sz w:val="22"/>
          <w:szCs w:val="22"/>
        </w:rPr>
        <w:t xml:space="preserve">Historial de versiones de plantillas.</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12.5 Configuración del sistema</w:t>
      </w:r>
    </w:p>
    <w:p>
      <w:pPr>
        <w:pStyle w:val="ListParagraph"/>
        <w:numPr>
          <w:ilvl w:val="0"/>
          <w:numId w:val="2"/>
        </w:numPr>
        <w:spacing w:after="50" w:before="50"/>
      </w:pPr>
      <w:r>
        <w:rPr>
          <w:rFonts w:ascii="Arial" w:cs="Arial" w:eastAsia="Arial" w:hAnsi="Arial"/>
          <w:color w:val="1C2B1E"/>
          <w:sz w:val="22"/>
          <w:szCs w:val="22"/>
        </w:rPr>
        <w:t xml:space="preserve">Período de vencimiento global (días). Por defecto: 365. Modificable en cualquier momento.</w:t>
      </w:r>
    </w:p>
    <w:p>
      <w:pPr>
        <w:pStyle w:val="ListParagraph"/>
        <w:numPr>
          <w:ilvl w:val="0"/>
          <w:numId w:val="2"/>
        </w:numPr>
        <w:spacing w:after="50" w:before="50"/>
      </w:pPr>
      <w:r>
        <w:rPr>
          <w:rFonts w:ascii="Arial" w:cs="Arial" w:eastAsia="Arial" w:hAnsi="Arial"/>
          <w:color w:val="1C2B1E"/>
          <w:sz w:val="22"/>
          <w:szCs w:val="22"/>
        </w:rPr>
        <w:t xml:space="preserve">Días de notificación anticipada (por defecto: 30, 15, 7).</w:t>
      </w:r>
    </w:p>
    <w:p>
      <w:pPr>
        <w:pStyle w:val="ListParagraph"/>
        <w:numPr>
          <w:ilvl w:val="0"/>
          <w:numId w:val="2"/>
        </w:numPr>
        <w:spacing w:after="50" w:before="50"/>
      </w:pPr>
      <w:r>
        <w:rPr>
          <w:rFonts w:ascii="Arial" w:cs="Arial" w:eastAsia="Arial" w:hAnsi="Arial"/>
          <w:color w:val="1C2B1E"/>
          <w:sz w:val="22"/>
          <w:szCs w:val="22"/>
        </w:rPr>
        <w:t xml:space="preserve">Datos institucionales: nombre, logo, firma del Centro Islámico.</w:t>
      </w:r>
    </w:p>
    <w:p>
      <w:pPr>
        <w:pStyle w:val="ListParagraph"/>
        <w:numPr>
          <w:ilvl w:val="0"/>
          <w:numId w:val="2"/>
        </w:numPr>
        <w:spacing w:after="50" w:before="50"/>
      </w:pPr>
      <w:r>
        <w:rPr>
          <w:rFonts w:ascii="Arial" w:cs="Arial" w:eastAsia="Arial" w:hAnsi="Arial"/>
          <w:color w:val="1C2B1E"/>
          <w:sz w:val="22"/>
          <w:szCs w:val="22"/>
        </w:rPr>
        <w:t xml:space="preserve">Configuración de email saliente (SMTP).</w:t>
      </w:r>
    </w:p>
    <w:p>
      <w:pPr>
        <w:pStyle w:val="ListParagraph"/>
        <w:numPr>
          <w:ilvl w:val="0"/>
          <w:numId w:val="2"/>
        </w:numPr>
        <w:spacing w:after="50" w:before="50"/>
      </w:pPr>
      <w:r>
        <w:rPr>
          <w:rFonts w:ascii="Arial" w:cs="Arial" w:eastAsia="Arial" w:hAnsi="Arial"/>
          <w:color w:val="1C2B1E"/>
          <w:sz w:val="22"/>
          <w:szCs w:val="22"/>
        </w:rPr>
        <w:t xml:space="preserve">Clave API de Claude para la funcionalidad de IA.</w:t>
      </w:r>
    </w:p>
    <w:p>
      <w:pPr>
        <w:pStyle w:val="ListParagraph"/>
        <w:numPr>
          <w:ilvl w:val="0"/>
          <w:numId w:val="2"/>
        </w:numPr>
        <w:spacing w:after="50" w:before="50"/>
      </w:pPr>
      <w:r>
        <w:rPr>
          <w:rFonts w:ascii="Arial" w:cs="Arial" w:eastAsia="Arial" w:hAnsi="Arial"/>
          <w:color w:val="1C2B1E"/>
          <w:sz w:val="22"/>
          <w:szCs w:val="22"/>
        </w:rPr>
        <w:t xml:space="preserve">Gestión de webhooks salientes.</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12.6 PWA — Portal admin instalable</w:t>
      </w:r>
    </w:p>
    <w:p>
      <w:pPr>
        <w:pStyle w:val="ListParagraph"/>
        <w:numPr>
          <w:ilvl w:val="0"/>
          <w:numId w:val="2"/>
        </w:numPr>
        <w:spacing w:after="50" w:before="50"/>
      </w:pPr>
      <w:r>
        <w:rPr>
          <w:rFonts w:ascii="Arial" w:cs="Arial" w:eastAsia="Arial" w:hAnsi="Arial"/>
          <w:color w:val="1C2B1E"/>
          <w:sz w:val="22"/>
          <w:szCs w:val="22"/>
        </w:rPr>
        <w:t xml:space="preserve">El panel de administración también es instalable como PWA en escritorio y móvil.</w:t>
      </w:r>
    </w:p>
    <w:p>
      <w:pPr>
        <w:pStyle w:val="ListParagraph"/>
        <w:numPr>
          <w:ilvl w:val="0"/>
          <w:numId w:val="2"/>
        </w:numPr>
        <w:spacing w:after="50" w:before="50"/>
      </w:pPr>
      <w:r>
        <w:rPr>
          <w:rFonts w:ascii="Arial" w:cs="Arial" w:eastAsia="Arial" w:hAnsi="Arial"/>
          <w:color w:val="1C2B1E"/>
          <w:sz w:val="22"/>
          <w:szCs w:val="22"/>
        </w:rPr>
        <w:t xml:space="preserve">Notificaciones push de nuevas solicitudes y PDFs pendientes de validación.</w:t>
      </w:r>
    </w:p>
    <w:p>
      <w:pPr>
        <w:pStyle w:val="ListParagraph"/>
        <w:numPr>
          <w:ilvl w:val="0"/>
          <w:numId w:val="2"/>
        </w:numPr>
        <w:spacing w:after="50" w:before="50"/>
      </w:pPr>
      <w:r>
        <w:rPr>
          <w:rFonts w:ascii="Arial" w:cs="Arial" w:eastAsia="Arial" w:hAnsi="Arial"/>
          <w:color w:val="1C2B1E"/>
          <w:sz w:val="22"/>
          <w:szCs w:val="22"/>
        </w:rPr>
        <w:t xml:space="preserve">Funciona offline para lectura de solicitudes ya cargadas.</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12.7 Log de auditoría</w:t>
      </w:r>
    </w:p>
    <w:p>
      <w:pPr>
        <w:pStyle w:val="ListParagraph"/>
        <w:numPr>
          <w:ilvl w:val="0"/>
          <w:numId w:val="2"/>
        </w:numPr>
        <w:spacing w:after="50" w:before="50"/>
      </w:pPr>
      <w:r>
        <w:rPr>
          <w:rFonts w:ascii="Arial" w:cs="Arial" w:eastAsia="Arial" w:hAnsi="Arial"/>
          <w:color w:val="1C2B1E"/>
          <w:sz w:val="22"/>
          <w:szCs w:val="22"/>
        </w:rPr>
        <w:t xml:space="preserve">Cambios de estado: quién, cuándo, motivo.</w:t>
      </w:r>
    </w:p>
    <w:p>
      <w:pPr>
        <w:pStyle w:val="ListParagraph"/>
        <w:numPr>
          <w:ilvl w:val="0"/>
          <w:numId w:val="2"/>
        </w:numPr>
        <w:spacing w:after="50" w:before="50"/>
      </w:pPr>
      <w:r>
        <w:rPr>
          <w:rFonts w:ascii="Arial" w:cs="Arial" w:eastAsia="Arial" w:hAnsi="Arial"/>
          <w:color w:val="1C2B1E"/>
          <w:sz w:val="22"/>
          <w:szCs w:val="22"/>
        </w:rPr>
        <w:t xml:space="preserve">Comentarios internos escritos.</w:t>
      </w:r>
    </w:p>
    <w:p>
      <w:pPr>
        <w:pStyle w:val="ListParagraph"/>
        <w:numPr>
          <w:ilvl w:val="0"/>
          <w:numId w:val="2"/>
        </w:numPr>
        <w:spacing w:after="50" w:before="50"/>
      </w:pPr>
      <w:r>
        <w:rPr>
          <w:rFonts w:ascii="Arial" w:cs="Arial" w:eastAsia="Arial" w:hAnsi="Arial"/>
          <w:color w:val="1C2B1E"/>
          <w:sz w:val="22"/>
          <w:szCs w:val="22"/>
        </w:rPr>
        <w:t xml:space="preserve">Creación y modificación de clientes y tipos de certificado.</w:t>
      </w:r>
    </w:p>
    <w:p>
      <w:pPr>
        <w:pStyle w:val="ListParagraph"/>
        <w:numPr>
          <w:ilvl w:val="0"/>
          <w:numId w:val="2"/>
        </w:numPr>
        <w:spacing w:after="50" w:before="50"/>
      </w:pPr>
      <w:r>
        <w:rPr>
          <w:rFonts w:ascii="Arial" w:cs="Arial" w:eastAsia="Arial" w:hAnsi="Arial"/>
          <w:color w:val="1C2B1E"/>
          <w:sz w:val="22"/>
          <w:szCs w:val="22"/>
        </w:rPr>
        <w:t xml:space="preserve">Accesos: logins con IP de origen.</w:t>
      </w:r>
    </w:p>
    <w:p>
      <w:pPr>
        <w:pStyle w:val="ListParagraph"/>
        <w:numPr>
          <w:ilvl w:val="0"/>
          <w:numId w:val="2"/>
        </w:numPr>
        <w:spacing w:after="50" w:before="50"/>
      </w:pPr>
      <w:r>
        <w:rPr>
          <w:rFonts w:ascii="Arial" w:cs="Arial" w:eastAsia="Arial" w:hAnsi="Arial"/>
          <w:color w:val="1C2B1E"/>
          <w:sz w:val="22"/>
          <w:szCs w:val="22"/>
        </w:rPr>
        <w:t xml:space="preserve">Generación y descarga de PDFs.</w:t>
      </w:r>
    </w:p>
    <w:p>
      <w:pPr>
        <w:pStyle w:val="ListParagraph"/>
        <w:numPr>
          <w:ilvl w:val="0"/>
          <w:numId w:val="2"/>
        </w:numPr>
        <w:spacing w:after="50" w:before="50"/>
      </w:pPr>
      <w:r>
        <w:rPr>
          <w:rFonts w:ascii="Arial" w:cs="Arial" w:eastAsia="Arial" w:hAnsi="Arial"/>
          <w:color w:val="1C2B1E"/>
          <w:sz w:val="22"/>
          <w:szCs w:val="22"/>
        </w:rPr>
        <w:t xml:space="preserve">Subida de PDFs firmados y resultado de validación.</w:t>
      </w:r>
    </w:p>
    <w:p>
      <w:pPr>
        <w:pStyle w:val="ListParagraph"/>
        <w:numPr>
          <w:ilvl w:val="0"/>
          <w:numId w:val="2"/>
        </w:numPr>
        <w:spacing w:after="50" w:before="50"/>
      </w:pPr>
      <w:r>
        <w:rPr>
          <w:rFonts w:ascii="Arial" w:cs="Arial" w:eastAsia="Arial" w:hAnsi="Arial"/>
          <w:color w:val="1C2B1E"/>
          <w:sz w:val="22"/>
          <w:szCs w:val="22"/>
        </w:rPr>
        <w:t xml:space="preserve">Cambios en plantillas y configuración.</w:t>
      </w:r>
    </w:p>
    <w:p>
      <w:pPr>
        <w:pStyle w:val="ListParagraph"/>
        <w:numPr>
          <w:ilvl w:val="0"/>
          <w:numId w:val="2"/>
        </w:numPr>
        <w:spacing w:after="50" w:before="50"/>
      </w:pPr>
      <w:r>
        <w:rPr>
          <w:rFonts w:ascii="Arial" w:cs="Arial" w:eastAsia="Arial" w:hAnsi="Arial"/>
          <w:color w:val="1C2B1E"/>
          <w:sz w:val="22"/>
          <w:szCs w:val="22"/>
        </w:rPr>
        <w:t xml:space="preserve">Disparos de webhooks y resultado.</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13. Certificados, Verificación Pública y QR</w:t>
      </w:r>
    </w:p>
    <w:p>
      <w:pPr>
        <w:pStyle w:val="Heading2"/>
        <w:pBdr>
          <w:bottom w:val="single" w:color="C8A84B" w:sz="6"/>
        </w:pBdr>
        <w:spacing w:after="100" w:before="280"/>
      </w:pPr>
      <w:r>
        <w:rPr>
          <w:rFonts w:ascii="Arial" w:cs="Arial" w:eastAsia="Arial" w:hAnsi="Arial"/>
          <w:b/>
          <w:bCs/>
          <w:color w:val="1C2B1E"/>
          <w:sz w:val="28"/>
          <w:szCs w:val="28"/>
        </w:rPr>
        <w:t xml:space="preserve">13.1 Estructura del certificado PDF final</w:t>
      </w:r>
    </w:p>
    <w:p>
      <w:pPr>
        <w:pStyle w:val="ListParagraph"/>
        <w:numPr>
          <w:ilvl w:val="0"/>
          <w:numId w:val="2"/>
        </w:numPr>
        <w:spacing w:after="50" w:before="50"/>
      </w:pPr>
      <w:r>
        <w:rPr>
          <w:rFonts w:ascii="Arial" w:cs="Arial" w:eastAsia="Arial" w:hAnsi="Arial"/>
          <w:color w:val="1C2B1E"/>
          <w:sz w:val="22"/>
          <w:szCs w:val="22"/>
        </w:rPr>
        <w:t xml:space="preserve">Encabezado con logo del Centro Islámico del Uruguay y Bismillah en árabe.</w:t>
      </w:r>
    </w:p>
    <w:p>
      <w:pPr>
        <w:pStyle w:val="ListParagraph"/>
        <w:numPr>
          <w:ilvl w:val="0"/>
          <w:numId w:val="2"/>
        </w:numPr>
        <w:spacing w:after="50" w:before="50"/>
      </w:pPr>
      <w:r>
        <w:rPr>
          <w:rFonts w:ascii="Arial" w:cs="Arial" w:eastAsia="Arial" w:hAnsi="Arial"/>
          <w:color w:val="1C2B1E"/>
          <w:sz w:val="22"/>
          <w:szCs w:val="22"/>
        </w:rPr>
        <w:t xml:space="preserve">N° de expediente único (CERT-YYYYMM-NNNN).</w:t>
      </w:r>
    </w:p>
    <w:p>
      <w:pPr>
        <w:pStyle w:val="ListParagraph"/>
        <w:numPr>
          <w:ilvl w:val="0"/>
          <w:numId w:val="2"/>
        </w:numPr>
        <w:spacing w:after="50" w:before="50"/>
      </w:pPr>
      <w:r>
        <w:rPr>
          <w:rFonts w:ascii="Arial" w:cs="Arial" w:eastAsia="Arial" w:hAnsi="Arial"/>
          <w:color w:val="1C2B1E"/>
          <w:sz w:val="22"/>
          <w:szCs w:val="22"/>
        </w:rPr>
        <w:t xml:space="preserve">Tipo de certificado con código y descripción.</w:t>
      </w:r>
    </w:p>
    <w:p>
      <w:pPr>
        <w:pStyle w:val="ListParagraph"/>
        <w:numPr>
          <w:ilvl w:val="0"/>
          <w:numId w:val="2"/>
        </w:numPr>
        <w:spacing w:after="50" w:before="50"/>
      </w:pPr>
      <w:r>
        <w:rPr>
          <w:rFonts w:ascii="Arial" w:cs="Arial" w:eastAsia="Arial" w:hAnsi="Arial"/>
          <w:color w:val="1C2B1E"/>
          <w:sz w:val="22"/>
          <w:szCs w:val="22"/>
        </w:rPr>
        <w:t xml:space="preserve">Datos de la empresa o producto según el tipo.</w:t>
      </w:r>
    </w:p>
    <w:p>
      <w:pPr>
        <w:pStyle w:val="ListParagraph"/>
        <w:numPr>
          <w:ilvl w:val="0"/>
          <w:numId w:val="2"/>
        </w:numPr>
        <w:spacing w:after="50" w:before="50"/>
      </w:pPr>
      <w:r>
        <w:rPr>
          <w:rFonts w:ascii="Arial" w:cs="Arial" w:eastAsia="Arial" w:hAnsi="Arial"/>
          <w:color w:val="1C2B1E"/>
          <w:sz w:val="22"/>
          <w:szCs w:val="22"/>
        </w:rPr>
        <w:t xml:space="preserve">Fecha de emisión y fecha de vencimiento.</w:t>
      </w:r>
    </w:p>
    <w:p>
      <w:pPr>
        <w:pStyle w:val="ListParagraph"/>
        <w:numPr>
          <w:ilvl w:val="0"/>
          <w:numId w:val="2"/>
        </w:numPr>
        <w:spacing w:after="50" w:before="50"/>
      </w:pPr>
      <w:r>
        <w:rPr>
          <w:rFonts w:ascii="Arial" w:cs="Arial" w:eastAsia="Arial" w:hAnsi="Arial"/>
          <w:color w:val="1C2B1E"/>
          <w:sz w:val="22"/>
          <w:szCs w:val="22"/>
        </w:rPr>
        <w:t xml:space="preserve">Firma digital oficial del Centro Islámico del Uruguay (firma.gub.uy).</w:t>
      </w:r>
    </w:p>
    <w:p>
      <w:pPr>
        <w:pStyle w:val="ListParagraph"/>
        <w:numPr>
          <w:ilvl w:val="0"/>
          <w:numId w:val="2"/>
        </w:numPr>
        <w:spacing w:after="50" w:before="50"/>
      </w:pPr>
      <w:r>
        <w:rPr>
          <w:rFonts w:ascii="Arial" w:cs="Arial" w:eastAsia="Arial" w:hAnsi="Arial"/>
          <w:color w:val="1C2B1E"/>
          <w:sz w:val="22"/>
          <w:szCs w:val="22"/>
        </w:rPr>
        <w:t xml:space="preserve">Código QR de verificación pública en esquina inferior derecha.</w:t>
      </w:r>
    </w:p>
    <w:p>
      <w:pPr>
        <w:pStyle w:val="ListParagraph"/>
        <w:numPr>
          <w:ilvl w:val="0"/>
          <w:numId w:val="2"/>
        </w:numPr>
        <w:spacing w:after="50" w:before="50"/>
      </w:pPr>
      <w:r>
        <w:rPr>
          <w:rFonts w:ascii="Arial" w:cs="Arial" w:eastAsia="Arial" w:hAnsi="Arial"/>
          <w:color w:val="1C2B1E"/>
          <w:sz w:val="22"/>
          <w:szCs w:val="22"/>
        </w:rPr>
        <w:t xml:space="preserve">Pie de página con marca de agua: "Verificado vía CERTIA — certia.uy".</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13.2 Idiomas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200"/>
        <w:gridCol w:w="3426"/>
      </w:tblGrid>
      <w:tr>
        <w:trPr>
          <w:tblHeader/>
        </w:trPr>
        <w:tc>
          <w:tcPr>
            <w:tcW w:type="dxa" w:w="15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Idioma</w:t>
            </w:r>
          </w:p>
        </w:tc>
        <w:tc>
          <w:tcPr>
            <w:tcW w:type="dxa" w:w="19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Dirección</w:t>
            </w:r>
          </w:p>
        </w:tc>
        <w:tc>
          <w:tcPr>
            <w:tcW w:type="dxa" w:w="22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Tipografía</w:t>
            </w:r>
          </w:p>
        </w:tc>
        <w:tc>
          <w:tcPr>
            <w:tcW w:type="dxa" w:w="3426"/>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Notas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Español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LTR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Arial / Times New Roman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Idioma por defecto.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Inglés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LTR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Arial / Times New Roman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Para mercados internacionales.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Árabe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RTL (derecha a izq.)</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Amiri (Google Fonts)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Puppeteer soporta RTL nativo. Elementos reflejados horizontalmente.</w:t>
            </w:r>
          </w:p>
        </w:tc>
      </w:tr>
    </w:tbl>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13.3 Verificación pública por QR</w:t>
      </w:r>
    </w:p>
    <w:p>
      <w:pPr>
        <w:pStyle w:val="ListParagraph"/>
        <w:numPr>
          <w:ilvl w:val="0"/>
          <w:numId w:val="3"/>
        </w:numPr>
        <w:spacing w:after="60" w:before="60"/>
      </w:pPr>
      <w:r>
        <w:rPr>
          <w:rFonts w:ascii="Arial" w:cs="Arial" w:eastAsia="Arial" w:hAnsi="Arial"/>
          <w:color w:val="1C2B1E"/>
          <w:sz w:val="22"/>
          <w:szCs w:val="22"/>
        </w:rPr>
        <w:t xml:space="preserve">El tercero escanea el QR del certificado.</w:t>
      </w:r>
    </w:p>
    <w:p>
      <w:pPr>
        <w:pStyle w:val="ListParagraph"/>
        <w:numPr>
          <w:ilvl w:val="0"/>
          <w:numId w:val="3"/>
        </w:numPr>
        <w:spacing w:after="60" w:before="60"/>
      </w:pPr>
      <w:r>
        <w:rPr>
          <w:rFonts w:ascii="Arial" w:cs="Arial" w:eastAsia="Arial" w:hAnsi="Arial"/>
          <w:color w:val="1C2B1E"/>
          <w:sz w:val="22"/>
          <w:szCs w:val="22"/>
        </w:rPr>
        <w:t xml:space="preserve">El QR dirige a: certia.uy/verify/{token}</w:t>
      </w:r>
    </w:p>
    <w:p>
      <w:pPr>
        <w:pStyle w:val="ListParagraph"/>
        <w:numPr>
          <w:ilvl w:val="0"/>
          <w:numId w:val="3"/>
        </w:numPr>
        <w:spacing w:after="60" w:before="60"/>
      </w:pPr>
      <w:r>
        <w:rPr>
          <w:rFonts w:ascii="Arial" w:cs="Arial" w:eastAsia="Arial" w:hAnsi="Arial"/>
          <w:color w:val="1C2B1E"/>
          <w:sz w:val="22"/>
          <w:szCs w:val="22"/>
        </w:rPr>
        <w:t xml:space="preserve">La página muestra sin login: titular, tipo, fecha emisión, vencimiento y estado (Vigente / Vencido).</w:t>
      </w:r>
    </w:p>
    <w:p>
      <w:pPr>
        <w:pStyle w:val="ListParagraph"/>
        <w:numPr>
          <w:ilvl w:val="0"/>
          <w:numId w:val="3"/>
        </w:numPr>
        <w:spacing w:after="60" w:before="60"/>
      </w:pPr>
      <w:r>
        <w:rPr>
          <w:rFonts w:ascii="Arial" w:cs="Arial" w:eastAsia="Arial" w:hAnsi="Arial"/>
          <w:color w:val="1C2B1E"/>
          <w:sz w:val="22"/>
          <w:szCs w:val="22"/>
        </w:rPr>
        <w:t xml:space="preserve">Botón de descarga del PDF firmado (mismo PDF del cliente + marca de agua CERTIA).</w:t>
      </w:r>
    </w:p>
    <w:p>
      <w:pPr>
        <w:pBdr>
          <w:left w:val="single" w:color="1565C0" w:sz="16"/>
        </w:pBdr>
        <w:shd w:fill="E3F2FD" w:val="clear"/>
        <w:spacing w:after="120" w:before="120"/>
        <w:ind w:left="200" w:right="200"/>
      </w:pPr>
      <w:r>
        <w:rPr>
          <w:rFonts w:ascii="Arial" w:cs="Arial" w:eastAsia="Arial" w:hAnsi="Arial"/>
          <w:i/>
          <w:iCs/>
          <w:color w:val="1C2B1E"/>
          <w:sz w:val="20"/>
          <w:szCs w:val="20"/>
        </w:rPr>
        <w:t xml:space="preserve">La verificación pública no expone datos internos: comprobantes de pago ni datos del solicitante que no figuren en el certificado.</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14. Sistema de Notificaciones por Email</w:t>
      </w:r>
    </w:p>
    <w:p>
      <w:pPr>
        <w:spacing w:after="80" w:before="80"/>
      </w:pPr>
      <w:r>
        <w:rPr>
          <w:rFonts w:ascii="Arial" w:cs="Arial" w:eastAsia="Arial" w:hAnsi="Arial"/>
          <w:color w:val="1C2B1E"/>
          <w:sz w:val="22"/>
          <w:szCs w:val="22"/>
        </w:rPr>
        <w:t xml:space="preserve">Todas las notificaciones usan plantillas HTML de marca CERTIA con el logo del Centro Islámico del Uruguay. Cada notificación también dispara un evento WebSocket si el destinatario está conectado.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26"/>
        <w:gridCol w:w="5300"/>
      </w:tblGrid>
      <w:tr>
        <w:trPr>
          <w:tblHeader/>
        </w:trPr>
        <w:tc>
          <w:tcPr>
            <w:tcW w:type="dxa" w:w="24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Trigger</w:t>
            </w:r>
          </w:p>
        </w:tc>
        <w:tc>
          <w:tcPr>
            <w:tcW w:type="dxa" w:w="1326"/>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Destinatario</w:t>
            </w:r>
          </w:p>
        </w:tc>
        <w:tc>
          <w:tcPr>
            <w:tcW w:type="dxa" w:w="53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Contenido</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 PENDIENTE</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Confirmación, N° expediente y tiempo estimado.</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 PENDIENTE</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Admin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Alerta nueva solicitud con enlace directo al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 EN REVISIÓN</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Solicitud siendo revisada.</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 OBSERVADO</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Motivo de observación e instrucción de corrección.</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 PAGO VALIDADO</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Pago confirmado, proceso continúa.</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 EN ELABORACIÓN</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Certificado siendo preparado.</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 REVISIÓN DE PDF</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Admin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Borrador listo, enlace directo a previsualización.</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 PEND. DE FIRMA</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Admin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PDF listo para descargar y firmar en firma.gub.uy.</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 PEND. DE FIRMA</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Certificado en proceso de firma digital oficial.</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 FINALIZADO</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Enlace de descarga del PDF firmado + código QR.</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 RECHAZADO</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Motivo del rechazo. Sin posibilidad de reactivar.</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Firma inválida</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Admin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Detalle del error de validación del PDF firmado.</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Vencimiento 30 días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Primer aviso. Enlace para iniciar renovación.</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Vencimiento 15 días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Segundo aviso de vencimiento inminente.</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Vencimiento 7 días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 + Admin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Aviso urgente. Admin también notificado.</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Certificado vencido</w:t>
            </w:r>
          </w:p>
        </w:tc>
        <w:tc>
          <w:tcPr>
            <w:tcW w:type="dxa" w:w="1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Admin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Resumen diario de certificados vencidos ese día.</w:t>
            </w:r>
          </w:p>
        </w:tc>
      </w:tr>
    </w:tbl>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15. Notificaciones en Tiempo Real (WebSockets)</w:t>
      </w:r>
    </w:p>
    <w:p>
      <w:pPr>
        <w:spacing w:after="80" w:before="80"/>
      </w:pPr>
      <w:r>
        <w:rPr>
          <w:rFonts w:ascii="Arial" w:cs="Arial" w:eastAsia="Arial" w:hAnsi="Arial"/>
          <w:color w:val="1C2B1E"/>
          <w:sz w:val="22"/>
          <w:szCs w:val="22"/>
        </w:rPr>
        <w:t xml:space="preserve">CERTIA usa Socket.IO para notificar a los usuarios en tiempo real sin necesidad de recargar la página.</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15.1 Eventos que recibe el cliente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Evento WebSocket</w:t>
            </w:r>
          </w:p>
        </w:tc>
        <w:tc>
          <w:tcPr>
            <w:tcW w:type="dxa" w:w="28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Cuándo se dispara</w:t>
            </w:r>
          </w:p>
        </w:tc>
        <w:tc>
          <w:tcPr>
            <w:tcW w:type="dxa" w:w="3426"/>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Qué muestra en pantalla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solicitud:estado_cambiado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Cualquier cambio de estado.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Toast con nuevo estado + actualiza indicador visual.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solicitud:observada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Estado cambia a OBSERVADO.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Toast de alerta + abre el motivo expandido.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certificado:finalizado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Estado cambia a FINALIZADO.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Toast de éxito + botón de descarga aparece.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certificado:vencimiento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30, 15 y 7 días antes del vencimiento.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Toast de advertencia + badge en el menú.</w:t>
            </w:r>
          </w:p>
        </w:tc>
      </w:tr>
    </w:tbl>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15.2 Eventos que recibe el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Evento WebSocket</w:t>
            </w:r>
          </w:p>
        </w:tc>
        <w:tc>
          <w:tcPr>
            <w:tcW w:type="dxa" w:w="28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Cuándo se dispara</w:t>
            </w:r>
          </w:p>
        </w:tc>
        <w:tc>
          <w:tcPr>
            <w:tcW w:type="dxa" w:w="3426"/>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Qué muestra en pantalla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solicitud:nueva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 envía nueva solicitud.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Toast + badge en el menú de solicitudes.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solicitud:reenviada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 corrige y reenvía.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Toast indicando qué solicitud fue corregida.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pdf:borrador_listo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Sistema genera PDF borrador.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Toast + badge en la solicitud correspondiente.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firma:validacion_exitosa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PDF firmado validado correctamente.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Toast de éxito. Estado cambia a FINALIZADO.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firma:validacion_fallida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Validación del PDF firmado falla.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Toast de error con detalle del problema.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cert:vencimiento_urgente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7 días antes de vencimiento.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Toast de alerta + badge en dashboard.</w:t>
            </w:r>
          </w:p>
        </w:tc>
      </w:tr>
    </w:tbl>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15.3 Implementación técnica</w:t>
      </w:r>
    </w:p>
    <w:p>
      <w:pPr>
        <w:pStyle w:val="ListParagraph"/>
        <w:numPr>
          <w:ilvl w:val="0"/>
          <w:numId w:val="2"/>
        </w:numPr>
        <w:spacing w:after="50" w:before="50"/>
      </w:pPr>
      <w:r>
        <w:rPr>
          <w:rFonts w:ascii="Arial" w:cs="Arial" w:eastAsia="Arial" w:hAnsi="Arial"/>
          <w:color w:val="1C2B1E"/>
          <w:sz w:val="22"/>
          <w:szCs w:val="22"/>
        </w:rPr>
        <w:t xml:space="preserve">Socket.IO gestiona rooms por usuario usando su JWT como identificador.</w:t>
      </w:r>
    </w:p>
    <w:p>
      <w:pPr>
        <w:pStyle w:val="ListParagraph"/>
        <w:numPr>
          <w:ilvl w:val="0"/>
          <w:numId w:val="2"/>
        </w:numPr>
        <w:spacing w:after="50" w:before="50"/>
      </w:pPr>
      <w:r>
        <w:rPr>
          <w:rFonts w:ascii="Arial" w:cs="Arial" w:eastAsia="Arial" w:hAnsi="Arial"/>
          <w:color w:val="1C2B1E"/>
          <w:sz w:val="22"/>
          <w:szCs w:val="22"/>
        </w:rPr>
        <w:t xml:space="preserve">Al conectarse, el usuario se suscribe a su room personal.</w:t>
      </w:r>
    </w:p>
    <w:p>
      <w:pPr>
        <w:pStyle w:val="ListParagraph"/>
        <w:numPr>
          <w:ilvl w:val="0"/>
          <w:numId w:val="2"/>
        </w:numPr>
        <w:spacing w:after="50" w:before="50"/>
      </w:pPr>
      <w:r>
        <w:rPr>
          <w:rFonts w:ascii="Arial" w:cs="Arial" w:eastAsia="Arial" w:hAnsi="Arial"/>
          <w:color w:val="1C2B1E"/>
          <w:sz w:val="22"/>
          <w:szCs w:val="22"/>
        </w:rPr>
        <w:t xml:space="preserve">Los eventos se emiten desde el servidor al cambiar estados en la API.</w:t>
      </w:r>
    </w:p>
    <w:p>
      <w:pPr>
        <w:pStyle w:val="ListParagraph"/>
        <w:numPr>
          <w:ilvl w:val="0"/>
          <w:numId w:val="2"/>
        </w:numPr>
        <w:spacing w:after="50" w:before="50"/>
      </w:pPr>
      <w:r>
        <w:rPr>
          <w:rFonts w:ascii="Arial" w:cs="Arial" w:eastAsia="Arial" w:hAnsi="Arial"/>
          <w:color w:val="1C2B1E"/>
          <w:sz w:val="22"/>
          <w:szCs w:val="22"/>
        </w:rPr>
        <w:t xml:space="preserve">Si el usuario no está conectado, el email garantiza la notificación.</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16. Vencimiento Automático de Certificados</w:t>
      </w:r>
    </w:p>
    <w:p>
      <w:pPr>
        <w:pStyle w:val="Heading2"/>
        <w:pBdr>
          <w:bottom w:val="single" w:color="C8A84B" w:sz="6"/>
        </w:pBdr>
        <w:spacing w:after="100" w:before="280"/>
      </w:pPr>
      <w:r>
        <w:rPr>
          <w:rFonts w:ascii="Arial" w:cs="Arial" w:eastAsia="Arial" w:hAnsi="Arial"/>
          <w:b/>
          <w:bCs/>
          <w:color w:val="1C2B1E"/>
          <w:sz w:val="28"/>
          <w:szCs w:val="28"/>
        </w:rPr>
        <w:t xml:space="preserve">16.1 Configuración</w:t>
      </w:r>
    </w:p>
    <w:p>
      <w:pPr>
        <w:pStyle w:val="ListParagraph"/>
        <w:numPr>
          <w:ilvl w:val="0"/>
          <w:numId w:val="2"/>
        </w:numPr>
        <w:spacing w:after="50" w:before="50"/>
      </w:pPr>
      <w:r>
        <w:rPr>
          <w:rFonts w:ascii="Arial" w:cs="Arial" w:eastAsia="Arial" w:hAnsi="Arial"/>
          <w:color w:val="1C2B1E"/>
          <w:sz w:val="22"/>
          <w:szCs w:val="22"/>
        </w:rPr>
        <w:t xml:space="preserve">Período de vencimiento global configurable en el panel (por defecto: 365 días).</w:t>
      </w:r>
    </w:p>
    <w:p>
      <w:pPr>
        <w:pStyle w:val="ListParagraph"/>
        <w:numPr>
          <w:ilvl w:val="0"/>
          <w:numId w:val="2"/>
        </w:numPr>
        <w:spacing w:after="50" w:before="50"/>
      </w:pPr>
      <w:r>
        <w:rPr>
          <w:rFonts w:ascii="Arial" w:cs="Arial" w:eastAsia="Arial" w:hAnsi="Arial"/>
          <w:color w:val="1C2B1E"/>
          <w:sz w:val="22"/>
          <w:szCs w:val="22"/>
        </w:rPr>
        <w:t xml:space="preserve">El admin puede cambiar este valor en cualquier momento. Solo aplica a nuevos certificados.</w:t>
      </w:r>
    </w:p>
    <w:p>
      <w:pPr>
        <w:pStyle w:val="ListParagraph"/>
        <w:numPr>
          <w:ilvl w:val="0"/>
          <w:numId w:val="2"/>
        </w:numPr>
        <w:spacing w:after="50" w:before="50"/>
      </w:pPr>
      <w:r>
        <w:rPr>
          <w:rFonts w:ascii="Arial" w:cs="Arial" w:eastAsia="Arial" w:hAnsi="Arial"/>
          <w:color w:val="1C2B1E"/>
          <w:sz w:val="22"/>
          <w:szCs w:val="22"/>
        </w:rPr>
        <w:t xml:space="preserve">Días de notificación anticipada configurables (por defecto: 30, 15 y 7 días).</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16.2 Proceso automático — cron job diario</w:t>
      </w:r>
    </w:p>
    <w:p>
      <w:pPr>
        <w:pBdr>
          <w:left w:val="single" w:color="1A6B3C" w:sz="14"/>
        </w:pBdr>
        <w:shd w:fill="F5F5F5" w:val="clear"/>
        <w:spacing w:after="140" w:before="140"/>
        <w:ind w:left="240" w:right="240"/>
      </w:pPr>
      <w:r>
        <w:rPr>
          <w:rFonts w:ascii="Courier New" w:cs="Courier New" w:eastAsia="Courier New" w:hAnsi="Courier New"/>
          <w:color w:val="1C2B1E"/>
          <w:sz w:val="18"/>
          <w:szCs w:val="18"/>
        </w:rPr>
        <w:t xml:space="preserve">Cada día a las 08:00 AM (hora Uruguay — America/Montevideo):</w:t>
      </w:r>
      <w:r>
        <w:rPr>
          <w:rFonts w:ascii="Courier New" w:cs="Courier New" w:eastAsia="Courier New" w:hAnsi="Courier New"/>
          <w:color w:val="1C2B1E"/>
          <w:sz w:val="18"/>
          <w:szCs w:val="18"/>
        </w:rPr>
        <w:br/>
        <w:t xml:space="preserve"/>
      </w:r>
      <w:r>
        <w:rPr>
          <w:rFonts w:ascii="Courier New" w:cs="Courier New" w:eastAsia="Courier New" w:hAnsi="Courier New"/>
          <w:color w:val="1C2B1E"/>
          <w:sz w:val="18"/>
          <w:szCs w:val="18"/>
        </w:rPr>
        <w:br/>
        <w:t xml:space="preserve">1. Certificados con fecha_vencimiento = HOY → estado: VENCIDO</w:t>
      </w:r>
      <w:r>
        <w:rPr>
          <w:rFonts w:ascii="Courier New" w:cs="Courier New" w:eastAsia="Courier New" w:hAnsi="Courier New"/>
          <w:color w:val="1C2B1E"/>
          <w:sz w:val="18"/>
          <w:szCs w:val="18"/>
        </w:rPr>
        <w:br/>
        <w:t xml:space="preserve">   → Email + WebSocket al admin: resumen de vencidos</w:t>
      </w:r>
      <w:r>
        <w:rPr>
          <w:rFonts w:ascii="Courier New" w:cs="Courier New" w:eastAsia="Courier New" w:hAnsi="Courier New"/>
          <w:color w:val="1C2B1E"/>
          <w:sz w:val="18"/>
          <w:szCs w:val="18"/>
        </w:rPr>
        <w:br/>
        <w:t xml:space="preserve"/>
      </w:r>
      <w:r>
        <w:rPr>
          <w:rFonts w:ascii="Courier New" w:cs="Courier New" w:eastAsia="Courier New" w:hAnsi="Courier New"/>
          <w:color w:val="1C2B1E"/>
          <w:sz w:val="18"/>
          <w:szCs w:val="18"/>
        </w:rPr>
        <w:br/>
        <w:t xml:space="preserve">2. Certificados con fecha_vencimiento = HOY + 30 días</w:t>
      </w:r>
      <w:r>
        <w:rPr>
          <w:rFonts w:ascii="Courier New" w:cs="Courier New" w:eastAsia="Courier New" w:hAnsi="Courier New"/>
          <w:color w:val="1C2B1E"/>
          <w:sz w:val="18"/>
          <w:szCs w:val="18"/>
        </w:rPr>
        <w:br/>
        <w:t xml:space="preserve">   → Email primer aviso al cliente</w:t>
      </w:r>
      <w:r>
        <w:rPr>
          <w:rFonts w:ascii="Courier New" w:cs="Courier New" w:eastAsia="Courier New" w:hAnsi="Courier New"/>
          <w:color w:val="1C2B1E"/>
          <w:sz w:val="18"/>
          <w:szCs w:val="18"/>
        </w:rPr>
        <w:br/>
        <w:t xml:space="preserve"/>
      </w:r>
      <w:r>
        <w:rPr>
          <w:rFonts w:ascii="Courier New" w:cs="Courier New" w:eastAsia="Courier New" w:hAnsi="Courier New"/>
          <w:color w:val="1C2B1E"/>
          <w:sz w:val="18"/>
          <w:szCs w:val="18"/>
        </w:rPr>
        <w:br/>
        <w:t xml:space="preserve">3. Certificados con fecha_vencimiento = HOY + 15 días</w:t>
      </w:r>
      <w:r>
        <w:rPr>
          <w:rFonts w:ascii="Courier New" w:cs="Courier New" w:eastAsia="Courier New" w:hAnsi="Courier New"/>
          <w:color w:val="1C2B1E"/>
          <w:sz w:val="18"/>
          <w:szCs w:val="18"/>
        </w:rPr>
        <w:br/>
        <w:t xml:space="preserve">   → Email segundo aviso al cliente</w:t>
      </w:r>
      <w:r>
        <w:rPr>
          <w:rFonts w:ascii="Courier New" w:cs="Courier New" w:eastAsia="Courier New" w:hAnsi="Courier New"/>
          <w:color w:val="1C2B1E"/>
          <w:sz w:val="18"/>
          <w:szCs w:val="18"/>
        </w:rPr>
        <w:br/>
        <w:t xml:space="preserve"/>
      </w:r>
      <w:r>
        <w:rPr>
          <w:rFonts w:ascii="Courier New" w:cs="Courier New" w:eastAsia="Courier New" w:hAnsi="Courier New"/>
          <w:color w:val="1C2B1E"/>
          <w:sz w:val="18"/>
          <w:szCs w:val="18"/>
        </w:rPr>
        <w:br/>
        <w:t xml:space="preserve">4. Certificados con fecha_vencimiento = HOY + 7 días</w:t>
      </w:r>
      <w:r>
        <w:rPr>
          <w:rFonts w:ascii="Courier New" w:cs="Courier New" w:eastAsia="Courier New" w:hAnsi="Courier New"/>
          <w:color w:val="1C2B1E"/>
          <w:sz w:val="18"/>
          <w:szCs w:val="18"/>
        </w:rPr>
        <w:br/>
        <w:t xml:space="preserve">   → Email urgente al cliente Y al admin + WebSocket al cliente</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16.3 Impacto en la verificación pública</w:t>
      </w:r>
    </w:p>
    <w:p>
      <w:pPr>
        <w:pStyle w:val="ListParagraph"/>
        <w:numPr>
          <w:ilvl w:val="0"/>
          <w:numId w:val="2"/>
        </w:numPr>
        <w:spacing w:after="50" w:before="50"/>
      </w:pPr>
      <w:r>
        <w:rPr>
          <w:rFonts w:ascii="Arial" w:cs="Arial" w:eastAsia="Arial" w:hAnsi="Arial"/>
          <w:color w:val="1C2B1E"/>
          <w:sz w:val="22"/>
          <w:szCs w:val="22"/>
        </w:rPr>
        <w:t xml:space="preserve">Un certificado vencido sigue siendo verificable por QR.</w:t>
      </w:r>
    </w:p>
    <w:p>
      <w:pPr>
        <w:pStyle w:val="ListParagraph"/>
        <w:numPr>
          <w:ilvl w:val="0"/>
          <w:numId w:val="2"/>
        </w:numPr>
        <w:spacing w:after="50" w:before="50"/>
      </w:pPr>
      <w:r>
        <w:rPr>
          <w:rFonts w:ascii="Arial" w:cs="Arial" w:eastAsia="Arial" w:hAnsi="Arial"/>
          <w:color w:val="1C2B1E"/>
          <w:sz w:val="22"/>
          <w:szCs w:val="22"/>
        </w:rPr>
        <w:t xml:space="preserve">La página pública muestra estado VENCIDO con fecha de vencimiento.</w:t>
      </w:r>
    </w:p>
    <w:p>
      <w:pPr>
        <w:pStyle w:val="ListParagraph"/>
        <w:numPr>
          <w:ilvl w:val="0"/>
          <w:numId w:val="2"/>
        </w:numPr>
        <w:spacing w:after="50" w:before="50"/>
      </w:pPr>
      <w:r>
        <w:rPr>
          <w:rFonts w:ascii="Arial" w:cs="Arial" w:eastAsia="Arial" w:hAnsi="Arial"/>
          <w:color w:val="1C2B1E"/>
          <w:sz w:val="22"/>
          <w:szCs w:val="22"/>
        </w:rPr>
        <w:t xml:space="preserve">El PDF sigue descargable con indicación clara de que no está vigente.</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17. Autenticación 2FA con Email OTP</w:t>
      </w:r>
    </w:p>
    <w:p>
      <w:pPr>
        <w:spacing w:after="80" w:before="80"/>
      </w:pPr>
      <w:r>
        <w:rPr>
          <w:rFonts w:ascii="Arial" w:cs="Arial" w:eastAsia="Arial" w:hAnsi="Arial"/>
          <w:color w:val="1C2B1E"/>
          <w:sz w:val="22"/>
          <w:szCs w:val="22"/>
        </w:rPr>
        <w:t xml:space="preserve">Los administradores tienen 2FA obligatorio mediante código OTP enviado por email. El cliente no requiere 2FA.</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17.1 Flujo de autenticación del admin</w:t>
      </w:r>
    </w:p>
    <w:p>
      <w:pPr>
        <w:pStyle w:val="ListParagraph"/>
        <w:numPr>
          <w:ilvl w:val="0"/>
          <w:numId w:val="3"/>
        </w:numPr>
        <w:spacing w:after="60" w:before="60"/>
      </w:pPr>
      <w:r>
        <w:rPr>
          <w:rFonts w:ascii="Arial" w:cs="Arial" w:eastAsia="Arial" w:hAnsi="Arial"/>
          <w:color w:val="1C2B1E"/>
          <w:sz w:val="22"/>
          <w:szCs w:val="22"/>
        </w:rPr>
        <w:t xml:space="preserve">El admin ingresa email y contraseña en el formulario de login.</w:t>
      </w:r>
    </w:p>
    <w:p>
      <w:pPr>
        <w:pStyle w:val="ListParagraph"/>
        <w:numPr>
          <w:ilvl w:val="0"/>
          <w:numId w:val="3"/>
        </w:numPr>
        <w:spacing w:after="60" w:before="60"/>
      </w:pPr>
      <w:r>
        <w:rPr>
          <w:rFonts w:ascii="Arial" w:cs="Arial" w:eastAsia="Arial" w:hAnsi="Arial"/>
          <w:color w:val="1C2B1E"/>
          <w:sz w:val="22"/>
          <w:szCs w:val="22"/>
        </w:rPr>
        <w:t xml:space="preserve">El sistema valida las credenciales.</w:t>
      </w:r>
    </w:p>
    <w:p>
      <w:pPr>
        <w:pStyle w:val="ListParagraph"/>
        <w:numPr>
          <w:ilvl w:val="0"/>
          <w:numId w:val="3"/>
        </w:numPr>
        <w:spacing w:after="60" w:before="60"/>
      </w:pPr>
      <w:r>
        <w:rPr>
          <w:rFonts w:ascii="Arial" w:cs="Arial" w:eastAsia="Arial" w:hAnsi="Arial"/>
          <w:color w:val="1C2B1E"/>
          <w:sz w:val="22"/>
          <w:szCs w:val="22"/>
        </w:rPr>
        <w:t xml:space="preserve">Si son correctas, genera un código OTP de 6 dígitos con validez de 10 minutos.</w:t>
      </w:r>
    </w:p>
    <w:p>
      <w:pPr>
        <w:pStyle w:val="ListParagraph"/>
        <w:numPr>
          <w:ilvl w:val="0"/>
          <w:numId w:val="3"/>
        </w:numPr>
        <w:spacing w:after="60" w:before="60"/>
      </w:pPr>
      <w:r>
        <w:rPr>
          <w:rFonts w:ascii="Arial" w:cs="Arial" w:eastAsia="Arial" w:hAnsi="Arial"/>
          <w:color w:val="1C2B1E"/>
          <w:sz w:val="22"/>
          <w:szCs w:val="22"/>
        </w:rPr>
        <w:t xml:space="preserve">El código se envía al email registrado del admin.</w:t>
      </w:r>
    </w:p>
    <w:p>
      <w:pPr>
        <w:pStyle w:val="ListParagraph"/>
        <w:numPr>
          <w:ilvl w:val="0"/>
          <w:numId w:val="3"/>
        </w:numPr>
        <w:spacing w:after="60" w:before="60"/>
      </w:pPr>
      <w:r>
        <w:rPr>
          <w:rFonts w:ascii="Arial" w:cs="Arial" w:eastAsia="Arial" w:hAnsi="Arial"/>
          <w:color w:val="1C2B1E"/>
          <w:sz w:val="22"/>
          <w:szCs w:val="22"/>
        </w:rPr>
        <w:t xml:space="preserve">El admin ingresa el código en la pantalla de verificación.</w:t>
      </w:r>
    </w:p>
    <w:p>
      <w:pPr>
        <w:pStyle w:val="ListParagraph"/>
        <w:numPr>
          <w:ilvl w:val="0"/>
          <w:numId w:val="3"/>
        </w:numPr>
        <w:spacing w:after="60" w:before="60"/>
      </w:pPr>
      <w:r>
        <w:rPr>
          <w:rFonts w:ascii="Arial" w:cs="Arial" w:eastAsia="Arial" w:hAnsi="Arial"/>
          <w:color w:val="1C2B1E"/>
          <w:sz w:val="22"/>
          <w:szCs w:val="22"/>
        </w:rPr>
        <w:t xml:space="preserve">Si el código es válido y no expiró, el sistema emite el JWT de acceso.</w:t>
      </w:r>
    </w:p>
    <w:p>
      <w:pPr>
        <w:pStyle w:val="ListParagraph"/>
        <w:numPr>
          <w:ilvl w:val="0"/>
          <w:numId w:val="3"/>
        </w:numPr>
        <w:spacing w:after="60" w:before="60"/>
      </w:pPr>
      <w:r>
        <w:rPr>
          <w:rFonts w:ascii="Arial" w:cs="Arial" w:eastAsia="Arial" w:hAnsi="Arial"/>
          <w:color w:val="1C2B1E"/>
          <w:sz w:val="22"/>
          <w:szCs w:val="22"/>
        </w:rPr>
        <w:t xml:space="preserve">Si el código es incorrecto, se permite un máximo de 3 intentos antes de invalidarlo.</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17.2 Seguridad del OTP</w:t>
      </w:r>
    </w:p>
    <w:p>
      <w:pPr>
        <w:pStyle w:val="ListParagraph"/>
        <w:numPr>
          <w:ilvl w:val="0"/>
          <w:numId w:val="2"/>
        </w:numPr>
        <w:spacing w:after="50" w:before="50"/>
      </w:pPr>
      <w:r>
        <w:rPr>
          <w:rFonts w:ascii="Arial" w:cs="Arial" w:eastAsia="Arial" w:hAnsi="Arial"/>
          <w:color w:val="1C2B1E"/>
          <w:sz w:val="22"/>
          <w:szCs w:val="22"/>
        </w:rPr>
        <w:t xml:space="preserve">Código de 6 dígitos numéricos generado con crypto.randomInt().</w:t>
      </w:r>
    </w:p>
    <w:p>
      <w:pPr>
        <w:pStyle w:val="ListParagraph"/>
        <w:numPr>
          <w:ilvl w:val="0"/>
          <w:numId w:val="2"/>
        </w:numPr>
        <w:spacing w:after="50" w:before="50"/>
      </w:pPr>
      <w:r>
        <w:rPr>
          <w:rFonts w:ascii="Arial" w:cs="Arial" w:eastAsia="Arial" w:hAnsi="Arial"/>
          <w:color w:val="1C2B1E"/>
          <w:sz w:val="22"/>
          <w:szCs w:val="22"/>
        </w:rPr>
        <w:t xml:space="preserve">Validez de 10 minutos desde la generación.</w:t>
      </w:r>
    </w:p>
    <w:p>
      <w:pPr>
        <w:pStyle w:val="ListParagraph"/>
        <w:numPr>
          <w:ilvl w:val="0"/>
          <w:numId w:val="2"/>
        </w:numPr>
        <w:spacing w:after="50" w:before="50"/>
      </w:pPr>
      <w:r>
        <w:rPr>
          <w:rFonts w:ascii="Arial" w:cs="Arial" w:eastAsia="Arial" w:hAnsi="Arial"/>
          <w:color w:val="1C2B1E"/>
          <w:sz w:val="22"/>
          <w:szCs w:val="22"/>
        </w:rPr>
        <w:t xml:space="preserve">Máximo 3 intentos por código. Al tercer fallo el código se invalida.</w:t>
      </w:r>
    </w:p>
    <w:p>
      <w:pPr>
        <w:pStyle w:val="ListParagraph"/>
        <w:numPr>
          <w:ilvl w:val="0"/>
          <w:numId w:val="2"/>
        </w:numPr>
        <w:spacing w:after="50" w:before="50"/>
      </w:pPr>
      <w:r>
        <w:rPr>
          <w:rFonts w:ascii="Arial" w:cs="Arial" w:eastAsia="Arial" w:hAnsi="Arial"/>
          <w:color w:val="1C2B1E"/>
          <w:sz w:val="22"/>
          <w:szCs w:val="22"/>
        </w:rPr>
        <w:t xml:space="preserve">El código se almacena como hash en la base de datos, nunca en texto plano.</w:t>
      </w:r>
    </w:p>
    <w:p>
      <w:pPr>
        <w:pStyle w:val="ListParagraph"/>
        <w:numPr>
          <w:ilvl w:val="0"/>
          <w:numId w:val="2"/>
        </w:numPr>
        <w:spacing w:after="50" w:before="50"/>
      </w:pPr>
      <w:r>
        <w:rPr>
          <w:rFonts w:ascii="Arial" w:cs="Arial" w:eastAsia="Arial" w:hAnsi="Arial"/>
          <w:color w:val="1C2B1E"/>
          <w:sz w:val="22"/>
          <w:szCs w:val="22"/>
        </w:rPr>
        <w:t xml:space="preserve">Un nuevo login invalida el OTP anterior si no fue usado.</w:t>
      </w:r>
    </w:p>
    <w:p>
      <w:pPr>
        <w:pStyle w:val="ListParagraph"/>
        <w:numPr>
          <w:ilvl w:val="0"/>
          <w:numId w:val="2"/>
        </w:numPr>
        <w:spacing w:after="50" w:before="50"/>
      </w:pPr>
      <w:r>
        <w:rPr>
          <w:rFonts w:ascii="Arial" w:cs="Arial" w:eastAsia="Arial" w:hAnsi="Arial"/>
          <w:color w:val="1C2B1E"/>
          <w:sz w:val="22"/>
          <w:szCs w:val="22"/>
        </w:rPr>
        <w:t xml:space="preserve">El email de OTP no incluye ningún enlace clickeable para evitar phishing.</w:t>
      </w:r>
    </w:p>
    <w:p>
      <w:pPr>
        <w:pStyle w:val="ListParagraph"/>
        <w:numPr>
          <w:ilvl w:val="0"/>
          <w:numId w:val="2"/>
        </w:numPr>
        <w:spacing w:after="50" w:before="50"/>
      </w:pPr>
      <w:r>
        <w:rPr>
          <w:rFonts w:ascii="Arial" w:cs="Arial" w:eastAsia="Arial" w:hAnsi="Arial"/>
          <w:color w:val="1C2B1E"/>
          <w:sz w:val="22"/>
          <w:szCs w:val="22"/>
        </w:rPr>
        <w:t xml:space="preserve">Si el admin no recibe el email puede solicitar reenvío después de 60 segundos.</w:t>
      </w:r>
    </w:p>
    <w:p>
      <w:pPr>
        <w:pBdr>
          <w:left w:val="single" w:color="C8A84B" w:sz="16"/>
        </w:pBdr>
        <w:shd w:fill="FDF6E3" w:val="clear"/>
        <w:spacing w:after="120" w:before="120"/>
        <w:ind w:left="200" w:right="200"/>
      </w:pPr>
      <w:r>
        <w:rPr>
          <w:rFonts w:ascii="Arial" w:cs="Arial" w:eastAsia="Arial" w:hAnsi="Arial"/>
          <w:i/>
          <w:iCs/>
          <w:color w:val="1C2B1E"/>
          <w:sz w:val="20"/>
          <w:szCs w:val="20"/>
        </w:rPr>
        <w:t xml:space="preserve">Se recomienda que el email del admin sea una cuenta institucional con acceso controlado, no una cuenta personal.</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18. Export a Excel</w:t>
      </w:r>
    </w:p>
    <w:p>
      <w:pPr>
        <w:spacing w:after="80" w:before="80"/>
      </w:pPr>
      <w:r>
        <w:rPr>
          <w:rFonts w:ascii="Arial" w:cs="Arial" w:eastAsia="Arial" w:hAnsi="Arial"/>
          <w:color w:val="1C2B1E"/>
          <w:sz w:val="22"/>
          <w:szCs w:val="22"/>
        </w:rPr>
        <w:t xml:space="preserve">El panel de administración permite exportar datos a archivos .xlsx para reportes, auditorías externas o análisis fuera del sistema.</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18.1 Reportes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Reporte</w:t>
            </w:r>
          </w:p>
        </w:tc>
        <w:tc>
          <w:tcPr>
            <w:tcW w:type="dxa" w:w="34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Contenido</w:t>
            </w:r>
          </w:p>
        </w:tc>
        <w:tc>
          <w:tcPr>
            <w:tcW w:type="dxa" w:w="3226"/>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Filtros disponibles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Solicitudes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N° expediente, cliente, tipo, estado, fechas de cada transición.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Por estado, tipo, cliente, rango de fechas.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Certificados emitidos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N° expediente, titular, tipo, emisión, vencimiento, estado vigencia.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Por tipo, rango de emisión, vigentes/vencidos.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Clientes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Nombre empresa, email, fecha alta, tipos habilitados, total solicitudes.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Por estado (activo/inactivo).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Tiempos por estado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Tiempo promedio en cada estado por tipo de certificado.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Por rango de fechas.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Log de auditoría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Acción, usuario, entidad afectada, fecha, IP.</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Por tipo de acción, admin, rango de fechas.</w:t>
            </w:r>
          </w:p>
        </w:tc>
      </w:tr>
    </w:tbl>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18.2 Características</w:t>
      </w:r>
    </w:p>
    <w:p>
      <w:pPr>
        <w:pStyle w:val="ListParagraph"/>
        <w:numPr>
          <w:ilvl w:val="0"/>
          <w:numId w:val="2"/>
        </w:numPr>
        <w:spacing w:after="50" w:before="50"/>
      </w:pPr>
      <w:r>
        <w:rPr>
          <w:rFonts w:ascii="Arial" w:cs="Arial" w:eastAsia="Arial" w:hAnsi="Arial"/>
          <w:color w:val="1C2B1E"/>
          <w:sz w:val="22"/>
          <w:szCs w:val="22"/>
        </w:rPr>
        <w:t xml:space="preserve">Formato .xlsx compatible con Excel, LibreOffice y Google Sheets.</w:t>
      </w:r>
    </w:p>
    <w:p>
      <w:pPr>
        <w:pStyle w:val="ListParagraph"/>
        <w:numPr>
          <w:ilvl w:val="0"/>
          <w:numId w:val="2"/>
        </w:numPr>
        <w:spacing w:after="50" w:before="50"/>
      </w:pPr>
      <w:r>
        <w:rPr>
          <w:rFonts w:ascii="Arial" w:cs="Arial" w:eastAsia="Arial" w:hAnsi="Arial"/>
          <w:color w:val="1C2B1E"/>
          <w:sz w:val="22"/>
          <w:szCs w:val="22"/>
        </w:rPr>
        <w:t xml:space="preserve">Hoja de datos principal + hoja de metadatos (fecha de generación, filtros, admin que exportó).</w:t>
      </w:r>
    </w:p>
    <w:p>
      <w:pPr>
        <w:pStyle w:val="ListParagraph"/>
        <w:numPr>
          <w:ilvl w:val="0"/>
          <w:numId w:val="2"/>
        </w:numPr>
        <w:spacing w:after="50" w:before="50"/>
      </w:pPr>
      <w:r>
        <w:rPr>
          <w:rFonts w:ascii="Arial" w:cs="Arial" w:eastAsia="Arial" w:hAnsi="Arial"/>
          <w:color w:val="1C2B1E"/>
          <w:sz w:val="22"/>
          <w:szCs w:val="22"/>
        </w:rPr>
        <w:t xml:space="preserve">Columnas con cabeceras claras en español. Fechas en DD/MM/YYYY, horas en UTC-3 (Uruguay).</w:t>
      </w:r>
    </w:p>
    <w:p>
      <w:pPr>
        <w:pStyle w:val="ListParagraph"/>
        <w:numPr>
          <w:ilvl w:val="0"/>
          <w:numId w:val="2"/>
        </w:numPr>
        <w:spacing w:after="50" w:before="50"/>
      </w:pPr>
      <w:r>
        <w:rPr>
          <w:rFonts w:ascii="Arial" w:cs="Arial" w:eastAsia="Arial" w:hAnsi="Arial"/>
          <w:color w:val="1C2B1E"/>
          <w:sz w:val="22"/>
          <w:szCs w:val="22"/>
        </w:rPr>
        <w:t xml:space="preserve">La exportación queda registrada en el log de auditoría.</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19. Webhook Saliente</w:t>
      </w:r>
    </w:p>
    <w:p>
      <w:pPr>
        <w:spacing w:after="80" w:before="80"/>
      </w:pPr>
      <w:r>
        <w:rPr>
          <w:rFonts w:ascii="Arial" w:cs="Arial" w:eastAsia="Arial" w:hAnsi="Arial"/>
          <w:color w:val="1C2B1E"/>
          <w:sz w:val="22"/>
          <w:szCs w:val="22"/>
        </w:rPr>
        <w:t xml:space="preserve">CERTIA puede notificar a sistemas externos mediante webhooks HTTP cuando ocurren eventos relevantes. El admin configura los endpoints desde el panel.</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19.1 Configuración por el admin</w:t>
      </w:r>
    </w:p>
    <w:p>
      <w:pPr>
        <w:pStyle w:val="ListParagraph"/>
        <w:numPr>
          <w:ilvl w:val="0"/>
          <w:numId w:val="2"/>
        </w:numPr>
        <w:spacing w:after="50" w:before="50"/>
      </w:pPr>
      <w:r>
        <w:rPr>
          <w:rFonts w:ascii="Arial" w:cs="Arial" w:eastAsia="Arial" w:hAnsi="Arial"/>
          <w:color w:val="1C2B1E"/>
          <w:sz w:val="22"/>
          <w:szCs w:val="22"/>
        </w:rPr>
        <w:t xml:space="preserve">URL del endpoint destino (debe aceptar POST HTTP).</w:t>
      </w:r>
    </w:p>
    <w:p>
      <w:pPr>
        <w:pStyle w:val="ListParagraph"/>
        <w:numPr>
          <w:ilvl w:val="0"/>
          <w:numId w:val="2"/>
        </w:numPr>
        <w:spacing w:after="50" w:before="50"/>
      </w:pPr>
      <w:r>
        <w:rPr>
          <w:rFonts w:ascii="Arial" w:cs="Arial" w:eastAsia="Arial" w:hAnsi="Arial"/>
          <w:color w:val="1C2B1E"/>
          <w:sz w:val="22"/>
          <w:szCs w:val="22"/>
        </w:rPr>
        <w:t xml:space="preserve">Selección de eventos que disparan el webhook.</w:t>
      </w:r>
    </w:p>
    <w:p>
      <w:pPr>
        <w:pStyle w:val="ListParagraph"/>
        <w:numPr>
          <w:ilvl w:val="0"/>
          <w:numId w:val="2"/>
        </w:numPr>
        <w:spacing w:after="50" w:before="50"/>
      </w:pPr>
      <w:r>
        <w:rPr>
          <w:rFonts w:ascii="Arial" w:cs="Arial" w:eastAsia="Arial" w:hAnsi="Arial"/>
          <w:color w:val="1C2B1E"/>
          <w:sz w:val="22"/>
          <w:szCs w:val="22"/>
        </w:rPr>
        <w:t xml:space="preserve">Secret token opcional para verificar autenticidad en el sistema receptor.</w:t>
      </w:r>
    </w:p>
    <w:p>
      <w:pPr>
        <w:pStyle w:val="ListParagraph"/>
        <w:numPr>
          <w:ilvl w:val="0"/>
          <w:numId w:val="2"/>
        </w:numPr>
        <w:spacing w:after="50" w:before="50"/>
      </w:pPr>
      <w:r>
        <w:rPr>
          <w:rFonts w:ascii="Arial" w:cs="Arial" w:eastAsia="Arial" w:hAnsi="Arial"/>
          <w:color w:val="1C2B1E"/>
          <w:sz w:val="22"/>
          <w:szCs w:val="22"/>
        </w:rPr>
        <w:t xml:space="preserve">Opción de activar/desactivar el webhook sin eliminarlo.</w:t>
      </w:r>
    </w:p>
    <w:p>
      <w:pPr>
        <w:pStyle w:val="ListParagraph"/>
        <w:numPr>
          <w:ilvl w:val="0"/>
          <w:numId w:val="2"/>
        </w:numPr>
        <w:spacing w:after="50" w:before="50"/>
      </w:pPr>
      <w:r>
        <w:rPr>
          <w:rFonts w:ascii="Arial" w:cs="Arial" w:eastAsia="Arial" w:hAnsi="Arial"/>
          <w:color w:val="1C2B1E"/>
          <w:sz w:val="22"/>
          <w:szCs w:val="22"/>
        </w:rPr>
        <w:t xml:space="preserve">Botón de prueba: envía un payload de prueba para verificar conectividad.</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19.2 Eventos disponibles</w:t>
      </w:r>
    </w:p>
    <w:p>
      <w:pPr>
        <w:pStyle w:val="ListParagraph"/>
        <w:numPr>
          <w:ilvl w:val="0"/>
          <w:numId w:val="2"/>
        </w:numPr>
        <w:spacing w:after="50" w:before="50"/>
      </w:pPr>
      <w:r>
        <w:rPr>
          <w:rFonts w:ascii="Arial" w:cs="Arial" w:eastAsia="Arial" w:hAnsi="Arial"/>
          <w:color w:val="1C2B1E"/>
          <w:sz w:val="22"/>
          <w:szCs w:val="22"/>
        </w:rPr>
        <w:t xml:space="preserve">solicitud.creada — nueva solicitud enviada por un cliente.</w:t>
      </w:r>
    </w:p>
    <w:p>
      <w:pPr>
        <w:pStyle w:val="ListParagraph"/>
        <w:numPr>
          <w:ilvl w:val="0"/>
          <w:numId w:val="2"/>
        </w:numPr>
        <w:spacing w:after="50" w:before="50"/>
      </w:pPr>
      <w:r>
        <w:rPr>
          <w:rFonts w:ascii="Arial" w:cs="Arial" w:eastAsia="Arial" w:hAnsi="Arial"/>
          <w:color w:val="1C2B1E"/>
          <w:sz w:val="22"/>
          <w:szCs w:val="22"/>
        </w:rPr>
        <w:t xml:space="preserve">solicitud.estado_cambiado — cualquier cambio de estado (incluye estado anterior y nuevo).</w:t>
      </w:r>
    </w:p>
    <w:p>
      <w:pPr>
        <w:pStyle w:val="ListParagraph"/>
        <w:numPr>
          <w:ilvl w:val="0"/>
          <w:numId w:val="2"/>
        </w:numPr>
        <w:spacing w:after="50" w:before="50"/>
      </w:pPr>
      <w:r>
        <w:rPr>
          <w:rFonts w:ascii="Arial" w:cs="Arial" w:eastAsia="Arial" w:hAnsi="Arial"/>
          <w:color w:val="1C2B1E"/>
          <w:sz w:val="22"/>
          <w:szCs w:val="22"/>
        </w:rPr>
        <w:t xml:space="preserve">certificado.finalizado — certificado emitido y firmado.</w:t>
      </w:r>
    </w:p>
    <w:p>
      <w:pPr>
        <w:pStyle w:val="ListParagraph"/>
        <w:numPr>
          <w:ilvl w:val="0"/>
          <w:numId w:val="2"/>
        </w:numPr>
        <w:spacing w:after="50" w:before="50"/>
      </w:pPr>
      <w:r>
        <w:rPr>
          <w:rFonts w:ascii="Arial" w:cs="Arial" w:eastAsia="Arial" w:hAnsi="Arial"/>
          <w:color w:val="1C2B1E"/>
          <w:sz w:val="22"/>
          <w:szCs w:val="22"/>
        </w:rPr>
        <w:t xml:space="preserve">certificado.vencido — certificado marcado como vencido.</w:t>
      </w:r>
    </w:p>
    <w:p>
      <w:pPr>
        <w:pStyle w:val="ListParagraph"/>
        <w:numPr>
          <w:ilvl w:val="0"/>
          <w:numId w:val="2"/>
        </w:numPr>
        <w:spacing w:after="50" w:before="50"/>
      </w:pPr>
      <w:r>
        <w:rPr>
          <w:rFonts w:ascii="Arial" w:cs="Arial" w:eastAsia="Arial" w:hAnsi="Arial"/>
          <w:color w:val="1C2B1E"/>
          <w:sz w:val="22"/>
          <w:szCs w:val="22"/>
        </w:rPr>
        <w:t xml:space="preserve">cliente.creado — nueva cuenta de cliente creada por el admin.</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19.3 Formato del payload</w:t>
      </w:r>
    </w:p>
    <w:p>
      <w:pPr>
        <w:pBdr>
          <w:left w:val="single" w:color="1A6B3C" w:sz="14"/>
        </w:pBdr>
        <w:shd w:fill="F5F5F5" w:val="clear"/>
        <w:spacing w:after="140" w:before="140"/>
        <w:ind w:left="240" w:right="240"/>
      </w:pPr>
      <w:r>
        <w:rPr>
          <w:rFonts w:ascii="Courier New" w:cs="Courier New" w:eastAsia="Courier New" w:hAnsi="Courier New"/>
          <w:color w:val="1C2B1E"/>
          <w:sz w:val="18"/>
          <w:szCs w:val="18"/>
        </w:rPr>
        <w:t xml:space="preserve">{</w:t>
      </w:r>
      <w:r>
        <w:rPr>
          <w:rFonts w:ascii="Courier New" w:cs="Courier New" w:eastAsia="Courier New" w:hAnsi="Courier New"/>
          <w:color w:val="1C2B1E"/>
          <w:sz w:val="18"/>
          <w:szCs w:val="18"/>
        </w:rPr>
        <w:br/>
        <w:t xml:space="preserve">  "evento": "certificado.finalizado",</w:t>
      </w:r>
      <w:r>
        <w:rPr>
          <w:rFonts w:ascii="Courier New" w:cs="Courier New" w:eastAsia="Courier New" w:hAnsi="Courier New"/>
          <w:color w:val="1C2B1E"/>
          <w:sz w:val="18"/>
          <w:szCs w:val="18"/>
        </w:rPr>
        <w:br/>
        <w:t xml:space="preserve">  "timestamp": "2025-09-15T14:32:00.000Z",</w:t>
      </w:r>
      <w:r>
        <w:rPr>
          <w:rFonts w:ascii="Courier New" w:cs="Courier New" w:eastAsia="Courier New" w:hAnsi="Courier New"/>
          <w:color w:val="1C2B1E"/>
          <w:sz w:val="18"/>
          <w:szCs w:val="18"/>
        </w:rPr>
        <w:br/>
        <w:t xml:space="preserve">  "certia_version": "3.0",</w:t>
      </w:r>
      <w:r>
        <w:rPr>
          <w:rFonts w:ascii="Courier New" w:cs="Courier New" w:eastAsia="Courier New" w:hAnsi="Courier New"/>
          <w:color w:val="1C2B1E"/>
          <w:sz w:val="18"/>
          <w:szCs w:val="18"/>
        </w:rPr>
        <w:br/>
        <w:t xml:space="preserve">  "datos": {</w:t>
      </w:r>
      <w:r>
        <w:rPr>
          <w:rFonts w:ascii="Courier New" w:cs="Courier New" w:eastAsia="Courier New" w:hAnsi="Courier New"/>
          <w:color w:val="1C2B1E"/>
          <w:sz w:val="18"/>
          <w:szCs w:val="18"/>
        </w:rPr>
        <w:br/>
        <w:t xml:space="preserve">    "expediente": "CERT-202509-0042",</w:t>
      </w:r>
      <w:r>
        <w:rPr>
          <w:rFonts w:ascii="Courier New" w:cs="Courier New" w:eastAsia="Courier New" w:hAnsi="Courier New"/>
          <w:color w:val="1C2B1E"/>
          <w:sz w:val="18"/>
          <w:szCs w:val="18"/>
        </w:rPr>
        <w:br/>
        <w:t xml:space="preserve">    "cliente": { "nombre": "Empresa SA", "email": "empresa@ejemplo.com" },</w:t>
      </w:r>
      <w:r>
        <w:rPr>
          <w:rFonts w:ascii="Courier New" w:cs="Courier New" w:eastAsia="Courier New" w:hAnsi="Courier New"/>
          <w:color w:val="1C2B1E"/>
          <w:sz w:val="18"/>
          <w:szCs w:val="18"/>
        </w:rPr>
        <w:br/>
        <w:t xml:space="preserve">    "tipo_certificado": { "codigo": "HC01", "nombre": "Producto Alimenticio" },</w:t>
      </w:r>
      <w:r>
        <w:rPr>
          <w:rFonts w:ascii="Courier New" w:cs="Courier New" w:eastAsia="Courier New" w:hAnsi="Courier New"/>
          <w:color w:val="1C2B1E"/>
          <w:sz w:val="18"/>
          <w:szCs w:val="18"/>
        </w:rPr>
        <w:br/>
        <w:t xml:space="preserve">    "fecha_emision": "2025-09-15",</w:t>
      </w:r>
      <w:r>
        <w:rPr>
          <w:rFonts w:ascii="Courier New" w:cs="Courier New" w:eastAsia="Courier New" w:hAnsi="Courier New"/>
          <w:color w:val="1C2B1E"/>
          <w:sz w:val="18"/>
          <w:szCs w:val="18"/>
        </w:rPr>
        <w:br/>
        <w:t xml:space="preserve">    "fecha_vencimiento": "2026-09-15",</w:t>
      </w:r>
      <w:r>
        <w:rPr>
          <w:rFonts w:ascii="Courier New" w:cs="Courier New" w:eastAsia="Courier New" w:hAnsi="Courier New"/>
          <w:color w:val="1C2B1E"/>
          <w:sz w:val="18"/>
          <w:szCs w:val="18"/>
        </w:rPr>
        <w:br/>
        <w:t xml:space="preserve">    "url_verificacion": "https://certia.uy/verify/abc123xyz"</w:t>
      </w:r>
      <w:r>
        <w:rPr>
          <w:rFonts w:ascii="Courier New" w:cs="Courier New" w:eastAsia="Courier New" w:hAnsi="Courier New"/>
          <w:color w:val="1C2B1E"/>
          <w:sz w:val="18"/>
          <w:szCs w:val="18"/>
        </w:rPr>
        <w:br/>
        <w:t xml:space="preserve">  }</w:t>
      </w:r>
      <w:r>
        <w:rPr>
          <w:rFonts w:ascii="Courier New" w:cs="Courier New" w:eastAsia="Courier New" w:hAnsi="Courier New"/>
          <w:color w:val="1C2B1E"/>
          <w:sz w:val="18"/>
          <w:szCs w:val="18"/>
        </w:rPr>
        <w:br/>
        <w:t xml:space="preserve">}</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19.4 Reintentos y registro</w:t>
      </w:r>
    </w:p>
    <w:p>
      <w:pPr>
        <w:pStyle w:val="ListParagraph"/>
        <w:numPr>
          <w:ilvl w:val="0"/>
          <w:numId w:val="2"/>
        </w:numPr>
        <w:spacing w:after="50" w:before="50"/>
      </w:pPr>
      <w:r>
        <w:rPr>
          <w:rFonts w:ascii="Arial" w:cs="Arial" w:eastAsia="Arial" w:hAnsi="Arial"/>
          <w:color w:val="1C2B1E"/>
          <w:sz w:val="22"/>
          <w:szCs w:val="22"/>
        </w:rPr>
        <w:t xml:space="preserve">Si el endpoint falla o no responde en 10 segundos, el sistema reintenta 3 veces (5s, 30s, 5min).</w:t>
      </w:r>
    </w:p>
    <w:p>
      <w:pPr>
        <w:pStyle w:val="ListParagraph"/>
        <w:numPr>
          <w:ilvl w:val="0"/>
          <w:numId w:val="2"/>
        </w:numPr>
        <w:spacing w:after="50" w:before="50"/>
      </w:pPr>
      <w:r>
        <w:rPr>
          <w:rFonts w:ascii="Arial" w:cs="Arial" w:eastAsia="Arial" w:hAnsi="Arial"/>
          <w:color w:val="1C2B1E"/>
          <w:sz w:val="22"/>
          <w:szCs w:val="22"/>
        </w:rPr>
        <w:t xml:space="preserve">Cada disparo queda registrado en el log de auditoría con el código HTTP o error.</w:t>
      </w:r>
    </w:p>
    <w:p>
      <w:pPr>
        <w:pStyle w:val="ListParagraph"/>
        <w:numPr>
          <w:ilvl w:val="0"/>
          <w:numId w:val="2"/>
        </w:numPr>
        <w:spacing w:after="50" w:before="50"/>
      </w:pPr>
      <w:r>
        <w:rPr>
          <w:rFonts w:ascii="Arial" w:cs="Arial" w:eastAsia="Arial" w:hAnsi="Arial"/>
          <w:color w:val="1C2B1E"/>
          <w:sz w:val="22"/>
          <w:szCs w:val="22"/>
        </w:rPr>
        <w:t xml:space="preserve">El admin puede ver el historial de disparos y sus resultados desde el panel.</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20. Aplicación Móvil PWA</w:t>
      </w:r>
    </w:p>
    <w:p>
      <w:pPr>
        <w:spacing w:after="80" w:before="80"/>
      </w:pPr>
      <w:r>
        <w:rPr>
          <w:rFonts w:ascii="Arial" w:cs="Arial" w:eastAsia="Arial" w:hAnsi="Arial"/>
          <w:color w:val="1C2B1E"/>
          <w:sz w:val="22"/>
          <w:szCs w:val="22"/>
        </w:rPr>
        <w:t xml:space="preserve">Ambos portales de CERTIA son Progressive Web Apps: instalables en dispositivos móviles y escritorio, con soporte offline y notificaciones push.</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20.1 Instalación</w:t>
      </w:r>
    </w:p>
    <w:p>
      <w:pPr>
        <w:pStyle w:val="ListParagraph"/>
        <w:numPr>
          <w:ilvl w:val="0"/>
          <w:numId w:val="2"/>
        </w:numPr>
        <w:spacing w:after="50" w:before="50"/>
      </w:pPr>
      <w:r>
        <w:rPr>
          <w:rFonts w:ascii="Arial" w:cs="Arial" w:eastAsia="Arial" w:hAnsi="Arial"/>
          <w:color w:val="1C2B1E"/>
          <w:sz w:val="22"/>
          <w:szCs w:val="22"/>
        </w:rPr>
        <w:t xml:space="preserve">En móvil (Android/iOS): el navegador muestra el banner "Agregar a pantalla de inicio".</w:t>
      </w:r>
    </w:p>
    <w:p>
      <w:pPr>
        <w:pStyle w:val="ListParagraph"/>
        <w:numPr>
          <w:ilvl w:val="0"/>
          <w:numId w:val="2"/>
        </w:numPr>
        <w:spacing w:after="50" w:before="50"/>
      </w:pPr>
      <w:r>
        <w:rPr>
          <w:rFonts w:ascii="Arial" w:cs="Arial" w:eastAsia="Arial" w:hAnsi="Arial"/>
          <w:color w:val="1C2B1E"/>
          <w:sz w:val="22"/>
          <w:szCs w:val="22"/>
        </w:rPr>
        <w:t xml:space="preserve">En escritorio (Chrome/Edge): ícono de instalación en la barra de direcciones.</w:t>
      </w:r>
    </w:p>
    <w:p>
      <w:pPr>
        <w:pStyle w:val="ListParagraph"/>
        <w:numPr>
          <w:ilvl w:val="0"/>
          <w:numId w:val="2"/>
        </w:numPr>
        <w:spacing w:after="50" w:before="50"/>
      </w:pPr>
      <w:r>
        <w:rPr>
          <w:rFonts w:ascii="Arial" w:cs="Arial" w:eastAsia="Arial" w:hAnsi="Arial"/>
          <w:color w:val="1C2B1E"/>
          <w:sz w:val="22"/>
          <w:szCs w:val="22"/>
        </w:rPr>
        <w:t xml:space="preserve">Una vez instalada, la PWA abre como una app nativa sin barra del navegador.</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20.2 Funcionalidades offline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13"/>
        <w:gridCol w:w="2613"/>
      </w:tblGrid>
      <w:tr>
        <w:trPr>
          <w:tblHeader/>
        </w:trPr>
        <w:tc>
          <w:tcPr>
            <w:tcW w:type="dxa" w:w="38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Funcionalidad</w:t>
            </w:r>
          </w:p>
        </w:tc>
        <w:tc>
          <w:tcPr>
            <w:tcW w:type="dxa" w:w="2613"/>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Online</w:t>
            </w:r>
          </w:p>
        </w:tc>
        <w:tc>
          <w:tcPr>
            <w:tcW w:type="dxa" w:w="2613"/>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Offline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Ver solicitudes ya cargadas</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 (caché)</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Ver historial de estados</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 (caché)</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Enviar nueva solicitud</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Cambiar estados (admin)</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Recibir notificaciones push</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Descargar certificado PDF</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Subir PDF firmado (admin)</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1C2B1E"/>
                <w:sz w:val="20"/>
                <w:szCs w:val="20"/>
              </w:rPr>
              <w:t xml:space="preserve">✗</w:t>
            </w:r>
          </w:p>
        </w:tc>
      </w:tr>
    </w:tbl>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20.3 Notificaciones push</w:t>
      </w:r>
    </w:p>
    <w:p>
      <w:pPr>
        <w:pStyle w:val="ListParagraph"/>
        <w:numPr>
          <w:ilvl w:val="0"/>
          <w:numId w:val="2"/>
        </w:numPr>
        <w:spacing w:after="50" w:before="50"/>
      </w:pPr>
      <w:r>
        <w:rPr>
          <w:rFonts w:ascii="Arial" w:cs="Arial" w:eastAsia="Arial" w:hAnsi="Arial"/>
          <w:color w:val="1C2B1E"/>
          <w:sz w:val="22"/>
          <w:szCs w:val="22"/>
        </w:rPr>
        <w:t xml:space="preserve">Funcionan incluso con la app cerrada.</w:t>
      </w:r>
    </w:p>
    <w:p>
      <w:pPr>
        <w:pStyle w:val="ListParagraph"/>
        <w:numPr>
          <w:ilvl w:val="0"/>
          <w:numId w:val="2"/>
        </w:numPr>
        <w:spacing w:after="50" w:before="50"/>
      </w:pPr>
      <w:r>
        <w:rPr>
          <w:rFonts w:ascii="Arial" w:cs="Arial" w:eastAsia="Arial" w:hAnsi="Arial"/>
          <w:color w:val="1C2B1E"/>
          <w:sz w:val="22"/>
          <w:szCs w:val="22"/>
        </w:rPr>
        <w:t xml:space="preserve">El usuario debe otorgar permiso de notificaciones la primera vez.</w:t>
      </w:r>
    </w:p>
    <w:p>
      <w:pPr>
        <w:pStyle w:val="ListParagraph"/>
        <w:numPr>
          <w:ilvl w:val="0"/>
          <w:numId w:val="2"/>
        </w:numPr>
        <w:spacing w:after="50" w:before="50"/>
      </w:pPr>
      <w:r>
        <w:rPr>
          <w:rFonts w:ascii="Arial" w:cs="Arial" w:eastAsia="Arial" w:hAnsi="Arial"/>
          <w:color w:val="1C2B1E"/>
          <w:sz w:val="22"/>
          <w:szCs w:val="22"/>
        </w:rPr>
        <w:t xml:space="preserve">Los mismos eventos de WebSocket activan la notificación push si la app está en segundo plano o cerrada.</w:t>
      </w:r>
    </w:p>
    <w:p>
      <w:pPr>
        <w:pStyle w:val="ListParagraph"/>
        <w:numPr>
          <w:ilvl w:val="0"/>
          <w:numId w:val="2"/>
        </w:numPr>
        <w:spacing w:after="50" w:before="50"/>
      </w:pPr>
      <w:r>
        <w:rPr>
          <w:rFonts w:ascii="Arial" w:cs="Arial" w:eastAsia="Arial" w:hAnsi="Arial"/>
          <w:color w:val="1C2B1E"/>
          <w:sz w:val="22"/>
          <w:szCs w:val="22"/>
        </w:rPr>
        <w:t xml:space="preserve">Al hacer tap en la notificación, la app abre directamente en la solicitud correspondiente.</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21. Seguridad del Sistema</w:t>
      </w:r>
    </w:p>
    <w:p>
      <w:pPr>
        <w:pStyle w:val="Heading2"/>
        <w:pBdr>
          <w:bottom w:val="single" w:color="C8A84B" w:sz="6"/>
        </w:pBdr>
        <w:spacing w:after="100" w:before="280"/>
      </w:pPr>
      <w:r>
        <w:rPr>
          <w:rFonts w:ascii="Arial" w:cs="Arial" w:eastAsia="Arial" w:hAnsi="Arial"/>
          <w:b/>
          <w:bCs/>
          <w:color w:val="1C2B1E"/>
          <w:sz w:val="28"/>
          <w:szCs w:val="28"/>
        </w:rPr>
        <w:t xml:space="preserve">21.1 Autenticación</w:t>
      </w:r>
    </w:p>
    <w:p>
      <w:pPr>
        <w:pStyle w:val="ListParagraph"/>
        <w:numPr>
          <w:ilvl w:val="0"/>
          <w:numId w:val="2"/>
        </w:numPr>
        <w:spacing w:after="50" w:before="50"/>
      </w:pPr>
      <w:r>
        <w:rPr>
          <w:rFonts w:ascii="Arial" w:cs="Arial" w:eastAsia="Arial" w:hAnsi="Arial"/>
          <w:color w:val="1C2B1E"/>
          <w:sz w:val="22"/>
          <w:szCs w:val="22"/>
        </w:rPr>
        <w:t xml:space="preserve">Contraseñas almacenadas con bcrypt (factor de costo 12).</w:t>
      </w:r>
    </w:p>
    <w:p>
      <w:pPr>
        <w:pStyle w:val="ListParagraph"/>
        <w:numPr>
          <w:ilvl w:val="0"/>
          <w:numId w:val="2"/>
        </w:numPr>
        <w:spacing w:after="50" w:before="50"/>
      </w:pPr>
      <w:r>
        <w:rPr>
          <w:rFonts w:ascii="Arial" w:cs="Arial" w:eastAsia="Arial" w:hAnsi="Arial"/>
          <w:color w:val="1C2B1E"/>
          <w:sz w:val="22"/>
          <w:szCs w:val="22"/>
        </w:rPr>
        <w:t xml:space="preserve">JWT de acceso con expiración de 24 horas. Refresh token de 30 días en cookie HttpOnly.</w:t>
      </w:r>
    </w:p>
    <w:p>
      <w:pPr>
        <w:pStyle w:val="ListParagraph"/>
        <w:numPr>
          <w:ilvl w:val="0"/>
          <w:numId w:val="2"/>
        </w:numPr>
        <w:spacing w:after="50" w:before="50"/>
      </w:pPr>
      <w:r>
        <w:rPr>
          <w:rFonts w:ascii="Arial" w:cs="Arial" w:eastAsia="Arial" w:hAnsi="Arial"/>
          <w:color w:val="1C2B1E"/>
          <w:sz w:val="22"/>
          <w:szCs w:val="22"/>
        </w:rPr>
        <w:t xml:space="preserve">Bloqueo de cuenta por 15 minutos tras 5 intentos fallidos de login.</w:t>
      </w:r>
    </w:p>
    <w:p>
      <w:pPr>
        <w:pStyle w:val="ListParagraph"/>
        <w:numPr>
          <w:ilvl w:val="0"/>
          <w:numId w:val="2"/>
        </w:numPr>
        <w:spacing w:after="50" w:before="50"/>
      </w:pPr>
      <w:r>
        <w:rPr>
          <w:rFonts w:ascii="Arial" w:cs="Arial" w:eastAsia="Arial" w:hAnsi="Arial"/>
          <w:color w:val="1C2B1E"/>
          <w:sz w:val="22"/>
          <w:szCs w:val="22"/>
        </w:rPr>
        <w:t xml:space="preserve">2FA obligatorio para admins con Email OTP de 6 dígitos (válido 10 minutos, máximo 3 intentos).</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21.2 Autorización</w:t>
      </w:r>
    </w:p>
    <w:p>
      <w:pPr>
        <w:pStyle w:val="ListParagraph"/>
        <w:numPr>
          <w:ilvl w:val="0"/>
          <w:numId w:val="2"/>
        </w:numPr>
        <w:spacing w:after="50" w:before="50"/>
      </w:pPr>
      <w:r>
        <w:rPr>
          <w:rFonts w:ascii="Arial" w:cs="Arial" w:eastAsia="Arial" w:hAnsi="Arial"/>
          <w:color w:val="1C2B1E"/>
          <w:sz w:val="22"/>
          <w:szCs w:val="22"/>
        </w:rPr>
        <w:t xml:space="preserve">Middleware de roles valida JWT y rol en cada request a la API.</w:t>
      </w:r>
    </w:p>
    <w:p>
      <w:pPr>
        <w:pStyle w:val="ListParagraph"/>
        <w:numPr>
          <w:ilvl w:val="0"/>
          <w:numId w:val="2"/>
        </w:numPr>
        <w:spacing w:after="50" w:before="50"/>
      </w:pPr>
      <w:r>
        <w:rPr>
          <w:rFonts w:ascii="Arial" w:cs="Arial" w:eastAsia="Arial" w:hAnsi="Arial"/>
          <w:color w:val="1C2B1E"/>
          <w:sz w:val="22"/>
          <w:szCs w:val="22"/>
        </w:rPr>
        <w:t xml:space="preserve">Un cliente no puede acceder a endpoints de administración ni a datos de otros clientes.</w:t>
      </w:r>
    </w:p>
    <w:p>
      <w:pPr>
        <w:pStyle w:val="ListParagraph"/>
        <w:numPr>
          <w:ilvl w:val="0"/>
          <w:numId w:val="2"/>
        </w:numPr>
        <w:spacing w:after="50" w:before="50"/>
      </w:pPr>
      <w:r>
        <w:rPr>
          <w:rFonts w:ascii="Arial" w:cs="Arial" w:eastAsia="Arial" w:hAnsi="Arial"/>
          <w:color w:val="1C2B1E"/>
          <w:sz w:val="22"/>
          <w:szCs w:val="22"/>
        </w:rPr>
        <w:t xml:space="preserve">Todas las rutas protegidas salvo /auth/login y /verify/{token} (pública).</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21.3 Protección de la aplicación</w:t>
      </w:r>
    </w:p>
    <w:p>
      <w:pPr>
        <w:pStyle w:val="ListParagraph"/>
        <w:numPr>
          <w:ilvl w:val="0"/>
          <w:numId w:val="2"/>
        </w:numPr>
        <w:spacing w:after="50" w:before="50"/>
      </w:pPr>
      <w:r>
        <w:rPr>
          <w:rFonts w:ascii="Arial" w:cs="Arial" w:eastAsia="Arial" w:hAnsi="Arial"/>
          <w:color w:val="1C2B1E"/>
          <w:sz w:val="22"/>
          <w:szCs w:val="22"/>
        </w:rPr>
        <w:t xml:space="preserve">Helmet.js: cabeceras de seguridad HTTP (CSP, HSTS, X-Frame-Options).</w:t>
      </w:r>
    </w:p>
    <w:p>
      <w:pPr>
        <w:pStyle w:val="ListParagraph"/>
        <w:numPr>
          <w:ilvl w:val="0"/>
          <w:numId w:val="2"/>
        </w:numPr>
        <w:spacing w:after="50" w:before="50"/>
      </w:pPr>
      <w:r>
        <w:rPr>
          <w:rFonts w:ascii="Arial" w:cs="Arial" w:eastAsia="Arial" w:hAnsi="Arial"/>
          <w:color w:val="1C2B1E"/>
          <w:sz w:val="22"/>
          <w:szCs w:val="22"/>
        </w:rPr>
        <w:t xml:space="preserve">Rate limiting: 100 req/IP/15min general; 10 intentos login/IP/15min.</w:t>
      </w:r>
    </w:p>
    <w:p>
      <w:pPr>
        <w:pStyle w:val="ListParagraph"/>
        <w:numPr>
          <w:ilvl w:val="0"/>
          <w:numId w:val="2"/>
        </w:numPr>
        <w:spacing w:after="50" w:before="50"/>
      </w:pPr>
      <w:r>
        <w:rPr>
          <w:rFonts w:ascii="Arial" w:cs="Arial" w:eastAsia="Arial" w:hAnsi="Arial"/>
          <w:color w:val="1C2B1E"/>
          <w:sz w:val="22"/>
          <w:szCs w:val="22"/>
        </w:rPr>
        <w:t xml:space="preserve">Validación de MIME type en uploads: solo PDF, JPG, PNG.</w:t>
      </w:r>
    </w:p>
    <w:p>
      <w:pPr>
        <w:pStyle w:val="ListParagraph"/>
        <w:numPr>
          <w:ilvl w:val="0"/>
          <w:numId w:val="2"/>
        </w:numPr>
        <w:spacing w:after="50" w:before="50"/>
      </w:pPr>
      <w:r>
        <w:rPr>
          <w:rFonts w:ascii="Arial" w:cs="Arial" w:eastAsia="Arial" w:hAnsi="Arial"/>
          <w:color w:val="1C2B1E"/>
          <w:sz w:val="22"/>
          <w:szCs w:val="22"/>
        </w:rPr>
        <w:t xml:space="preserve">Validación adicional del PDF firmado: firma digital y tamaño coherente.</w:t>
      </w:r>
    </w:p>
    <w:p>
      <w:pPr>
        <w:pStyle w:val="ListParagraph"/>
        <w:numPr>
          <w:ilvl w:val="0"/>
          <w:numId w:val="2"/>
        </w:numPr>
        <w:spacing w:after="50" w:before="50"/>
      </w:pPr>
      <w:r>
        <w:rPr>
          <w:rFonts w:ascii="Arial" w:cs="Arial" w:eastAsia="Arial" w:hAnsi="Arial"/>
          <w:color w:val="1C2B1E"/>
          <w:sz w:val="22"/>
          <w:szCs w:val="22"/>
        </w:rPr>
        <w:t xml:space="preserve">Nombres de archivos sanitizados y renombrados con UUID.</w:t>
      </w:r>
    </w:p>
    <w:p>
      <w:pPr>
        <w:pStyle w:val="ListParagraph"/>
        <w:numPr>
          <w:ilvl w:val="0"/>
          <w:numId w:val="2"/>
        </w:numPr>
        <w:spacing w:after="50" w:before="50"/>
      </w:pPr>
      <w:r>
        <w:rPr>
          <w:rFonts w:ascii="Arial" w:cs="Arial" w:eastAsia="Arial" w:hAnsi="Arial"/>
          <w:color w:val="1C2B1E"/>
          <w:sz w:val="22"/>
          <w:szCs w:val="22"/>
        </w:rPr>
        <w:t xml:space="preserve">Webhook secret token para verificar autenticidad de payloads.</w:t>
      </w:r>
    </w:p>
    <w:p>
      <w:pPr>
        <w:pStyle w:val="ListParagraph"/>
        <w:numPr>
          <w:ilvl w:val="0"/>
          <w:numId w:val="2"/>
        </w:numPr>
        <w:spacing w:after="50" w:before="50"/>
      </w:pPr>
      <w:r>
        <w:rPr>
          <w:rFonts w:ascii="Arial" w:cs="Arial" w:eastAsia="Arial" w:hAnsi="Arial"/>
          <w:color w:val="1C2B1E"/>
          <w:sz w:val="22"/>
          <w:szCs w:val="22"/>
        </w:rPr>
        <w:t xml:space="preserve">Variables de entorno para todas las credenciales. Nunca en código fuente.</w:t>
      </w:r>
    </w:p>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21.4 Privacidad</w:t>
      </w:r>
    </w:p>
    <w:p>
      <w:pPr>
        <w:pStyle w:val="ListParagraph"/>
        <w:numPr>
          <w:ilvl w:val="0"/>
          <w:numId w:val="2"/>
        </w:numPr>
        <w:spacing w:after="50" w:before="50"/>
      </w:pPr>
      <w:r>
        <w:rPr>
          <w:rFonts w:ascii="Arial" w:cs="Arial" w:eastAsia="Arial" w:hAnsi="Arial"/>
          <w:color w:val="1C2B1E"/>
          <w:sz w:val="22"/>
          <w:szCs w:val="22"/>
        </w:rPr>
        <w:t xml:space="preserve">Comentarios internos y motivos de devolución de PDF nunca llegan al cliente.</w:t>
      </w:r>
    </w:p>
    <w:p>
      <w:pPr>
        <w:pStyle w:val="ListParagraph"/>
        <w:numPr>
          <w:ilvl w:val="0"/>
          <w:numId w:val="2"/>
        </w:numPr>
        <w:spacing w:after="50" w:before="50"/>
      </w:pPr>
      <w:r>
        <w:rPr>
          <w:rFonts w:ascii="Arial" w:cs="Arial" w:eastAsia="Arial" w:hAnsi="Arial"/>
          <w:color w:val="1C2B1E"/>
          <w:sz w:val="22"/>
          <w:szCs w:val="22"/>
        </w:rPr>
        <w:t xml:space="preserve">Verificación pública por QR expone solo datos mínimos del certificado.</w:t>
      </w:r>
    </w:p>
    <w:p>
      <w:pPr>
        <w:pStyle w:val="ListParagraph"/>
        <w:numPr>
          <w:ilvl w:val="0"/>
          <w:numId w:val="2"/>
        </w:numPr>
        <w:spacing w:after="50" w:before="50"/>
      </w:pPr>
      <w:r>
        <w:rPr>
          <w:rFonts w:ascii="Arial" w:cs="Arial" w:eastAsia="Arial" w:hAnsi="Arial"/>
          <w:color w:val="1C2B1E"/>
          <w:sz w:val="22"/>
          <w:szCs w:val="22"/>
        </w:rPr>
        <w:t xml:space="preserve">Comprobantes de pago accesibles solo por admin y cliente propietario.</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22. Modelo de Datos (Prisma / PostgreSQL)</w:t>
      </w:r>
    </w:p>
    <w:p>
      <w:pPr>
        <w:spacing w:after="80" w:before="80"/>
      </w:pPr>
      <w:r>
        <w:rPr>
          <w:rFonts w:ascii="Arial" w:cs="Arial" w:eastAsia="Arial" w:hAnsi="Arial"/>
          <w:color w:val="1C2B1E"/>
          <w:sz w:val="22"/>
          <w:szCs w:val="22"/>
        </w:rPr>
        <w:t xml:space="preserve">Esquema conceptual de las tablas principales. Prisma genera las migraciones automáticamente desde schema.prisma.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Modelo</w:t>
            </w:r>
          </w:p>
        </w:tc>
        <w:tc>
          <w:tcPr>
            <w:tcW w:type="dxa" w:w="6526"/>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Campos principales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Admin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 · nombre · email · passwordHash · otpHash · otpExpira · otpIntentos · activo · creadoEn</w:t>
            </w:r>
          </w:p>
        </w:tc>
      </w:tr>
      <w:tr>
        <w:tc>
          <w:tcPr>
            <w:tcW w:type="dxa" w:w="250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Cliente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 · nombreEmpresa · email · passwordHash · activo · creadoPor (→ Admin) · creadoEn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TipoCertificado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 · codigo · nombre · descripcion · camposFormulario (Json) · plantillaHtml · variablesMapeadas (Json) · activo · versionActual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VersionPlantilla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 · tipoCertId · html · version · creadoPor (→ Admin) · creadoEn · nota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ClienteTipoCert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Pivote: clienteId (→ Cliente) · tipoCertId (→ TipoCertificado) · habilitadoPor · habilitadoEn</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Solicitud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 · nExpediente · clienteId · tipoCertId · solicitudOrigenId (→ Solicitud) · datosFormulario (Json) · estadoActual · pdfBorradorUrl · pdfSinFirmaUrl · pdfFirmadoUrl · qrToken · fechaEmision · fechaVencimiento · creadoEn · actualizadoEn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HistorialEstado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 · solicitudId · estadoAnterior · estadoNuevo · adminId · motivoInterno · motivoCliente · fecha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ComentarioInterno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 · solicitudId · adminId · texto · creadoEn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Adjunto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 · solicitudId · tipo · archivoUrl · nombreOriginal · mimeType · subidoEn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Webhook</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 · url · eventos (Json) · secretToken · activo · creadoPor (→ Admin) · creadoEn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WebhookDisparo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 · webhookId · evento · payload (Json) · httpStatus · error · disparadoEn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Auditoria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 · adminId · entidad · accion · datosAnteriores (Json) · datosNuevos (Json) · ipOrigen · fecha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Notificacion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 · solicitudId · destinatarioTipo · email · estadoEnvio · intentos · enviadoEn · error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Configuracion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clave (PK) · valor · descripcion · actualizadoPor (→ Admin) · actualizadoEn</w:t>
            </w:r>
          </w:p>
        </w:tc>
      </w:tr>
    </w:tbl>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23. Despliegue en la Nube</w:t>
      </w:r>
    </w:p>
    <w:p>
      <w:pPr>
        <w:spacing w:after="80" w:before="80"/>
      </w:pPr>
      <w:r>
        <w:rPr>
          <w:rFonts w:ascii="Arial" w:cs="Arial" w:eastAsia="Arial" w:hAnsi="Arial"/>
          <w:color w:val="1C2B1E"/>
          <w:sz w:val="22"/>
          <w:szCs w:val="22"/>
        </w:rPr>
        <w:t xml:space="preserve">CERTIA v3 está diseñado para despliegue en plataformas cloud con PostgreSQL incluido.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4326"/>
      </w:tblGrid>
      <w:tr>
        <w:trPr>
          <w:tblHeader/>
        </w:trPr>
        <w:tc>
          <w:tcPr>
            <w:tcW w:type="dxa" w:w="18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Plataforma</w:t>
            </w:r>
          </w:p>
        </w:tc>
        <w:tc>
          <w:tcPr>
            <w:tcW w:type="dxa" w:w="14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Costo est.</w:t>
            </w:r>
          </w:p>
        </w:tc>
        <w:tc>
          <w:tcPr>
            <w:tcW w:type="dxa" w:w="15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PostgreSQL</w:t>
            </w:r>
          </w:p>
        </w:tc>
        <w:tc>
          <w:tcPr>
            <w:tcW w:type="dxa" w:w="4326"/>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Ventajas clave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Railway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~$5/mes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Incluido</w:t>
            </w:r>
          </w:p>
        </w:tc>
        <w:tc>
          <w:tcPr>
            <w:tcW w:type="dxa" w:w="4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Despliegue desde GitHub en un click. Panel simple. Ideal para empezar.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Render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~$7/mes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Incluido</w:t>
            </w:r>
          </w:p>
        </w:tc>
        <w:tc>
          <w:tcPr>
            <w:tcW w:type="dxa" w:w="4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Tier gratuito disponible. Buen soporte para Socket.IO.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Fly.io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~$3-8/mes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Incluido</w:t>
            </w:r>
          </w:p>
        </w:tc>
        <w:tc>
          <w:tcPr>
            <w:tcW w:type="dxa" w:w="4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Más control vía CLI. Eficiente en recursos. Excelente para Socket.IO.</w:t>
            </w:r>
          </w:p>
        </w:tc>
      </w:tr>
    </w:tbl>
    <w:p>
      <w:r>
        <w:t xml:space="preserve"/>
      </w:r>
    </w:p>
    <w:p>
      <w:pPr>
        <w:pStyle w:val="Heading2"/>
        <w:pBdr>
          <w:bottom w:val="single" w:color="C8A84B" w:sz="6"/>
        </w:pBdr>
        <w:spacing w:after="100" w:before="280"/>
      </w:pPr>
      <w:r>
        <w:rPr>
          <w:rFonts w:ascii="Arial" w:cs="Arial" w:eastAsia="Arial" w:hAnsi="Arial"/>
          <w:b/>
          <w:bCs/>
          <w:color w:val="1C2B1E"/>
          <w:sz w:val="28"/>
          <w:szCs w:val="28"/>
        </w:rPr>
        <w:t xml:space="preserve">23.1 Variables de entorno requeridas</w:t>
      </w:r>
    </w:p>
    <w:p>
      <w:pPr>
        <w:pBdr>
          <w:left w:val="single" w:color="1A6B3C" w:sz="14"/>
        </w:pBdr>
        <w:shd w:fill="F5F5F5" w:val="clear"/>
        <w:spacing w:after="140" w:before="140"/>
        <w:ind w:left="240" w:right="240"/>
      </w:pPr>
      <w:r>
        <w:rPr>
          <w:rFonts w:ascii="Courier New" w:cs="Courier New" w:eastAsia="Courier New" w:hAnsi="Courier New"/>
          <w:color w:val="1C2B1E"/>
          <w:sz w:val="18"/>
          <w:szCs w:val="18"/>
        </w:rPr>
        <w:t xml:space="preserve">DATABASE_URL=postgresql://user:pass@host:5432/certia</w:t>
      </w:r>
      <w:r>
        <w:rPr>
          <w:rFonts w:ascii="Courier New" w:cs="Courier New" w:eastAsia="Courier New" w:hAnsi="Courier New"/>
          <w:color w:val="1C2B1E"/>
          <w:sz w:val="18"/>
          <w:szCs w:val="18"/>
        </w:rPr>
        <w:br/>
        <w:t xml:space="preserve">JWT_SECRET=clave_secreta_larga_aleatoria</w:t>
      </w:r>
      <w:r>
        <w:rPr>
          <w:rFonts w:ascii="Courier New" w:cs="Courier New" w:eastAsia="Courier New" w:hAnsi="Courier New"/>
          <w:color w:val="1C2B1E"/>
          <w:sz w:val="18"/>
          <w:szCs w:val="18"/>
        </w:rPr>
        <w:br/>
        <w:t xml:space="preserve">JWT_REFRESH_SECRET=otra_clave_secreta</w:t>
      </w:r>
      <w:r>
        <w:rPr>
          <w:rFonts w:ascii="Courier New" w:cs="Courier New" w:eastAsia="Courier New" w:hAnsi="Courier New"/>
          <w:color w:val="1C2B1E"/>
          <w:sz w:val="18"/>
          <w:szCs w:val="18"/>
        </w:rPr>
        <w:br/>
        <w:t xml:space="preserve">ANTHROPIC_API_KEY=sk-ant-...</w:t>
      </w:r>
      <w:r>
        <w:rPr>
          <w:rFonts w:ascii="Courier New" w:cs="Courier New" w:eastAsia="Courier New" w:hAnsi="Courier New"/>
          <w:color w:val="1C2B1E"/>
          <w:sz w:val="18"/>
          <w:szCs w:val="18"/>
        </w:rPr>
        <w:br/>
        <w:t xml:space="preserve">CLOUDINARY_URL=cloudinary://...  (o AWS_S3_BUCKET + credenciales)</w:t>
      </w:r>
      <w:r>
        <w:rPr>
          <w:rFonts w:ascii="Courier New" w:cs="Courier New" w:eastAsia="Courier New" w:hAnsi="Courier New"/>
          <w:color w:val="1C2B1E"/>
          <w:sz w:val="18"/>
          <w:szCs w:val="18"/>
        </w:rPr>
        <w:br/>
        <w:t xml:space="preserve">SMTP_HOST=smtp.gmail.com</w:t>
      </w:r>
      <w:r>
        <w:rPr>
          <w:rFonts w:ascii="Courier New" w:cs="Courier New" w:eastAsia="Courier New" w:hAnsi="Courier New"/>
          <w:color w:val="1C2B1E"/>
          <w:sz w:val="18"/>
          <w:szCs w:val="18"/>
        </w:rPr>
        <w:br/>
        <w:t xml:space="preserve">SMTP_PORT=587</w:t>
      </w:r>
      <w:r>
        <w:rPr>
          <w:rFonts w:ascii="Courier New" w:cs="Courier New" w:eastAsia="Courier New" w:hAnsi="Courier New"/>
          <w:color w:val="1C2B1E"/>
          <w:sz w:val="18"/>
          <w:szCs w:val="18"/>
        </w:rPr>
        <w:br/>
        <w:t xml:space="preserve">SMTP_USER=certia@centroislamico.uy</w:t>
      </w:r>
      <w:r>
        <w:rPr>
          <w:rFonts w:ascii="Courier New" w:cs="Courier New" w:eastAsia="Courier New" w:hAnsi="Courier New"/>
          <w:color w:val="1C2B1E"/>
          <w:sz w:val="18"/>
          <w:szCs w:val="18"/>
        </w:rPr>
        <w:br/>
        <w:t xml:space="preserve">SMTP_PASS=contraseña_de_aplicacion</w:t>
      </w:r>
      <w:r>
        <w:rPr>
          <w:rFonts w:ascii="Courier New" w:cs="Courier New" w:eastAsia="Courier New" w:hAnsi="Courier New"/>
          <w:color w:val="1C2B1E"/>
          <w:sz w:val="18"/>
          <w:szCs w:val="18"/>
        </w:rPr>
        <w:br/>
        <w:t xml:space="preserve">APP_URL=https://certia.uy</w:t>
      </w:r>
      <w:r>
        <w:rPr>
          <w:rFonts w:ascii="Courier New" w:cs="Courier New" w:eastAsia="Courier New" w:hAnsi="Courier New"/>
          <w:color w:val="1C2B1E"/>
          <w:sz w:val="18"/>
          <w:szCs w:val="18"/>
        </w:rPr>
        <w:br/>
        <w:t xml:space="preserve">CERT_EXPIRY_DAYS=365</w:t>
      </w:r>
      <w:r>
        <w:rPr>
          <w:rFonts w:ascii="Courier New" w:cs="Courier New" w:eastAsia="Courier New" w:hAnsi="Courier New"/>
          <w:color w:val="1C2B1E"/>
          <w:sz w:val="18"/>
          <w:szCs w:val="18"/>
        </w:rPr>
        <w:br/>
        <w:t xml:space="preserve">NOTIFY_DAYS_BEFORE=30,15,7</w:t>
      </w:r>
      <w:r>
        <w:rPr>
          <w:rFonts w:ascii="Courier New" w:cs="Courier New" w:eastAsia="Courier New" w:hAnsi="Courier New"/>
          <w:color w:val="1C2B1E"/>
          <w:sz w:val="18"/>
          <w:szCs w:val="18"/>
        </w:rPr>
        <w:br/>
        <w:t xml:space="preserve">OTP_EXPIRY_MINUTES=10</w:t>
      </w:r>
      <w:r>
        <w:rPr>
          <w:rFonts w:ascii="Courier New" w:cs="Courier New" w:eastAsia="Courier New" w:hAnsi="Courier New"/>
          <w:color w:val="1C2B1E"/>
          <w:sz w:val="18"/>
          <w:szCs w:val="18"/>
        </w:rPr>
        <w:br/>
        <w:t xml:space="preserve">OTP_MAX_INTENTOS=3</w:t>
      </w:r>
    </w:p>
    <w:p>
      <w:pPr>
        <w:pBdr>
          <w:left w:val="single" w:color="1565C0" w:sz="16"/>
        </w:pBdr>
        <w:shd w:fill="E3F2FD" w:val="clear"/>
        <w:spacing w:after="120" w:before="120"/>
        <w:ind w:left="200" w:right="200"/>
      </w:pPr>
      <w:r>
        <w:rPr>
          <w:rFonts w:ascii="Arial" w:cs="Arial" w:eastAsia="Arial" w:hAnsi="Arial"/>
          <w:i/>
          <w:iCs/>
          <w:color w:val="1C2B1E"/>
          <w:sz w:val="20"/>
          <w:szCs w:val="20"/>
        </w:rPr>
        <w:t xml:space="preserve">El repositorio debe incluir .env.example con todas las variables sin valores. El archivo .env real nunca se sube al repositorio (incluido en .gitignore).</w:t>
      </w:r>
    </w:p>
    <w:p>
      <w:r>
        <w:br w:type="page"/>
      </w:r>
    </w:p>
    <w:p>
      <w:pPr>
        <w:pStyle w:val="Heading1"/>
        <w:pBdr>
          <w:left w:val="single" w:color="C8A84B" w:sz="24"/>
        </w:pBdr>
        <w:shd w:fill="1A6B3C" w:val="clear"/>
        <w:spacing w:after="160" w:before="360"/>
        <w:ind w:left="160" w:right="160"/>
      </w:pPr>
      <w:r>
        <w:rPr>
          <w:rFonts w:ascii="Arial" w:cs="Arial" w:eastAsia="Arial" w:hAnsi="Arial"/>
          <w:b/>
          <w:bCs/>
          <w:color w:val="FFFFFF"/>
          <w:sz w:val="36"/>
          <w:szCs w:val="36"/>
        </w:rPr>
        <w:t xml:space="preserve">24. Glosario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Término</w:t>
            </w:r>
          </w:p>
        </w:tc>
        <w:tc>
          <w:tcPr>
            <w:tcW w:type="dxa" w:w="6626"/>
            <w:tcBorders>
              <w:top w:val="single" w:color="1A6B3C" w:sz="1"/>
              <w:left w:val="single" w:color="1A6B3C" w:sz="1"/>
              <w:bottom w:val="single" w:color="1A6B3C" w:sz="1"/>
              <w:right w:val="single" w:color="1A6B3C" w:sz="1"/>
            </w:tcBorders>
            <w:shd w:fill="1A6B3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Definición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Expediente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Identificador único de una solicitud. Formato: CERT-YYYYMM-NNNN.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Tipo de certificado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Categoría de certificación Halal con formulario y plantilla PDF propios.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Plantilla HTML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Archivo HTML del diseño visual del certificado. Contiene variables {{campo}} reemplazadas con datos del formulario.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PDF sin firma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PDF generado por CERTIA antes de pasar por firma.gub.uy.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PDF firmado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PDF con firma digital oficial del Centro Islámico del Uruguay tras pasar por firma.gub.uy.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PDF sellado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PDF firmado con la marca de agua CERTIA agregada. Es el archivo final del cliente y el descargable desde el QR.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QR token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Código único generado al finalizar un certificado. URL: certia.uy/verify/{token}.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Estado terminal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Estado que no admite transiciones: FINALIZADO y RECHAZADO.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Motivo obligatorio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Campo requerido al cambiar a OBSERVADO o RECHAZADO. El sistema bloquea si está vacío.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Comentario interno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Nota privada de un admin en una solicitud. Nunca visible para el cliente.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Wizard IA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Proceso de 3 pasos para generar un tipo de certificado desde un PDF de referencia usando Claude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Renovación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Nueva solicitud iniciada por el cliente desde un certificado anterior. Formulario pre-llenado con datos originales.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OTP</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One-Time Password. Código de 6 dígitos enviado por email al admin para 2FA. Válido 10 minutos.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Webhook</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Notificación HTTP enviada a un sistema externo cuando ocurre un evento en CERTIA.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PWA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Progressive Web App. Versión instalable del portal web como app nativa en móvil y escritorio.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WebSocket / Socket.IO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Protocolo de comunicación bidireccional en tiempo real. Usado para notificaciones instantáneas sin recargar la página.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firma.gub.uy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Portal de firma digital del Estado uruguayo. Otorga validez legal según Ley 18.600 de Uruguay.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Prisma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ORM que gestiona la interacción con PostgreSQL, genera migraciones y provee tipado completo.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Puppeteer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Librería Node.js que renderiza HTML a PDF en alta calidad usando un navegador headless.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1C2B1E"/>
                <w:sz w:val="20"/>
                <w:szCs w:val="20"/>
              </w:rPr>
              <w:t xml:space="preserve">ExcelJS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C2B1E"/>
                <w:sz w:val="20"/>
                <w:szCs w:val="20"/>
              </w:rPr>
              <w:t xml:space="preserve">Librería Node.js para generar archivos .xlsx desde el servidor sin depender de Excel.</w:t>
            </w:r>
          </w:p>
        </w:tc>
      </w:tr>
    </w:tbl>
    <w:p>
      <w:r>
        <w:t xml:space="preserve"/>
      </w:r>
    </w:p>
    <w:p>
      <w:r>
        <w:t xml:space="preserve"/>
      </w:r>
    </w:p>
    <w:p>
      <w:pPr>
        <w:pBdr>
          <w:top w:val="single" w:color="C8A84B" w:sz="1"/>
          <w:bottom w:val="single" w:color="C8A84B" w:sz="1"/>
        </w:pBdr>
        <w:shd w:fill="E8F5EE" w:val="clear"/>
        <w:spacing w:after="200" w:before="200"/>
        <w:jc w:val="center"/>
      </w:pPr>
      <w:r>
        <w:rPr>
          <w:rFonts w:ascii="Arial" w:cs="Arial" w:eastAsia="Arial" w:hAnsi="Arial"/>
          <w:b/>
          <w:bCs/>
          <w:color w:val="1A6B3C"/>
          <w:sz w:val="22"/>
          <w:szCs w:val="22"/>
        </w:rPr>
        <w:t xml:space="preserve">CERTIA v3  —  Centro Islámico del Uruguay</w:t>
      </w:r>
      <w:r>
        <w:rPr>
          <w:rFonts w:ascii="Arial" w:cs="Arial" w:eastAsia="Arial" w:hAnsi="Arial"/>
          <w:color w:val="888888"/>
          <w:sz w:val="20"/>
          <w:szCs w:val="20"/>
        </w:rPr>
        <w:t xml:space="preserve">   |   Manual de Flujos v3.0   |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pBdr>
      <w:tabs>
        <w:tab w:val="right" w:pos="9026"/>
      </w:tabs>
      <w:spacing w:before="100"/>
    </w:pPr>
    <w:r>
      <w:rPr>
        <w:rFonts w:ascii="Arial" w:cs="Arial" w:eastAsia="Arial" w:hAnsi="Arial"/>
        <w:color w:val="888888"/>
        <w:sz w:val="16"/>
        <w:szCs w:val="16"/>
      </w:rPr>
      <w:t xml:space="preserve">Centro Islámico del Uruguay  —  Documento Confidencial</w:t>
    </w:r>
    <w:r>
      <w:rPr>
        <w:rFonts w:ascii="Arial" w:cs="Arial" w:eastAsia="Arial" w:hAnsi="Arial"/>
        <w:color w:val="888888"/>
        <w:sz w:val="16"/>
        <w:szCs w:val="16"/>
      </w:rPr>
      <w:t xml:space="preserve">	v3.0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6"/>
      </w:pBdr>
      <w:tabs>
        <w:tab w:val="right" w:pos="9026"/>
      </w:tabs>
      <w:spacing w:after="100"/>
    </w:pPr>
    <w:r>
      <w:rPr>
        <w:rFonts w:ascii="Arial" w:cs="Arial" w:eastAsia="Arial" w:hAnsi="Arial"/>
        <w:b/>
        <w:bCs/>
        <w:color w:val="1A6B3C"/>
        <w:sz w:val="18"/>
        <w:szCs w:val="18"/>
      </w:rPr>
      <w:t xml:space="preserve">CERTIA v3  —  Sistema de Gestión de Certificados Halal</w:t>
    </w:r>
    <w:r>
      <w:rPr>
        <w:rFonts w:ascii="Arial" w:cs="Arial" w:eastAsia="Arial" w:hAnsi="Arial"/>
        <w:color w:val="888888"/>
        <w:sz w:val="18"/>
        <w:szCs w:val="18"/>
      </w:rPr>
      <w:t xml:space="preserve">	Manual de Flujos y Funcionalidades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C2B1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2026-05-11T00:35:00.949Z</dcterms:created>
  <dcterms:modified xsi:type="dcterms:W3CDTF">2026-05-11T00:35:00.966Z</dcterms:modified>
</cp:coreProperties>
</file>

<file path=docProps/custom.xml><?xml version="1.0" encoding="utf-8"?>
<Properties xmlns="http://schemas.openxmlformats.org/officeDocument/2006/custom-properties" xmlns:vt="http://schemas.openxmlformats.org/officeDocument/2006/docPropsVTypes"/>
</file>