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C-&gt;*Screening:Screening(date, start_time, ticket_sold,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CS-&gt;s:getCapacity()</w:t>
      </w:r>
    </w:p>
    <w:p>
      <w:pPr>
        <w:rPr>
          <w:rFonts w:hint="eastAsia"/>
        </w:rPr>
      </w:pPr>
      <w:r>
        <w:rPr>
          <w:rFonts w:hint="eastAsia"/>
        </w:rPr>
        <w:t>activate s</w:t>
      </w:r>
    </w:p>
    <w:p>
      <w:pPr>
        <w:rPr>
          <w:rFonts w:hint="eastAsia"/>
        </w:rPr>
      </w:pPr>
      <w:r>
        <w:rPr>
          <w:rFonts w:hint="eastAsia"/>
        </w:rPr>
        <w:t>s--&gt;CS:return capacity</w:t>
      </w:r>
    </w:p>
    <w:p>
      <w:pPr>
        <w:rPr>
          <w:rFonts w:hint="eastAsia"/>
        </w:rPr>
      </w:pPr>
      <w:r>
        <w:rPr>
          <w:rFonts w:hint="eastAsia"/>
        </w:rPr>
        <w:t>deactivate 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CS-&gt;s:getCapacity()</w:t>
      </w:r>
    </w:p>
    <w:p>
      <w:pPr>
        <w:rPr>
          <w:rFonts w:hint="eastAsia"/>
        </w:rPr>
      </w:pPr>
      <w:r>
        <w:rPr>
          <w:rFonts w:hint="eastAsia"/>
        </w:rPr>
        <w:t>activate s</w:t>
      </w:r>
    </w:p>
    <w:p>
      <w:pPr>
        <w:rPr>
          <w:rFonts w:hint="eastAsia"/>
        </w:rPr>
      </w:pPr>
      <w:r>
        <w:rPr>
          <w:rFonts w:hint="eastAsia"/>
        </w:rPr>
        <w:t>s--&gt;CS:return capacity</w:t>
      </w:r>
    </w:p>
    <w:p>
      <w:pPr>
        <w:rPr>
          <w:rFonts w:hint="eastAsia"/>
        </w:rPr>
      </w:pPr>
      <w:r>
        <w:rPr>
          <w:rFonts w:hint="eastAsia"/>
        </w:rPr>
        <w:t>deactivate 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172A27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12563C8"/>
    <w:rsid w:val="07205908"/>
    <w:rsid w:val="095216CE"/>
    <w:rsid w:val="09892CED"/>
    <w:rsid w:val="0C08557B"/>
    <w:rsid w:val="10A947D7"/>
    <w:rsid w:val="11510A14"/>
    <w:rsid w:val="11706B3A"/>
    <w:rsid w:val="12BF3010"/>
    <w:rsid w:val="13AC7C9A"/>
    <w:rsid w:val="1653086E"/>
    <w:rsid w:val="1A4C17DF"/>
    <w:rsid w:val="1A851A29"/>
    <w:rsid w:val="1B3F231E"/>
    <w:rsid w:val="20C23D7C"/>
    <w:rsid w:val="20CB3A0C"/>
    <w:rsid w:val="22A235D5"/>
    <w:rsid w:val="2311226D"/>
    <w:rsid w:val="24EE1486"/>
    <w:rsid w:val="2595582C"/>
    <w:rsid w:val="2AB57612"/>
    <w:rsid w:val="2FB169EA"/>
    <w:rsid w:val="31F918F3"/>
    <w:rsid w:val="34BA7BCC"/>
    <w:rsid w:val="352C77FA"/>
    <w:rsid w:val="3B7073D4"/>
    <w:rsid w:val="3FA0490C"/>
    <w:rsid w:val="460C1036"/>
    <w:rsid w:val="4AB9336F"/>
    <w:rsid w:val="4AEB704B"/>
    <w:rsid w:val="4CC52EA5"/>
    <w:rsid w:val="4D814EC0"/>
    <w:rsid w:val="4E11281F"/>
    <w:rsid w:val="52AF0D32"/>
    <w:rsid w:val="52C95D71"/>
    <w:rsid w:val="53236AFA"/>
    <w:rsid w:val="53DA2D90"/>
    <w:rsid w:val="5469474A"/>
    <w:rsid w:val="574640E0"/>
    <w:rsid w:val="58E41B4A"/>
    <w:rsid w:val="5CBA5505"/>
    <w:rsid w:val="5D4A5379"/>
    <w:rsid w:val="5DAC4F2A"/>
    <w:rsid w:val="64021066"/>
    <w:rsid w:val="6D57609D"/>
    <w:rsid w:val="6EC76276"/>
    <w:rsid w:val="7060376F"/>
    <w:rsid w:val="7648608F"/>
    <w:rsid w:val="7742071F"/>
    <w:rsid w:val="78800ED6"/>
    <w:rsid w:val="795604B4"/>
    <w:rsid w:val="79CD7597"/>
    <w:rsid w:val="7B9B15E3"/>
    <w:rsid w:val="7CC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732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2021-11-04T08:18:35Z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