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0" w:after="0"/>
        <w:rPr>
          <w:lang w:eastAsia="zh-CN"/>
        </w:rPr>
      </w:pPr>
    </w:p>
    <w:p/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right="-169"/>
      </w:pPr>
    </w:p>
    <w:p>
      <w:pPr>
        <w:jc w:val="center"/>
        <w:rPr>
          <w:rFonts w:hint="eastAsia" w:ascii="宋体" w:hAnsi="宋体"/>
          <w:sz w:val="48"/>
          <w:szCs w:val="48"/>
          <w:lang w:val="en-US" w:eastAsia="zh-CN"/>
        </w:rPr>
      </w:pPr>
      <w:r>
        <w:rPr>
          <w:rFonts w:hint="eastAsia" w:ascii="宋体" w:hAnsi="宋体"/>
          <w:sz w:val="48"/>
          <w:szCs w:val="48"/>
          <w:lang w:val="en-US" w:eastAsia="zh-CN"/>
        </w:rPr>
        <w:t>xxx系统-xxx功能-</w:t>
      </w:r>
    </w:p>
    <w:p>
      <w:pPr>
        <w:jc w:val="center"/>
        <w:rPr>
          <w:rFonts w:ascii="宋体" w:hAnsi="宋体"/>
          <w:sz w:val="48"/>
          <w:szCs w:val="48"/>
          <w:lang w:eastAsia="zh-CN"/>
        </w:rPr>
      </w:pPr>
      <w:r>
        <w:rPr>
          <w:rFonts w:hint="eastAsia" w:ascii="宋体" w:hAnsi="宋体"/>
          <w:sz w:val="48"/>
          <w:szCs w:val="48"/>
          <w:lang w:eastAsia="zh-CN"/>
        </w:rPr>
        <w:t>设计文档</w:t>
      </w:r>
    </w:p>
    <w:p>
      <w:pPr>
        <w:spacing w:line="360" w:lineRule="auto"/>
        <w:rPr>
          <w:rFonts w:cs="Arial"/>
          <w:lang w:eastAsia="zh-CN"/>
        </w:rPr>
      </w:pPr>
      <w:r>
        <w:rPr>
          <w:rFonts w:cs="Arial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2107565</wp:posOffset>
                </wp:positionV>
                <wp:extent cx="6388100" cy="520065"/>
                <wp:effectExtent l="0" t="0" r="1270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0" cy="5200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pt;margin-top:165.95pt;height:40.95pt;width:503pt;mso-position-horizontal-relative:page;mso-position-vertical-relative:page;z-index:-251657216;mso-width-relative:page;mso-height-relative:page;" fillcolor="#DFDFDF" filled="t" stroked="f" coordsize="21600,21600" o:gfxdata="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PgeUj2QAAAAwBAAAPAAAAAAAAAAEA&#10;IAAAACIAAABkcnMvZG93bnJldi54bWxQSwECFAAUAAAACACHTuJAMNyl/JwBAAAaAwAADgAAAAAA&#10;AAABACAAAAAoAQAAZHJzL2Uyb0RvYy54bWxQSwUGAAAAAAYABgBZAQAANgUAAAAA&#10;">
                <v:fill on="t" focussize="0,0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spacing w:line="360" w:lineRule="auto"/>
        <w:rPr>
          <w:rFonts w:cs="Arial"/>
          <w:lang w:eastAsia="zh-CN"/>
        </w:rPr>
      </w:pPr>
    </w:p>
    <w:p>
      <w:pPr>
        <w:spacing w:line="360" w:lineRule="auto"/>
        <w:rPr>
          <w:rFonts w:cs="Arial"/>
          <w:lang w:eastAsia="zh-CN"/>
        </w:rPr>
      </w:pPr>
    </w:p>
    <w:p>
      <w:pPr>
        <w:spacing w:line="360" w:lineRule="auto"/>
        <w:rPr>
          <w:rFonts w:cs="Arial"/>
          <w:lang w:eastAsia="zh-CN"/>
        </w:rPr>
      </w:pPr>
      <w:r>
        <w:rPr>
          <w:rFonts w:cs="Arial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1602740</wp:posOffset>
                </wp:positionV>
                <wp:extent cx="6388100" cy="520065"/>
                <wp:effectExtent l="0" t="0" r="12700" b="1333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0" cy="5200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54pt;margin-top:126.2pt;height:40.95pt;width:503pt;mso-position-horizontal-relative:page;mso-position-vertical-relative:page;z-index:-251658240;mso-width-relative:page;mso-height-relative:page;" fillcolor="#DFDFDF" filled="t" stroked="f" coordsize="21600,21600" o:gfxdata="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4lOfm2QAAAAwBAAAPAAAAAAAAAAEA&#10;IAAAACIAAABkcnMvZG93bnJldi54bWxQSwECFAAUAAAACACHTuJAsVOcK5wBAAAaAwAADgAAAAAA&#10;AAABACAAAAAoAQAAZHJzL2Uyb0RvYy54bWxQSwUGAAAAAAYABgBZAQAANgUAAAAA&#10;">
                <v:fill on="t" focussize="0,0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spacing w:line="480" w:lineRule="auto"/>
        <w:jc w:val="center"/>
        <w:rPr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设计说明书</w:t>
      </w:r>
    </w:p>
    <w:tbl>
      <w:tblPr>
        <w:tblStyle w:val="13"/>
        <w:tblpPr w:leftFromText="180" w:rightFromText="180" w:vertAnchor="text" w:horzAnchor="margin" w:tblpXSpec="right" w:tblpY="157"/>
        <w:tblOverlap w:val="never"/>
        <w:tblW w:w="68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1623"/>
        <w:gridCol w:w="1260"/>
        <w:gridCol w:w="24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  <w:szCs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  <w:szCs w:val="22"/>
              </w:rPr>
              <w:t>拟制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spacing w:val="2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  <w:szCs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  <w:szCs w:val="22"/>
              </w:rPr>
              <w:t>日期</w:t>
            </w:r>
          </w:p>
        </w:tc>
        <w:tc>
          <w:tcPr>
            <w:tcW w:w="249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bCs/>
                <w:spacing w:val="2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spacing w:val="20"/>
                <w:sz w:val="22"/>
                <w:szCs w:val="22"/>
              </w:rPr>
            </w:pPr>
            <w:r>
              <w:rPr>
                <w:rFonts w:hint="eastAsia"/>
                <w:b/>
                <w:spacing w:val="20"/>
                <w:sz w:val="22"/>
                <w:szCs w:val="22"/>
              </w:rPr>
              <w:t>审核</w:t>
            </w:r>
          </w:p>
        </w:tc>
        <w:tc>
          <w:tcPr>
            <w:tcW w:w="16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spacing w:val="2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  <w:szCs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  <w:szCs w:val="22"/>
              </w:rPr>
              <w:t>日期</w:t>
            </w:r>
          </w:p>
        </w:tc>
        <w:tc>
          <w:tcPr>
            <w:tcW w:w="24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bCs/>
                <w:spacing w:val="2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  <w:szCs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  <w:szCs w:val="22"/>
              </w:rPr>
              <w:t>批准</w:t>
            </w:r>
          </w:p>
        </w:tc>
        <w:tc>
          <w:tcPr>
            <w:tcW w:w="16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spacing w:val="2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  <w:szCs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  <w:szCs w:val="22"/>
              </w:rPr>
              <w:t>日期</w:t>
            </w:r>
          </w:p>
        </w:tc>
        <w:tc>
          <w:tcPr>
            <w:tcW w:w="24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bCs/>
                <w:spacing w:val="20"/>
                <w:sz w:val="22"/>
                <w:szCs w:val="22"/>
              </w:rPr>
            </w:pPr>
          </w:p>
        </w:tc>
      </w:tr>
    </w:tbl>
    <w:p>
      <w:pPr>
        <w:rPr>
          <w:lang w:eastAsia="zh-CN"/>
        </w:rPr>
        <w:sectPr>
          <w:pgSz w:w="11909" w:h="16834"/>
          <w:pgMar w:top="1440" w:right="1224" w:bottom="1728" w:left="1195" w:header="720" w:footer="576" w:gutter="0"/>
          <w:cols w:space="720" w:num="1"/>
        </w:sectPr>
      </w:pPr>
    </w:p>
    <w:p>
      <w:pPr>
        <w:tabs>
          <w:tab w:val="left" w:pos="3525"/>
          <w:tab w:val="center" w:pos="4412"/>
        </w:tabs>
        <w:jc w:val="center"/>
        <w:rPr>
          <w:rFonts w:ascii="黑体" w:eastAsia="黑体"/>
          <w:b/>
          <w:sz w:val="30"/>
          <w:szCs w:val="30"/>
          <w:lang w:eastAsia="zh-CN"/>
        </w:rPr>
      </w:pPr>
      <w:r>
        <w:rPr>
          <w:rFonts w:hint="eastAsia" w:ascii="黑体" w:eastAsia="黑体"/>
          <w:b/>
          <w:sz w:val="30"/>
          <w:szCs w:val="30"/>
          <w:lang w:eastAsia="zh-CN"/>
        </w:rPr>
        <w:t>声    明</w:t>
      </w:r>
    </w:p>
    <w:p>
      <w:pPr>
        <w:rPr>
          <w:rFonts w:ascii="宋体" w:hAnsi="宋体"/>
          <w:szCs w:val="21"/>
          <w:lang w:eastAsia="zh-CN"/>
        </w:rPr>
      </w:pPr>
    </w:p>
    <w:p>
      <w:pPr>
        <w:spacing w:line="360" w:lineRule="auto"/>
        <w:jc w:val="center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本文件所有权和解释权归csair所有，未经书面许可，不得复制或向第三方公开。</w:t>
      </w:r>
    </w:p>
    <w:p>
      <w:pPr>
        <w:rPr>
          <w:rFonts w:ascii="宋体" w:hAnsi="宋体"/>
          <w:szCs w:val="21"/>
          <w:lang w:eastAsia="zh-CN"/>
        </w:rPr>
      </w:pPr>
    </w:p>
    <w:p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hint="eastAsia" w:ascii="黑体" w:eastAsia="黑体"/>
          <w:b/>
          <w:bCs/>
          <w:sz w:val="30"/>
          <w:szCs w:val="30"/>
        </w:rPr>
        <w:t>修订历史记录</w:t>
      </w:r>
    </w:p>
    <w:p>
      <w:pPr>
        <w:jc w:val="center"/>
        <w:rPr>
          <w:b/>
          <w:bCs/>
          <w:sz w:val="32"/>
          <w:lang w:eastAsia="zh-CN"/>
        </w:rPr>
      </w:pPr>
      <w:r>
        <w:rPr>
          <w:rFonts w:hint="eastAsia"/>
          <w:b/>
          <w:bCs/>
          <w:sz w:val="32"/>
          <w:lang w:eastAsia="zh-CN"/>
        </w:rPr>
        <w:tab/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521"/>
        <w:gridCol w:w="949"/>
        <w:gridCol w:w="1800"/>
        <w:gridCol w:w="3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235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21" w:type="dxa"/>
            <w:shd w:val="clear" w:color="auto" w:fill="C0C0C0"/>
            <w:vAlign w:val="center"/>
          </w:tcPr>
          <w:p>
            <w:pPr>
              <w:pStyle w:val="16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日期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6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AMD</w:t>
            </w:r>
          </w:p>
        </w:tc>
        <w:tc>
          <w:tcPr>
            <w:tcW w:w="1800" w:type="dxa"/>
            <w:shd w:val="clear" w:color="auto" w:fill="C0C0C0"/>
            <w:vAlign w:val="center"/>
          </w:tcPr>
          <w:p>
            <w:pPr>
              <w:pStyle w:val="16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修订者</w:t>
            </w:r>
          </w:p>
        </w:tc>
        <w:tc>
          <w:tcPr>
            <w:tcW w:w="3017" w:type="dxa"/>
            <w:shd w:val="clear" w:color="auto" w:fill="C0C0C0"/>
            <w:vAlign w:val="center"/>
          </w:tcPr>
          <w:p>
            <w:pPr>
              <w:pStyle w:val="16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235" w:type="dxa"/>
            <w:vAlign w:val="center"/>
          </w:tcPr>
          <w:p>
            <w:pPr>
              <w:pStyle w:val="16"/>
              <w:tabs>
                <w:tab w:val="clear" w:pos="8640"/>
              </w:tabs>
              <w:spacing w:before="0" w:after="0" w:line="240" w:lineRule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1.0</w:t>
            </w:r>
          </w:p>
        </w:tc>
        <w:tc>
          <w:tcPr>
            <w:tcW w:w="1521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ind w:firstLine="42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陈然</w:t>
            </w:r>
          </w:p>
        </w:tc>
        <w:tc>
          <w:tcPr>
            <w:tcW w:w="3017" w:type="dxa"/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235" w:type="dxa"/>
            <w:vAlign w:val="center"/>
          </w:tcPr>
          <w:p>
            <w:pPr>
              <w:pStyle w:val="16"/>
              <w:tabs>
                <w:tab w:val="clear" w:pos="8640"/>
              </w:tabs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1521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9" w:type="dxa"/>
            <w:vAlign w:val="center"/>
          </w:tcPr>
          <w:p>
            <w:pPr>
              <w:jc w:val="both"/>
              <w:rPr>
                <w:lang w:eastAsia="zh-CN"/>
              </w:rPr>
            </w:pPr>
          </w:p>
        </w:tc>
        <w:tc>
          <w:tcPr>
            <w:tcW w:w="1800" w:type="dxa"/>
            <w:vAlign w:val="center"/>
          </w:tcPr>
          <w:p>
            <w:pPr>
              <w:ind w:firstLine="420" w:firstLineChars="200"/>
              <w:rPr>
                <w:lang w:eastAsia="zh-CN"/>
              </w:rPr>
            </w:pPr>
          </w:p>
        </w:tc>
        <w:tc>
          <w:tcPr>
            <w:tcW w:w="3017" w:type="dxa"/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235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521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800" w:type="dxa"/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3017" w:type="dxa"/>
            <w:vAlign w:val="center"/>
          </w:tcPr>
          <w:p>
            <w:pPr>
              <w:rPr>
                <w:lang w:eastAsia="zh-CN"/>
              </w:rPr>
            </w:pPr>
          </w:p>
        </w:tc>
      </w:tr>
    </w:tbl>
    <w:p>
      <w:pPr>
        <w:ind w:firstLine="720"/>
        <w:rPr>
          <w:lang w:eastAsia="zh-CN"/>
        </w:rPr>
      </w:pPr>
      <w:r>
        <w:rPr>
          <w:rFonts w:hint="eastAsia"/>
          <w:lang w:eastAsia="zh-CN"/>
        </w:rPr>
        <w:t>（A-添加，M-修改，</w:t>
      </w:r>
      <w:bookmarkStart w:id="0" w:name="_Toc420306722"/>
      <w:bookmarkStart w:id="1" w:name="_Toc420132174"/>
      <w:bookmarkStart w:id="2" w:name="hp_ProprietaryNotice"/>
      <w:bookmarkStart w:id="3" w:name="_Toc464655758"/>
      <w:bookmarkStart w:id="4" w:name="_Toc420313161"/>
      <w:bookmarkStart w:id="5" w:name="_Toc417652949"/>
      <w:bookmarkStart w:id="6" w:name="_Toc420304750"/>
      <w:bookmarkStart w:id="7" w:name="_Toc420306707"/>
      <w:bookmarkStart w:id="8" w:name="_Toc420306692"/>
      <w:r>
        <w:rPr>
          <w:rFonts w:hint="eastAsia"/>
          <w:lang w:eastAsia="zh-CN"/>
        </w:rPr>
        <w:t>D-删除）</w:t>
      </w:r>
    </w:p>
    <w:p>
      <w:pPr>
        <w:ind w:firstLine="720"/>
        <w:rPr>
          <w:lang w:eastAsia="zh-CN"/>
        </w:rPr>
      </w:pPr>
    </w:p>
    <w:p>
      <w:pPr>
        <w:rPr>
          <w:lang w:eastAsia="zh-CN"/>
        </w:rPr>
        <w:sectPr>
          <w:footerReference r:id="rId3" w:type="default"/>
          <w:pgSz w:w="11909" w:h="16834"/>
          <w:pgMar w:top="1290" w:right="1224" w:bottom="1440" w:left="1195" w:header="990" w:footer="975" w:gutter="0"/>
          <w:pgNumType w:start="1"/>
          <w:cols w:space="720" w:num="1"/>
        </w:sectPr>
      </w:pPr>
    </w:p>
    <w:p>
      <w:pPr>
        <w:jc w:val="center"/>
        <w:rPr>
          <w:rFonts w:ascii="黑体" w:eastAsia="黑体"/>
          <w:sz w:val="36"/>
          <w:szCs w:val="36"/>
          <w:lang w:eastAsia="zh-CN"/>
        </w:rPr>
      </w:pPr>
      <w:r>
        <w:rPr>
          <w:rFonts w:hint="eastAsia" w:ascii="黑体" w:eastAsia="黑体"/>
          <w:sz w:val="36"/>
          <w:szCs w:val="36"/>
          <w:lang w:eastAsia="zh-CN"/>
        </w:rPr>
        <w:t>目  录</w:t>
      </w:r>
    </w:p>
    <w:p>
      <w:pPr>
        <w:jc w:val="center"/>
        <w:rPr>
          <w:rFonts w:ascii="黑体" w:eastAsia="黑体"/>
          <w:sz w:val="36"/>
          <w:szCs w:val="36"/>
          <w:lang w:eastAsia="zh-CN"/>
        </w:rPr>
      </w:pPr>
    </w:p>
    <w:p>
      <w:pPr>
        <w:rPr>
          <w:lang w:eastAsia="zh-CN"/>
        </w:rPr>
      </w:pPr>
    </w:p>
    <w:p>
      <w:pPr>
        <w:pStyle w:val="10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_Toc1019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前言</w:t>
      </w:r>
      <w:r>
        <w:tab/>
      </w:r>
      <w:r>
        <w:fldChar w:fldCharType="begin"/>
      </w:r>
      <w:r>
        <w:instrText xml:space="preserve"> PAGEREF _Toc1019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1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_Toc29427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1.1. </w:t>
      </w:r>
      <w:r>
        <w:rPr>
          <w:rFonts w:hint="eastAsia"/>
          <w:lang w:eastAsia="zh-CN"/>
        </w:rPr>
        <w:t>目的</w:t>
      </w:r>
      <w:r>
        <w:tab/>
      </w:r>
      <w:r>
        <w:fldChar w:fldCharType="begin"/>
      </w:r>
      <w:r>
        <w:instrText xml:space="preserve"> PAGEREF _Toc29427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1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_Toc29494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1.2. </w:t>
      </w:r>
      <w:r>
        <w:rPr>
          <w:rFonts w:hint="eastAsia"/>
          <w:lang w:eastAsia="zh-CN"/>
        </w:rPr>
        <w:t>文档范围</w:t>
      </w:r>
      <w:r>
        <w:tab/>
      </w:r>
      <w:r>
        <w:fldChar w:fldCharType="begin"/>
      </w:r>
      <w:r>
        <w:instrText xml:space="preserve"> PAGEREF _Toc29494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1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_Toc3678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1.3. </w:t>
      </w:r>
      <w:r>
        <w:rPr>
          <w:rFonts w:hint="eastAsia"/>
          <w:lang w:eastAsia="zh-CN"/>
        </w:rPr>
        <w:t>术语与缩略词</w:t>
      </w:r>
      <w:r>
        <w:tab/>
      </w:r>
      <w:r>
        <w:fldChar w:fldCharType="begin"/>
      </w:r>
      <w:r>
        <w:instrText xml:space="preserve"> PAGEREF _Toc3678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1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_Toc7872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1.4.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_Toc7872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0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_Toc26361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设计前提和假设</w:t>
      </w:r>
      <w:r>
        <w:tab/>
      </w:r>
      <w:r>
        <w:fldChar w:fldCharType="begin"/>
      </w:r>
      <w:r>
        <w:instrText xml:space="preserve"> PAGEREF _Toc26361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0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_Toc1376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业务场景概述</w:t>
      </w:r>
      <w:r>
        <w:tab/>
      </w:r>
      <w:r>
        <w:fldChar w:fldCharType="begin"/>
      </w:r>
      <w:r>
        <w:instrText xml:space="preserve"> PAGEREF _Toc1376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0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_Toc23397 </w:instrText>
      </w:r>
      <w:r>
        <w:rPr>
          <w:lang w:eastAsia="zh-CN"/>
        </w:rPr>
        <w:fldChar w:fldCharType="separate"/>
      </w:r>
      <w:r>
        <w:rPr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会员绑定基本流程</w:t>
      </w:r>
      <w:r>
        <w:tab/>
      </w:r>
      <w:r>
        <w:fldChar w:fldCharType="begin"/>
      </w:r>
      <w:r>
        <w:instrText xml:space="preserve"> PAGEREF _Toc23397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8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_Toc16992 </w:instrText>
      </w:r>
      <w:r>
        <w:rPr>
          <w:lang w:eastAsia="zh-CN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snapToGrid w:val="0"/>
          <w:vanish w:val="0"/>
          <w:spacing w:val="0"/>
          <w:w w:val="0"/>
          <w:kern w:val="0"/>
          <w:position w:val="0"/>
          <w:szCs w:val="0"/>
          <w:vertAlign w:val="baseline"/>
          <w:lang w:val="en-US" w:eastAsia="zh-CN"/>
        </w:rPr>
        <w:t xml:space="preserve">4.1.1. </w:t>
      </w:r>
      <w:r>
        <w:rPr>
          <w:rFonts w:hint="eastAsia"/>
          <w:lang w:val="en-US" w:eastAsia="zh-CN"/>
        </w:rPr>
        <w:t>E行用户登录用例及时序图：</w:t>
      </w:r>
      <w:r>
        <w:tab/>
      </w:r>
      <w:r>
        <w:fldChar w:fldCharType="begin"/>
      </w:r>
      <w:r>
        <w:instrText xml:space="preserve"> PAGEREF _Toc16992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0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_Toc7233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5. </w:t>
      </w:r>
      <w:r>
        <w:rPr>
          <w:rFonts w:hint="eastAsia"/>
          <w:lang w:eastAsia="zh-CN"/>
        </w:rPr>
        <w:t>数据表说明</w:t>
      </w:r>
      <w:r>
        <w:tab/>
      </w:r>
      <w:r>
        <w:fldChar w:fldCharType="begin"/>
      </w:r>
      <w:r>
        <w:instrText xml:space="preserve"> PAGEREF _Toc7233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8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_Toc17492 </w:instrText>
      </w:r>
      <w:r>
        <w:rPr>
          <w:lang w:eastAsia="zh-CN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snapToGrid w:val="0"/>
          <w:vanish w:val="0"/>
          <w:spacing w:val="0"/>
          <w:w w:val="0"/>
          <w:kern w:val="0"/>
          <w:position w:val="0"/>
          <w:szCs w:val="0"/>
          <w:vertAlign w:val="baseline"/>
          <w:lang w:eastAsia="zh-CN"/>
        </w:rPr>
        <w:t xml:space="preserve">5.1.1. </w:t>
      </w:r>
      <w:r>
        <w:rPr>
          <w:rFonts w:hint="eastAsia"/>
          <w:szCs w:val="24"/>
          <w:lang w:eastAsia="zh-CN"/>
        </w:rPr>
        <w:t>SVC</w:t>
      </w:r>
      <w:r>
        <w:rPr>
          <w:szCs w:val="24"/>
          <w:lang w:eastAsia="zh-CN"/>
        </w:rPr>
        <w:t>_</w:t>
      </w:r>
      <w:r>
        <w:rPr>
          <w:rFonts w:hint="eastAsia"/>
          <w:szCs w:val="24"/>
          <w:lang w:val="en-US" w:eastAsia="zh-CN"/>
        </w:rPr>
        <w:t>E_QUICK_LOGIN</w:t>
      </w:r>
      <w:r>
        <w:rPr>
          <w:szCs w:val="24"/>
          <w:lang w:eastAsia="zh-CN"/>
        </w:rPr>
        <w:t>（</w:t>
      </w:r>
      <w:r>
        <w:rPr>
          <w:rFonts w:hint="eastAsia"/>
          <w:szCs w:val="24"/>
          <w:lang w:val="en-US" w:eastAsia="zh-CN"/>
        </w:rPr>
        <w:t>E行用户免密码快速登录</w:t>
      </w:r>
      <w:r>
        <w:rPr>
          <w:rFonts w:hint="eastAsia"/>
          <w:szCs w:val="24"/>
          <w:lang w:eastAsia="zh-CN"/>
        </w:rPr>
        <w:t>表</w:t>
      </w:r>
      <w:r>
        <w:rPr>
          <w:szCs w:val="24"/>
          <w:lang w:eastAsia="zh-CN"/>
        </w:rPr>
        <w:t>）</w:t>
      </w:r>
      <w:r>
        <w:tab/>
      </w:r>
      <w:r>
        <w:fldChar w:fldCharType="begin"/>
      </w:r>
      <w:r>
        <w:instrText xml:space="preserve"> PAGEREF _Toc17492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8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_Toc17508 </w:instrText>
      </w:r>
      <w:r>
        <w:rPr>
          <w:lang w:eastAsia="zh-CN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snapToGrid w:val="0"/>
          <w:vanish w:val="0"/>
          <w:spacing w:val="0"/>
          <w:w w:val="0"/>
          <w:kern w:val="0"/>
          <w:position w:val="0"/>
          <w:szCs w:val="0"/>
          <w:vertAlign w:val="baseline"/>
          <w:lang w:eastAsia="zh-CN"/>
        </w:rPr>
        <w:t xml:space="preserve">5.1.2. </w:t>
      </w:r>
      <w:r>
        <w:rPr>
          <w:rFonts w:hint="eastAsia"/>
          <w:szCs w:val="24"/>
          <w:lang w:eastAsia="zh-CN"/>
        </w:rPr>
        <w:t>SVC</w:t>
      </w:r>
      <w:r>
        <w:rPr>
          <w:szCs w:val="24"/>
          <w:lang w:eastAsia="zh-CN"/>
        </w:rPr>
        <w:t>_</w:t>
      </w:r>
      <w:r>
        <w:rPr>
          <w:rFonts w:hint="eastAsia"/>
          <w:szCs w:val="24"/>
          <w:lang w:val="en-US" w:eastAsia="zh-CN"/>
        </w:rPr>
        <w:t>E_QUICK_LOGIN_LOG</w:t>
      </w:r>
      <w:r>
        <w:rPr>
          <w:szCs w:val="24"/>
          <w:lang w:eastAsia="zh-CN"/>
        </w:rPr>
        <w:t>（</w:t>
      </w:r>
      <w:r>
        <w:rPr>
          <w:rFonts w:hint="eastAsia"/>
          <w:szCs w:val="24"/>
          <w:lang w:val="en-US" w:eastAsia="zh-CN"/>
        </w:rPr>
        <w:t>E行用户免密码快速登录日志</w:t>
      </w:r>
      <w:r>
        <w:rPr>
          <w:rFonts w:hint="eastAsia"/>
          <w:szCs w:val="24"/>
          <w:lang w:eastAsia="zh-CN"/>
        </w:rPr>
        <w:t>表</w:t>
      </w:r>
      <w:r>
        <w:rPr>
          <w:szCs w:val="24"/>
          <w:lang w:eastAsia="zh-CN"/>
        </w:rPr>
        <w:t>）</w:t>
      </w:r>
      <w:r>
        <w:tab/>
      </w:r>
      <w:r>
        <w:fldChar w:fldCharType="begin"/>
      </w:r>
      <w:r>
        <w:instrText xml:space="preserve"> PAGEREF _Toc17508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0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_Toc20234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6. </w:t>
      </w:r>
      <w:r>
        <w:rPr>
          <w:rFonts w:hint="eastAsia"/>
          <w:lang w:eastAsia="zh-CN"/>
        </w:rPr>
        <w:t>实体类说明</w:t>
      </w:r>
      <w:r>
        <w:tab/>
      </w:r>
      <w:r>
        <w:fldChar w:fldCharType="begin"/>
      </w:r>
      <w:r>
        <w:instrText xml:space="preserve"> PAGEREF _Toc20234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0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_Toc29577 </w:instrText>
      </w:r>
      <w:r>
        <w:rPr>
          <w:lang w:eastAsia="zh-CN"/>
        </w:rPr>
        <w:fldChar w:fldCharType="separate"/>
      </w:r>
      <w:r>
        <w:rPr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DAO说明</w:t>
      </w:r>
      <w:r>
        <w:tab/>
      </w:r>
      <w:r>
        <w:fldChar w:fldCharType="begin"/>
      </w:r>
      <w:r>
        <w:instrText xml:space="preserve"> PAGEREF _Toc29577 </w:instrText>
      </w:r>
      <w:r>
        <w:fldChar w:fldCharType="separate"/>
      </w:r>
      <w:r>
        <w:t>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1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_Toc18917 </w:instrText>
      </w:r>
      <w:r>
        <w:rPr>
          <w:lang w:eastAsia="zh-CN"/>
        </w:rPr>
        <w:fldChar w:fldCharType="separate"/>
      </w:r>
      <w:r>
        <w:rPr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DAO</w:t>
      </w:r>
      <w:r>
        <w:tab/>
      </w:r>
      <w:r>
        <w:fldChar w:fldCharType="begin"/>
      </w:r>
      <w:r>
        <w:instrText xml:space="preserve"> PAGEREF _Toc18917 </w:instrText>
      </w:r>
      <w:r>
        <w:fldChar w:fldCharType="separate"/>
      </w:r>
      <w:r>
        <w:t>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8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_Toc1977 </w:instrText>
      </w:r>
      <w:r>
        <w:rPr>
          <w:lang w:eastAsia="zh-CN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snapToGrid w:val="0"/>
          <w:vanish w:val="0"/>
          <w:spacing w:val="0"/>
          <w:w w:val="0"/>
          <w:kern w:val="0"/>
          <w:position w:val="0"/>
          <w:szCs w:val="0"/>
          <w:vertAlign w:val="baseline"/>
          <w:lang w:eastAsia="zh-CN"/>
        </w:rPr>
        <w:t xml:space="preserve">7.1.1. </w:t>
      </w:r>
      <w:r>
        <w:rPr>
          <w:rFonts w:hint="eastAsia"/>
        </w:rPr>
        <w:t>Dao说明</w:t>
      </w:r>
      <w:r>
        <w:tab/>
      </w:r>
      <w:r>
        <w:fldChar w:fldCharType="begin"/>
      </w:r>
      <w:r>
        <w:instrText xml:space="preserve"> PAGEREF _Toc1977 </w:instrText>
      </w:r>
      <w:r>
        <w:fldChar w:fldCharType="separate"/>
      </w:r>
      <w:r>
        <w:t>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0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_Toc9782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8. </w:t>
      </w:r>
      <w:r>
        <w:rPr>
          <w:rFonts w:hint="eastAsia"/>
          <w:lang w:eastAsia="zh-CN"/>
        </w:rPr>
        <w:t>对外接口说明</w:t>
      </w:r>
      <w:r>
        <w:tab/>
      </w:r>
      <w:r>
        <w:fldChar w:fldCharType="begin"/>
      </w:r>
      <w:r>
        <w:instrText xml:space="preserve"> PAGEREF _Toc9782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8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_Toc12991 </w:instrText>
      </w:r>
      <w:r>
        <w:rPr>
          <w:lang w:eastAsia="zh-CN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snapToGrid w:val="0"/>
          <w:vanish w:val="0"/>
          <w:spacing w:val="0"/>
          <w:w w:val="0"/>
          <w:kern w:val="0"/>
          <w:position w:val="0"/>
          <w:szCs w:val="0"/>
          <w:vertAlign w:val="baseline"/>
          <w:lang w:val="en-US" w:eastAsia="zh-CN"/>
        </w:rPr>
        <w:t xml:space="preserve">8.1.1. </w:t>
      </w:r>
      <w:r>
        <w:rPr>
          <w:bCs/>
          <w:lang w:val="en-US" w:eastAsia="zh-CN"/>
        </w:rPr>
        <w:t>public</w:t>
      </w:r>
      <w:r>
        <w:rPr>
          <w:rFonts w:hint="eastAsia"/>
          <w:bCs/>
          <w:lang w:val="en-US" w:eastAsia="zh-CN"/>
        </w:rPr>
        <w:t xml:space="preserve"> SsoDto </w:t>
      </w:r>
      <w:r>
        <w:rPr>
          <w:rFonts w:hint="eastAsia"/>
          <w:lang w:val="en-US" w:eastAsia="zh-CN"/>
        </w:rPr>
        <w:t>ssoLogin</w:t>
      </w:r>
      <w:r>
        <w:rPr>
          <w:lang w:eastAsia="zh-CN"/>
        </w:rPr>
        <w:t>(</w:t>
      </w:r>
      <w:r>
        <w:rPr>
          <w:rFonts w:hint="eastAsia"/>
          <w:lang w:val="en-US" w:eastAsia="zh-CN"/>
        </w:rPr>
        <w:t>LoginMsgDto loginMsgDto</w:t>
      </w:r>
      <w:r>
        <w:rPr>
          <w:lang w:eastAsia="zh-CN"/>
        </w:rPr>
        <w:t>) throws RemoteException</w:t>
      </w:r>
      <w:r>
        <w:rPr>
          <w:bCs/>
          <w:lang w:val="en-US" w:eastAsia="zh-CN"/>
        </w:rPr>
        <w:t xml:space="preserve"> throws RemoteException</w:t>
      </w:r>
      <w:r>
        <w:tab/>
      </w:r>
      <w:r>
        <w:fldChar w:fldCharType="begin"/>
      </w:r>
      <w:r>
        <w:instrText xml:space="preserve"> PAGEREF _Toc12991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8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_Toc17753 </w:instrText>
      </w:r>
      <w:r>
        <w:rPr>
          <w:lang w:eastAsia="zh-CN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snapToGrid w:val="0"/>
          <w:vanish w:val="0"/>
          <w:spacing w:val="0"/>
          <w:w w:val="0"/>
          <w:kern w:val="0"/>
          <w:position w:val="0"/>
          <w:szCs w:val="0"/>
          <w:vertAlign w:val="baseline"/>
          <w:lang w:eastAsia="zh-CN"/>
        </w:rPr>
        <w:t xml:space="preserve">8.1.2. </w:t>
      </w:r>
      <w:r>
        <w:rPr>
          <w:rFonts w:hint="eastAsia"/>
          <w:lang w:eastAsia="zh-CN"/>
        </w:rPr>
        <w:t>方法名：</w:t>
      </w:r>
      <w:r>
        <w:rPr>
          <w:lang w:eastAsia="zh-CN"/>
        </w:rPr>
        <w:t xml:space="preserve">public </w:t>
      </w:r>
      <w:r>
        <w:rPr>
          <w:rFonts w:hint="eastAsia"/>
          <w:lang w:val="en-US" w:eastAsia="zh-CN"/>
        </w:rPr>
        <w:t>String saveSsoQ</w:t>
      </w:r>
      <w:r>
        <w:rPr>
          <w:rFonts w:hint="eastAsia"/>
          <w:lang w:eastAsia="zh-CN"/>
        </w:rPr>
        <w:t>uickLogin</w:t>
      </w:r>
      <w:r>
        <w:rPr>
          <w:lang w:eastAsia="zh-CN"/>
        </w:rPr>
        <w:t>(</w:t>
      </w:r>
      <w:r>
        <w:rPr>
          <w:rFonts w:hint="eastAsia"/>
          <w:lang w:val="en-US" w:eastAsia="zh-CN"/>
        </w:rPr>
        <w:t>SvcEQuickLoginDto svcEQuickLoginDto</w:t>
      </w:r>
      <w:r>
        <w:rPr>
          <w:lang w:eastAsia="zh-CN"/>
        </w:rPr>
        <w:t>) throws RemoteException</w:t>
      </w:r>
      <w:r>
        <w:tab/>
      </w:r>
      <w:r>
        <w:fldChar w:fldCharType="begin"/>
      </w:r>
      <w:r>
        <w:instrText xml:space="preserve"> PAGEREF _Toc17753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8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_Toc21595 </w:instrText>
      </w:r>
      <w:r>
        <w:rPr>
          <w:lang w:eastAsia="zh-CN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snapToGrid w:val="0"/>
          <w:vanish w:val="0"/>
          <w:spacing w:val="0"/>
          <w:w w:val="0"/>
          <w:kern w:val="0"/>
          <w:position w:val="0"/>
          <w:szCs w:val="0"/>
          <w:vertAlign w:val="baseline"/>
          <w:lang w:eastAsia="zh-CN"/>
        </w:rPr>
        <w:t xml:space="preserve">8.1.3. </w:t>
      </w:r>
      <w:r>
        <w:rPr>
          <w:rFonts w:hint="eastAsia"/>
          <w:lang w:eastAsia="zh-CN"/>
        </w:rPr>
        <w:t>方法名：</w:t>
      </w:r>
      <w:r>
        <w:rPr>
          <w:lang w:eastAsia="zh-CN"/>
        </w:rPr>
        <w:t xml:space="preserve">public </w:t>
      </w:r>
      <w:r>
        <w:rPr>
          <w:rFonts w:hint="eastAsia"/>
          <w:lang w:val="en-US" w:eastAsia="zh-CN"/>
        </w:rPr>
        <w:t>String updateQ</w:t>
      </w:r>
      <w:r>
        <w:rPr>
          <w:rFonts w:hint="eastAsia"/>
          <w:lang w:eastAsia="zh-CN"/>
        </w:rPr>
        <w:t>uickLogin</w:t>
      </w:r>
      <w:r>
        <w:rPr>
          <w:rFonts w:hint="eastAsia"/>
          <w:lang w:val="en-US" w:eastAsia="zh-CN"/>
        </w:rPr>
        <w:t>SsoToken</w:t>
      </w:r>
      <w:r>
        <w:rPr>
          <w:lang w:eastAsia="zh-CN"/>
        </w:rPr>
        <w:t>(</w:t>
      </w:r>
      <w:r>
        <w:rPr>
          <w:rFonts w:hint="eastAsia"/>
          <w:lang w:val="en-US" w:eastAsia="zh-CN"/>
        </w:rPr>
        <w:t>String exchangeKey,String ssoToken,SvcOpDataDto svcOpDataDto</w:t>
      </w:r>
      <w:r>
        <w:rPr>
          <w:lang w:eastAsia="zh-CN"/>
        </w:rPr>
        <w:t>) throws RemoteException</w:t>
      </w:r>
      <w:r>
        <w:tab/>
      </w:r>
      <w:r>
        <w:fldChar w:fldCharType="begin"/>
      </w:r>
      <w:r>
        <w:instrText xml:space="preserve"> PAGEREF _Toc21595 </w:instrText>
      </w:r>
      <w:r>
        <w:fldChar w:fldCharType="separate"/>
      </w:r>
      <w:r>
        <w:t>10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8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_Toc17555 </w:instrText>
      </w:r>
      <w:r>
        <w:rPr>
          <w:lang w:eastAsia="zh-CN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snapToGrid w:val="0"/>
          <w:vanish w:val="0"/>
          <w:spacing w:val="0"/>
          <w:w w:val="0"/>
          <w:kern w:val="0"/>
          <w:position w:val="0"/>
          <w:szCs w:val="0"/>
          <w:vertAlign w:val="baseline"/>
          <w:lang w:eastAsia="zh-CN"/>
        </w:rPr>
        <w:t xml:space="preserve">8.1.4. </w:t>
      </w:r>
      <w:r>
        <w:rPr>
          <w:rFonts w:hint="eastAsia"/>
          <w:lang w:eastAsia="zh-CN"/>
        </w:rPr>
        <w:t>方法名：</w:t>
      </w:r>
      <w:r>
        <w:rPr>
          <w:lang w:eastAsia="zh-CN"/>
        </w:rPr>
        <w:t xml:space="preserve">public </w:t>
      </w:r>
      <w:r>
        <w:rPr>
          <w:rFonts w:hint="eastAsia"/>
          <w:lang w:val="en-US" w:eastAsia="zh-CN"/>
        </w:rPr>
        <w:t>SvcEQuickLoginDto getSvcEQuickLoginByUserIdAndDeviceIdAndUserType</w:t>
      </w:r>
      <w:r>
        <w:rPr>
          <w:lang w:eastAsia="zh-CN"/>
        </w:rPr>
        <w:t>(</w:t>
      </w:r>
      <w:r>
        <w:rPr>
          <w:rFonts w:hint="eastAsia"/>
          <w:lang w:val="en-US" w:eastAsia="zh-CN"/>
        </w:rPr>
        <w:t>String userId,String deviceId,String userType</w:t>
      </w:r>
      <w:r>
        <w:rPr>
          <w:lang w:eastAsia="zh-CN"/>
        </w:rPr>
        <w:t>) throws RemoteException</w:t>
      </w:r>
      <w:r>
        <w:tab/>
      </w:r>
      <w:r>
        <w:fldChar w:fldCharType="begin"/>
      </w:r>
      <w:r>
        <w:instrText xml:space="preserve"> PAGEREF _Toc17555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8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_Toc1824 </w:instrText>
      </w:r>
      <w:r>
        <w:rPr>
          <w:lang w:eastAsia="zh-CN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snapToGrid w:val="0"/>
          <w:vanish w:val="0"/>
          <w:spacing w:val="0"/>
          <w:w w:val="0"/>
          <w:kern w:val="0"/>
          <w:position w:val="0"/>
          <w:szCs w:val="0"/>
          <w:vertAlign w:val="baseline"/>
          <w:lang w:eastAsia="zh-CN"/>
        </w:rPr>
        <w:t xml:space="preserve">8.1.5. </w:t>
      </w:r>
      <w:r>
        <w:rPr>
          <w:rFonts w:hint="eastAsia"/>
          <w:lang w:eastAsia="zh-CN"/>
        </w:rPr>
        <w:t>方法名：</w:t>
      </w:r>
      <w:r>
        <w:rPr>
          <w:lang w:eastAsia="zh-CN"/>
        </w:rPr>
        <w:t xml:space="preserve">public </w:t>
      </w:r>
      <w:r>
        <w:rPr>
          <w:rFonts w:hint="eastAsia"/>
          <w:lang w:val="en-US" w:eastAsia="zh-CN"/>
        </w:rPr>
        <w:t xml:space="preserve">SsoDto </w:t>
      </w:r>
      <w:r>
        <w:rPr>
          <w:rFonts w:hint="eastAsia"/>
          <w:lang w:eastAsia="zh-CN"/>
        </w:rPr>
        <w:t>quickUnique</w:t>
      </w:r>
      <w:r>
        <w:rPr>
          <w:rFonts w:hint="eastAsia"/>
          <w:lang w:val="en-US" w:eastAsia="zh-CN"/>
        </w:rPr>
        <w:t>Sso</w:t>
      </w:r>
      <w:r>
        <w:rPr>
          <w:rFonts w:hint="eastAsia"/>
          <w:lang w:eastAsia="zh-CN"/>
        </w:rPr>
        <w:t>Login</w:t>
      </w:r>
      <w:r>
        <w:rPr>
          <w:lang w:eastAsia="zh-CN"/>
        </w:rPr>
        <w:t>(</w:t>
      </w:r>
      <w:r>
        <w:rPr>
          <w:rFonts w:hint="eastAsia"/>
          <w:lang w:val="en-US" w:eastAsia="zh-CN"/>
        </w:rPr>
        <w:t>QuickLoginMsgDto quickLoginMsgDto</w:t>
      </w:r>
      <w:r>
        <w:rPr>
          <w:lang w:eastAsia="zh-CN"/>
        </w:rPr>
        <w:t>) throws RemoteException</w:t>
      </w:r>
      <w:r>
        <w:tab/>
      </w:r>
      <w:r>
        <w:fldChar w:fldCharType="begin"/>
      </w:r>
      <w:r>
        <w:instrText xml:space="preserve"> PAGEREF _Toc1824 </w:instrText>
      </w:r>
      <w:r>
        <w:fldChar w:fldCharType="separate"/>
      </w:r>
      <w:r>
        <w:t>13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8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_Toc1287 </w:instrText>
      </w:r>
      <w:r>
        <w:rPr>
          <w:lang w:eastAsia="zh-CN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snapToGrid w:val="0"/>
          <w:vanish w:val="0"/>
          <w:spacing w:val="0"/>
          <w:w w:val="0"/>
          <w:kern w:val="0"/>
          <w:position w:val="0"/>
          <w:szCs w:val="0"/>
          <w:vertAlign w:val="baseline"/>
          <w:lang w:eastAsia="zh-CN"/>
        </w:rPr>
        <w:t xml:space="preserve">8.1.6. </w:t>
      </w:r>
      <w:r>
        <w:rPr>
          <w:rFonts w:hint="eastAsia"/>
          <w:lang w:eastAsia="zh-CN"/>
        </w:rPr>
        <w:t>方法名：</w:t>
      </w:r>
      <w:r>
        <w:rPr>
          <w:lang w:eastAsia="zh-CN"/>
        </w:rPr>
        <w:t xml:space="preserve">public </w:t>
      </w:r>
      <w:r>
        <w:rPr>
          <w:rFonts w:hint="eastAsia"/>
          <w:lang w:eastAsia="zh-CN"/>
        </w:rPr>
        <w:t>void</w:t>
      </w:r>
      <w:r>
        <w:rPr>
          <w:rFonts w:hint="eastAsia"/>
          <w:lang w:val="en-US" w:eastAsia="zh-CN"/>
        </w:rPr>
        <w:t xml:space="preserve"> deleteSsoQuickLoginInfo</w:t>
      </w:r>
      <w:r>
        <w:rPr>
          <w:lang w:eastAsia="zh-CN"/>
        </w:rPr>
        <w:t>(</w:t>
      </w:r>
      <w:r>
        <w:rPr>
          <w:rFonts w:hint="eastAsia"/>
          <w:lang w:val="en-US" w:eastAsia="zh-CN"/>
        </w:rPr>
        <w:t>QuickLoginMsgDto quickLoginMsgDto</w:t>
      </w:r>
      <w:r>
        <w:rPr>
          <w:lang w:eastAsia="zh-CN"/>
        </w:rPr>
        <w:t>) throws RemoteException</w:t>
      </w:r>
      <w:r>
        <w:tab/>
      </w:r>
      <w:r>
        <w:fldChar w:fldCharType="begin"/>
      </w:r>
      <w:r>
        <w:instrText xml:space="preserve"> PAGEREF _Toc1287 </w:instrText>
      </w:r>
      <w:r>
        <w:fldChar w:fldCharType="separate"/>
      </w:r>
      <w:r>
        <w:t>15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8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_Toc32025 </w:instrText>
      </w:r>
      <w:r>
        <w:rPr>
          <w:lang w:eastAsia="zh-CN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snapToGrid w:val="0"/>
          <w:vanish w:val="0"/>
          <w:spacing w:val="0"/>
          <w:w w:val="0"/>
          <w:kern w:val="0"/>
          <w:position w:val="0"/>
          <w:szCs w:val="0"/>
          <w:vertAlign w:val="baseline"/>
          <w:lang w:eastAsia="zh-CN"/>
        </w:rPr>
        <w:t xml:space="preserve">8.1.7. </w:t>
      </w:r>
      <w:r>
        <w:rPr>
          <w:rFonts w:hint="eastAsia"/>
          <w:lang w:eastAsia="zh-CN"/>
        </w:rPr>
        <w:t>方法名：</w:t>
      </w:r>
      <w:r>
        <w:rPr>
          <w:lang w:eastAsia="zh-CN"/>
        </w:rPr>
        <w:t xml:space="preserve">public </w:t>
      </w:r>
      <w:r>
        <w:rPr>
          <w:rFonts w:hint="eastAsia"/>
          <w:lang w:eastAsia="zh-CN"/>
        </w:rPr>
        <w:t>void</w:t>
      </w:r>
      <w:r>
        <w:rPr>
          <w:rFonts w:hint="eastAsia"/>
          <w:lang w:val="en-US" w:eastAsia="zh-CN"/>
        </w:rPr>
        <w:t xml:space="preserve"> deleteInfoByUserIdAndDeviceIdAndUserType</w:t>
      </w:r>
      <w:r>
        <w:rPr>
          <w:lang w:eastAsia="zh-CN"/>
        </w:rPr>
        <w:t>(</w:t>
      </w:r>
      <w:r>
        <w:rPr>
          <w:rFonts w:hint="eastAsia"/>
          <w:lang w:val="en-US" w:eastAsia="zh-CN"/>
        </w:rPr>
        <w:t>String userId,String deviceId,String userType,String sysId</w:t>
      </w:r>
      <w:r>
        <w:rPr>
          <w:lang w:eastAsia="zh-CN"/>
        </w:rPr>
        <w:t>) throws RemoteException</w:t>
      </w:r>
      <w:r>
        <w:tab/>
      </w:r>
      <w:r>
        <w:fldChar w:fldCharType="begin"/>
      </w:r>
      <w:r>
        <w:instrText xml:space="preserve"> PAGEREF _Toc32025 </w:instrText>
      </w:r>
      <w:r>
        <w:fldChar w:fldCharType="separate"/>
      </w:r>
      <w:r>
        <w:t>17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0"/>
        <w:tabs>
          <w:tab w:val="right" w:leader="dot" w:pos="949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_Toc14401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9. </w:t>
      </w:r>
      <w:r>
        <w:rPr>
          <w:rFonts w:hint="eastAsia"/>
          <w:lang w:eastAsia="zh-CN"/>
        </w:rPr>
        <w:t>异常说明</w:t>
      </w:r>
      <w:r>
        <w:tab/>
      </w:r>
      <w:r>
        <w:fldChar w:fldCharType="begin"/>
      </w:r>
      <w:r>
        <w:instrText xml:space="preserve"> PAGEREF _Toc14401 </w:instrText>
      </w:r>
      <w:r>
        <w:fldChar w:fldCharType="separate"/>
      </w:r>
      <w:r>
        <w:t>18</w:t>
      </w:r>
      <w:r>
        <w:fldChar w:fldCharType="end"/>
      </w:r>
      <w:r>
        <w:rPr>
          <w:lang w:eastAsia="zh-CN"/>
        </w:rPr>
        <w:fldChar w:fldCharType="end"/>
      </w:r>
    </w:p>
    <w:p>
      <w:pPr>
        <w:rPr>
          <w:lang w:eastAsia="zh-CN"/>
        </w:rPr>
      </w:pPr>
      <w:r>
        <w:rPr>
          <w:lang w:eastAsia="zh-CN"/>
        </w:rPr>
        <w:fldChar w:fldCharType="end"/>
      </w:r>
    </w:p>
    <w:p>
      <w:pPr>
        <w:rPr>
          <w:lang w:eastAsia="zh-CN"/>
        </w:rPr>
        <w:sectPr>
          <w:pgSz w:w="11909" w:h="16834"/>
          <w:pgMar w:top="1290" w:right="1224" w:bottom="1440" w:left="1195" w:header="990" w:footer="975" w:gutter="0"/>
          <w:pgNumType w:start="1"/>
          <w:cols w:space="720" w:num="1"/>
        </w:sectPr>
      </w:pPr>
      <w:r>
        <w:rPr>
          <w:lang w:eastAsia="zh-CN"/>
        </w:rPr>
        <w:br w:type="textWrapping" w:clear="all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>
      <w:pPr>
        <w:pStyle w:val="2"/>
        <w:tabs>
          <w:tab w:val="left" w:pos="425"/>
        </w:tabs>
        <w:ind w:left="425"/>
        <w:rPr>
          <w:lang w:eastAsia="zh-CN"/>
        </w:rPr>
      </w:pPr>
      <w:bookmarkStart w:id="9" w:name="_Toc1019"/>
      <w:bookmarkStart w:id="10" w:name="_Toc193978627"/>
      <w:bookmarkStart w:id="11" w:name="_Toc420242794"/>
      <w:bookmarkStart w:id="12" w:name="hp_TableofContents"/>
      <w:r>
        <w:rPr>
          <w:rFonts w:hint="eastAsia"/>
          <w:lang w:eastAsia="zh-CN"/>
        </w:rPr>
        <w:t>前言</w:t>
      </w:r>
      <w:bookmarkEnd w:id="9"/>
      <w:bookmarkEnd w:id="10"/>
    </w:p>
    <w:p>
      <w:pPr>
        <w:pStyle w:val="3"/>
        <w:rPr>
          <w:lang w:eastAsia="zh-CN"/>
        </w:rPr>
      </w:pPr>
      <w:bookmarkStart w:id="13" w:name="_Toc29427"/>
      <w:bookmarkStart w:id="14" w:name="_Toc193978628"/>
      <w:r>
        <w:rPr>
          <w:rFonts w:hint="eastAsia"/>
          <w:lang w:eastAsia="zh-CN"/>
        </w:rPr>
        <w:t>目的</w:t>
      </w:r>
      <w:bookmarkEnd w:id="13"/>
      <w:bookmarkEnd w:id="14"/>
    </w:p>
    <w:p>
      <w:pPr>
        <w:ind w:left="420"/>
        <w:rPr>
          <w:lang w:val="en-US" w:eastAsia="zh-CN"/>
        </w:rPr>
      </w:pPr>
    </w:p>
    <w:p>
      <w:pPr>
        <w:pStyle w:val="3"/>
        <w:rPr>
          <w:lang w:eastAsia="zh-CN"/>
        </w:rPr>
      </w:pPr>
      <w:bookmarkStart w:id="15" w:name="_Toc29494"/>
      <w:bookmarkStart w:id="16" w:name="_Toc193978629"/>
      <w:r>
        <w:rPr>
          <w:rFonts w:hint="eastAsia"/>
          <w:lang w:eastAsia="zh-CN"/>
        </w:rPr>
        <w:t>文档范围</w:t>
      </w:r>
      <w:bookmarkEnd w:id="15"/>
      <w:bookmarkEnd w:id="16"/>
    </w:p>
    <w:p>
      <w:pPr>
        <w:rPr>
          <w:snapToGrid w:val="0"/>
          <w:lang w:eastAsia="zh-CN"/>
        </w:rPr>
      </w:pPr>
      <w:r>
        <w:rPr>
          <w:rFonts w:hint="eastAsia"/>
          <w:snapToGrid w:val="0"/>
          <w:lang w:eastAsia="zh-CN"/>
        </w:rPr>
        <w:t>本文档包括以下内容：</w:t>
      </w:r>
    </w:p>
    <w:p>
      <w:pPr>
        <w:ind w:firstLine="480"/>
        <w:rPr>
          <w:rFonts w:ascii="Verdana" w:hAnsi="Verdana"/>
          <w:lang w:eastAsia="zh-CN"/>
        </w:rPr>
      </w:pPr>
    </w:p>
    <w:p>
      <w:pPr>
        <w:pStyle w:val="3"/>
        <w:rPr>
          <w:lang w:eastAsia="zh-CN"/>
        </w:rPr>
      </w:pPr>
      <w:bookmarkStart w:id="17" w:name="_Toc193978630"/>
      <w:bookmarkStart w:id="18" w:name="_Toc3678"/>
      <w:r>
        <w:rPr>
          <w:rFonts w:hint="eastAsia"/>
          <w:lang w:eastAsia="zh-CN"/>
        </w:rPr>
        <w:t>术语与缩略词</w:t>
      </w:r>
      <w:bookmarkEnd w:id="17"/>
      <w:bookmarkEnd w:id="18"/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9" w:name="_Toc193978631"/>
      <w:bookmarkStart w:id="20" w:name="_Toc7872"/>
      <w:r>
        <w:rPr>
          <w:rFonts w:hint="eastAsia"/>
          <w:lang w:eastAsia="zh-CN"/>
        </w:rPr>
        <w:t>参考资料</w:t>
      </w:r>
      <w:bookmarkEnd w:id="19"/>
      <w:bookmarkEnd w:id="20"/>
    </w:p>
    <w:p>
      <w:pPr>
        <w:pStyle w:val="2"/>
        <w:tabs>
          <w:tab w:val="left" w:pos="425"/>
        </w:tabs>
        <w:ind w:left="425"/>
        <w:rPr>
          <w:lang w:eastAsia="zh-CN"/>
        </w:rPr>
      </w:pPr>
      <w:bookmarkStart w:id="21" w:name="_Toc193978632"/>
      <w:bookmarkStart w:id="22" w:name="_Toc26361"/>
      <w:r>
        <w:rPr>
          <w:rFonts w:hint="eastAsia"/>
          <w:lang w:eastAsia="zh-CN"/>
        </w:rPr>
        <w:t>设计前提和假设</w:t>
      </w:r>
      <w:bookmarkEnd w:id="21"/>
      <w:bookmarkEnd w:id="22"/>
    </w:p>
    <w:p>
      <w:pPr>
        <w:pStyle w:val="17"/>
        <w:ind w:left="210" w:leftChars="100"/>
      </w:pPr>
    </w:p>
    <w:p>
      <w:pPr>
        <w:pStyle w:val="2"/>
        <w:tabs>
          <w:tab w:val="left" w:pos="425"/>
        </w:tabs>
        <w:ind w:left="425"/>
        <w:rPr>
          <w:sz w:val="24"/>
          <w:lang w:eastAsia="zh-CN"/>
        </w:rPr>
      </w:pPr>
      <w:bookmarkStart w:id="23" w:name="_Toc1376"/>
      <w:bookmarkStart w:id="24" w:name="_Toc193978633"/>
      <w:r>
        <w:rPr>
          <w:rFonts w:hint="eastAsia"/>
          <w:lang w:eastAsia="zh-CN"/>
        </w:rPr>
        <w:t>业务场景概述</w:t>
      </w:r>
      <w:bookmarkEnd w:id="23"/>
      <w:bookmarkEnd w:id="24"/>
      <w:bookmarkStart w:id="25" w:name="_Toc193978634"/>
    </w:p>
    <w:p>
      <w:pPr>
        <w:pStyle w:val="17"/>
        <w:ind w:left="210" w:leftChars="100"/>
      </w:pPr>
    </w:p>
    <w:p>
      <w:pPr>
        <w:ind w:firstLine="420"/>
        <w:rPr>
          <w:sz w:val="21"/>
          <w:szCs w:val="21"/>
          <w:lang w:val="en-US" w:eastAsia="zh-CN"/>
        </w:rPr>
      </w:pPr>
    </w:p>
    <w:p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流程说明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bookmarkEnd w:id="11"/>
    <w:bookmarkEnd w:id="12"/>
    <w:bookmarkEnd w:id="25"/>
    <w:p>
      <w:pPr>
        <w:pStyle w:val="2"/>
        <w:tabs>
          <w:tab w:val="left" w:pos="425"/>
        </w:tabs>
        <w:ind w:left="425"/>
        <w:rPr>
          <w:lang w:eastAsia="zh-CN"/>
        </w:rPr>
      </w:pPr>
      <w:bookmarkStart w:id="26" w:name="_Toc193978639"/>
      <w:bookmarkStart w:id="27" w:name="_Toc7233"/>
      <w:bookmarkStart w:id="28" w:name="_Toc101347085"/>
      <w:bookmarkStart w:id="29" w:name="_Toc516911195"/>
      <w:bookmarkStart w:id="39" w:name="_GoBack"/>
      <w:bookmarkEnd w:id="39"/>
      <w:r>
        <w:rPr>
          <w:rFonts w:hint="eastAsia"/>
          <w:lang w:eastAsia="zh-CN"/>
        </w:rPr>
        <w:t>数</w:t>
      </w:r>
      <w:bookmarkEnd w:id="26"/>
      <w:r>
        <w:rPr>
          <w:rFonts w:hint="eastAsia"/>
          <w:lang w:eastAsia="zh-CN"/>
        </w:rPr>
        <w:t>据表说明</w:t>
      </w:r>
      <w:bookmarkEnd w:id="27"/>
      <w:bookmarkStart w:id="30" w:name="_Toc193978641"/>
    </w:p>
    <w:p>
      <w:pPr>
        <w:pStyle w:val="2"/>
        <w:rPr>
          <w:lang w:eastAsia="zh-CN"/>
        </w:rPr>
      </w:pPr>
      <w:bookmarkStart w:id="31" w:name="_Toc20234"/>
      <w:r>
        <w:rPr>
          <w:rFonts w:hint="eastAsia"/>
          <w:lang w:eastAsia="zh-CN"/>
        </w:rPr>
        <w:t>实体类说明</w:t>
      </w:r>
      <w:bookmarkEnd w:id="31"/>
    </w:p>
    <w:p>
      <w:pPr>
        <w:rPr>
          <w:rFonts w:hint="eastAsia"/>
          <w:color w:val="FF0000"/>
          <w:lang w:val="en-US" w:eastAsia="zh-CN"/>
        </w:rPr>
      </w:pPr>
    </w:p>
    <w:bookmarkEnd w:id="30"/>
    <w:p>
      <w:pPr>
        <w:pStyle w:val="2"/>
        <w:rPr>
          <w:lang w:val="en-US" w:eastAsia="zh-CN"/>
        </w:rPr>
      </w:pPr>
      <w:bookmarkStart w:id="32" w:name="_Toc29577"/>
      <w:r>
        <w:rPr>
          <w:rFonts w:hint="eastAsia"/>
          <w:lang w:val="en-US" w:eastAsia="zh-CN"/>
        </w:rPr>
        <w:t>DAO说明</w:t>
      </w:r>
      <w:bookmarkEnd w:id="32"/>
    </w:p>
    <w:p>
      <w:pPr>
        <w:rPr>
          <w:lang w:val="en-US" w:eastAsia="zh-CN"/>
        </w:rPr>
      </w:pPr>
    </w:p>
    <w:p>
      <w:pPr>
        <w:pStyle w:val="2"/>
        <w:rPr>
          <w:lang w:eastAsia="zh-CN"/>
        </w:rPr>
      </w:pPr>
      <w:bookmarkStart w:id="33" w:name="_Toc193978662"/>
      <w:bookmarkStart w:id="34" w:name="_Toc9782"/>
      <w:r>
        <w:rPr>
          <w:rFonts w:hint="eastAsia"/>
          <w:lang w:eastAsia="zh-CN"/>
        </w:rPr>
        <w:t>对外接口说明</w:t>
      </w:r>
      <w:bookmarkEnd w:id="33"/>
      <w:bookmarkEnd w:id="34"/>
    </w:p>
    <w:bookmarkEnd w:id="28"/>
    <w:bookmarkEnd w:id="29"/>
    <w:p>
      <w:pPr>
        <w:ind w:left="1000" w:hanging="1050" w:hangingChars="500"/>
        <w:rPr>
          <w:lang w:val="en-US" w:eastAsia="zh-CN"/>
        </w:rPr>
      </w:pPr>
      <w:bookmarkStart w:id="35" w:name="_Toc16561"/>
      <w:bookmarkStart w:id="36" w:name="_Toc193978673"/>
    </w:p>
    <w:bookmarkEnd w:id="35"/>
    <w:p>
      <w:pPr>
        <w:pStyle w:val="2"/>
        <w:rPr>
          <w:lang w:eastAsia="zh-CN"/>
        </w:rPr>
      </w:pPr>
      <w:bookmarkStart w:id="37" w:name="_Toc14401"/>
      <w:r>
        <w:rPr>
          <w:rFonts w:hint="eastAsia"/>
          <w:lang w:eastAsia="zh-CN"/>
        </w:rPr>
        <w:t>异常说明</w:t>
      </w:r>
      <w:bookmarkEnd w:id="36"/>
      <w:bookmarkEnd w:id="37"/>
      <w:bookmarkStart w:id="38" w:name="_特殊类说明"/>
      <w:bookmarkEnd w:id="38"/>
    </w:p>
    <w:p>
      <w:pPr>
        <w:rPr>
          <w:rFonts w:ascii="宋体" w:hAnsi="宋体" w:cs="Courier New"/>
          <w:iCs/>
          <w:sz w:val="24"/>
          <w:szCs w:val="24"/>
          <w:lang w:val="en-US" w:eastAsia="zh-CN"/>
        </w:rPr>
      </w:pPr>
    </w:p>
    <w:p>
      <w:pPr>
        <w:rPr>
          <w:rFonts w:ascii="宋体" w:hAnsi="宋体" w:cs="Courier New"/>
          <w:iCs/>
          <w:sz w:val="24"/>
          <w:szCs w:val="24"/>
          <w:lang w:val="en-US" w:eastAsia="zh-CN"/>
        </w:rPr>
      </w:pPr>
    </w:p>
    <w:p/>
    <w:sectPr>
      <w:pgSz w:w="11909" w:h="16834"/>
      <w:pgMar w:top="1290" w:right="1224" w:bottom="1440" w:left="1195" w:header="990" w:footer="975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lang w:eastAsia="zh-CN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t xml:space="preserve"> of </w:t>
    </w:r>
    <w:r>
      <w:rPr>
        <w:rFonts w:hint="eastAsia"/>
        <w:lang w:eastAsia="zh-CN"/>
      </w:rPr>
      <w:t>5</w:t>
    </w:r>
  </w:p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pStyle w:val="2"/>
      <w:lvlText w:val="%1."/>
      <w:lvlJc w:val="left"/>
      <w:pPr>
        <w:tabs>
          <w:tab w:val="left" w:pos="709"/>
        </w:tabs>
        <w:ind w:left="709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1408A"/>
    <w:rsid w:val="01CA142A"/>
    <w:rsid w:val="04072BA5"/>
    <w:rsid w:val="06143F42"/>
    <w:rsid w:val="09A8401D"/>
    <w:rsid w:val="0D3F73E6"/>
    <w:rsid w:val="0E300C44"/>
    <w:rsid w:val="0E48579E"/>
    <w:rsid w:val="10AA0E6D"/>
    <w:rsid w:val="111056C8"/>
    <w:rsid w:val="12175D84"/>
    <w:rsid w:val="1265783B"/>
    <w:rsid w:val="14E06282"/>
    <w:rsid w:val="1856677F"/>
    <w:rsid w:val="19D6300C"/>
    <w:rsid w:val="1AE80591"/>
    <w:rsid w:val="1CD52B5C"/>
    <w:rsid w:val="1DCE0A7B"/>
    <w:rsid w:val="1EA01934"/>
    <w:rsid w:val="1F0E0BD6"/>
    <w:rsid w:val="2079666C"/>
    <w:rsid w:val="225661CE"/>
    <w:rsid w:val="22BF07DB"/>
    <w:rsid w:val="24010353"/>
    <w:rsid w:val="243C051C"/>
    <w:rsid w:val="24E534C3"/>
    <w:rsid w:val="25653FFF"/>
    <w:rsid w:val="257C3CBB"/>
    <w:rsid w:val="26192EB7"/>
    <w:rsid w:val="2929439E"/>
    <w:rsid w:val="299A6228"/>
    <w:rsid w:val="2CEA5AD2"/>
    <w:rsid w:val="2E34209A"/>
    <w:rsid w:val="30F461C0"/>
    <w:rsid w:val="31526611"/>
    <w:rsid w:val="31E00CD5"/>
    <w:rsid w:val="34246430"/>
    <w:rsid w:val="356D5D83"/>
    <w:rsid w:val="359F39AF"/>
    <w:rsid w:val="3A552655"/>
    <w:rsid w:val="3A9E548C"/>
    <w:rsid w:val="3AB55A7E"/>
    <w:rsid w:val="3B2562E1"/>
    <w:rsid w:val="3C430744"/>
    <w:rsid w:val="3FB01831"/>
    <w:rsid w:val="406149A6"/>
    <w:rsid w:val="408E0AC1"/>
    <w:rsid w:val="41CB535C"/>
    <w:rsid w:val="43624DA6"/>
    <w:rsid w:val="43E35371"/>
    <w:rsid w:val="44CC4C20"/>
    <w:rsid w:val="46975113"/>
    <w:rsid w:val="47036980"/>
    <w:rsid w:val="48FC0031"/>
    <w:rsid w:val="495A30CB"/>
    <w:rsid w:val="4A8D5CF6"/>
    <w:rsid w:val="4B9149BC"/>
    <w:rsid w:val="4C83207F"/>
    <w:rsid w:val="4DB56FF7"/>
    <w:rsid w:val="4F87794C"/>
    <w:rsid w:val="4F976FD4"/>
    <w:rsid w:val="51537A7E"/>
    <w:rsid w:val="53BE075F"/>
    <w:rsid w:val="562C31EB"/>
    <w:rsid w:val="56741F1F"/>
    <w:rsid w:val="56D65834"/>
    <w:rsid w:val="56DE3DB4"/>
    <w:rsid w:val="574C4548"/>
    <w:rsid w:val="5BC85554"/>
    <w:rsid w:val="5CBE6D6E"/>
    <w:rsid w:val="61771B86"/>
    <w:rsid w:val="652D67CC"/>
    <w:rsid w:val="69EC2B77"/>
    <w:rsid w:val="6A6B4986"/>
    <w:rsid w:val="6F242F18"/>
    <w:rsid w:val="72301793"/>
    <w:rsid w:val="743A1DBE"/>
    <w:rsid w:val="7596058F"/>
    <w:rsid w:val="763C4A18"/>
    <w:rsid w:val="7BD172FF"/>
    <w:rsid w:val="7C936F27"/>
    <w:rsid w:val="7E1E1F0E"/>
    <w:rsid w:val="7E2E35B0"/>
    <w:rsid w:val="7EFB1E24"/>
    <w:rsid w:val="7F927A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b/>
      <w:sz w:val="22"/>
    </w:rPr>
  </w:style>
  <w:style w:type="paragraph" w:styleId="5">
    <w:name w:val="heading 4"/>
    <w:basedOn w:val="1"/>
    <w:next w:val="1"/>
    <w:unhideWhenUsed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Body Text"/>
    <w:basedOn w:val="1"/>
    <w:qFormat/>
    <w:uiPriority w:val="0"/>
    <w:pPr>
      <w:spacing w:after="12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Table"/>
    <w:basedOn w:val="1"/>
    <w:qFormat/>
    <w:uiPriority w:val="0"/>
    <w:pPr>
      <w:spacing w:before="40" w:after="40"/>
    </w:pPr>
  </w:style>
  <w:style w:type="paragraph" w:customStyle="1" w:styleId="16">
    <w:name w:val="Figure"/>
    <w:basedOn w:val="7"/>
    <w:qFormat/>
    <w:uiPriority w:val="0"/>
    <w:pPr>
      <w:widowControl w:val="0"/>
      <w:tabs>
        <w:tab w:val="center" w:pos="8640"/>
      </w:tabs>
      <w:spacing w:before="120" w:after="240" w:line="360" w:lineRule="auto"/>
      <w:jc w:val="center"/>
    </w:pPr>
    <w:rPr>
      <w:rFonts w:ascii="Times New Roman" w:hAnsi="Times New Roman"/>
      <w:sz w:val="21"/>
      <w:lang w:val="en-US" w:eastAsia="zh-CN"/>
    </w:rPr>
  </w:style>
  <w:style w:type="paragraph" w:customStyle="1" w:styleId="17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chenran</dc:creator>
  <cp:lastModifiedBy>chenran</cp:lastModifiedBy>
  <dcterms:modified xsi:type="dcterms:W3CDTF">2019-05-14T09:16:15Z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