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基于耳脑电的脑机接口深度学习：系统性比较与设计启示</w:t>
      </w:r>
    </w:p>
    <w:p>
      <w:pPr>
        <w:pStyle w:val="Heading1"/>
      </w:pPr>
      <w:r>
        <w:t>2. 方法</w:t>
      </w:r>
    </w:p>
    <w:p>
      <w:r>
        <w:t>本研究使用的耳脑电数据与此前研究[21]相同，该研究评估了基于耳脑电的实时内源性脑机接口系统的可行性。共纳入14名受试者（男8名、女6名，年龄25.6±1.7岁），视力和听力正常或矫正至正常，均无神经系统疾病史，并在不同日期三次参加实验。实验前获得书面知情同意；研究经金乌国立技术大学机构审查委员会批准（IRB编号6250），并遵循相关规范开展。</w:t>
      </w:r>
    </w:p>
    <w:p>
      <w:r>
        <w:t>受试者以舒适坐姿位于计算机显示器前约1 m处，需保持放松并睁眼，同时尽量减少眼部与身体运动，以降低肌肉相关伪迹的污染。耳脑电信号由主动电极脑电系统（actiCHamp；Brain Products GmbH，德国Gilching）记录，8个电极置于双侧耳后区域，其中L1–L4位于左耳后，R1–R4位于右耳后；依据国际10–20系统，Fpz作为地电极、FCz作为参考电极。电极阻抗保持在10 kΩ以下以保证信号质量并抑制环境噪声，原始数据采样率为1000 Hz。</w:t>
      </w:r>
    </w:p>
    <w:p>
      <w:r>
        <w:t>为减少原始耳脑电信号中的噪声，采用MATLAB R2025a（MathWorks Inc.，美国Natick）实施离线预处理流程。首先对每一session的数据施加1–50 Hz带通滤波，所用滤波器为零相位六阶Butterworth滤波器；滤波后的数据被降采样至200 Hz。为进一步分离局部神经活动，使用对侧耳脑电通道均值对信号进行空间重参考；最后以心理任务起始时刻为基准，将连续信号切分为10 s的分段（0–10 s），供后续分类使用。</w:t>
      </w:r>
    </w:p>
    <w:p>
      <w:r>
        <w:t>本研究沿用此前研究[21]的数据集，数据在三个实验日采集。第1天从三种候选心理任务中为每名受试者选出最优任务对，即在CSP-LDA算法下分类正确率最高的任务组合；第2天与第3天则开展在线实验，以评估个体化任务对选择在内源性耳脑电脑机接口中的效果。尽管原研究在第2、3天包含在线脑机接口实现，本文仅将所有采集数据用于离线分析，以考察多种深度学习模型的性能；本节所述实验方案来自文献[21]。</w:t>
      </w:r>
    </w:p>
    <w:p>
      <w:r>
        <w:t>第1天受试者共执行三种心理想象任务：心算（MA）、默唱（MS）和词语联想（WA），任务顺序随机化以避免受试者预判后续任务。每个session中每种任务包含10个试次，共完成5个session，因此每种任务累计50个试次。利用第1天数据计算三种二分类任务对（MA vs MS、MA vs WA、MS vs WA）的分类表现，并选取每名受试者表现最佳的任务对，仅用于随后两天（第2、3天）的实验。</w:t>
      </w:r>
    </w:p>
    <w:p>
      <w:r>
        <w:t>实验范式如下：每个session先呈现5 s空白屏，随后依次出现“Close”和“Open”视觉提示各15 s，分别指示受试者闭眼与睁眼。每个试次由5 s任务提示期、10 s任务执行期以及8–13 s随机抖动的休息期组成。任务提示以屏幕中央的图形形式呈现，包括MA的减法题（如“477 − 8”）、MS的字符串“ABC”以及WA的单个字母（如“A”）；受试者在10 s执行窗口内注视屏幕完成指定任务，以减少眼动。</w:t>
      </w:r>
    </w:p>
    <w:p>
      <w:r>
        <w:t>具体任务要求为：MA需从初始三位数开始反复减去一个小整数（6–9），并在此后每个结果上继续减去同一整数；MS需以约1 Hz的速率默想英文字母歌；WA需尽可能多地生成以所给字母开头的单词。休息期显示星号及“Rest”字样以减少习惯化，受试者被要求放松、避免有意思考，对应脑机接口中典型的无控制状态。每天session约持续2 h，包含电极准备与计划内休息。</w:t>
      </w:r>
    </w:p>
    <w:p>
      <w:r>
        <w:t>在离线深度学习分析中，预处理后的耳脑电数据采用指数滑动标准化方法[25]进行标准化。我们评估了Braindecode开源工具箱[26]中基于PyTorch提供的23种用于头皮脑电解码的深度学习模型，包括EEGSimpleConv、FBLightConvNet、EEGInceptionMI、IFNet、MSVTNet、FBCNet、FBMSNet、AttentionBaseNet、EEGNeX、SCCNet、ShallowFBCSPNet、EEGMiner、SincShallowNet、SPARCNet、ATCNet、EEGTCNet、Deep4Net、CTNet、EEGInceptionERP、EEGITNet、EEGConformer、TIDNet与SyncNet。分类正确率通过受试者特定的分层10折交叉验证计算，该方案针对每名受试者、每个记录日与每个心理任务对分别独立实施，以保证试次不被混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