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32"/>
          <w:szCs w:val="32"/>
          <w:lang w:val="en-US"/>
        </w:rPr>
      </w:pPr>
      <w:r>
        <w:rPr>
          <w:rFonts w:ascii="微软雅黑" w:hAnsi="微软雅黑" w:eastAsia="微软雅黑"/>
          <w:b/>
          <w:sz w:val="32"/>
          <w:szCs w:val="32"/>
        </w:rPr>
        <w:t>天天学农</w:t>
      </w:r>
      <w:r>
        <w:rPr>
          <w:rFonts w:hint="eastAsia" w:ascii="微软雅黑" w:hAnsi="微软雅黑" w:eastAsia="微软雅黑"/>
          <w:b/>
          <w:sz w:val="32"/>
          <w:szCs w:val="32"/>
          <w:lang w:val="en-US" w:eastAsia="zh-CN"/>
        </w:rPr>
        <w:t>IBOS</w:t>
      </w:r>
      <w:r>
        <w:rPr>
          <w:rFonts w:hint="eastAsia" w:ascii="微软雅黑" w:hAnsi="微软雅黑" w:eastAsia="微软雅黑"/>
          <w:b/>
          <w:sz w:val="32"/>
          <w:szCs w:val="32"/>
        </w:rPr>
        <w:t>_V</w:t>
      </w:r>
      <w:r>
        <w:rPr>
          <w:rFonts w:hint="eastAsia" w:ascii="微软雅黑" w:hAnsi="微软雅黑" w:eastAsia="微软雅黑"/>
          <w:b/>
          <w:sz w:val="32"/>
          <w:szCs w:val="32"/>
          <w:lang w:val="en-US" w:eastAsia="zh-CN"/>
        </w:rPr>
        <w:t>2.2.0助力拉新_PRD</w:t>
      </w:r>
    </w:p>
    <w:p>
      <w:pPr>
        <w:pStyle w:val="2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一、文档修订历史</w:t>
      </w:r>
    </w:p>
    <w:tbl>
      <w:tblPr>
        <w:tblStyle w:val="6"/>
        <w:tblW w:w="493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4"/>
        <w:gridCol w:w="1234"/>
        <w:gridCol w:w="1234"/>
        <w:gridCol w:w="12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B608D"/>
            <w:vAlign w:val="center"/>
          </w:tcPr>
          <w:p>
            <w:pPr>
              <w:spacing w:line="288" w:lineRule="auto"/>
              <w:jc w:val="center"/>
              <w:rPr>
                <w:rFonts w:hint="eastAsia" w:asciiTheme="minorEastAsia" w:hAnsiTheme="minorEastAsia" w:eastAsiaTheme="minorEastAsia" w:cstheme="minorEastAsia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版本</w:t>
            </w:r>
          </w:p>
        </w:tc>
        <w:tc>
          <w:tcPr>
            <w:tcW w:w="12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3B608D"/>
            <w:vAlign w:val="center"/>
          </w:tcPr>
          <w:p>
            <w:pPr>
              <w:spacing w:line="288" w:lineRule="auto"/>
              <w:jc w:val="center"/>
              <w:rPr>
                <w:rFonts w:hint="eastAsia" w:asciiTheme="minorEastAsia" w:hAnsiTheme="minorEastAsia" w:eastAsiaTheme="minorEastAsia" w:cstheme="minorEastAsia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作者</w:t>
            </w:r>
          </w:p>
        </w:tc>
        <w:tc>
          <w:tcPr>
            <w:tcW w:w="12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3B608D"/>
            <w:vAlign w:val="center"/>
          </w:tcPr>
          <w:p>
            <w:pPr>
              <w:spacing w:line="288" w:lineRule="auto"/>
              <w:jc w:val="center"/>
              <w:rPr>
                <w:rFonts w:hint="eastAsia" w:asciiTheme="minorEastAsia" w:hAnsiTheme="minorEastAsia" w:eastAsiaTheme="minorEastAsia" w:cstheme="minorEastAsia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修改时间</w:t>
            </w:r>
          </w:p>
        </w:tc>
        <w:tc>
          <w:tcPr>
            <w:tcW w:w="12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3B608D"/>
            <w:vAlign w:val="center"/>
          </w:tcPr>
          <w:p>
            <w:pPr>
              <w:spacing w:line="288" w:lineRule="auto"/>
              <w:jc w:val="center"/>
              <w:rPr>
                <w:rFonts w:hint="eastAsia" w:asciiTheme="minorEastAsia" w:hAnsiTheme="minorEastAsia" w:eastAsiaTheme="minorEastAsia" w:cstheme="minorEastAsia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修订内容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" w:hRule="atLeast"/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hint="eastAsia" w:ascii="微软雅黑" w:hAnsi="微软雅黑" w:eastAsia="微软雅黑" w:cs="Times New Roman"/>
                <w:sz w:val="18"/>
                <w:szCs w:val="20"/>
                <w:lang w:val="en-US" w:eastAsia="zh-CN"/>
              </w:rPr>
            </w:pPr>
            <w:r>
              <w:rPr>
                <w:rFonts w:ascii="微软雅黑" w:hAnsi="微软雅黑" w:eastAsia="微软雅黑" w:cs="Times New Roman"/>
                <w:sz w:val="18"/>
                <w:szCs w:val="20"/>
              </w:rPr>
              <w:t>V</w:t>
            </w:r>
            <w:r>
              <w:rPr>
                <w:rFonts w:hint="eastAsia" w:ascii="微软雅黑" w:hAnsi="微软雅黑" w:eastAsia="微软雅黑" w:cs="Times New Roman"/>
                <w:sz w:val="18"/>
                <w:szCs w:val="20"/>
                <w:lang w:val="en-US" w:eastAsia="zh-CN"/>
              </w:rPr>
              <w:t>2.2.0</w:t>
            </w:r>
          </w:p>
        </w:tc>
        <w:tc>
          <w:tcPr>
            <w:tcW w:w="12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hint="eastAsia" w:ascii="微软雅黑" w:hAnsi="微软雅黑" w:eastAsia="微软雅黑" w:cs="Times New Roman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sz w:val="18"/>
                <w:szCs w:val="20"/>
                <w:lang w:val="en-US" w:eastAsia="zh-CN"/>
              </w:rPr>
              <w:t>郭崔婷</w:t>
            </w:r>
          </w:p>
        </w:tc>
        <w:tc>
          <w:tcPr>
            <w:tcW w:w="12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hint="eastAsia" w:ascii="微软雅黑" w:hAnsi="微软雅黑" w:eastAsia="微软雅黑" w:cs="Times New Roman"/>
                <w:sz w:val="18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sz w:val="18"/>
                <w:szCs w:val="20"/>
              </w:rPr>
              <w:t>201</w:t>
            </w:r>
            <w:r>
              <w:rPr>
                <w:rFonts w:ascii="微软雅黑" w:hAnsi="微软雅黑" w:eastAsia="微软雅黑" w:cs="Times New Roman"/>
                <w:sz w:val="18"/>
                <w:szCs w:val="20"/>
              </w:rPr>
              <w:t>8/0</w:t>
            </w:r>
            <w:r>
              <w:rPr>
                <w:rFonts w:hint="eastAsia" w:ascii="微软雅黑" w:hAnsi="微软雅黑" w:eastAsia="微软雅黑" w:cs="Times New Roman"/>
                <w:sz w:val="18"/>
                <w:szCs w:val="20"/>
                <w:lang w:val="en-US" w:eastAsia="zh-CN"/>
              </w:rPr>
              <w:t>8</w:t>
            </w:r>
            <w:r>
              <w:rPr>
                <w:rFonts w:ascii="微软雅黑" w:hAnsi="微软雅黑" w:eastAsia="微软雅黑" w:cs="Times New Roman"/>
                <w:sz w:val="18"/>
                <w:szCs w:val="20"/>
              </w:rPr>
              <w:t>/</w:t>
            </w:r>
            <w:r>
              <w:rPr>
                <w:rFonts w:hint="eastAsia" w:ascii="微软雅黑" w:hAnsi="微软雅黑" w:eastAsia="微软雅黑" w:cs="Times New Roman"/>
                <w:sz w:val="18"/>
                <w:szCs w:val="20"/>
                <w:lang w:val="en-US" w:eastAsia="zh-CN"/>
              </w:rPr>
              <w:t>19</w:t>
            </w:r>
          </w:p>
        </w:tc>
        <w:tc>
          <w:tcPr>
            <w:tcW w:w="12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center"/>
              <w:rPr>
                <w:rFonts w:hint="eastAsia" w:ascii="微软雅黑" w:hAnsi="微软雅黑" w:eastAsia="微软雅黑" w:cs="Times New Roman"/>
                <w:sz w:val="18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Times New Roman"/>
                <w:sz w:val="18"/>
                <w:szCs w:val="20"/>
                <w:lang w:eastAsia="zh-CN"/>
              </w:rPr>
              <w:t>撰写文档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12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ascii="微软雅黑" w:hAnsi="微软雅黑" w:eastAsia="微软雅黑" w:cs="Times New Roman"/>
                <w:sz w:val="18"/>
                <w:szCs w:val="20"/>
              </w:rPr>
            </w:pPr>
          </w:p>
        </w:tc>
        <w:tc>
          <w:tcPr>
            <w:tcW w:w="12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ascii="微软雅黑" w:hAnsi="微软雅黑" w:eastAsia="微软雅黑" w:cs="Times New Roman"/>
                <w:sz w:val="18"/>
                <w:szCs w:val="20"/>
              </w:rPr>
            </w:pPr>
          </w:p>
        </w:tc>
        <w:tc>
          <w:tcPr>
            <w:tcW w:w="12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ascii="微软雅黑" w:hAnsi="微软雅黑" w:eastAsia="微软雅黑" w:cs="Times New Roman"/>
                <w:sz w:val="18"/>
                <w:szCs w:val="20"/>
              </w:rPr>
            </w:pPr>
          </w:p>
        </w:tc>
        <w:tc>
          <w:tcPr>
            <w:tcW w:w="12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center"/>
              <w:rPr>
                <w:rFonts w:ascii="微软雅黑" w:hAnsi="微软雅黑" w:eastAsia="微软雅黑" w:cs="Times New Roman"/>
                <w:sz w:val="18"/>
                <w:szCs w:val="20"/>
              </w:rPr>
            </w:pPr>
          </w:p>
        </w:tc>
      </w:tr>
    </w:tbl>
    <w:p>
      <w:pPr>
        <w:pStyle w:val="2"/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活动介绍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活动关键词：助力 拉新 小程序</w:t>
      </w:r>
    </w:p>
    <w:p>
      <w:pPr>
        <w:pStyle w:val="3"/>
        <w:spacing w:before="140" w:beforeLines="0" w:beforeAutospacing="0" w:after="140" w:afterLines="0" w:afterAutospacing="0" w:line="336" w:lineRule="auto"/>
        <w:rPr>
          <w:rFonts w:hint="eastAsia"/>
          <w:b/>
          <w:bCs w:val="0"/>
          <w:sz w:val="28"/>
          <w:szCs w:val="24"/>
          <w:lang w:val="en-US" w:eastAsia="zh-CN"/>
        </w:rPr>
      </w:pPr>
      <w:r>
        <w:rPr>
          <w:rFonts w:hint="eastAsia"/>
          <w:b/>
          <w:bCs w:val="0"/>
          <w:sz w:val="28"/>
          <w:szCs w:val="24"/>
          <w:lang w:val="en-US" w:eastAsia="zh-CN"/>
        </w:rPr>
        <w:t>2.1 活动目的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1、用户增长及拉新；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2、课程推广调高销售额；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3、用户社群沉淀及维护；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4、用户画像输出；</w:t>
      </w:r>
    </w:p>
    <w:p>
      <w:pPr>
        <w:pStyle w:val="3"/>
        <w:spacing w:before="140" w:beforeLines="0" w:beforeAutospacing="0" w:after="140" w:afterLines="0" w:afterAutospacing="0" w:line="336" w:lineRule="auto"/>
        <w:rPr>
          <w:rFonts w:hint="eastAsia"/>
          <w:b/>
          <w:bCs w:val="0"/>
          <w:sz w:val="28"/>
          <w:szCs w:val="24"/>
          <w:lang w:val="en-US" w:eastAsia="zh-CN"/>
        </w:rPr>
      </w:pPr>
      <w:r>
        <w:rPr>
          <w:rFonts w:hint="eastAsia"/>
          <w:b/>
          <w:bCs w:val="0"/>
          <w:sz w:val="28"/>
          <w:szCs w:val="24"/>
          <w:lang w:val="en-US" w:eastAsia="zh-CN"/>
        </w:rPr>
        <w:t>2.2 活动概述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诱饵：免费商品（课程/实物）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玩法-增长逻辑：在IBOS后台进行活动规则、助力达标人数、活动时间的设定。参与活动用户邀请规定人数好友免费助力，解锁指定课程或领取实体商品。活动过程中通过小程序通知提醒提醒完成情况，解锁课程后引导用户加入交流群，进行学习交流与专家解答。活动流程图如下：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60950" cy="1706245"/>
            <wp:effectExtent l="0" t="0" r="0" b="0"/>
            <wp:docPr id="1" name="图片 1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40" w:beforeLines="0" w:beforeAutospacing="0" w:after="140" w:afterLines="0" w:afterAutospacing="0" w:line="336" w:lineRule="auto"/>
        <w:rPr>
          <w:rFonts w:hint="eastAsia"/>
          <w:b/>
          <w:bCs w:val="0"/>
          <w:sz w:val="28"/>
          <w:szCs w:val="24"/>
          <w:lang w:val="en-US" w:eastAsia="zh-CN"/>
        </w:rPr>
      </w:pPr>
      <w:r>
        <w:rPr>
          <w:rFonts w:hint="eastAsia"/>
          <w:b/>
          <w:bCs w:val="0"/>
          <w:sz w:val="28"/>
          <w:szCs w:val="24"/>
          <w:lang w:val="en-US" w:eastAsia="zh-CN"/>
        </w:rPr>
        <w:t>三、需求详情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[新增]助力活动管理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-929640</wp:posOffset>
            </wp:positionH>
            <wp:positionV relativeFrom="paragraph">
              <wp:posOffset>146685</wp:posOffset>
            </wp:positionV>
            <wp:extent cx="7108190" cy="3653155"/>
            <wp:effectExtent l="0" t="0" r="3810" b="4445"/>
            <wp:wrapSquare wrapText="bothSides"/>
            <wp:docPr id="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08190" cy="3653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  <w:lang w:val="en-US" w:eastAsia="zh-CN"/>
        </w:rPr>
        <w:t>运营人员通过IBOS后台新增的“营销管理-&gt;活动管理-&gt;助力活动管理”模块查看活动情况，原型图如下：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tbl>
      <w:tblPr>
        <w:tblStyle w:val="7"/>
        <w:tblW w:w="8160" w:type="dxa"/>
        <w:tblInd w:w="1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3"/>
        <w:gridCol w:w="5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outlineLvl w:val="9"/>
              <w:rPr>
                <w:rFonts w:hint="eastAsia"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类型</w:t>
            </w:r>
          </w:p>
        </w:tc>
        <w:tc>
          <w:tcPr>
            <w:tcW w:w="554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outlineLvl w:val="9"/>
              <w:rPr>
                <w:rFonts w:hint="eastAsia"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outlineLvl w:val="9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页卡名称</w:t>
            </w:r>
          </w:p>
        </w:tc>
        <w:tc>
          <w:tcPr>
            <w:tcW w:w="554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outlineLvl w:val="9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助力活动管理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outlineLvl w:val="9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内容</w:t>
            </w:r>
          </w:p>
        </w:tc>
        <w:tc>
          <w:tcPr>
            <w:tcW w:w="55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Chars="0"/>
              <w:textAlignment w:val="auto"/>
              <w:outlineLvl w:val="9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筛选查询部分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outlineLvl w:val="9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商品名称；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outlineLvl w:val="9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活动状态：分为未开始，进行中，已结束三种；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outlineLvl w:val="9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助力达标人数：助力活动设置的任务达标人数；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outlineLvl w:val="9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活动时间：活动进行时间，精确到日期；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tabs>
                <w:tab w:val="clear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firstLine="0" w:firstLineChars="0"/>
              <w:textAlignment w:val="auto"/>
              <w:outlineLvl w:val="9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列表部分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Chars="0"/>
              <w:textAlignment w:val="auto"/>
              <w:outlineLvl w:val="9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商品信息：课程/实物商品的封面/照片和名称等相关信息；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Chars="0"/>
              <w:textAlignment w:val="auto"/>
              <w:outlineLvl w:val="9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原价/现价：商品原价/活动中价格；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Chars="0"/>
              <w:textAlignment w:val="auto"/>
              <w:outlineLvl w:val="9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助力达标人数：运营人员规定的活动达标人数；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Chars="0"/>
              <w:textAlignment w:val="auto"/>
              <w:outlineLvl w:val="9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参与用户：发起端用户；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Chars="0"/>
              <w:textAlignment w:val="auto"/>
              <w:outlineLvl w:val="9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拉新用户：助力端用户；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Chars="0"/>
              <w:textAlignment w:val="auto"/>
              <w:outlineLvl w:val="9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状态/操作：活动状态/停用操作；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Chars="0"/>
              <w:textAlignment w:val="auto"/>
              <w:outlineLvl w:val="9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活动时间：运营人员规定的活动时间；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Chars="0"/>
              <w:textAlignment w:val="auto"/>
              <w:outlineLvl w:val="9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操作：编辑活动相关信息/下载活动二维码；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outlineLvl w:val="9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操作与交互</w:t>
            </w:r>
          </w:p>
        </w:tc>
        <w:tc>
          <w:tcPr>
            <w:tcW w:w="55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outlineLvl w:val="9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参与用户：点击相应商品的参与用户数量跳转至[参与用户详情]页卡；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outlineLvl w:val="9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拉新用户：点击相应商品的拉新用户数量弹出[拉新用户详情]页卡；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outlineLvl w:val="9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停用：对“进行中”状态的活动可进行强制停止；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outlineLvl w:val="9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编辑：对活动基本信息进行修改；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outlineLvl w:val="9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下载二维码：下载活动二维码；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outlineLvl w:val="9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添加助力：跳转至[添加助力]页卡，添加新助力活动；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-615315</wp:posOffset>
            </wp:positionH>
            <wp:positionV relativeFrom="paragraph">
              <wp:posOffset>825500</wp:posOffset>
            </wp:positionV>
            <wp:extent cx="6739255" cy="6384290"/>
            <wp:effectExtent l="0" t="0" r="4445" b="3810"/>
            <wp:wrapSquare wrapText="bothSides"/>
            <wp:docPr id="3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39255" cy="6384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3.2 [新增]添加助力</w:t>
      </w:r>
    </w:p>
    <w:tbl>
      <w:tblPr>
        <w:tblStyle w:val="7"/>
        <w:tblW w:w="8160" w:type="dxa"/>
        <w:tblInd w:w="1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3"/>
        <w:gridCol w:w="5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outlineLvl w:val="9"/>
              <w:rPr>
                <w:rFonts w:hint="eastAsia"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类型</w:t>
            </w:r>
          </w:p>
        </w:tc>
        <w:tc>
          <w:tcPr>
            <w:tcW w:w="554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outlineLvl w:val="9"/>
              <w:rPr>
                <w:rFonts w:hint="eastAsia"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outlineLvl w:val="9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页卡名称</w:t>
            </w:r>
          </w:p>
        </w:tc>
        <w:tc>
          <w:tcPr>
            <w:tcW w:w="554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outlineLvl w:val="9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添加助力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outlineLvl w:val="9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内容</w:t>
            </w:r>
          </w:p>
        </w:tc>
        <w:tc>
          <w:tcPr>
            <w:tcW w:w="55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tabs>
                <w:tab w:val="clear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outlineLvl w:val="9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参与活动商品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outlineLvl w:val="9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实体商品：填写实体商品名称；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outlineLvl w:val="9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虚拟商品：选择对应课程；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tabs>
                <w:tab w:val="clear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firstLine="0" w:firstLineChars="0"/>
              <w:textAlignment w:val="auto"/>
              <w:outlineLvl w:val="9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活动时间：该商品助力活动时间，精确到分钟；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tabs>
                <w:tab w:val="clear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firstLine="0" w:firstLineChars="0"/>
              <w:textAlignment w:val="auto"/>
              <w:outlineLvl w:val="9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助力有效时间：与活动时间有区别，为一次助力的规定时间。例如，活动时间为5日，助力有效时间为1日时，用户必须在1日内完成助力活动否则重新开始。若不填视为与活动时间时长一致；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tabs>
                <w:tab w:val="clear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firstLine="0" w:firstLineChars="0"/>
              <w:textAlignment w:val="auto"/>
              <w:outlineLvl w:val="9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助力达标人数：规定的助力活动达标人数。例如，设定为3人，则需要3人助力才可完成任务；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tabs>
                <w:tab w:val="clear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firstLine="0" w:firstLineChars="0"/>
              <w:textAlignment w:val="auto"/>
              <w:outlineLvl w:val="9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现价：此功能暂未实现，默认为零，不可更改。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tabs>
                <w:tab w:val="clear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firstLine="0" w:firstLineChars="0"/>
              <w:textAlignment w:val="auto"/>
              <w:outlineLvl w:val="9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活动海报：[活动详情]页卡的第一部分；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tabs>
                <w:tab w:val="clear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firstLine="0" w:firstLineChars="0"/>
              <w:textAlignment w:val="auto"/>
              <w:outlineLvl w:val="9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活动分享图：微信分享链接的海报图，尺寸规定为5:4，建议不超过150KB；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tabs>
                <w:tab w:val="clear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firstLine="0" w:firstLineChars="0"/>
              <w:textAlignment w:val="auto"/>
              <w:outlineLvl w:val="9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专题介绍：[活动详情]页卡的第三部分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Chars="0"/>
              <w:textAlignment w:val="auto"/>
              <w:outlineLvl w:val="9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课程类型活动：主要填写课程介绍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Chars="0"/>
              <w:textAlignment w:val="auto"/>
              <w:outlineLvl w:val="9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实体类型活动：主要填写商品介绍；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tabs>
                <w:tab w:val="clear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firstLine="0" w:firstLineChars="0"/>
              <w:textAlignment w:val="auto"/>
              <w:outlineLvl w:val="9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活动规则：设置活动规则，体现在[活动详情]页卡点击“活动规则”时的弹窗中。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outlineLvl w:val="9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规则</w:t>
            </w:r>
          </w:p>
        </w:tc>
        <w:tc>
          <w:tcPr>
            <w:tcW w:w="55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outlineLvl w:val="9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若同一商品被添加了多次，且活动时间上有交集，则以最新一次的设置为准；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outlineLvl w:val="9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助力有效时间不可大于活动时间；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outlineLvl w:val="9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操作与交互</w:t>
            </w:r>
          </w:p>
        </w:tc>
        <w:tc>
          <w:tcPr>
            <w:tcW w:w="55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outlineLvl w:val="9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[单选按钮]参与活动商品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outlineLvl w:val="9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选择实体商品时出现输入框直接输入商品名称；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outlineLvl w:val="9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选择虚拟商品时出现[选择课程]按钮和课程标题框，可选择课程（弹窗显示所有课程，供直接选择）并自动显示课程标题信息；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outlineLvl w:val="9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[按钮]填写完整，发布活动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outlineLvl w:val="9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进行信息判断（表单完整、助力有效时间小于活动时间）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outlineLvl w:val="9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无误后跳转至[助力活动管理]页卡，页卡生成填写的相应活动信息；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[新增]参与用户详情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在[助力活动管理]页卡中点击相应商品的参与用户数量跳转至[参与用户详情]页卡，原型图如下：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086350" cy="2647950"/>
            <wp:effectExtent l="0" t="0" r="6350" b="6350"/>
            <wp:docPr id="3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tbl>
      <w:tblPr>
        <w:tblStyle w:val="7"/>
        <w:tblW w:w="8160" w:type="dxa"/>
        <w:tblInd w:w="1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3"/>
        <w:gridCol w:w="5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outlineLvl w:val="9"/>
              <w:rPr>
                <w:rFonts w:hint="eastAsia"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类型</w:t>
            </w:r>
          </w:p>
        </w:tc>
        <w:tc>
          <w:tcPr>
            <w:tcW w:w="554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outlineLvl w:val="9"/>
              <w:rPr>
                <w:rFonts w:hint="eastAsia"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outlineLvl w:val="9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页卡名称</w:t>
            </w:r>
          </w:p>
        </w:tc>
        <w:tc>
          <w:tcPr>
            <w:tcW w:w="554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outlineLvl w:val="9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添加助力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outlineLvl w:val="9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内容</w:t>
            </w:r>
          </w:p>
        </w:tc>
        <w:tc>
          <w:tcPr>
            <w:tcW w:w="55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outlineLvl w:val="9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筛选查询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outlineLvl w:val="9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助力用户数：帮助发起端助力的用户数量；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 w:firstLine="0" w:firstLineChars="0"/>
              <w:textAlignment w:val="auto"/>
              <w:outlineLvl w:val="9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列表信息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Chars="0"/>
              <w:textAlignment w:val="auto"/>
              <w:outlineLvl w:val="9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序号；用户头像；联系电话；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Chars="0"/>
              <w:textAlignment w:val="auto"/>
              <w:outlineLvl w:val="9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助力用户：帮助发起端助力的用户数量，点击弹出[拉新用户详情]弹窗；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Chars="0"/>
              <w:textAlignment w:val="auto"/>
              <w:outlineLvl w:val="9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订单号：仅虚拟商品有订单号，与[课程订单管理]的订单编号一致；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Chars="0"/>
              <w:textAlignment w:val="auto"/>
              <w:outlineLvl w:val="9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地址：仅实体商品有地址信息，若用户完成任务但未完善地址也无信息；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outlineLvl w:val="9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操作与交互</w:t>
            </w:r>
          </w:p>
        </w:tc>
        <w:tc>
          <w:tcPr>
            <w:tcW w:w="55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Chars="0"/>
              <w:textAlignment w:val="auto"/>
              <w:outlineLvl w:val="9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助力用户：点击相应发起端用户助力用户数量，弹出[拉新用户详情]弹窗；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[新增][弹窗]拉新用户详情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从参与用户详情中点击相应发起端助力用户数弹出[拉新用户详情]窗口，表格中显示帮助该发起端用户助力的用户信息；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从[助力活动管理]点击相应商品活动的拉新用户弹出[拉新用户详情]窗口，表格中显示参与了该商品活动助力的用户信息；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407535" cy="3347720"/>
            <wp:effectExtent l="0" t="0" r="12065" b="5080"/>
            <wp:docPr id="4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7535" cy="3347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tbl>
      <w:tblPr>
        <w:tblStyle w:val="7"/>
        <w:tblW w:w="8160" w:type="dxa"/>
        <w:tblInd w:w="1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3"/>
        <w:gridCol w:w="5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outlineLvl w:val="9"/>
              <w:rPr>
                <w:rFonts w:hint="eastAsia"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类型</w:t>
            </w:r>
          </w:p>
        </w:tc>
        <w:tc>
          <w:tcPr>
            <w:tcW w:w="554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outlineLvl w:val="9"/>
              <w:rPr>
                <w:rFonts w:hint="eastAsia"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outlineLvl w:val="9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页卡名称</w:t>
            </w:r>
          </w:p>
        </w:tc>
        <w:tc>
          <w:tcPr>
            <w:tcW w:w="554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outlineLvl w:val="9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添加助力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outlineLvl w:val="9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列表内容</w:t>
            </w:r>
          </w:p>
        </w:tc>
        <w:tc>
          <w:tcPr>
            <w:tcW w:w="55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outlineLvl w:val="9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1.序号；用户昵称；用户头像；联系方式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bookmarkStart w:id="0" w:name="_GoBack"/>
      <w:bookmarkEnd w:id="0"/>
      <w:r>
        <w:rPr>
          <w:rFonts w:hint="eastAsia"/>
          <w:lang w:val="en-US" w:eastAsia="zh-CN"/>
        </w:rPr>
        <w:t>4[修改]课程订单详情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</w:t>
      </w:r>
      <w:r>
        <w:rPr>
          <w:rFonts w:hint="eastAsia"/>
          <w:color w:val="C00000"/>
          <w:sz w:val="24"/>
          <w:szCs w:val="24"/>
          <w:lang w:val="en-US" w:eastAsia="zh-CN"/>
        </w:rPr>
        <w:t>课程助力活动中</w:t>
      </w:r>
      <w:r>
        <w:rPr>
          <w:rFonts w:hint="eastAsia"/>
          <w:sz w:val="24"/>
          <w:szCs w:val="24"/>
          <w:lang w:val="en-US" w:eastAsia="zh-CN"/>
        </w:rPr>
        <w:t>，用户完成助力任务后，自动解锁课程，并生成相应订单，在IBOS后台“交易管理-&gt;订单管理-&gt;课程订单管理”助力活动订单有对应规定的格式，原型图如下：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-816610</wp:posOffset>
            </wp:positionH>
            <wp:positionV relativeFrom="paragraph">
              <wp:posOffset>102870</wp:posOffset>
            </wp:positionV>
            <wp:extent cx="6966585" cy="3140075"/>
            <wp:effectExtent l="0" t="0" r="5715" b="9525"/>
            <wp:wrapSquare wrapText="bothSides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66585" cy="314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7"/>
        <w:tblW w:w="8185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8"/>
        <w:gridCol w:w="5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outlineLvl w:val="9"/>
              <w:rPr>
                <w:rFonts w:hint="eastAsia"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类型</w:t>
            </w:r>
          </w:p>
        </w:tc>
        <w:tc>
          <w:tcPr>
            <w:tcW w:w="554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outlineLvl w:val="9"/>
              <w:rPr>
                <w:rFonts w:hint="eastAsia"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outlineLvl w:val="9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页卡名称</w:t>
            </w:r>
          </w:p>
        </w:tc>
        <w:tc>
          <w:tcPr>
            <w:tcW w:w="554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outlineLvl w:val="9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课程订单管理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outlineLvl w:val="9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规则</w:t>
            </w:r>
          </w:p>
        </w:tc>
        <w:tc>
          <w:tcPr>
            <w:tcW w:w="55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outlineLvl w:val="9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订单金额：课程原价；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outlineLvl w:val="9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实付金额：“0”；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outlineLvl w:val="9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使用卡券：“否”；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outlineLvl w:val="9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实付方式：“其他”；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outlineLvl w:val="9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订单来源：“活动”；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outlineLvl w:val="9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状态：“已付款”；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outlineLvl w:val="9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账户：与创建人保持一致；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outlineLvl w:val="9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创建时间：为用户完成助力任务时间；</w:t>
            </w:r>
          </w:p>
        </w:tc>
      </w:tr>
    </w:tbl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301490" cy="4096385"/>
            <wp:effectExtent l="0" t="0" r="3810" b="5715"/>
            <wp:docPr id="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rcRect r="50307"/>
                    <a:stretch>
                      <a:fillRect/>
                    </a:stretch>
                  </pic:blipFill>
                  <pic:spPr>
                    <a:xfrm>
                      <a:off x="0" y="0"/>
                      <a:ext cx="4301490" cy="4096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W w:w="8185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8"/>
        <w:gridCol w:w="5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outlineLvl w:val="9"/>
              <w:rPr>
                <w:rFonts w:hint="eastAsia"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类型</w:t>
            </w:r>
          </w:p>
        </w:tc>
        <w:tc>
          <w:tcPr>
            <w:tcW w:w="554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outlineLvl w:val="9"/>
              <w:rPr>
                <w:rFonts w:hint="eastAsia"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outlineLvl w:val="9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页卡名称</w:t>
            </w:r>
          </w:p>
        </w:tc>
        <w:tc>
          <w:tcPr>
            <w:tcW w:w="554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outlineLvl w:val="9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课程订单管理-&gt;详情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outlineLvl w:val="9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规则</w:t>
            </w:r>
          </w:p>
        </w:tc>
        <w:tc>
          <w:tcPr>
            <w:tcW w:w="5547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outlineLvl w:val="9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订单编号：自动生成编号；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outlineLvl w:val="9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关联课程：参与完成助力活动相关课程；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outlineLvl w:val="9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订单价格：课程原价；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outlineLvl w:val="9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实付价格：“0”；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outlineLvl w:val="9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使用卡券：“否”；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outlineLvl w:val="9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支付方式：“其他”；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outlineLvl w:val="9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订单来源：“活动”；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outlineLvl w:val="9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创建人：完成任务用户；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outlineLvl w:val="9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创建日期：完成助力任务时间；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outlineLvl w:val="9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备注：“多人助力活动”；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38A0BF"/>
    <w:multiLevelType w:val="singleLevel"/>
    <w:tmpl w:val="9438A0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9EFE2D5"/>
    <w:multiLevelType w:val="singleLevel"/>
    <w:tmpl w:val="99EFE2D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36B5297"/>
    <w:multiLevelType w:val="singleLevel"/>
    <w:tmpl w:val="E36B5297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F035446A"/>
    <w:multiLevelType w:val="singleLevel"/>
    <w:tmpl w:val="F035446A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24FD897"/>
    <w:multiLevelType w:val="singleLevel"/>
    <w:tmpl w:val="F24FD89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F803CAE7"/>
    <w:multiLevelType w:val="singleLevel"/>
    <w:tmpl w:val="F803CAE7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FCA1EAE9"/>
    <w:multiLevelType w:val="singleLevel"/>
    <w:tmpl w:val="FCA1EAE9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2198B812"/>
    <w:multiLevelType w:val="singleLevel"/>
    <w:tmpl w:val="2198B812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2C4C231A"/>
    <w:multiLevelType w:val="singleLevel"/>
    <w:tmpl w:val="2C4C231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4"/>
  </w:num>
  <w:num w:numId="5">
    <w:abstractNumId w:val="6"/>
  </w:num>
  <w:num w:numId="6">
    <w:abstractNumId w:val="3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357B02"/>
    <w:rsid w:val="55357B02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50" w:beforeLines="50" w:after="50" w:afterLines="50" w:line="576" w:lineRule="auto"/>
      <w:jc w:val="left"/>
      <w:outlineLvl w:val="0"/>
    </w:pPr>
    <w:rPr>
      <w:rFonts w:ascii="Times New Roman" w:hAnsi="Times New Roman" w:eastAsia="黑体"/>
      <w:bCs/>
      <w:kern w:val="44"/>
      <w:sz w:val="28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50" w:beforeLines="50" w:after="50" w:afterLines="50"/>
      <w:outlineLvl w:val="1"/>
    </w:pPr>
    <w:rPr>
      <w:rFonts w:ascii="Arial" w:hAnsi="Arial" w:eastAsia="黑体"/>
      <w:bCs/>
      <w:sz w:val="24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50" w:beforeLines="50" w:beforeAutospacing="0" w:after="50" w:afterLines="50" w:afterAutospacing="0" w:line="413" w:lineRule="auto"/>
      <w:outlineLvl w:val="2"/>
    </w:pPr>
    <w:rPr>
      <w:rFonts w:ascii="Times New Roman" w:hAnsi="Times New Roman" w:eastAsia="宋体"/>
      <w:b/>
      <w:sz w:val="2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cho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2018-08-19T15:27:00Z</dcterms:created>
  <dc:creator>热爱。</dc:creator>
  <cp:lastModifiedBy>热爱。</cp:lastModifiedBy>
  <dcterms:modified xsi:type="dcterms:W3CDTF">2018-08-19T15:32:18Z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