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№7.1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Перегрузка функций в Си++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для двумерного массива удаляет все четные строки;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для одномерного массива удаляет все элементы, заключенные между двумя нулевыми элементами.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функции для вывода и заполнения двумерного массива, используя rand() и вложенные циклы.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первую вариацию функции, для удаления чётных строк.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вывода одномерного массива.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вторую вариацию функцию для проверки одномерного массива, если элемент стоить между нулями и он не равен нулю, то удалить его.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0828" cy="400338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828" cy="4003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8580" cy="363409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580" cy="363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9388" cy="34099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4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4263" cy="328792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28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1102" cy="228888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102" cy="2288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453" cy="52625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453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5530" cy="738663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530" cy="738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65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54197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2150" cy="2628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3125" cy="3324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header" Target="header2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