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Segoe UI" w:cs="Segoe UI" w:eastAsia="Segoe UI" w:hAnsi="Segoe UI"/>
        </w:rPr>
        <w:t xml:space="preserve">Certainly! Here’s a structured summary of the </w:t>
      </w:r>
      <w:r>
        <w:rPr>
          <w:rFonts w:ascii="Segoe UI" w:cs="Segoe UI" w:eastAsia="Segoe UI" w:hAnsi="Segoe UI"/>
          <w:b/>
          <w:bCs/>
        </w:rPr>
        <w:t xml:space="preserve">Joint and Allied Authoritative Directives</w:t>
      </w:r>
      <w:r>
        <w:rPr>
          <w:rFonts w:ascii="Segoe UI" w:cs="Segoe UI" w:eastAsia="Segoe UI" w:hAnsi="Segoe UI"/>
        </w:rPr>
        <w:t xml:space="preserve"> you listed, with key details for each publication: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2"/>
        <w:spacing w:after="300" w:before="200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Joint Doctrine Publications (4)</w:t>
      </w:r>
    </w:p>
    <w:tbl>
      <w:tblPr>
        <w:tblW w:type="pct" w:w="100%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  <w:insideH w:val="single" w:color="000000" w:sz="3"/>
          <w:insideV w:val="single" w:color="00000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Publication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Lead/Doctrine Sponsor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JP 3-03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Joint Interdiction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26 May 2022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JFID – Joint Staff Doctrine Sponsor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Provides doctrine for planning, executing, and assessing joint interdiction operations.</w:t>
            </w:r>
          </w:p>
        </w:tc>
      </w:tr>
      <w:tr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JP 3-09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Joint Fire Support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24 Jul 2025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JFID – Lead Agent; Joint Staff Doctrine Sponsor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Covers the integration and coordination of joint fire support in operations.</w:t>
            </w:r>
          </w:p>
        </w:tc>
      </w:tr>
      <w:tr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JP 3-09.3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Close Air Support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Current as of 07 Jun 2021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JFID – Joint Staff Doctrine Sponsor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Details doctrine and procedures for close air support (CAS) missions.</w:t>
            </w:r>
          </w:p>
        </w:tc>
      </w:tr>
      <w:tr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JP 6-0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Joint Communications System (Change 1)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04 Dec 2023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C3OD2 – Lead Agent; Joint Staff Doctrine Sponsor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Outlines doctrine for joint communications systems and information exchange.</w:t>
            </w:r>
          </w:p>
        </w:tc>
      </w:tr>
    </w:tbl>
    <w:p>
      <w:pPr>
        <w:spacing w:after="200"/>
      </w:pPr>
      <w:r>
        <w:rPr>
          <w:rFonts w:ascii="Segoe UI" w:cs="Segoe UI" w:eastAsia="Segoe UI" w:hAnsi="Segoe UI"/>
        </w:rPr>
        <w:t xml:space="preserve"/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2"/>
        <w:spacing w:after="300" w:before="200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Allied Publications (3)</w:t>
      </w:r>
    </w:p>
    <w:tbl>
      <w:tblPr>
        <w:tblW w:type="pct" w:w="100%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  <w:insideH w:val="single" w:color="000000" w:sz="3"/>
          <w:insideV w:val="single" w:color="000000" w:sz="3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Publication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Edition/Version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Lead/Doctrine Sponsor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AJP-6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Allied Joint Doctrine for Communication and Information Services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Edition B, Version 1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Apr 2024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NATO doctrine for CIS (Communication and Information Services) in joint operations.</w:t>
            </w:r>
          </w:p>
        </w:tc>
      </w:tr>
      <w:tr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STANAG 7144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Tactics, Techniques, and Procedures for Close Air Support and Air Interdiction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Edition 5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Apr 2019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JFID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Standardizes CAS and air interdiction TTPs among NATO members.</w:t>
            </w:r>
          </w:p>
        </w:tc>
      </w:tr>
      <w:tr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ATP-3.3.2.2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Joint Terminal Attack Controller Program: Minimum Qualifications for Forward Air Controllers and Laser Operations in Support of FACs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Edition B, Version 2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Jan 2018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JFID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Sets minimum qualifications for JTACs and FACs, including laser operations.</w:t>
            </w:r>
          </w:p>
        </w:tc>
      </w:tr>
    </w:tbl>
    <w:p>
      <w:pPr>
        <w:spacing w:after="200"/>
      </w:pPr>
      <w:r>
        <w:rPr>
          <w:rFonts w:ascii="Segoe UI" w:cs="Segoe UI" w:eastAsia="Segoe UI" w:hAnsi="Segoe UI"/>
        </w:rPr>
        <w:t xml:space="preserve"/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Key Points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JFID</w:t>
      </w:r>
      <w:r>
        <w:rPr>
          <w:rFonts w:ascii="Segoe UI" w:cs="Segoe UI" w:eastAsia="Segoe UI" w:hAnsi="Segoe UI"/>
        </w:rPr>
        <w:t xml:space="preserve">: Joint Fires Integration Division (typically the doctrine sponsor for fire support and air operations).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C3OD2</w:t>
      </w:r>
      <w:r>
        <w:rPr>
          <w:rFonts w:ascii="Segoe UI" w:cs="Segoe UI" w:eastAsia="Segoe UI" w:hAnsi="Segoe UI"/>
        </w:rPr>
        <w:t xml:space="preserve">: Command, Control, and Communications Operations Division 2 (lead for communications doctrine).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Allied Publications</w:t>
      </w:r>
      <w:r>
        <w:rPr>
          <w:rFonts w:ascii="Segoe UI" w:cs="Segoe UI" w:eastAsia="Segoe UI" w:hAnsi="Segoe UI"/>
        </w:rPr>
        <w:t xml:space="preserve">: These are NATO or multinational standards, ensuring interoperability among allied forces.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STANAGs</w:t>
      </w:r>
      <w:r>
        <w:rPr>
          <w:rFonts w:ascii="Segoe UI" w:cs="Segoe UI" w:eastAsia="Segoe UI" w:hAnsi="Segoe UI"/>
        </w:rPr>
        <w:t xml:space="preserve">: Standardization Agreements, binding for NATO members, define common procedures and standards.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If you need a deeper summary or analysis of any specific publication, let me know!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413CA0506E0D468E5BD2C019E726ED" ma:contentTypeVersion="9" ma:contentTypeDescription="Create a new document." ma:contentTypeScope="" ma:versionID="510775fd6c2b56c68cfe522a497700f1">
  <xsd:schema xmlns:xsd="http://www.w3.org/2001/XMLSchema" xmlns:xs="http://www.w3.org/2001/XMLSchema" xmlns:p="http://schemas.microsoft.com/office/2006/metadata/properties" xmlns:ns2="d74a73db-6171-4cb9-b516-4a64647ccbd4" targetNamespace="http://schemas.microsoft.com/office/2006/metadata/properties" ma:root="true" ma:fieldsID="f6068f197738e914383b78c046e28f96" ns2:_="">
    <xsd:import namespace="d74a73db-6171-4cb9-b516-4a64647cc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4a73db-6171-4cb9-b516-4a64647cc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71f771-ab78-46b7-810c-7667649bb9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4a73db-6171-4cb9-b516-4a64647ccb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40B1C1-2C74-4B97-ADDB-B0C7864EF4CD}"/>
</file>

<file path=customXml/itemProps2.xml><?xml version="1.0" encoding="utf-8"?>
<ds:datastoreItem xmlns:ds="http://schemas.openxmlformats.org/officeDocument/2006/customXml" ds:itemID="{A36BC49E-98C0-4F8E-AA1D-46F9029BC4D5}"/>
</file>

<file path=customXml/itemProps3.xml><?xml version="1.0" encoding="utf-8"?>
<ds:datastoreItem xmlns:ds="http://schemas.openxmlformats.org/officeDocument/2006/customXml" ds:itemID="{ADC263FE-5B2D-4F16-BF49-2559CA34353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2026-06-01T17:51:50Z</dcterms:created>
  <dcterms:modified xsi:type="dcterms:W3CDTF">2026-06-01T17:51:50Z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0x0101002F413CA0506E0D468E5BD2C019E726ED</vt:lpwstr>
  </property>
</Properties>
</file>