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脱敏烟测样本 - network-credential-record</w:t>
      </w:r>
    </w:p>
    <w:p>
      <w:r>
        <w:t>以下内容仅用于本地脱敏与还原功能验证，均为虚构测试数据。</w:t>
      </w:r>
    </w:p>
    <w:p>
      <w:r>
        <w:t>Synthetic sensitive-data smoke-test fixture.</w:t>
      </w:r>
    </w:p>
    <w:p>
      <w:r>
        <w:t>Contact: Jane Doe; passport: {PASSPORT_006}; permit: {HONG_KONG_MACAO_PERMIT_005}.</w:t>
      </w:r>
    </w:p>
    <w:p>
      <w:r>
        <w:t>IPv6: {IPV6_ADDRESS_004}; MAC: {MAC_ADDRESS_003}.</w:t>
      </w:r>
    </w:p>
    <w:p>
      <w:r>
        <w:t>Email: {EMAIL_002}; phone: {PHONE_001}.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