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network-credential-record</w:t>
      </w:r>
    </w:p>
    <w:p>
      <w:r>
        <w:t>以下内容仅用于本地脱敏与还原功能验证，均为虚构测试数据。</w:t>
      </w:r>
    </w:p>
    <w:p>
      <w:r>
        <w:t>Synthetic sensitive-data smoke-test fixture.</w:t>
      </w:r>
    </w:p>
    <w:p>
      <w:r>
        <w:t>Contact: Jane Doe; passport: E12345678; permit: C12345678.</w:t>
      </w:r>
    </w:p>
    <w:p>
      <w:r>
        <w:t>IPv6: 2001:0db8:85a3:0000:0000:8a2e:0370:7334; MAC: 00:1A:2B:3C:4D:5E.</w:t>
      </w:r>
    </w:p>
    <w:p>
      <w:r>
        <w:t>Email: jane.doe@example.org; phone: 13912345678.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