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2F75B5"/>
          <w:sz w:val="26"/>
        </w:rPr>
        <w:t>DOCUMENT 5</w:t>
      </w:r>
    </w:p>
    <w:p>
      <w:pPr>
        <w:pStyle w:val="Title"/>
        <w:jc w:val="center"/>
      </w:pPr>
      <w:r>
        <w:t>Risk Index Framework</w:t>
      </w:r>
    </w:p>
    <w:p>
      <w:pPr>
        <w:jc w:val="center"/>
      </w:pPr>
      <w:r>
        <w:rPr>
          <w:b/>
          <w:color w:val="17365D"/>
          <w:sz w:val="36"/>
        </w:rPr>
        <w:t>PART 5</w:t>
      </w:r>
    </w:p>
    <w:p>
      <w:pPr>
        <w:pStyle w:val="Title"/>
        <w:jc w:val="center"/>
      </w:pPr>
      <w:r>
        <w:t>Risk State Transitions</w:t>
      </w:r>
    </w:p>
    <w:p>
      <w:pPr>
        <w:pStyle w:val="Subtitle"/>
        <w:jc w:val="center"/>
      </w:pPr>
      <w:r>
        <w:t>Formal State Machine, Transition Triggers, Reassessment, Historical Integrity,</w:t>
        <w:br/>
        <w:t>Pregnancy Lifecycle, Invalid Transitions, and Laravel Implementation</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5 defines the complete state machine through which a current pregnancy may move among ASSESSMENT INCOMPLETE, LOW, and HIGH. It specifies legal and illegal transitions, transition triggers, versioning, automatic recalculation, referral effects, delivery closure, new-pregnancy restart, and the audit evidence required to reconstruct every change.</w:t>
            </w:r>
          </w:p>
        </w:tc>
      </w:tr>
    </w:tbl>
    <w:p>
      <w:pPr>
        <w:spacing w:after="20"/>
      </w:pPr>
    </w:p>
    <w:p>
      <w:pPr>
        <w:spacing w:before="3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lifecycle and state-machine specification | July 2026</w:t>
      </w:r>
    </w:p>
    <w:p>
      <w:r>
        <w:br w:type="page"/>
      </w:r>
    </w:p>
    <w:p>
      <w:pPr>
        <w:pStyle w:val="Heading1"/>
      </w:pPr>
      <w:r>
        <w:t>Clinical Safety Statement</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State-machine boundary</w:t>
              <w:br/>
            </w:r>
            <w:r>
              <w:t>A risk state is a time-stamped decision-support result for one assessment snapshot. It is not a permanent diagnosis, a guarantee of safety, or proof that referral or treatment has occurred. A transition to LOW does not erase an earlier HIGH, and a transition to HIGH must not wait for routine workflow completion when urgent action is required.</w:t>
            </w:r>
          </w:p>
        </w:tc>
      </w:tr>
    </w:tbl>
    <w:p>
      <w:pPr>
        <w:spacing w:after="20"/>
      </w:pPr>
    </w:p>
    <w:p>
      <w:pPr>
        <w:pStyle w:val="Heading1"/>
      </w:pPr>
      <w:r>
        <w:t>Executive Summary</w:t>
      </w:r>
    </w:p>
    <w:p>
      <w:r>
        <w:t>Pregnancy risk is dynamic. New symptoms, measurements, reports, history corrections, treatment, referral feedback, and pregnancy progression can change the information available to the CDSS. The system must therefore behave as a versioned state machine rather than as a single editable label.</w:t>
      </w:r>
    </w:p>
    <w:p>
      <w:r>
        <w:t>The three assessment states are HIGH, LOW, and ASSESSMENT INCOMPLETE. Every assessment event creates or re-evaluates a state from a validated snapshot. The previous state is never overwritten. The current display points to the latest successfully saved valid assessment version, while earlier versions remain accessible for review and audit.</w:t>
      </w:r>
    </w:p>
    <w:p>
      <w:r>
        <w:t>WHO's Antenatal Care Digital Adaptation Kit describes software-neutral workflows, core data elements, decision-support logic, and functional requirements for digital ANC systems. The state-transition framework adapts that approach to the project's Laravel, MySQL, deterministic-rule, and Python Random Forest architecture. NICE's evidence framework supports lifecycle-based evaluation and proportionate safety assurance, while FDA's current CDS guidance reinforces the need for users to review the basis of recommendations rather than rely on opaque output.</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Central transition rule</w:t>
              <w:br/>
            </w:r>
            <w:r>
              <w:t>A new state may replace the prior state as the current result, but it must never delete the prior state as historical evidence.</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12"/>
            <w:vAlign w:val="center"/>
            <w:tcMar>
              <w:top w:w="52" w:type="dxa"/>
              <w:bottom w:w="52" w:type="dxa"/>
              <w:start w:w="62" w:type="dxa"/>
              <w:end w:w="62" w:type="dxa"/>
            </w:tcMar>
            <w:shd w:fill="17365D"/>
          </w:tcPr>
          <w:p>
            <w:pPr>
              <w:pStyle w:val="TableHeader"/>
            </w:pPr>
            <w:r/>
            <w:r>
              <w:rPr>
                <w:b/>
                <w:color w:val="FFFFFF"/>
              </w:rPr>
              <w:t>In scope</w:t>
            </w:r>
          </w:p>
        </w:tc>
        <w:tc>
          <w:tcPr>
            <w:tcW w:type="dxa" w:w="5112"/>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5112"/>
            <w:vAlign w:val="center"/>
            <w:tcMar>
              <w:top w:w="52" w:type="dxa"/>
              <w:bottom w:w="52" w:type="dxa"/>
              <w:start w:w="62" w:type="dxa"/>
              <w:end w:w="62" w:type="dxa"/>
            </w:tcMar>
          </w:tcPr>
          <w:p>
            <w:pPr>
              <w:pStyle w:val="TableText"/>
            </w:pPr>
            <w:r/>
            <w:r>
              <w:rPr>
                <w:b w:val="0"/>
              </w:rPr>
              <w:t>Defining the valid lifecycle among HIGH, LOW, and ASSESSMENT INCOMPLETE.</w:t>
            </w:r>
          </w:p>
        </w:tc>
        <w:tc>
          <w:tcPr>
            <w:tcW w:type="dxa" w:w="5112"/>
            <w:vAlign w:val="center"/>
            <w:tcMar>
              <w:top w:w="52" w:type="dxa"/>
              <w:bottom w:w="52" w:type="dxa"/>
              <w:start w:w="62" w:type="dxa"/>
              <w:end w:w="62" w:type="dxa"/>
            </w:tcMar>
          </w:tcPr>
          <w:p>
            <w:pPr>
              <w:pStyle w:val="TableText"/>
            </w:pPr>
            <w:r/>
            <w:r>
              <w:rPr>
                <w:b w:val="0"/>
              </w:rPr>
              <w:t>Determining a patient's definitive diagnosis or treatment response.</w:t>
            </w:r>
          </w:p>
        </w:tc>
      </w:tr>
      <w:tr>
        <w:trPr>
          <w:cantSplit/>
        </w:trPr>
        <w:tc>
          <w:tcPr>
            <w:tcW w:type="dxa" w:w="5112"/>
            <w:vAlign w:val="center"/>
            <w:tcMar>
              <w:top w:w="52" w:type="dxa"/>
              <w:bottom w:w="52" w:type="dxa"/>
              <w:start w:w="62" w:type="dxa"/>
              <w:end w:w="62" w:type="dxa"/>
            </w:tcMar>
            <w:shd w:fill="EDF4FA"/>
          </w:tcPr>
          <w:p>
            <w:pPr>
              <w:pStyle w:val="TableText"/>
            </w:pPr>
            <w:r/>
            <w:r>
              <w:rPr>
                <w:b w:val="0"/>
              </w:rPr>
              <w:t>Specifying events that create reassessment and new state versions.</w:t>
            </w:r>
          </w:p>
        </w:tc>
        <w:tc>
          <w:tcPr>
            <w:tcW w:type="dxa" w:w="5112"/>
            <w:vAlign w:val="center"/>
            <w:tcMar>
              <w:top w:w="52" w:type="dxa"/>
              <w:bottom w:w="52" w:type="dxa"/>
              <w:start w:w="62" w:type="dxa"/>
              <w:end w:w="62" w:type="dxa"/>
            </w:tcMar>
            <w:shd w:fill="EDF4FA"/>
          </w:tcPr>
          <w:p>
            <w:pPr>
              <w:pStyle w:val="TableText"/>
            </w:pPr>
            <w:r/>
            <w:r>
              <w:rPr>
                <w:b w:val="0"/>
              </w:rPr>
              <w:t>Assuming every data edit represents a true clinical change.</w:t>
            </w:r>
          </w:p>
        </w:tc>
      </w:tr>
      <w:tr>
        <w:trPr>
          <w:cantSplit/>
        </w:trPr>
        <w:tc>
          <w:tcPr>
            <w:tcW w:type="dxa" w:w="5112"/>
            <w:vAlign w:val="center"/>
            <w:tcMar>
              <w:top w:w="52" w:type="dxa"/>
              <w:bottom w:w="52" w:type="dxa"/>
              <w:start w:w="62" w:type="dxa"/>
              <w:end w:w="62" w:type="dxa"/>
            </w:tcMar>
          </w:tcPr>
          <w:p>
            <w:pPr>
              <w:pStyle w:val="TableText"/>
            </w:pPr>
            <w:r/>
            <w:r>
              <w:rPr>
                <w:b w:val="0"/>
              </w:rPr>
              <w:t>Defining pregnancy, referral, delivery, and new-pregnancy lifecycle effects.</w:t>
            </w:r>
          </w:p>
        </w:tc>
        <w:tc>
          <w:tcPr>
            <w:tcW w:type="dxa" w:w="5112"/>
            <w:vAlign w:val="center"/>
            <w:tcMar>
              <w:top w:w="52" w:type="dxa"/>
              <w:bottom w:w="52" w:type="dxa"/>
              <w:start w:w="62" w:type="dxa"/>
              <w:end w:w="62" w:type="dxa"/>
            </w:tcMar>
          </w:tcPr>
          <w:p>
            <w:pPr>
              <w:pStyle w:val="TableText"/>
            </w:pPr>
            <w:r/>
            <w:r>
              <w:rPr>
                <w:b w:val="0"/>
              </w:rPr>
              <w:t>Using referral completion alone as proof that risk resolved.</w:t>
            </w:r>
          </w:p>
        </w:tc>
      </w:tr>
      <w:tr>
        <w:trPr>
          <w:cantSplit/>
        </w:trPr>
        <w:tc>
          <w:tcPr>
            <w:tcW w:type="dxa" w:w="5112"/>
            <w:vAlign w:val="center"/>
            <w:tcMar>
              <w:top w:w="52" w:type="dxa"/>
              <w:bottom w:w="52" w:type="dxa"/>
              <w:start w:w="62" w:type="dxa"/>
              <w:end w:w="62" w:type="dxa"/>
            </w:tcMar>
            <w:shd w:fill="EDF4FA"/>
          </w:tcPr>
          <w:p>
            <w:pPr>
              <w:pStyle w:val="TableText"/>
            </w:pPr>
            <w:r/>
            <w:r>
              <w:rPr>
                <w:b w:val="0"/>
              </w:rPr>
              <w:t>Mapping state changes to Laravel controllers and records.</w:t>
            </w:r>
          </w:p>
        </w:tc>
        <w:tc>
          <w:tcPr>
            <w:tcW w:type="dxa" w:w="5112"/>
            <w:vAlign w:val="center"/>
            <w:tcMar>
              <w:top w:w="52" w:type="dxa"/>
              <w:bottom w:w="52" w:type="dxa"/>
              <w:start w:w="62" w:type="dxa"/>
              <w:end w:w="62" w:type="dxa"/>
            </w:tcMar>
            <w:shd w:fill="EDF4FA"/>
          </w:tcPr>
          <w:p>
            <w:pPr>
              <w:pStyle w:val="TableText"/>
            </w:pPr>
            <w:r/>
            <w:r>
              <w:rPr>
                <w:b w:val="0"/>
              </w:rPr>
              <w:t>Automatically carrying every prior pregnancy value into a new pregnancy.</w:t>
            </w:r>
          </w:p>
        </w:tc>
      </w:tr>
      <w:tr>
        <w:trPr>
          <w:cantSplit/>
        </w:trPr>
        <w:tc>
          <w:tcPr>
            <w:tcW w:type="dxa" w:w="5112"/>
            <w:vAlign w:val="center"/>
            <w:tcMar>
              <w:top w:w="52" w:type="dxa"/>
              <w:bottom w:w="52" w:type="dxa"/>
              <w:start w:w="62" w:type="dxa"/>
              <w:end w:w="62" w:type="dxa"/>
            </w:tcMar>
          </w:tcPr>
          <w:p>
            <w:pPr>
              <w:pStyle w:val="TableText"/>
            </w:pPr>
            <w:r/>
            <w:r>
              <w:rPr>
                <w:b w:val="0"/>
              </w:rPr>
              <w:t>Defining transition validation, audit, and governance controls.</w:t>
            </w:r>
          </w:p>
        </w:tc>
        <w:tc>
          <w:tcPr>
            <w:tcW w:type="dxa" w:w="5112"/>
            <w:vAlign w:val="center"/>
            <w:tcMar>
              <w:top w:w="52" w:type="dxa"/>
              <w:bottom w:w="52" w:type="dxa"/>
              <w:start w:w="62" w:type="dxa"/>
              <w:end w:w="62" w:type="dxa"/>
            </w:tcMar>
          </w:tcPr>
          <w:p>
            <w:pPr>
              <w:pStyle w:val="TableText"/>
            </w:pPr>
            <w:r/>
            <w:r>
              <w:rPr>
                <w:b w:val="0"/>
              </w:rPr>
              <w:t>Destructively rewriting historical assessments.</w:t>
            </w:r>
          </w:p>
        </w:tc>
      </w:tr>
    </w:tbl>
    <w:p>
      <w:pPr>
        <w:spacing w:after="20"/>
      </w:pPr>
    </w:p>
    <w:p>
      <w:pPr>
        <w:pStyle w:val="Heading1"/>
      </w:pPr>
      <w:r>
        <w:t>2. State-Machine Philosophy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Principle</w:t>
            </w:r>
          </w:p>
        </w:tc>
        <w:tc>
          <w:tcPr>
            <w:tcW w:type="dxa" w:w="7344"/>
            <w:vAlign w:val="center"/>
            <w:tcMar>
              <w:top w:w="52" w:type="dxa"/>
              <w:bottom w:w="52" w:type="dxa"/>
              <w:start w:w="62" w:type="dxa"/>
              <w:end w:w="62" w:type="dxa"/>
            </w:tcMar>
            <w:shd w:fill="17365D"/>
          </w:tcPr>
          <w:p>
            <w:pPr>
              <w:pStyle w:val="TableHeader"/>
            </w:pPr>
            <w:r/>
            <w:r>
              <w:rPr>
                <w:b/>
                <w:color w:val="FFFFFF"/>
              </w:rPr>
              <w:t>State-machine requirement</w:t>
            </w:r>
          </w:p>
        </w:tc>
      </w:tr>
      <w:tr>
        <w:trPr>
          <w:cantSplit/>
        </w:trPr>
        <w:tc>
          <w:tcPr>
            <w:tcW w:type="dxa" w:w="3168"/>
            <w:vAlign w:val="center"/>
            <w:tcMar>
              <w:top w:w="52" w:type="dxa"/>
              <w:bottom w:w="52" w:type="dxa"/>
              <w:start w:w="62" w:type="dxa"/>
              <w:end w:w="62" w:type="dxa"/>
            </w:tcMar>
          </w:tcPr>
          <w:p>
            <w:pPr>
              <w:pStyle w:val="TableText"/>
            </w:pPr>
            <w:r/>
            <w:r>
              <w:rPr>
                <w:b w:val="0"/>
              </w:rPr>
              <w:t>Assessment is a snapshot</w:t>
            </w:r>
          </w:p>
        </w:tc>
        <w:tc>
          <w:tcPr>
            <w:tcW w:type="dxa" w:w="7344"/>
            <w:vAlign w:val="center"/>
            <w:tcMar>
              <w:top w:w="52" w:type="dxa"/>
              <w:bottom w:w="52" w:type="dxa"/>
              <w:start w:w="62" w:type="dxa"/>
              <w:end w:w="62" w:type="dxa"/>
            </w:tcMar>
          </w:tcPr>
          <w:p>
            <w:pPr>
              <w:pStyle w:val="TableText"/>
            </w:pPr>
            <w:r/>
            <w:r>
              <w:rPr>
                <w:b w:val="0"/>
              </w:rPr>
              <w:t>Each result belongs to exact inputs, versions, time, pregnancy, and user/system trigger.</w:t>
            </w:r>
          </w:p>
        </w:tc>
      </w:tr>
      <w:tr>
        <w:trPr>
          <w:cantSplit/>
        </w:trPr>
        <w:tc>
          <w:tcPr>
            <w:tcW w:type="dxa" w:w="3168"/>
            <w:vAlign w:val="center"/>
            <w:tcMar>
              <w:top w:w="52" w:type="dxa"/>
              <w:bottom w:w="52" w:type="dxa"/>
              <w:start w:w="62" w:type="dxa"/>
              <w:end w:w="62" w:type="dxa"/>
            </w:tcMar>
            <w:shd w:fill="EDF4FA"/>
          </w:tcPr>
          <w:p>
            <w:pPr>
              <w:pStyle w:val="TableText"/>
            </w:pPr>
            <w:r/>
            <w:r>
              <w:rPr>
                <w:b w:val="0"/>
              </w:rPr>
              <w:t>Current is not historical</w:t>
            </w:r>
          </w:p>
        </w:tc>
        <w:tc>
          <w:tcPr>
            <w:tcW w:type="dxa" w:w="7344"/>
            <w:vAlign w:val="center"/>
            <w:tcMar>
              <w:top w:w="52" w:type="dxa"/>
              <w:bottom w:w="52" w:type="dxa"/>
              <w:start w:w="62" w:type="dxa"/>
              <w:end w:w="62" w:type="dxa"/>
            </w:tcMar>
            <w:shd w:fill="EDF4FA"/>
          </w:tcPr>
          <w:p>
            <w:pPr>
              <w:pStyle w:val="TableText"/>
            </w:pPr>
            <w:r/>
            <w:r>
              <w:rPr>
                <w:b w:val="0"/>
              </w:rPr>
              <w:t>Only one assessment version is designated current; all prior versions remain preserved.</w:t>
            </w:r>
          </w:p>
        </w:tc>
      </w:tr>
      <w:tr>
        <w:trPr>
          <w:cantSplit/>
        </w:trPr>
        <w:tc>
          <w:tcPr>
            <w:tcW w:type="dxa" w:w="3168"/>
            <w:vAlign w:val="center"/>
            <w:tcMar>
              <w:top w:w="52" w:type="dxa"/>
              <w:bottom w:w="52" w:type="dxa"/>
              <w:start w:w="62" w:type="dxa"/>
              <w:end w:w="62" w:type="dxa"/>
            </w:tcMar>
          </w:tcPr>
          <w:p>
            <w:pPr>
              <w:pStyle w:val="TableText"/>
            </w:pPr>
            <w:r/>
            <w:r>
              <w:rPr>
                <w:b w:val="0"/>
              </w:rPr>
              <w:t>Transition requires evidence</w:t>
            </w:r>
          </w:p>
        </w:tc>
        <w:tc>
          <w:tcPr>
            <w:tcW w:type="dxa" w:w="7344"/>
            <w:vAlign w:val="center"/>
            <w:tcMar>
              <w:top w:w="52" w:type="dxa"/>
              <w:bottom w:w="52" w:type="dxa"/>
              <w:start w:w="62" w:type="dxa"/>
              <w:end w:w="62" w:type="dxa"/>
            </w:tcMar>
          </w:tcPr>
          <w:p>
            <w:pPr>
              <w:pStyle w:val="TableText"/>
            </w:pPr>
            <w:r/>
            <w:r>
              <w:rPr>
                <w:b w:val="0"/>
              </w:rPr>
              <w:t>A state changes only after a material event and successful reevaluation.</w:t>
            </w:r>
          </w:p>
        </w:tc>
      </w:tr>
      <w:tr>
        <w:trPr>
          <w:cantSplit/>
        </w:trPr>
        <w:tc>
          <w:tcPr>
            <w:tcW w:type="dxa" w:w="3168"/>
            <w:vAlign w:val="center"/>
            <w:tcMar>
              <w:top w:w="52" w:type="dxa"/>
              <w:bottom w:w="52" w:type="dxa"/>
              <w:start w:w="62" w:type="dxa"/>
              <w:end w:w="62" w:type="dxa"/>
            </w:tcMar>
            <w:shd w:fill="EDF4FA"/>
          </w:tcPr>
          <w:p>
            <w:pPr>
              <w:pStyle w:val="TableText"/>
            </w:pPr>
            <w:r/>
            <w:r>
              <w:rPr>
                <w:b w:val="0"/>
              </w:rPr>
              <w:t>Known HIGH survives incompleteness</w:t>
            </w:r>
          </w:p>
        </w:tc>
        <w:tc>
          <w:tcPr>
            <w:tcW w:type="dxa" w:w="7344"/>
            <w:vAlign w:val="center"/>
            <w:tcMar>
              <w:top w:w="52" w:type="dxa"/>
              <w:bottom w:w="52" w:type="dxa"/>
              <w:start w:w="62" w:type="dxa"/>
              <w:end w:w="62" w:type="dxa"/>
            </w:tcMar>
            <w:shd w:fill="EDF4FA"/>
          </w:tcPr>
          <w:p>
            <w:pPr>
              <w:pStyle w:val="TableText"/>
            </w:pPr>
            <w:r/>
            <w:r>
              <w:rPr>
                <w:b w:val="0"/>
              </w:rPr>
              <w:t>A verified deterministic HIGH remains HIGH even when other information is missing.</w:t>
            </w:r>
          </w:p>
        </w:tc>
      </w:tr>
      <w:tr>
        <w:trPr>
          <w:cantSplit/>
        </w:trPr>
        <w:tc>
          <w:tcPr>
            <w:tcW w:type="dxa" w:w="3168"/>
            <w:vAlign w:val="center"/>
            <w:tcMar>
              <w:top w:w="52" w:type="dxa"/>
              <w:bottom w:w="52" w:type="dxa"/>
              <w:start w:w="62" w:type="dxa"/>
              <w:end w:w="62" w:type="dxa"/>
            </w:tcMar>
          </w:tcPr>
          <w:p>
            <w:pPr>
              <w:pStyle w:val="TableText"/>
            </w:pPr>
            <w:r/>
            <w:r>
              <w:rPr>
                <w:b w:val="0"/>
              </w:rPr>
              <w:t>LOW is conditional and temporary</w:t>
            </w:r>
          </w:p>
        </w:tc>
        <w:tc>
          <w:tcPr>
            <w:tcW w:type="dxa" w:w="7344"/>
            <w:vAlign w:val="center"/>
            <w:tcMar>
              <w:top w:w="52" w:type="dxa"/>
              <w:bottom w:w="52" w:type="dxa"/>
              <w:start w:w="62" w:type="dxa"/>
              <w:end w:w="62" w:type="dxa"/>
            </w:tcMar>
          </w:tcPr>
          <w:p>
            <w:pPr>
              <w:pStyle w:val="TableText"/>
            </w:pPr>
            <w:r/>
            <w:r>
              <w:rPr>
                <w:b w:val="0"/>
              </w:rPr>
              <w:t>LOW exists only while its entry conditions remain satisfied.</w:t>
            </w:r>
          </w:p>
        </w:tc>
      </w:tr>
      <w:tr>
        <w:trPr>
          <w:cantSplit/>
        </w:trPr>
        <w:tc>
          <w:tcPr>
            <w:tcW w:type="dxa" w:w="3168"/>
            <w:vAlign w:val="center"/>
            <w:tcMar>
              <w:top w:w="52" w:type="dxa"/>
              <w:bottom w:w="52" w:type="dxa"/>
              <w:start w:w="62" w:type="dxa"/>
              <w:end w:w="62" w:type="dxa"/>
            </w:tcMar>
            <w:shd w:fill="EDF4FA"/>
          </w:tcPr>
          <w:p>
            <w:pPr>
              <w:pStyle w:val="TableText"/>
            </w:pPr>
            <w:r/>
            <w:r>
              <w:rPr>
                <w:b w:val="0"/>
              </w:rPr>
              <w:t>Incomplete is actionable</w:t>
            </w:r>
          </w:p>
        </w:tc>
        <w:tc>
          <w:tcPr>
            <w:tcW w:type="dxa" w:w="7344"/>
            <w:vAlign w:val="center"/>
            <w:tcMar>
              <w:top w:w="52" w:type="dxa"/>
              <w:bottom w:w="52" w:type="dxa"/>
              <w:start w:w="62" w:type="dxa"/>
              <w:end w:w="62" w:type="dxa"/>
            </w:tcMar>
            <w:shd w:fill="EDF4FA"/>
          </w:tcPr>
          <w:p>
            <w:pPr>
              <w:pStyle w:val="TableText"/>
            </w:pPr>
            <w:r/>
            <w:r>
              <w:rPr>
                <w:b w:val="0"/>
              </w:rPr>
              <w:t>It names missing, invalid, stale, contradictory, unverified, or failed components.</w:t>
            </w:r>
          </w:p>
        </w:tc>
      </w:tr>
      <w:tr>
        <w:trPr>
          <w:cantSplit/>
        </w:trPr>
        <w:tc>
          <w:tcPr>
            <w:tcW w:type="dxa" w:w="3168"/>
            <w:vAlign w:val="center"/>
            <w:tcMar>
              <w:top w:w="52" w:type="dxa"/>
              <w:bottom w:w="52" w:type="dxa"/>
              <w:start w:w="62" w:type="dxa"/>
              <w:end w:w="62" w:type="dxa"/>
            </w:tcMar>
          </w:tcPr>
          <w:p>
            <w:pPr>
              <w:pStyle w:val="TableText"/>
            </w:pPr>
            <w:r/>
            <w:r>
              <w:rPr>
                <w:b w:val="0"/>
              </w:rPr>
              <w:t>Referral is parallel</w:t>
            </w:r>
          </w:p>
        </w:tc>
        <w:tc>
          <w:tcPr>
            <w:tcW w:type="dxa" w:w="7344"/>
            <w:vAlign w:val="center"/>
            <w:tcMar>
              <w:top w:w="52" w:type="dxa"/>
              <w:bottom w:w="52" w:type="dxa"/>
              <w:start w:w="62" w:type="dxa"/>
              <w:end w:w="62" w:type="dxa"/>
            </w:tcMar>
          </w:tcPr>
          <w:p>
            <w:pPr>
              <w:pStyle w:val="TableText"/>
            </w:pPr>
            <w:r/>
            <w:r>
              <w:rPr>
                <w:b w:val="0"/>
              </w:rPr>
              <w:t>Referral status changes care coordination, not the category automatically.</w:t>
            </w:r>
          </w:p>
        </w:tc>
      </w:tr>
      <w:tr>
        <w:trPr>
          <w:cantSplit/>
        </w:trPr>
        <w:tc>
          <w:tcPr>
            <w:tcW w:type="dxa" w:w="3168"/>
            <w:vAlign w:val="center"/>
            <w:tcMar>
              <w:top w:w="52" w:type="dxa"/>
              <w:bottom w:w="52" w:type="dxa"/>
              <w:start w:w="62" w:type="dxa"/>
              <w:end w:w="62" w:type="dxa"/>
            </w:tcMar>
            <w:shd w:fill="EDF4FA"/>
          </w:tcPr>
          <w:p>
            <w:pPr>
              <w:pStyle w:val="TableText"/>
            </w:pPr>
            <w:r/>
            <w:r>
              <w:rPr>
                <w:b w:val="0"/>
              </w:rPr>
              <w:t>Delivery closes the episode</w:t>
            </w:r>
          </w:p>
        </w:tc>
        <w:tc>
          <w:tcPr>
            <w:tcW w:type="dxa" w:w="7344"/>
            <w:vAlign w:val="center"/>
            <w:tcMar>
              <w:top w:w="52" w:type="dxa"/>
              <w:bottom w:w="52" w:type="dxa"/>
              <w:start w:w="62" w:type="dxa"/>
              <w:end w:w="62" w:type="dxa"/>
            </w:tcMar>
            <w:shd w:fill="EDF4FA"/>
          </w:tcPr>
          <w:p>
            <w:pPr>
              <w:pStyle w:val="TableText"/>
            </w:pPr>
            <w:r/>
            <w:r>
              <w:rPr>
                <w:b w:val="0"/>
              </w:rPr>
              <w:t>Delivered pregnancies no longer accept active prenatal state transitions.</w:t>
            </w:r>
          </w:p>
        </w:tc>
      </w:tr>
      <w:tr>
        <w:trPr>
          <w:cantSplit/>
        </w:trPr>
        <w:tc>
          <w:tcPr>
            <w:tcW w:type="dxa" w:w="3168"/>
            <w:vAlign w:val="center"/>
            <w:tcMar>
              <w:top w:w="52" w:type="dxa"/>
              <w:bottom w:w="52" w:type="dxa"/>
              <w:start w:w="62" w:type="dxa"/>
              <w:end w:w="62" w:type="dxa"/>
            </w:tcMar>
          </w:tcPr>
          <w:p>
            <w:pPr>
              <w:pStyle w:val="TableText"/>
            </w:pPr>
            <w:r/>
            <w:r>
              <w:rPr>
                <w:b w:val="0"/>
              </w:rPr>
              <w:t>New pregnancy resets the chain</w:t>
            </w:r>
          </w:p>
        </w:tc>
        <w:tc>
          <w:tcPr>
            <w:tcW w:type="dxa" w:w="7344"/>
            <w:vAlign w:val="center"/>
            <w:tcMar>
              <w:top w:w="52" w:type="dxa"/>
              <w:bottom w:w="52" w:type="dxa"/>
              <w:start w:w="62" w:type="dxa"/>
              <w:end w:w="62" w:type="dxa"/>
            </w:tcMar>
          </w:tcPr>
          <w:p>
            <w:pPr>
              <w:pStyle w:val="TableText"/>
            </w:pPr>
            <w:r/>
            <w:r>
              <w:rPr>
                <w:b w:val="0"/>
              </w:rPr>
              <w:t>A future pregnancy begins a separate state history.</w:t>
            </w:r>
          </w:p>
        </w:tc>
      </w:tr>
      <w:tr>
        <w:trPr>
          <w:cantSplit/>
        </w:trPr>
        <w:tc>
          <w:tcPr>
            <w:tcW w:type="dxa" w:w="3168"/>
            <w:vAlign w:val="center"/>
            <w:tcMar>
              <w:top w:w="52" w:type="dxa"/>
              <w:bottom w:w="52" w:type="dxa"/>
              <w:start w:w="62" w:type="dxa"/>
              <w:end w:w="62" w:type="dxa"/>
            </w:tcMar>
            <w:shd w:fill="EDF4FA"/>
          </w:tcPr>
          <w:p>
            <w:pPr>
              <w:pStyle w:val="TableText"/>
            </w:pPr>
            <w:r/>
            <w:r>
              <w:rPr>
                <w:b w:val="0"/>
              </w:rPr>
              <w:t>Failures are visible</w:t>
            </w:r>
          </w:p>
        </w:tc>
        <w:tc>
          <w:tcPr>
            <w:tcW w:type="dxa" w:w="7344"/>
            <w:vAlign w:val="center"/>
            <w:tcMar>
              <w:top w:w="52" w:type="dxa"/>
              <w:bottom w:w="52" w:type="dxa"/>
              <w:start w:w="62" w:type="dxa"/>
              <w:end w:w="62" w:type="dxa"/>
            </w:tcMar>
            <w:shd w:fill="EDF4FA"/>
          </w:tcPr>
          <w:p>
            <w:pPr>
              <w:pStyle w:val="TableText"/>
            </w:pPr>
            <w:r/>
            <w:r>
              <w:rPr>
                <w:b w:val="0"/>
              </w:rPr>
              <w:t>A failed recalculation does not silently replace the last saved current result.</w:t>
            </w:r>
          </w:p>
        </w:tc>
      </w:tr>
    </w:tbl>
    <w:p>
      <w:pPr>
        <w:spacing w:after="20"/>
      </w:pPr>
    </w:p>
    <w:p>
      <w:pPr>
        <w:pStyle w:val="Heading1"/>
      </w:pPr>
      <w:r>
        <w:t>3. State Definitions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vAlign w:val="center"/>
            <w:tcMar>
              <w:top w:w="52" w:type="dxa"/>
              <w:bottom w:w="52" w:type="dxa"/>
              <w:start w:w="62" w:type="dxa"/>
              <w:end w:w="62" w:type="dxa"/>
            </w:tcMar>
            <w:shd w:fill="17365D"/>
          </w:tcPr>
          <w:p>
            <w:pPr>
              <w:pStyle w:val="TableHeader"/>
            </w:pPr>
            <w:r/>
            <w:r>
              <w:rPr>
                <w:b/>
                <w:color w:val="FFFFFF"/>
              </w:rPr>
              <w:t>State</w:t>
            </w:r>
          </w:p>
        </w:tc>
        <w:tc>
          <w:tcPr>
            <w:tcW w:type="dxa" w:w="4896"/>
            <w:vAlign w:val="center"/>
            <w:tcMar>
              <w:top w:w="52" w:type="dxa"/>
              <w:bottom w:w="52" w:type="dxa"/>
              <w:start w:w="62" w:type="dxa"/>
              <w:end w:w="62" w:type="dxa"/>
            </w:tcMar>
            <w:shd w:fill="17365D"/>
          </w:tcPr>
          <w:p>
            <w:pPr>
              <w:pStyle w:val="TableHeader"/>
            </w:pPr>
            <w:r/>
            <w:r>
              <w:rPr>
                <w:b/>
                <w:color w:val="FFFFFF"/>
              </w:rPr>
              <w:t>Entry conditions</w:t>
            </w:r>
          </w:p>
        </w:tc>
        <w:tc>
          <w:tcPr>
            <w:tcW w:type="dxa" w:w="3528"/>
            <w:vAlign w:val="center"/>
            <w:tcMar>
              <w:top w:w="52" w:type="dxa"/>
              <w:bottom w:w="52" w:type="dxa"/>
              <w:start w:w="62" w:type="dxa"/>
              <w:end w:w="62" w:type="dxa"/>
            </w:tcMar>
            <w:shd w:fill="17365D"/>
          </w:tcPr>
          <w:p>
            <w:pPr>
              <w:pStyle w:val="TableHeader"/>
            </w:pPr>
            <w:r/>
            <w:r>
              <w:rPr>
                <w:b/>
                <w:color w:val="FFFFFF"/>
              </w:rPr>
              <w:t>Persistence and exit</w:t>
            </w:r>
          </w:p>
        </w:tc>
      </w:tr>
      <w:tr>
        <w:trPr>
          <w:cantSplit/>
        </w:trPr>
        <w:tc>
          <w:tcPr>
            <w:tcW w:type="dxa" w:w="2088"/>
            <w:vAlign w:val="center"/>
            <w:tcMar>
              <w:top w:w="52" w:type="dxa"/>
              <w:bottom w:w="52" w:type="dxa"/>
              <w:start w:w="62" w:type="dxa"/>
              <w:end w:w="62" w:type="dxa"/>
            </w:tcMar>
          </w:tcPr>
          <w:p>
            <w:pPr>
              <w:pStyle w:val="TableText"/>
            </w:pPr>
            <w:r/>
            <w:r>
              <w:rPr>
                <w:b w:val="0"/>
              </w:rPr>
              <w:t>ASSESSMENT INCOMPLETE</w:t>
            </w:r>
          </w:p>
        </w:tc>
        <w:tc>
          <w:tcPr>
            <w:tcW w:type="dxa" w:w="4896"/>
            <w:vAlign w:val="center"/>
            <w:tcMar>
              <w:top w:w="52" w:type="dxa"/>
              <w:bottom w:w="52" w:type="dxa"/>
              <w:start w:w="62" w:type="dxa"/>
              <w:end w:w="62" w:type="dxa"/>
            </w:tcMar>
          </w:tcPr>
          <w:p>
            <w:pPr>
              <w:pStyle w:val="TableText"/>
            </w:pPr>
            <w:r/>
            <w:r>
              <w:rPr>
                <w:b w:val="0"/>
              </w:rPr>
              <w:t>No verified deterministic HIGH; and one or more required records/features are missing, invalid, stale, contradictory or unverified; or ML response is invalid/unavailable.</w:t>
            </w:r>
          </w:p>
        </w:tc>
        <w:tc>
          <w:tcPr>
            <w:tcW w:type="dxa" w:w="3528"/>
            <w:vAlign w:val="center"/>
            <w:tcMar>
              <w:top w:w="52" w:type="dxa"/>
              <w:bottom w:w="52" w:type="dxa"/>
              <w:start w:w="62" w:type="dxa"/>
              <w:end w:w="62" w:type="dxa"/>
            </w:tcMar>
          </w:tcPr>
          <w:p>
            <w:pPr>
              <w:pStyle w:val="TableText"/>
            </w:pPr>
            <w:r/>
            <w:r>
              <w:rPr>
                <w:b w:val="0"/>
              </w:rPr>
              <w:t>Persists until a new successful assessment yields LOW or HIGH. Exact gaps remain listed.</w:t>
            </w:r>
          </w:p>
        </w:tc>
      </w:tr>
      <w:tr>
        <w:trPr>
          <w:cantSplit/>
        </w:trPr>
        <w:tc>
          <w:tcPr>
            <w:tcW w:type="dxa" w:w="2088"/>
            <w:vAlign w:val="center"/>
            <w:tcMar>
              <w:top w:w="52" w:type="dxa"/>
              <w:bottom w:w="52" w:type="dxa"/>
              <w:start w:w="62" w:type="dxa"/>
              <w:end w:w="62" w:type="dxa"/>
            </w:tcMar>
            <w:shd w:fill="EDF4FA"/>
          </w:tcPr>
          <w:p>
            <w:pPr>
              <w:pStyle w:val="TableText"/>
            </w:pPr>
            <w:r/>
            <w:r>
              <w:rPr>
                <w:b w:val="0"/>
              </w:rPr>
              <w:t>LOW</w:t>
            </w:r>
          </w:p>
        </w:tc>
        <w:tc>
          <w:tcPr>
            <w:tcW w:type="dxa" w:w="4896"/>
            <w:vAlign w:val="center"/>
            <w:tcMar>
              <w:top w:w="52" w:type="dxa"/>
              <w:bottom w:w="52" w:type="dxa"/>
              <w:start w:w="62" w:type="dxa"/>
              <w:end w:w="62" w:type="dxa"/>
            </w:tcMar>
            <w:shd w:fill="EDF4FA"/>
          </w:tcPr>
          <w:p>
            <w:pPr>
              <w:pStyle w:val="TableText"/>
            </w:pPr>
            <w:r/>
            <w:r>
              <w:rPr>
                <w:b w:val="0"/>
              </w:rPr>
              <w:t>Required records and model features complete and valid; no deterministic HIGH; valid ML output LOW.</w:t>
            </w:r>
          </w:p>
        </w:tc>
        <w:tc>
          <w:tcPr>
            <w:tcW w:type="dxa" w:w="3528"/>
            <w:vAlign w:val="center"/>
            <w:tcMar>
              <w:top w:w="52" w:type="dxa"/>
              <w:bottom w:w="52" w:type="dxa"/>
              <w:start w:w="62" w:type="dxa"/>
              <w:end w:w="62" w:type="dxa"/>
            </w:tcMar>
            <w:shd w:fill="EDF4FA"/>
          </w:tcPr>
          <w:p>
            <w:pPr>
              <w:pStyle w:val="TableText"/>
            </w:pPr>
            <w:r/>
            <w:r>
              <w:rPr>
                <w:b w:val="0"/>
              </w:rPr>
              <w:t>Persists as the latest assessment only until new material data or reevaluation. Exits to HIGH or INCOMPLETE when their conditions are met.</w:t>
            </w:r>
          </w:p>
        </w:tc>
      </w:tr>
      <w:tr>
        <w:trPr>
          <w:cantSplit/>
        </w:trPr>
        <w:tc>
          <w:tcPr>
            <w:tcW w:type="dxa" w:w="2088"/>
            <w:vAlign w:val="center"/>
            <w:tcMar>
              <w:top w:w="52" w:type="dxa"/>
              <w:bottom w:w="52" w:type="dxa"/>
              <w:start w:w="62" w:type="dxa"/>
              <w:end w:w="62" w:type="dxa"/>
            </w:tcMar>
          </w:tcPr>
          <w:p>
            <w:pPr>
              <w:pStyle w:val="TableText"/>
            </w:pPr>
            <w:r/>
            <w:r>
              <w:rPr>
                <w:b w:val="0"/>
              </w:rPr>
              <w:t>HIGH</w:t>
            </w:r>
          </w:p>
        </w:tc>
        <w:tc>
          <w:tcPr>
            <w:tcW w:type="dxa" w:w="4896"/>
            <w:vAlign w:val="center"/>
            <w:tcMar>
              <w:top w:w="52" w:type="dxa"/>
              <w:bottom w:w="52" w:type="dxa"/>
              <w:start w:w="62" w:type="dxa"/>
              <w:end w:w="62" w:type="dxa"/>
            </w:tcMar>
          </w:tcPr>
          <w:p>
            <w:pPr>
              <w:pStyle w:val="TableText"/>
            </w:pPr>
            <w:r/>
            <w:r>
              <w:rPr>
                <w:b w:val="0"/>
              </w:rPr>
              <w:t>Urgent/emergency trigger; any deterministic HIGH; or approved valid ML HIGH through the complete-record pathway.</w:t>
            </w:r>
          </w:p>
        </w:tc>
        <w:tc>
          <w:tcPr>
            <w:tcW w:type="dxa" w:w="3528"/>
            <w:vAlign w:val="center"/>
            <w:tcMar>
              <w:top w:w="52" w:type="dxa"/>
              <w:bottom w:w="52" w:type="dxa"/>
              <w:start w:w="62" w:type="dxa"/>
              <w:end w:w="62" w:type="dxa"/>
            </w:tcMar>
          </w:tcPr>
          <w:p>
            <w:pPr>
              <w:pStyle w:val="TableText"/>
            </w:pPr>
            <w:r/>
            <w:r>
              <w:rPr>
                <w:b w:val="0"/>
              </w:rPr>
              <w:t>Persists in historical record permanently. Current HIGH may remain HIGH or transition after new evidence and full reassessment.</w:t>
            </w:r>
          </w:p>
        </w:tc>
      </w:tr>
      <w:tr>
        <w:trPr>
          <w:cantSplit/>
        </w:trPr>
        <w:tc>
          <w:tcPr>
            <w:tcW w:type="dxa" w:w="2088"/>
            <w:vAlign w:val="center"/>
            <w:tcMar>
              <w:top w:w="52" w:type="dxa"/>
              <w:bottom w:w="52" w:type="dxa"/>
              <w:start w:w="62" w:type="dxa"/>
              <w:end w:w="62" w:type="dxa"/>
            </w:tcMar>
            <w:shd w:fill="EDF4FA"/>
          </w:tcPr>
          <w:p>
            <w:pPr>
              <w:pStyle w:val="TableText"/>
            </w:pPr>
            <w:r/>
            <w:r>
              <w:rPr>
                <w:b w:val="0"/>
              </w:rPr>
              <w:t>NO_CURRENT_ASSESSMENT</w:t>
            </w:r>
          </w:p>
        </w:tc>
        <w:tc>
          <w:tcPr>
            <w:tcW w:type="dxa" w:w="4896"/>
            <w:vAlign w:val="center"/>
            <w:tcMar>
              <w:top w:w="52" w:type="dxa"/>
              <w:bottom w:w="52" w:type="dxa"/>
              <w:start w:w="62" w:type="dxa"/>
              <w:end w:w="62" w:type="dxa"/>
            </w:tcMar>
            <w:shd w:fill="EDF4FA"/>
          </w:tcPr>
          <w:p>
            <w:pPr>
              <w:pStyle w:val="TableText"/>
            </w:pPr>
            <w:r/>
            <w:r>
              <w:rPr>
                <w:b w:val="0"/>
              </w:rPr>
              <w:t>Ongoing pregnancy exists but no successfully saved assessment version yet.</w:t>
            </w:r>
          </w:p>
        </w:tc>
        <w:tc>
          <w:tcPr>
            <w:tcW w:type="dxa" w:w="3528"/>
            <w:vAlign w:val="center"/>
            <w:tcMar>
              <w:top w:w="52" w:type="dxa"/>
              <w:bottom w:w="52" w:type="dxa"/>
              <w:start w:w="62" w:type="dxa"/>
              <w:end w:w="62" w:type="dxa"/>
            </w:tcMar>
            <w:shd w:fill="EDF4FA"/>
          </w:tcPr>
          <w:p>
            <w:pPr>
              <w:pStyle w:val="TableText"/>
            </w:pPr>
            <w:r/>
            <w:r>
              <w:rPr>
                <w:b w:val="0"/>
              </w:rPr>
              <w:t>Exits after first successful assessment. Not shown as LOW.</w:t>
            </w:r>
          </w:p>
        </w:tc>
      </w:tr>
      <w:tr>
        <w:trPr>
          <w:cantSplit/>
        </w:trPr>
        <w:tc>
          <w:tcPr>
            <w:tcW w:type="dxa" w:w="2088"/>
            <w:vAlign w:val="center"/>
            <w:tcMar>
              <w:top w:w="52" w:type="dxa"/>
              <w:bottom w:w="52" w:type="dxa"/>
              <w:start w:w="62" w:type="dxa"/>
              <w:end w:w="62" w:type="dxa"/>
            </w:tcMar>
          </w:tcPr>
          <w:p>
            <w:pPr>
              <w:pStyle w:val="TableText"/>
            </w:pPr>
            <w:r/>
            <w:r>
              <w:rPr>
                <w:b w:val="0"/>
              </w:rPr>
              <w:t>CLOSED_DELIVERED</w:t>
            </w:r>
          </w:p>
        </w:tc>
        <w:tc>
          <w:tcPr>
            <w:tcW w:type="dxa" w:w="4896"/>
            <w:vAlign w:val="center"/>
            <w:tcMar>
              <w:top w:w="52" w:type="dxa"/>
              <w:bottom w:w="52" w:type="dxa"/>
              <w:start w:w="62" w:type="dxa"/>
              <w:end w:w="62" w:type="dxa"/>
            </w:tcMar>
          </w:tcPr>
          <w:p>
            <w:pPr>
              <w:pStyle w:val="TableText"/>
            </w:pPr>
            <w:r/>
            <w:r>
              <w:rPr>
                <w:b w:val="0"/>
              </w:rPr>
              <w:t>Pregnancy has been marked delivered and its assessment chain is frozen.</w:t>
            </w:r>
          </w:p>
        </w:tc>
        <w:tc>
          <w:tcPr>
            <w:tcW w:type="dxa" w:w="3528"/>
            <w:vAlign w:val="center"/>
            <w:tcMar>
              <w:top w:w="52" w:type="dxa"/>
              <w:bottom w:w="52" w:type="dxa"/>
              <w:start w:w="62" w:type="dxa"/>
              <w:end w:w="62" w:type="dxa"/>
            </w:tcMar>
          </w:tcPr>
          <w:p>
            <w:pPr>
              <w:pStyle w:val="TableText"/>
            </w:pPr>
            <w:r/>
            <w:r>
              <w:rPr>
                <w:b w:val="0"/>
              </w:rPr>
              <w:t>No prenatal transition permitted. A new pregnancy creates a separate chain.</w:t>
            </w:r>
          </w:p>
        </w:tc>
      </w:tr>
    </w:tbl>
    <w:p>
      <w:pPr>
        <w:spacing w:after="20"/>
      </w:pPr>
    </w:p>
    <w:p>
      <w:pPr>
        <w:pStyle w:val="Heading1"/>
      </w:pPr>
      <w:r>
        <w:t>4. Two Related State Machines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State machine</w:t>
            </w:r>
          </w:p>
        </w:tc>
        <w:tc>
          <w:tcPr>
            <w:tcW w:type="dxa" w:w="4968"/>
            <w:vAlign w:val="center"/>
            <w:tcMar>
              <w:top w:w="52" w:type="dxa"/>
              <w:bottom w:w="52" w:type="dxa"/>
              <w:start w:w="62" w:type="dxa"/>
              <w:end w:w="62" w:type="dxa"/>
            </w:tcMar>
            <w:shd w:fill="17365D"/>
          </w:tcPr>
          <w:p>
            <w:pPr>
              <w:pStyle w:val="TableHeader"/>
            </w:pPr>
            <w:r/>
            <w:r>
              <w:rPr>
                <w:b/>
                <w:color w:val="FFFFFF"/>
              </w:rPr>
              <w:t>States</w:t>
            </w:r>
          </w:p>
        </w:tc>
        <w:tc>
          <w:tcPr>
            <w:tcW w:type="dxa" w:w="3024"/>
            <w:vAlign w:val="center"/>
            <w:tcMar>
              <w:top w:w="52" w:type="dxa"/>
              <w:bottom w:w="52" w:type="dxa"/>
              <w:start w:w="62" w:type="dxa"/>
              <w:end w:w="62" w:type="dxa"/>
            </w:tcMar>
            <w:shd w:fill="17365D"/>
          </w:tcPr>
          <w:p>
            <w:pPr>
              <w:pStyle w:val="TableHeader"/>
            </w:pPr>
            <w:r/>
            <w:r>
              <w:rPr>
                <w:b/>
                <w:color w:val="FFFFFF"/>
              </w:rPr>
              <w:t>Purpose</w:t>
            </w:r>
          </w:p>
        </w:tc>
      </w:tr>
      <w:tr>
        <w:trPr>
          <w:cantSplit/>
        </w:trPr>
        <w:tc>
          <w:tcPr>
            <w:tcW w:type="dxa" w:w="2520"/>
            <w:vAlign w:val="center"/>
            <w:tcMar>
              <w:top w:w="52" w:type="dxa"/>
              <w:bottom w:w="52" w:type="dxa"/>
              <w:start w:w="62" w:type="dxa"/>
              <w:end w:w="62" w:type="dxa"/>
            </w:tcMar>
          </w:tcPr>
          <w:p>
            <w:pPr>
              <w:pStyle w:val="TableText"/>
            </w:pPr>
            <w:r/>
            <w:r>
              <w:rPr>
                <w:b w:val="0"/>
              </w:rPr>
              <w:t>Assessment state machine</w:t>
            </w:r>
          </w:p>
        </w:tc>
        <w:tc>
          <w:tcPr>
            <w:tcW w:type="dxa" w:w="4968"/>
            <w:vAlign w:val="center"/>
            <w:tcMar>
              <w:top w:w="52" w:type="dxa"/>
              <w:bottom w:w="52" w:type="dxa"/>
              <w:start w:w="62" w:type="dxa"/>
              <w:end w:w="62" w:type="dxa"/>
            </w:tcMar>
          </w:tcPr>
          <w:p>
            <w:pPr>
              <w:pStyle w:val="TableText"/>
            </w:pPr>
            <w:r/>
            <w:r>
              <w:rPr>
                <w:b w:val="0"/>
              </w:rPr>
              <w:t>NO CURRENT ASSESSMENT, INCOMPLETE, LOW, HIGH</w:t>
            </w:r>
          </w:p>
        </w:tc>
        <w:tc>
          <w:tcPr>
            <w:tcW w:type="dxa" w:w="3024"/>
            <w:vAlign w:val="center"/>
            <w:tcMar>
              <w:top w:w="52" w:type="dxa"/>
              <w:bottom w:w="52" w:type="dxa"/>
              <w:start w:w="62" w:type="dxa"/>
              <w:end w:w="62" w:type="dxa"/>
            </w:tcMar>
          </w:tcPr>
          <w:p>
            <w:pPr>
              <w:pStyle w:val="TableText"/>
            </w:pPr>
            <w:r/>
            <w:r>
              <w:rPr>
                <w:b w:val="0"/>
              </w:rPr>
              <w:t>Describes the latest decision-support result.</w:t>
            </w:r>
          </w:p>
        </w:tc>
      </w:tr>
      <w:tr>
        <w:trPr>
          <w:cantSplit/>
        </w:trPr>
        <w:tc>
          <w:tcPr>
            <w:tcW w:type="dxa" w:w="2520"/>
            <w:vAlign w:val="center"/>
            <w:tcMar>
              <w:top w:w="52" w:type="dxa"/>
              <w:bottom w:w="52" w:type="dxa"/>
              <w:start w:w="62" w:type="dxa"/>
              <w:end w:w="62" w:type="dxa"/>
            </w:tcMar>
            <w:shd w:fill="EDF4FA"/>
          </w:tcPr>
          <w:p>
            <w:pPr>
              <w:pStyle w:val="TableText"/>
            </w:pPr>
            <w:r/>
            <w:r>
              <w:rPr>
                <w:b w:val="0"/>
              </w:rPr>
              <w:t>Pregnancy lifecycle state machine</w:t>
            </w:r>
          </w:p>
        </w:tc>
        <w:tc>
          <w:tcPr>
            <w:tcW w:type="dxa" w:w="4968"/>
            <w:vAlign w:val="center"/>
            <w:tcMar>
              <w:top w:w="52" w:type="dxa"/>
              <w:bottom w:w="52" w:type="dxa"/>
              <w:start w:w="62" w:type="dxa"/>
              <w:end w:w="62" w:type="dxa"/>
            </w:tcMar>
            <w:shd w:fill="EDF4FA"/>
          </w:tcPr>
          <w:p>
            <w:pPr>
              <w:pStyle w:val="TableText"/>
            </w:pPr>
            <w:r/>
            <w:r>
              <w:rPr>
                <w:b w:val="0"/>
              </w:rPr>
              <w:t>ONGOING, DELIVERED/HISTORICAL</w:t>
            </w:r>
          </w:p>
        </w:tc>
        <w:tc>
          <w:tcPr>
            <w:tcW w:type="dxa" w:w="3024"/>
            <w:vAlign w:val="center"/>
            <w:tcMar>
              <w:top w:w="52" w:type="dxa"/>
              <w:bottom w:w="52" w:type="dxa"/>
              <w:start w:w="62" w:type="dxa"/>
              <w:end w:w="62" w:type="dxa"/>
            </w:tcMar>
            <w:shd w:fill="EDF4FA"/>
          </w:tcPr>
          <w:p>
            <w:pPr>
              <w:pStyle w:val="TableText"/>
            </w:pPr>
            <w:r/>
            <w:r>
              <w:rPr>
                <w:b w:val="0"/>
              </w:rPr>
              <w:t>Controls whether prenatal assessment transitions are allowed.</w:t>
            </w:r>
          </w:p>
        </w:tc>
      </w:tr>
      <w:tr>
        <w:trPr>
          <w:cantSplit/>
        </w:trPr>
        <w:tc>
          <w:tcPr>
            <w:tcW w:type="dxa" w:w="2520"/>
            <w:vAlign w:val="center"/>
            <w:tcMar>
              <w:top w:w="52" w:type="dxa"/>
              <w:bottom w:w="52" w:type="dxa"/>
              <w:start w:w="62" w:type="dxa"/>
              <w:end w:w="62" w:type="dxa"/>
            </w:tcMar>
          </w:tcPr>
          <w:p>
            <w:pPr>
              <w:pStyle w:val="TableText"/>
            </w:pPr>
            <w:r/>
            <w:r>
              <w:rPr>
                <w:b w:val="0"/>
              </w:rPr>
              <w:t>Referral state machine</w:t>
            </w:r>
          </w:p>
        </w:tc>
        <w:tc>
          <w:tcPr>
            <w:tcW w:type="dxa" w:w="4968"/>
            <w:vAlign w:val="center"/>
            <w:tcMar>
              <w:top w:w="52" w:type="dxa"/>
              <w:bottom w:w="52" w:type="dxa"/>
              <w:start w:w="62" w:type="dxa"/>
              <w:end w:w="62" w:type="dxa"/>
            </w:tcMar>
          </w:tcPr>
          <w:p>
            <w:pPr>
              <w:pStyle w:val="TableText"/>
            </w:pPr>
            <w:r/>
            <w:r>
              <w:rPr>
                <w:b w:val="0"/>
              </w:rPr>
              <w:t>NOT REQUIRED, RECOMMENDED, CREATED, PENDING, ACCEPTED, TRANSFERRED, COMPLETED, DECLINED, REFUSED, LOST TO FOLLOW-UP</w:t>
            </w:r>
          </w:p>
        </w:tc>
        <w:tc>
          <w:tcPr>
            <w:tcW w:type="dxa" w:w="3024"/>
            <w:vAlign w:val="center"/>
            <w:tcMar>
              <w:top w:w="52" w:type="dxa"/>
              <w:bottom w:w="52" w:type="dxa"/>
              <w:start w:w="62" w:type="dxa"/>
              <w:end w:w="62" w:type="dxa"/>
            </w:tcMar>
          </w:tcPr>
          <w:p>
            <w:pPr>
              <w:pStyle w:val="TableText"/>
            </w:pPr>
            <w:r/>
            <w:r>
              <w:rPr>
                <w:b w:val="0"/>
              </w:rPr>
              <w:t>Tracks continuity of care without automatically rewriting assessment state.</w:t>
            </w:r>
          </w:p>
        </w:tc>
      </w:tr>
      <w:tr>
        <w:trPr>
          <w:cantSplit/>
        </w:trPr>
        <w:tc>
          <w:tcPr>
            <w:tcW w:type="dxa" w:w="2520"/>
            <w:vAlign w:val="center"/>
            <w:tcMar>
              <w:top w:w="52" w:type="dxa"/>
              <w:bottom w:w="52" w:type="dxa"/>
              <w:start w:w="62" w:type="dxa"/>
              <w:end w:w="62" w:type="dxa"/>
            </w:tcMar>
            <w:shd w:fill="EDF4FA"/>
          </w:tcPr>
          <w:p>
            <w:pPr>
              <w:pStyle w:val="TableText"/>
            </w:pPr>
            <w:r/>
            <w:r>
              <w:rPr>
                <w:b w:val="0"/>
              </w:rPr>
              <w:t>Technical execution state machine</w:t>
            </w:r>
          </w:p>
        </w:tc>
        <w:tc>
          <w:tcPr>
            <w:tcW w:type="dxa" w:w="4968"/>
            <w:vAlign w:val="center"/>
            <w:tcMar>
              <w:top w:w="52" w:type="dxa"/>
              <w:bottom w:w="52" w:type="dxa"/>
              <w:start w:w="62" w:type="dxa"/>
              <w:end w:w="62" w:type="dxa"/>
            </w:tcMar>
            <w:shd w:fill="EDF4FA"/>
          </w:tcPr>
          <w:p>
            <w:pPr>
              <w:pStyle w:val="TableText"/>
            </w:pPr>
            <w:r/>
            <w:r>
              <w:rPr>
                <w:b w:val="0"/>
              </w:rPr>
              <w:t>QUEUED/STARTED, VALIDATED, RULES COMPLETED, ML COMPLETED/FAILED, RESOLVED, SAVED/FAILED</w:t>
            </w:r>
          </w:p>
        </w:tc>
        <w:tc>
          <w:tcPr>
            <w:tcW w:type="dxa" w:w="3024"/>
            <w:vAlign w:val="center"/>
            <w:tcMar>
              <w:top w:w="52" w:type="dxa"/>
              <w:bottom w:w="52" w:type="dxa"/>
              <w:start w:w="62" w:type="dxa"/>
              <w:end w:w="62" w:type="dxa"/>
            </w:tcMar>
            <w:shd w:fill="EDF4FA"/>
          </w:tcPr>
          <w:p>
            <w:pPr>
              <w:pStyle w:val="TableText"/>
            </w:pPr>
            <w:r/>
            <w:r>
              <w:rPr>
                <w:b w:val="0"/>
              </w:rPr>
              <w:t>Distinguishes processing success from clinical category.</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Separation requirement</w:t>
              <w:br/>
            </w:r>
            <w:r>
              <w:t>The database should not use one field to represent assessment category, pregnancy status, referral status, and technical execution. These are related but separate state machines.</w:t>
            </w:r>
          </w:p>
        </w:tc>
      </w:tr>
    </w:tbl>
    <w:p>
      <w:pPr>
        <w:spacing w:after="20"/>
      </w:pPr>
    </w:p>
    <w:p>
      <w:pPr>
        <w:pStyle w:val="Heading1"/>
      </w:pPr>
      <w:r>
        <w:t>5. Core Assessment-State Diagram</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NO CURRENT ASSESSMENT</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ASSESSMENT EVENT: capture or update material clinical data</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4DFEC"/>
            <w:tcBorders>
              <w:top w:val="single" w:sz="10" w:color="7030A0"/>
              <w:left w:val="single" w:sz="10" w:color="7030A0"/>
              <w:bottom w:val="single" w:sz="10" w:color="7030A0"/>
              <w:right w:val="single" w:sz="10" w:color="7030A0"/>
            </w:tcBorders>
            <w:tcMar>
              <w:top w:w="80" w:type="dxa"/>
              <w:bottom w:w="80" w:type="dxa"/>
              <w:start w:w="80" w:type="dxa"/>
              <w:end w:w="80" w:type="dxa"/>
            </w:tcMar>
          </w:tcPr>
          <w:p>
            <w:pPr>
              <w:pStyle w:val="Flow"/>
              <w:jc w:val="center"/>
            </w:pPr>
            <w:r/>
            <w:r>
              <w:t>VALIDATE + URGENT SCREEN + RULES + COMPLETENESS + ML + RESOLUTION</w:t>
            </w:r>
          </w:p>
        </w:tc>
      </w:tr>
    </w:tbl>
    <w:p>
      <w:pPr>
        <w:spacing w:after="0"/>
        <w:jc w:val="center"/>
      </w:pPr>
      <w:r>
        <w:t>↓</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Resolved state</w:t>
            </w:r>
          </w:p>
        </w:tc>
        <w:tc>
          <w:tcPr>
            <w:tcW w:type="dxa" w:w="7344"/>
            <w:vAlign w:val="center"/>
            <w:tcMar>
              <w:top w:w="52" w:type="dxa"/>
              <w:bottom w:w="52" w:type="dxa"/>
              <w:start w:w="62" w:type="dxa"/>
              <w:end w:w="62" w:type="dxa"/>
            </w:tcMar>
            <w:shd w:fill="17365D"/>
          </w:tcPr>
          <w:p>
            <w:pPr>
              <w:pStyle w:val="TableHeader"/>
            </w:pPr>
            <w:r/>
            <w:r>
              <w:rPr>
                <w:b/>
                <w:color w:val="FFFFFF"/>
              </w:rPr>
              <w:t>Meaning</w:t>
            </w:r>
          </w:p>
        </w:tc>
      </w:tr>
      <w:tr>
        <w:trPr>
          <w:cantSplit/>
        </w:trPr>
        <w:tc>
          <w:tcPr>
            <w:tcW w:type="dxa" w:w="3168"/>
            <w:vAlign w:val="center"/>
            <w:tcMar>
              <w:top w:w="52" w:type="dxa"/>
              <w:bottom w:w="52" w:type="dxa"/>
              <w:start w:w="62" w:type="dxa"/>
              <w:end w:w="62" w:type="dxa"/>
            </w:tcMar>
          </w:tcPr>
          <w:p>
            <w:pPr>
              <w:pStyle w:val="TableText"/>
            </w:pPr>
            <w:r/>
            <w:r>
              <w:rPr>
                <w:b w:val="0"/>
              </w:rPr>
              <w:t>HIGH</w:t>
            </w:r>
          </w:p>
        </w:tc>
        <w:tc>
          <w:tcPr>
            <w:tcW w:type="dxa" w:w="7344"/>
            <w:vAlign w:val="center"/>
            <w:tcMar>
              <w:top w:w="52" w:type="dxa"/>
              <w:bottom w:w="52" w:type="dxa"/>
              <w:start w:w="62" w:type="dxa"/>
              <w:end w:w="62" w:type="dxa"/>
            </w:tcMar>
          </w:tcPr>
          <w:p>
            <w:pPr>
              <w:pStyle w:val="TableText"/>
            </w:pPr>
            <w:r/>
            <w:r>
              <w:rPr>
                <w:b w:val="0"/>
              </w:rPr>
              <w:t>Known rule/urgent concern or approved ML HIGH.</w:t>
            </w:r>
          </w:p>
        </w:tc>
      </w:tr>
      <w:tr>
        <w:trPr>
          <w:cantSplit/>
        </w:trPr>
        <w:tc>
          <w:tcPr>
            <w:tcW w:type="dxa" w:w="3168"/>
            <w:vAlign w:val="center"/>
            <w:tcMar>
              <w:top w:w="52" w:type="dxa"/>
              <w:bottom w:w="52" w:type="dxa"/>
              <w:start w:w="62" w:type="dxa"/>
              <w:end w:w="62" w:type="dxa"/>
            </w:tcMar>
            <w:shd w:fill="EDF4FA"/>
          </w:tcPr>
          <w:p>
            <w:pPr>
              <w:pStyle w:val="TableText"/>
            </w:pPr>
            <w:r/>
            <w:r>
              <w:rPr>
                <w:b w:val="0"/>
              </w:rPr>
              <w:t>LOW</w:t>
            </w:r>
          </w:p>
        </w:tc>
        <w:tc>
          <w:tcPr>
            <w:tcW w:type="dxa" w:w="7344"/>
            <w:vAlign w:val="center"/>
            <w:tcMar>
              <w:top w:w="52" w:type="dxa"/>
              <w:bottom w:w="52" w:type="dxa"/>
              <w:start w:w="62" w:type="dxa"/>
              <w:end w:w="62" w:type="dxa"/>
            </w:tcMar>
            <w:shd w:fill="EDF4FA"/>
          </w:tcPr>
          <w:p>
            <w:pPr>
              <w:pStyle w:val="TableText"/>
            </w:pPr>
            <w:r/>
            <w:r>
              <w:rPr>
                <w:b w:val="0"/>
              </w:rPr>
              <w:t>Complete, no rule HIGH, valid ML LOW.</w:t>
            </w:r>
          </w:p>
        </w:tc>
      </w:tr>
      <w:tr>
        <w:trPr>
          <w:cantSplit/>
        </w:trPr>
        <w:tc>
          <w:tcPr>
            <w:tcW w:type="dxa" w:w="3168"/>
            <w:vAlign w:val="center"/>
            <w:tcMar>
              <w:top w:w="52" w:type="dxa"/>
              <w:bottom w:w="52" w:type="dxa"/>
              <w:start w:w="62" w:type="dxa"/>
              <w:end w:w="62" w:type="dxa"/>
            </w:tcMar>
          </w:tcPr>
          <w:p>
            <w:pPr>
              <w:pStyle w:val="TableText"/>
            </w:pPr>
            <w:r/>
            <w:r>
              <w:rPr>
                <w:b w:val="0"/>
              </w:rPr>
              <w:t>ASSESSMENT INCOMPLETE</w:t>
            </w:r>
          </w:p>
        </w:tc>
        <w:tc>
          <w:tcPr>
            <w:tcW w:type="dxa" w:w="7344"/>
            <w:vAlign w:val="center"/>
            <w:tcMar>
              <w:top w:w="52" w:type="dxa"/>
              <w:bottom w:w="52" w:type="dxa"/>
              <w:start w:w="62" w:type="dxa"/>
              <w:end w:w="62" w:type="dxa"/>
            </w:tcMar>
          </w:tcPr>
          <w:p>
            <w:pPr>
              <w:pStyle w:val="TableText"/>
            </w:pPr>
            <w:r/>
            <w:r>
              <w:rPr>
                <w:b w:val="0"/>
              </w:rPr>
              <w:t>No known HIGH, but required information or inference is unresolved.</w:t>
            </w:r>
          </w:p>
        </w:tc>
      </w:tr>
    </w:tbl>
    <w:p>
      <w:pPr>
        <w:spacing w:after="20"/>
      </w:pPr>
    </w:p>
    <w:p>
      <w:pPr>
        <w:pStyle w:val="Callout"/>
      </w:pPr>
      <w:r>
        <w:t>Every later material event returns to the assessment pipeline and creates a new version.</w:t>
      </w:r>
    </w:p>
    <w:p>
      <w:pPr>
        <w:pStyle w:val="Heading1"/>
      </w:pPr>
      <w:r>
        <w:t>6. Complete Transition Set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Current state</w:t>
            </w:r>
          </w:p>
        </w:tc>
        <w:tc>
          <w:tcPr>
            <w:tcW w:type="dxa" w:w="2376"/>
            <w:vAlign w:val="center"/>
            <w:tcMar>
              <w:top w:w="52" w:type="dxa"/>
              <w:bottom w:w="52" w:type="dxa"/>
              <w:start w:w="62" w:type="dxa"/>
              <w:end w:w="62" w:type="dxa"/>
            </w:tcMar>
            <w:shd w:fill="17365D"/>
          </w:tcPr>
          <w:p>
            <w:pPr>
              <w:pStyle w:val="TableHeader"/>
            </w:pPr>
            <w:r/>
            <w:r>
              <w:rPr>
                <w:b/>
                <w:color w:val="FFFFFF"/>
              </w:rPr>
              <w:t>Permitted next state</w:t>
            </w:r>
          </w:p>
        </w:tc>
        <w:tc>
          <w:tcPr>
            <w:tcW w:type="dxa" w:w="6624"/>
            <w:vAlign w:val="center"/>
            <w:tcMar>
              <w:top w:w="52" w:type="dxa"/>
              <w:bottom w:w="52" w:type="dxa"/>
              <w:start w:w="62" w:type="dxa"/>
              <w:end w:w="62" w:type="dxa"/>
            </w:tcMar>
            <w:shd w:fill="17365D"/>
          </w:tcPr>
          <w:p>
            <w:pPr>
              <w:pStyle w:val="TableHeader"/>
            </w:pPr>
            <w:r/>
            <w:r>
              <w:rPr>
                <w:b/>
                <w:color w:val="FFFFFF"/>
              </w:rPr>
              <w:t>General condition</w:t>
            </w:r>
          </w:p>
        </w:tc>
      </w:tr>
      <w:tr>
        <w:trPr>
          <w:cantSplit/>
        </w:trPr>
        <w:tc>
          <w:tcPr>
            <w:tcW w:type="dxa" w:w="2232"/>
            <w:vAlign w:val="center"/>
            <w:tcMar>
              <w:top w:w="52" w:type="dxa"/>
              <w:bottom w:w="52" w:type="dxa"/>
              <w:start w:w="62" w:type="dxa"/>
              <w:end w:w="62" w:type="dxa"/>
            </w:tcMar>
          </w:tcPr>
          <w:p>
            <w:pPr>
              <w:pStyle w:val="TableText"/>
            </w:pPr>
            <w:r/>
            <w:r>
              <w:rPr>
                <w:b w:val="0"/>
              </w:rPr>
              <w:t>NO CURRENT ASSESSMENT</w:t>
            </w:r>
          </w:p>
        </w:tc>
        <w:tc>
          <w:tcPr>
            <w:tcW w:type="dxa" w:w="2376"/>
            <w:vAlign w:val="center"/>
            <w:tcMar>
              <w:top w:w="52" w:type="dxa"/>
              <w:bottom w:w="52" w:type="dxa"/>
              <w:start w:w="62" w:type="dxa"/>
              <w:end w:w="62" w:type="dxa"/>
            </w:tcMar>
          </w:tcPr>
          <w:p>
            <w:pPr>
              <w:pStyle w:val="TableText"/>
            </w:pPr>
            <w:r/>
            <w:r>
              <w:rPr>
                <w:b w:val="0"/>
              </w:rPr>
              <w:t>INCOMPLETE</w:t>
            </w:r>
          </w:p>
        </w:tc>
        <w:tc>
          <w:tcPr>
            <w:tcW w:type="dxa" w:w="6624"/>
            <w:vAlign w:val="center"/>
            <w:tcMar>
              <w:top w:w="52" w:type="dxa"/>
              <w:bottom w:w="52" w:type="dxa"/>
              <w:start w:w="62" w:type="dxa"/>
              <w:end w:w="62" w:type="dxa"/>
            </w:tcMar>
          </w:tcPr>
          <w:p>
            <w:pPr>
              <w:pStyle w:val="TableText"/>
            </w:pPr>
            <w:r/>
            <w:r>
              <w:rPr>
                <w:b w:val="0"/>
              </w:rPr>
              <w:t>First assessment lacks required information and has no verified HIGH.</w:t>
            </w:r>
          </w:p>
        </w:tc>
      </w:tr>
      <w:tr>
        <w:trPr>
          <w:cantSplit/>
        </w:trPr>
        <w:tc>
          <w:tcPr>
            <w:tcW w:type="dxa" w:w="2232"/>
            <w:vAlign w:val="center"/>
            <w:tcMar>
              <w:top w:w="52" w:type="dxa"/>
              <w:bottom w:w="52" w:type="dxa"/>
              <w:start w:w="62" w:type="dxa"/>
              <w:end w:w="62" w:type="dxa"/>
            </w:tcMar>
            <w:shd w:fill="EDF4FA"/>
          </w:tcPr>
          <w:p>
            <w:pPr>
              <w:pStyle w:val="TableText"/>
            </w:pPr>
            <w:r/>
            <w:r>
              <w:rPr>
                <w:b w:val="0"/>
              </w:rPr>
              <w:t>NO CURRENT ASSESSMENT</w:t>
            </w:r>
          </w:p>
        </w:tc>
        <w:tc>
          <w:tcPr>
            <w:tcW w:type="dxa" w:w="2376"/>
            <w:vAlign w:val="center"/>
            <w:tcMar>
              <w:top w:w="52" w:type="dxa"/>
              <w:bottom w:w="52" w:type="dxa"/>
              <w:start w:w="62" w:type="dxa"/>
              <w:end w:w="62" w:type="dxa"/>
            </w:tcMar>
            <w:shd w:fill="EDF4FA"/>
          </w:tcPr>
          <w:p>
            <w:pPr>
              <w:pStyle w:val="TableText"/>
            </w:pPr>
            <w:r/>
            <w:r>
              <w:rPr>
                <w:b w:val="0"/>
              </w:rPr>
              <w:t>LOW</w:t>
            </w:r>
          </w:p>
        </w:tc>
        <w:tc>
          <w:tcPr>
            <w:tcW w:type="dxa" w:w="6624"/>
            <w:vAlign w:val="center"/>
            <w:tcMar>
              <w:top w:w="52" w:type="dxa"/>
              <w:bottom w:w="52" w:type="dxa"/>
              <w:start w:w="62" w:type="dxa"/>
              <w:end w:w="62" w:type="dxa"/>
            </w:tcMar>
            <w:shd w:fill="EDF4FA"/>
          </w:tcPr>
          <w:p>
            <w:pPr>
              <w:pStyle w:val="TableText"/>
            </w:pPr>
            <w:r/>
            <w:r>
              <w:rPr>
                <w:b w:val="0"/>
              </w:rPr>
              <w:t>First assessment meets all LOW conditions.</w:t>
            </w:r>
          </w:p>
        </w:tc>
      </w:tr>
      <w:tr>
        <w:trPr>
          <w:cantSplit/>
        </w:trPr>
        <w:tc>
          <w:tcPr>
            <w:tcW w:type="dxa" w:w="2232"/>
            <w:vAlign w:val="center"/>
            <w:tcMar>
              <w:top w:w="52" w:type="dxa"/>
              <w:bottom w:w="52" w:type="dxa"/>
              <w:start w:w="62" w:type="dxa"/>
              <w:end w:w="62" w:type="dxa"/>
            </w:tcMar>
          </w:tcPr>
          <w:p>
            <w:pPr>
              <w:pStyle w:val="TableText"/>
            </w:pPr>
            <w:r/>
            <w:r>
              <w:rPr>
                <w:b w:val="0"/>
              </w:rPr>
              <w:t>NO CURRENT ASSESSMENT</w:t>
            </w:r>
          </w:p>
        </w:tc>
        <w:tc>
          <w:tcPr>
            <w:tcW w:type="dxa" w:w="2376"/>
            <w:vAlign w:val="center"/>
            <w:tcMar>
              <w:top w:w="52" w:type="dxa"/>
              <w:bottom w:w="52" w:type="dxa"/>
              <w:start w:w="62" w:type="dxa"/>
              <w:end w:w="62" w:type="dxa"/>
            </w:tcMar>
          </w:tcPr>
          <w:p>
            <w:pPr>
              <w:pStyle w:val="TableText"/>
            </w:pPr>
            <w:r/>
            <w:r>
              <w:rPr>
                <w:b w:val="0"/>
              </w:rPr>
              <w:t>HIGH</w:t>
            </w:r>
          </w:p>
        </w:tc>
        <w:tc>
          <w:tcPr>
            <w:tcW w:type="dxa" w:w="6624"/>
            <w:vAlign w:val="center"/>
            <w:tcMar>
              <w:top w:w="52" w:type="dxa"/>
              <w:bottom w:w="52" w:type="dxa"/>
              <w:start w:w="62" w:type="dxa"/>
              <w:end w:w="62" w:type="dxa"/>
            </w:tcMar>
          </w:tcPr>
          <w:p>
            <w:pPr>
              <w:pStyle w:val="TableText"/>
            </w:pPr>
            <w:r/>
            <w:r>
              <w:rPr>
                <w:b w:val="0"/>
              </w:rPr>
              <w:t>First assessment verifies a rule/urgent trigger or valid ML HIGH.</w:t>
            </w:r>
          </w:p>
        </w:tc>
      </w:tr>
      <w:tr>
        <w:trPr>
          <w:cantSplit/>
        </w:trPr>
        <w:tc>
          <w:tcPr>
            <w:tcW w:type="dxa" w:w="2232"/>
            <w:vAlign w:val="center"/>
            <w:tcMar>
              <w:top w:w="52" w:type="dxa"/>
              <w:bottom w:w="52" w:type="dxa"/>
              <w:start w:w="62" w:type="dxa"/>
              <w:end w:w="62" w:type="dxa"/>
            </w:tcMar>
            <w:shd w:fill="EDF4FA"/>
          </w:tcPr>
          <w:p>
            <w:pPr>
              <w:pStyle w:val="TableText"/>
            </w:pPr>
            <w:r/>
            <w:r>
              <w:rPr>
                <w:b w:val="0"/>
              </w:rPr>
              <w:t>INCOMPLETE</w:t>
            </w:r>
          </w:p>
        </w:tc>
        <w:tc>
          <w:tcPr>
            <w:tcW w:type="dxa" w:w="2376"/>
            <w:vAlign w:val="center"/>
            <w:tcMar>
              <w:top w:w="52" w:type="dxa"/>
              <w:bottom w:w="52" w:type="dxa"/>
              <w:start w:w="62" w:type="dxa"/>
              <w:end w:w="62" w:type="dxa"/>
            </w:tcMar>
            <w:shd w:fill="EDF4FA"/>
          </w:tcPr>
          <w:p>
            <w:pPr>
              <w:pStyle w:val="TableText"/>
            </w:pPr>
            <w:r/>
            <w:r>
              <w:rPr>
                <w:b w:val="0"/>
              </w:rPr>
              <w:t>INCOMPLETE</w:t>
            </w:r>
          </w:p>
        </w:tc>
        <w:tc>
          <w:tcPr>
            <w:tcW w:type="dxa" w:w="6624"/>
            <w:vAlign w:val="center"/>
            <w:tcMar>
              <w:top w:w="52" w:type="dxa"/>
              <w:bottom w:w="52" w:type="dxa"/>
              <w:start w:w="62" w:type="dxa"/>
              <w:end w:w="62" w:type="dxa"/>
            </w:tcMar>
            <w:shd w:fill="EDF4FA"/>
          </w:tcPr>
          <w:p>
            <w:pPr>
              <w:pStyle w:val="TableText"/>
            </w:pPr>
            <w:r/>
            <w:r>
              <w:rPr>
                <w:b w:val="0"/>
              </w:rPr>
              <w:t>New assessment still has unresolved requirements and no verified HIGH.</w:t>
            </w:r>
          </w:p>
        </w:tc>
      </w:tr>
      <w:tr>
        <w:trPr>
          <w:cantSplit/>
        </w:trPr>
        <w:tc>
          <w:tcPr>
            <w:tcW w:type="dxa" w:w="2232"/>
            <w:vAlign w:val="center"/>
            <w:tcMar>
              <w:top w:w="52" w:type="dxa"/>
              <w:bottom w:w="52" w:type="dxa"/>
              <w:start w:w="62" w:type="dxa"/>
              <w:end w:w="62" w:type="dxa"/>
            </w:tcMar>
          </w:tcPr>
          <w:p>
            <w:pPr>
              <w:pStyle w:val="TableText"/>
            </w:pPr>
            <w:r/>
            <w:r>
              <w:rPr>
                <w:b w:val="0"/>
              </w:rPr>
              <w:t>INCOMPLETE</w:t>
            </w:r>
          </w:p>
        </w:tc>
        <w:tc>
          <w:tcPr>
            <w:tcW w:type="dxa" w:w="2376"/>
            <w:vAlign w:val="center"/>
            <w:tcMar>
              <w:top w:w="52" w:type="dxa"/>
              <w:bottom w:w="52" w:type="dxa"/>
              <w:start w:w="62" w:type="dxa"/>
              <w:end w:w="62" w:type="dxa"/>
            </w:tcMar>
          </w:tcPr>
          <w:p>
            <w:pPr>
              <w:pStyle w:val="TableText"/>
            </w:pPr>
            <w:r/>
            <w:r>
              <w:rPr>
                <w:b w:val="0"/>
              </w:rPr>
              <w:t>LOW</w:t>
            </w:r>
          </w:p>
        </w:tc>
        <w:tc>
          <w:tcPr>
            <w:tcW w:type="dxa" w:w="6624"/>
            <w:vAlign w:val="center"/>
            <w:tcMar>
              <w:top w:w="52" w:type="dxa"/>
              <w:bottom w:w="52" w:type="dxa"/>
              <w:start w:w="62" w:type="dxa"/>
              <w:end w:w="62" w:type="dxa"/>
            </w:tcMar>
          </w:tcPr>
          <w:p>
            <w:pPr>
              <w:pStyle w:val="TableText"/>
            </w:pPr>
            <w:r/>
            <w:r>
              <w:rPr>
                <w:b w:val="0"/>
              </w:rPr>
              <w:t>All gaps resolved, no deterministic HIGH, valid ML LOW.</w:t>
            </w:r>
          </w:p>
        </w:tc>
      </w:tr>
      <w:tr>
        <w:trPr>
          <w:cantSplit/>
        </w:trPr>
        <w:tc>
          <w:tcPr>
            <w:tcW w:type="dxa" w:w="2232"/>
            <w:vAlign w:val="center"/>
            <w:tcMar>
              <w:top w:w="52" w:type="dxa"/>
              <w:bottom w:w="52" w:type="dxa"/>
              <w:start w:w="62" w:type="dxa"/>
              <w:end w:w="62" w:type="dxa"/>
            </w:tcMar>
            <w:shd w:fill="EDF4FA"/>
          </w:tcPr>
          <w:p>
            <w:pPr>
              <w:pStyle w:val="TableText"/>
            </w:pPr>
            <w:r/>
            <w:r>
              <w:rPr>
                <w:b w:val="0"/>
              </w:rPr>
              <w:t>INCOMPLETE</w:t>
            </w:r>
          </w:p>
        </w:tc>
        <w:tc>
          <w:tcPr>
            <w:tcW w:type="dxa" w:w="2376"/>
            <w:vAlign w:val="center"/>
            <w:tcMar>
              <w:top w:w="52" w:type="dxa"/>
              <w:bottom w:w="52" w:type="dxa"/>
              <w:start w:w="62" w:type="dxa"/>
              <w:end w:w="62" w:type="dxa"/>
            </w:tcMar>
            <w:shd w:fill="EDF4FA"/>
          </w:tcPr>
          <w:p>
            <w:pPr>
              <w:pStyle w:val="TableText"/>
            </w:pPr>
            <w:r/>
            <w:r>
              <w:rPr>
                <w:b w:val="0"/>
              </w:rPr>
              <w:t>HIGH</w:t>
            </w:r>
          </w:p>
        </w:tc>
        <w:tc>
          <w:tcPr>
            <w:tcW w:type="dxa" w:w="6624"/>
            <w:vAlign w:val="center"/>
            <w:tcMar>
              <w:top w:w="52" w:type="dxa"/>
              <w:bottom w:w="52" w:type="dxa"/>
              <w:start w:w="62" w:type="dxa"/>
              <w:end w:w="62" w:type="dxa"/>
            </w:tcMar>
            <w:shd w:fill="EDF4FA"/>
          </w:tcPr>
          <w:p>
            <w:pPr>
              <w:pStyle w:val="TableText"/>
            </w:pPr>
            <w:r/>
            <w:r>
              <w:rPr>
                <w:b w:val="0"/>
              </w:rPr>
              <w:t>A deterministic/urgent factor becomes known or complete-pathway ML returns HIGH.</w:t>
            </w:r>
          </w:p>
        </w:tc>
      </w:tr>
      <w:tr>
        <w:trPr>
          <w:cantSplit/>
        </w:trPr>
        <w:tc>
          <w:tcPr>
            <w:tcW w:type="dxa" w:w="2232"/>
            <w:vAlign w:val="center"/>
            <w:tcMar>
              <w:top w:w="52" w:type="dxa"/>
              <w:bottom w:w="52" w:type="dxa"/>
              <w:start w:w="62" w:type="dxa"/>
              <w:end w:w="62" w:type="dxa"/>
            </w:tcMar>
          </w:tcPr>
          <w:p>
            <w:pPr>
              <w:pStyle w:val="TableText"/>
            </w:pPr>
            <w:r/>
            <w:r>
              <w:rPr>
                <w:b w:val="0"/>
              </w:rPr>
              <w:t>LOW</w:t>
            </w:r>
          </w:p>
        </w:tc>
        <w:tc>
          <w:tcPr>
            <w:tcW w:type="dxa" w:w="2376"/>
            <w:vAlign w:val="center"/>
            <w:tcMar>
              <w:top w:w="52" w:type="dxa"/>
              <w:bottom w:w="52" w:type="dxa"/>
              <w:start w:w="62" w:type="dxa"/>
              <w:end w:w="62" w:type="dxa"/>
            </w:tcMar>
          </w:tcPr>
          <w:p>
            <w:pPr>
              <w:pStyle w:val="TableText"/>
            </w:pPr>
            <w:r/>
            <w:r>
              <w:rPr>
                <w:b w:val="0"/>
              </w:rPr>
              <w:t>LOW</w:t>
            </w:r>
          </w:p>
        </w:tc>
        <w:tc>
          <w:tcPr>
            <w:tcW w:type="dxa" w:w="6624"/>
            <w:vAlign w:val="center"/>
            <w:tcMar>
              <w:top w:w="52" w:type="dxa"/>
              <w:bottom w:w="52" w:type="dxa"/>
              <w:start w:w="62" w:type="dxa"/>
              <w:end w:w="62" w:type="dxa"/>
            </w:tcMar>
          </w:tcPr>
          <w:p>
            <w:pPr>
              <w:pStyle w:val="TableText"/>
            </w:pPr>
            <w:r/>
            <w:r>
              <w:rPr>
                <w:b w:val="0"/>
              </w:rPr>
              <w:t>New assessment continues to satisfy all LOW conditions.</w:t>
            </w:r>
          </w:p>
        </w:tc>
      </w:tr>
      <w:tr>
        <w:trPr>
          <w:cantSplit/>
        </w:trPr>
        <w:tc>
          <w:tcPr>
            <w:tcW w:type="dxa" w:w="2232"/>
            <w:vAlign w:val="center"/>
            <w:tcMar>
              <w:top w:w="52" w:type="dxa"/>
              <w:bottom w:w="52" w:type="dxa"/>
              <w:start w:w="62" w:type="dxa"/>
              <w:end w:w="62" w:type="dxa"/>
            </w:tcMar>
            <w:shd w:fill="EDF4FA"/>
          </w:tcPr>
          <w:p>
            <w:pPr>
              <w:pStyle w:val="TableText"/>
            </w:pPr>
            <w:r/>
            <w:r>
              <w:rPr>
                <w:b w:val="0"/>
              </w:rPr>
              <w:t>LOW</w:t>
            </w:r>
          </w:p>
        </w:tc>
        <w:tc>
          <w:tcPr>
            <w:tcW w:type="dxa" w:w="2376"/>
            <w:vAlign w:val="center"/>
            <w:tcMar>
              <w:top w:w="52" w:type="dxa"/>
              <w:bottom w:w="52" w:type="dxa"/>
              <w:start w:w="62" w:type="dxa"/>
              <w:end w:w="62" w:type="dxa"/>
            </w:tcMar>
            <w:shd w:fill="EDF4FA"/>
          </w:tcPr>
          <w:p>
            <w:pPr>
              <w:pStyle w:val="TableText"/>
            </w:pPr>
            <w:r/>
            <w:r>
              <w:rPr>
                <w:b w:val="0"/>
              </w:rPr>
              <w:t>INCOMPLETE</w:t>
            </w:r>
          </w:p>
        </w:tc>
        <w:tc>
          <w:tcPr>
            <w:tcW w:type="dxa" w:w="6624"/>
            <w:vAlign w:val="center"/>
            <w:tcMar>
              <w:top w:w="52" w:type="dxa"/>
              <w:bottom w:w="52" w:type="dxa"/>
              <w:start w:w="62" w:type="dxa"/>
              <w:end w:w="62" w:type="dxa"/>
            </w:tcMar>
            <w:shd w:fill="EDF4FA"/>
          </w:tcPr>
          <w:p>
            <w:pPr>
              <w:pStyle w:val="TableText"/>
            </w:pPr>
            <w:r/>
            <w:r>
              <w:rPr>
                <w:b w:val="0"/>
              </w:rPr>
              <w:t>Required data become missing/invalid/stale/conflicting or ML becomes invalid.</w:t>
            </w:r>
          </w:p>
        </w:tc>
      </w:tr>
      <w:tr>
        <w:trPr>
          <w:cantSplit/>
        </w:trPr>
        <w:tc>
          <w:tcPr>
            <w:tcW w:type="dxa" w:w="2232"/>
            <w:vAlign w:val="center"/>
            <w:tcMar>
              <w:top w:w="52" w:type="dxa"/>
              <w:bottom w:w="52" w:type="dxa"/>
              <w:start w:w="62" w:type="dxa"/>
              <w:end w:w="62" w:type="dxa"/>
            </w:tcMar>
          </w:tcPr>
          <w:p>
            <w:pPr>
              <w:pStyle w:val="TableText"/>
            </w:pPr>
            <w:r/>
            <w:r>
              <w:rPr>
                <w:b w:val="0"/>
              </w:rPr>
              <w:t>LOW</w:t>
            </w:r>
          </w:p>
        </w:tc>
        <w:tc>
          <w:tcPr>
            <w:tcW w:type="dxa" w:w="2376"/>
            <w:vAlign w:val="center"/>
            <w:tcMar>
              <w:top w:w="52" w:type="dxa"/>
              <w:bottom w:w="52" w:type="dxa"/>
              <w:start w:w="62" w:type="dxa"/>
              <w:end w:w="62" w:type="dxa"/>
            </w:tcMar>
          </w:tcPr>
          <w:p>
            <w:pPr>
              <w:pStyle w:val="TableText"/>
            </w:pPr>
            <w:r/>
            <w:r>
              <w:rPr>
                <w:b w:val="0"/>
              </w:rPr>
              <w:t>HIGH</w:t>
            </w:r>
          </w:p>
        </w:tc>
        <w:tc>
          <w:tcPr>
            <w:tcW w:type="dxa" w:w="6624"/>
            <w:vAlign w:val="center"/>
            <w:tcMar>
              <w:top w:w="52" w:type="dxa"/>
              <w:bottom w:w="52" w:type="dxa"/>
              <w:start w:w="62" w:type="dxa"/>
              <w:end w:w="62" w:type="dxa"/>
            </w:tcMar>
          </w:tcPr>
          <w:p>
            <w:pPr>
              <w:pStyle w:val="TableText"/>
            </w:pPr>
            <w:r/>
            <w:r>
              <w:rPr>
                <w:b w:val="0"/>
              </w:rPr>
              <w:t>New or corrected data activate deterministic HIGH, urgent trigger, or ML HIGH.</w:t>
            </w:r>
          </w:p>
        </w:tc>
      </w:tr>
      <w:tr>
        <w:trPr>
          <w:cantSplit/>
        </w:trPr>
        <w:tc>
          <w:tcPr>
            <w:tcW w:type="dxa" w:w="2232"/>
            <w:vAlign w:val="center"/>
            <w:tcMar>
              <w:top w:w="52" w:type="dxa"/>
              <w:bottom w:w="52" w:type="dxa"/>
              <w:start w:w="62" w:type="dxa"/>
              <w:end w:w="62" w:type="dxa"/>
            </w:tcMar>
            <w:shd w:fill="EDF4FA"/>
          </w:tcPr>
          <w:p>
            <w:pPr>
              <w:pStyle w:val="TableText"/>
            </w:pPr>
            <w:r/>
            <w:r>
              <w:rPr>
                <w:b w:val="0"/>
              </w:rPr>
              <w:t>HIGH</w:t>
            </w:r>
          </w:p>
        </w:tc>
        <w:tc>
          <w:tcPr>
            <w:tcW w:type="dxa" w:w="2376"/>
            <w:vAlign w:val="center"/>
            <w:tcMar>
              <w:top w:w="52" w:type="dxa"/>
              <w:bottom w:w="52" w:type="dxa"/>
              <w:start w:w="62" w:type="dxa"/>
              <w:end w:w="62" w:type="dxa"/>
            </w:tcMar>
            <w:shd w:fill="EDF4FA"/>
          </w:tcPr>
          <w:p>
            <w:pPr>
              <w:pStyle w:val="TableText"/>
            </w:pPr>
            <w:r/>
            <w:r>
              <w:rPr>
                <w:b w:val="0"/>
              </w:rPr>
              <w:t>HIGH</w:t>
            </w:r>
          </w:p>
        </w:tc>
        <w:tc>
          <w:tcPr>
            <w:tcW w:type="dxa" w:w="6624"/>
            <w:vAlign w:val="center"/>
            <w:tcMar>
              <w:top w:w="52" w:type="dxa"/>
              <w:bottom w:w="52" w:type="dxa"/>
              <w:start w:w="62" w:type="dxa"/>
              <w:end w:w="62" w:type="dxa"/>
            </w:tcMar>
            <w:shd w:fill="EDF4FA"/>
          </w:tcPr>
          <w:p>
            <w:pPr>
              <w:pStyle w:val="TableText"/>
            </w:pPr>
            <w:r/>
            <w:r>
              <w:rPr>
                <w:b w:val="0"/>
              </w:rPr>
              <w:t>Risk factor persists, another HIGH factor appears, or ML/rules continue HIGH.</w:t>
            </w:r>
          </w:p>
        </w:tc>
      </w:tr>
      <w:tr>
        <w:trPr>
          <w:cantSplit/>
        </w:trPr>
        <w:tc>
          <w:tcPr>
            <w:tcW w:type="dxa" w:w="2232"/>
            <w:vAlign w:val="center"/>
            <w:tcMar>
              <w:top w:w="52" w:type="dxa"/>
              <w:bottom w:w="52" w:type="dxa"/>
              <w:start w:w="62" w:type="dxa"/>
              <w:end w:w="62" w:type="dxa"/>
            </w:tcMar>
          </w:tcPr>
          <w:p>
            <w:pPr>
              <w:pStyle w:val="TableText"/>
            </w:pPr>
            <w:r/>
            <w:r>
              <w:rPr>
                <w:b w:val="0"/>
              </w:rPr>
              <w:t>HIGH</w:t>
            </w:r>
          </w:p>
        </w:tc>
        <w:tc>
          <w:tcPr>
            <w:tcW w:type="dxa" w:w="2376"/>
            <w:vAlign w:val="center"/>
            <w:tcMar>
              <w:top w:w="52" w:type="dxa"/>
              <w:bottom w:w="52" w:type="dxa"/>
              <w:start w:w="62" w:type="dxa"/>
              <w:end w:w="62" w:type="dxa"/>
            </w:tcMar>
          </w:tcPr>
          <w:p>
            <w:pPr>
              <w:pStyle w:val="TableText"/>
            </w:pPr>
            <w:r/>
            <w:r>
              <w:rPr>
                <w:b w:val="0"/>
              </w:rPr>
              <w:t>INCOMPLETE</w:t>
            </w:r>
          </w:p>
        </w:tc>
        <w:tc>
          <w:tcPr>
            <w:tcW w:type="dxa" w:w="6624"/>
            <w:vAlign w:val="center"/>
            <w:tcMar>
              <w:top w:w="52" w:type="dxa"/>
              <w:bottom w:w="52" w:type="dxa"/>
              <w:start w:w="62" w:type="dxa"/>
              <w:end w:w="62" w:type="dxa"/>
            </w:tcMar>
          </w:tcPr>
          <w:p>
            <w:pPr>
              <w:pStyle w:val="TableText"/>
            </w:pPr>
            <w:r/>
            <w:r>
              <w:rPr>
                <w:b w:val="0"/>
              </w:rPr>
              <w:t>Permitted only when a new complete reevaluation finds no currently verified HIGH but cannot establish LOW because required information is unresolved.</w:t>
            </w:r>
          </w:p>
        </w:tc>
      </w:tr>
      <w:tr>
        <w:trPr>
          <w:cantSplit/>
        </w:trPr>
        <w:tc>
          <w:tcPr>
            <w:tcW w:type="dxa" w:w="2232"/>
            <w:vAlign w:val="center"/>
            <w:tcMar>
              <w:top w:w="52" w:type="dxa"/>
              <w:bottom w:w="52" w:type="dxa"/>
              <w:start w:w="62" w:type="dxa"/>
              <w:end w:w="62" w:type="dxa"/>
            </w:tcMar>
            <w:shd w:fill="EDF4FA"/>
          </w:tcPr>
          <w:p>
            <w:pPr>
              <w:pStyle w:val="TableText"/>
            </w:pPr>
            <w:r/>
            <w:r>
              <w:rPr>
                <w:b w:val="0"/>
              </w:rPr>
              <w:t>HIGH</w:t>
            </w:r>
          </w:p>
        </w:tc>
        <w:tc>
          <w:tcPr>
            <w:tcW w:type="dxa" w:w="2376"/>
            <w:vAlign w:val="center"/>
            <w:tcMar>
              <w:top w:w="52" w:type="dxa"/>
              <w:bottom w:w="52" w:type="dxa"/>
              <w:start w:w="62" w:type="dxa"/>
              <w:end w:w="62" w:type="dxa"/>
            </w:tcMar>
            <w:shd w:fill="EDF4FA"/>
          </w:tcPr>
          <w:p>
            <w:pPr>
              <w:pStyle w:val="TableText"/>
            </w:pPr>
            <w:r/>
            <w:r>
              <w:rPr>
                <w:b w:val="0"/>
              </w:rPr>
              <w:t>LOW</w:t>
            </w:r>
          </w:p>
        </w:tc>
        <w:tc>
          <w:tcPr>
            <w:tcW w:type="dxa" w:w="6624"/>
            <w:vAlign w:val="center"/>
            <w:tcMar>
              <w:top w:w="52" w:type="dxa"/>
              <w:bottom w:w="52" w:type="dxa"/>
              <w:start w:w="62" w:type="dxa"/>
              <w:end w:w="62" w:type="dxa"/>
            </w:tcMar>
            <w:shd w:fill="EDF4FA"/>
          </w:tcPr>
          <w:p>
            <w:pPr>
              <w:pStyle w:val="TableText"/>
            </w:pPr>
            <w:r/>
            <w:r>
              <w:rPr>
                <w:b w:val="0"/>
              </w:rPr>
              <w:t>Permitted only through a new successful full reassessment with no current deterministic HIGH and valid ML LOW; prior HIGH remains historical.</w:t>
            </w:r>
          </w:p>
        </w:tc>
      </w:tr>
      <w:tr>
        <w:trPr>
          <w:cantSplit/>
        </w:trPr>
        <w:tc>
          <w:tcPr>
            <w:tcW w:type="dxa" w:w="2232"/>
            <w:vAlign w:val="center"/>
            <w:tcMar>
              <w:top w:w="52" w:type="dxa"/>
              <w:bottom w:w="52" w:type="dxa"/>
              <w:start w:w="62" w:type="dxa"/>
              <w:end w:w="62" w:type="dxa"/>
            </w:tcMar>
          </w:tcPr>
          <w:p>
            <w:pPr>
              <w:pStyle w:val="TableText"/>
            </w:pPr>
            <w:r/>
            <w:r>
              <w:rPr>
                <w:b w:val="0"/>
              </w:rPr>
              <w:t>Any active state</w:t>
            </w:r>
          </w:p>
        </w:tc>
        <w:tc>
          <w:tcPr>
            <w:tcW w:type="dxa" w:w="2376"/>
            <w:vAlign w:val="center"/>
            <w:tcMar>
              <w:top w:w="52" w:type="dxa"/>
              <w:bottom w:w="52" w:type="dxa"/>
              <w:start w:w="62" w:type="dxa"/>
              <w:end w:w="62" w:type="dxa"/>
            </w:tcMar>
          </w:tcPr>
          <w:p>
            <w:pPr>
              <w:pStyle w:val="TableText"/>
            </w:pPr>
            <w:r/>
            <w:r>
              <w:rPr>
                <w:b w:val="0"/>
              </w:rPr>
              <w:t>CLOSED_DELIVERED</w:t>
            </w:r>
          </w:p>
        </w:tc>
        <w:tc>
          <w:tcPr>
            <w:tcW w:type="dxa" w:w="6624"/>
            <w:vAlign w:val="center"/>
            <w:tcMar>
              <w:top w:w="52" w:type="dxa"/>
              <w:bottom w:w="52" w:type="dxa"/>
              <w:start w:w="62" w:type="dxa"/>
              <w:end w:w="62" w:type="dxa"/>
            </w:tcMar>
          </w:tcPr>
          <w:p>
            <w:pPr>
              <w:pStyle w:val="TableText"/>
            </w:pPr>
            <w:r/>
            <w:r>
              <w:rPr>
                <w:b w:val="0"/>
              </w:rPr>
              <w:t>Authorized delivery closure freezes the pregnancy episode.</w:t>
            </w:r>
          </w:p>
        </w:tc>
      </w:tr>
    </w:tbl>
    <w:p>
      <w:pPr>
        <w:spacing w:after="20"/>
      </w:pPr>
    </w:p>
    <w:p>
      <w:pPr>
        <w:pStyle w:val="Heading1"/>
      </w:pPr>
      <w:r>
        <w:t>7. Transition Rules by State</w:t>
      </w:r>
    </w:p>
    <w:p>
      <w:pPr>
        <w:pStyle w:val="Heading2"/>
      </w:pPr>
      <w:r>
        <w:t>7.1 ASSESSMENT INCOMPLETE to LOW</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Requirement</w:t>
            </w:r>
          </w:p>
        </w:tc>
        <w:tc>
          <w:tcPr>
            <w:tcW w:type="dxa" w:w="7632"/>
            <w:vAlign w:val="center"/>
            <w:tcMar>
              <w:top w:w="52" w:type="dxa"/>
              <w:bottom w:w="52" w:type="dxa"/>
              <w:start w:w="62" w:type="dxa"/>
              <w:end w:w="62" w:type="dxa"/>
            </w:tcMar>
            <w:shd w:fill="17365D"/>
          </w:tcPr>
          <w:p>
            <w:pPr>
              <w:pStyle w:val="TableHeader"/>
            </w:pPr>
            <w:r/>
            <w:r>
              <w:rPr>
                <w:b/>
                <w:color w:val="FFFFFF"/>
              </w:rPr>
              <w:t>Must be true</w:t>
            </w:r>
          </w:p>
        </w:tc>
      </w:tr>
      <w:tr>
        <w:trPr>
          <w:cantSplit/>
        </w:trPr>
        <w:tc>
          <w:tcPr>
            <w:tcW w:type="dxa" w:w="2880"/>
            <w:vAlign w:val="center"/>
            <w:tcMar>
              <w:top w:w="52" w:type="dxa"/>
              <w:bottom w:w="52" w:type="dxa"/>
              <w:start w:w="62" w:type="dxa"/>
              <w:end w:w="62" w:type="dxa"/>
            </w:tcMar>
          </w:tcPr>
          <w:p>
            <w:pPr>
              <w:pStyle w:val="TableText"/>
            </w:pPr>
            <w:r/>
            <w:r>
              <w:rPr>
                <w:b w:val="0"/>
              </w:rPr>
              <w:t>Required records</w:t>
            </w:r>
          </w:p>
        </w:tc>
        <w:tc>
          <w:tcPr>
            <w:tcW w:type="dxa" w:w="7632"/>
            <w:vAlign w:val="center"/>
            <w:tcMar>
              <w:top w:w="52" w:type="dxa"/>
              <w:bottom w:w="52" w:type="dxa"/>
              <w:start w:w="62" w:type="dxa"/>
              <w:end w:w="62" w:type="dxa"/>
            </w:tcMar>
          </w:tcPr>
          <w:p>
            <w:pPr>
              <w:pStyle w:val="TableText"/>
            </w:pPr>
            <w:r/>
            <w:r>
              <w:rPr>
                <w:b w:val="0"/>
              </w:rPr>
              <w:t>Medical history, ultrasound, birth plan, and required prenatal/model data complete under approved policy.</w:t>
            </w:r>
          </w:p>
        </w:tc>
      </w:tr>
      <w:tr>
        <w:trPr>
          <w:cantSplit/>
        </w:trPr>
        <w:tc>
          <w:tcPr>
            <w:tcW w:type="dxa" w:w="2880"/>
            <w:vAlign w:val="center"/>
            <w:tcMar>
              <w:top w:w="52" w:type="dxa"/>
              <w:bottom w:w="52" w:type="dxa"/>
              <w:start w:w="62" w:type="dxa"/>
              <w:end w:w="62" w:type="dxa"/>
            </w:tcMar>
            <w:shd w:fill="EDF4FA"/>
          </w:tcPr>
          <w:p>
            <w:pPr>
              <w:pStyle w:val="TableText"/>
            </w:pPr>
            <w:r/>
            <w:r>
              <w:rPr>
                <w:b w:val="0"/>
              </w:rPr>
              <w:t>Validation</w:t>
            </w:r>
          </w:p>
        </w:tc>
        <w:tc>
          <w:tcPr>
            <w:tcW w:type="dxa" w:w="7632"/>
            <w:vAlign w:val="center"/>
            <w:tcMar>
              <w:top w:w="52" w:type="dxa"/>
              <w:bottom w:w="52" w:type="dxa"/>
              <w:start w:w="62" w:type="dxa"/>
              <w:end w:w="62" w:type="dxa"/>
            </w:tcMar>
            <w:shd w:fill="EDF4FA"/>
          </w:tcPr>
          <w:p>
            <w:pPr>
              <w:pStyle w:val="TableText"/>
            </w:pPr>
            <w:r/>
            <w:r>
              <w:rPr>
                <w:b w:val="0"/>
              </w:rPr>
              <w:t>No unresolved invalid, stale, contradictory, or unverified required item.</w:t>
            </w:r>
          </w:p>
        </w:tc>
      </w:tr>
      <w:tr>
        <w:trPr>
          <w:cantSplit/>
        </w:trPr>
        <w:tc>
          <w:tcPr>
            <w:tcW w:type="dxa" w:w="2880"/>
            <w:vAlign w:val="center"/>
            <w:tcMar>
              <w:top w:w="52" w:type="dxa"/>
              <w:bottom w:w="52" w:type="dxa"/>
              <w:start w:w="62" w:type="dxa"/>
              <w:end w:w="62" w:type="dxa"/>
            </w:tcMar>
          </w:tcPr>
          <w:p>
            <w:pPr>
              <w:pStyle w:val="TableText"/>
            </w:pPr>
            <w:r/>
            <w:r>
              <w:rPr>
                <w:b w:val="0"/>
              </w:rPr>
              <w:t>Deterministic rules</w:t>
            </w:r>
          </w:p>
        </w:tc>
        <w:tc>
          <w:tcPr>
            <w:tcW w:type="dxa" w:w="7632"/>
            <w:vAlign w:val="center"/>
            <w:tcMar>
              <w:top w:w="52" w:type="dxa"/>
              <w:bottom w:w="52" w:type="dxa"/>
              <w:start w:w="62" w:type="dxa"/>
              <w:end w:w="62" w:type="dxa"/>
            </w:tcMar>
          </w:tcPr>
          <w:p>
            <w:pPr>
              <w:pStyle w:val="TableText"/>
            </w:pPr>
            <w:r/>
            <w:r>
              <w:rPr>
                <w:b w:val="0"/>
              </w:rPr>
              <w:t>No HIGH rule active.</w:t>
            </w:r>
          </w:p>
        </w:tc>
      </w:tr>
      <w:tr>
        <w:trPr>
          <w:cantSplit/>
        </w:trPr>
        <w:tc>
          <w:tcPr>
            <w:tcW w:type="dxa" w:w="2880"/>
            <w:vAlign w:val="center"/>
            <w:tcMar>
              <w:top w:w="52" w:type="dxa"/>
              <w:bottom w:w="52" w:type="dxa"/>
              <w:start w:w="62" w:type="dxa"/>
              <w:end w:w="62" w:type="dxa"/>
            </w:tcMar>
            <w:shd w:fill="EDF4FA"/>
          </w:tcPr>
          <w:p>
            <w:pPr>
              <w:pStyle w:val="TableText"/>
            </w:pPr>
            <w:r/>
            <w:r>
              <w:rPr>
                <w:b w:val="0"/>
              </w:rPr>
              <w:t>ML</w:t>
            </w:r>
          </w:p>
        </w:tc>
        <w:tc>
          <w:tcPr>
            <w:tcW w:type="dxa" w:w="7632"/>
            <w:vAlign w:val="center"/>
            <w:tcMar>
              <w:top w:w="52" w:type="dxa"/>
              <w:bottom w:w="52" w:type="dxa"/>
              <w:start w:w="62" w:type="dxa"/>
              <w:end w:w="62" w:type="dxa"/>
            </w:tcMar>
            <w:shd w:fill="EDF4FA"/>
          </w:tcPr>
          <w:p>
            <w:pPr>
              <w:pStyle w:val="TableText"/>
            </w:pPr>
            <w:r/>
            <w:r>
              <w:rPr>
                <w:b w:val="0"/>
              </w:rPr>
              <w:t>Exact valid LOW from approved model/schema.</w:t>
            </w:r>
          </w:p>
        </w:tc>
      </w:tr>
      <w:tr>
        <w:trPr>
          <w:cantSplit/>
        </w:trPr>
        <w:tc>
          <w:tcPr>
            <w:tcW w:type="dxa" w:w="2880"/>
            <w:vAlign w:val="center"/>
            <w:tcMar>
              <w:top w:w="52" w:type="dxa"/>
              <w:bottom w:w="52" w:type="dxa"/>
              <w:start w:w="62" w:type="dxa"/>
              <w:end w:w="62" w:type="dxa"/>
            </w:tcMar>
          </w:tcPr>
          <w:p>
            <w:pPr>
              <w:pStyle w:val="TableText"/>
            </w:pPr>
            <w:r/>
            <w:r>
              <w:rPr>
                <w:b w:val="0"/>
              </w:rPr>
              <w:t>Save</w:t>
            </w:r>
          </w:p>
        </w:tc>
        <w:tc>
          <w:tcPr>
            <w:tcW w:type="dxa" w:w="7632"/>
            <w:vAlign w:val="center"/>
            <w:tcMar>
              <w:top w:w="52" w:type="dxa"/>
              <w:bottom w:w="52" w:type="dxa"/>
              <w:start w:w="62" w:type="dxa"/>
              <w:end w:w="62" w:type="dxa"/>
            </w:tcMar>
          </w:tcPr>
          <w:p>
            <w:pPr>
              <w:pStyle w:val="TableText"/>
            </w:pPr>
            <w:r/>
            <w:r>
              <w:rPr>
                <w:b w:val="0"/>
              </w:rPr>
              <w:t>New assessment version successfully stored.</w:t>
            </w:r>
          </w:p>
        </w:tc>
      </w:tr>
      <w:tr>
        <w:trPr>
          <w:cantSplit/>
        </w:trPr>
        <w:tc>
          <w:tcPr>
            <w:tcW w:type="dxa" w:w="2880"/>
            <w:vAlign w:val="center"/>
            <w:tcMar>
              <w:top w:w="52" w:type="dxa"/>
              <w:bottom w:w="52" w:type="dxa"/>
              <w:start w:w="62" w:type="dxa"/>
              <w:end w:w="62" w:type="dxa"/>
            </w:tcMar>
            <w:shd w:fill="EDF4FA"/>
          </w:tcPr>
          <w:p>
            <w:pPr>
              <w:pStyle w:val="TableText"/>
            </w:pPr>
            <w:r/>
            <w:r>
              <w:rPr>
                <w:b w:val="0"/>
              </w:rPr>
              <w:t>Explanation</w:t>
            </w:r>
          </w:p>
        </w:tc>
        <w:tc>
          <w:tcPr>
            <w:tcW w:type="dxa" w:w="7632"/>
            <w:vAlign w:val="center"/>
            <w:tcMar>
              <w:top w:w="52" w:type="dxa"/>
              <w:bottom w:w="52" w:type="dxa"/>
              <w:start w:w="62" w:type="dxa"/>
              <w:end w:w="62" w:type="dxa"/>
            </w:tcMar>
            <w:shd w:fill="EDF4FA"/>
          </w:tcPr>
          <w:p>
            <w:pPr>
              <w:pStyle w:val="TableText"/>
            </w:pPr>
            <w:r/>
            <w:r>
              <w:rPr>
                <w:b w:val="0"/>
              </w:rPr>
              <w:t>Names that prior gaps were resolved; does not claim permanent safety.</w:t>
            </w:r>
          </w:p>
        </w:tc>
      </w:tr>
    </w:tbl>
    <w:p>
      <w:pPr>
        <w:spacing w:after="20"/>
      </w:pPr>
    </w:p>
    <w:p>
      <w:pPr>
        <w:pStyle w:val="Heading2"/>
      </w:pPr>
      <w:r>
        <w:t>7.2 ASSESSMENT INCOMPLETE to HIGH</w:t>
      </w:r>
    </w:p>
    <w:p>
      <w:pPr>
        <w:pStyle w:val="ListBullet"/>
        <w:spacing w:after="34"/>
      </w:pPr>
      <w:r>
        <w:t>A new or corrected input activates a deterministic HIGH rule.</w:t>
      </w:r>
    </w:p>
    <w:p>
      <w:pPr>
        <w:pStyle w:val="ListBullet"/>
        <w:spacing w:after="34"/>
      </w:pPr>
      <w:r>
        <w:t>An urgent or emergency trigger is verified.</w:t>
      </w:r>
    </w:p>
    <w:p>
      <w:pPr>
        <w:pStyle w:val="ListBullet"/>
        <w:spacing w:after="34"/>
      </w:pPr>
      <w:r>
        <w:t>A previously missing complete feature set becomes available and valid ML returns HIGH.</w:t>
      </w:r>
    </w:p>
    <w:p>
      <w:pPr>
        <w:pStyle w:val="ListBullet"/>
        <w:spacing w:after="34"/>
      </w:pPr>
      <w:r>
        <w:t>The transition must identify the exact new evidence and whether urgent action is required.</w:t>
      </w:r>
    </w:p>
    <w:p>
      <w:pPr>
        <w:pStyle w:val="ListBullet"/>
        <w:spacing w:after="34"/>
      </w:pPr>
      <w:r>
        <w:t>Remaining data gaps remain visible and do not cancel HIGH.</w:t>
      </w:r>
    </w:p>
    <w:p>
      <w:pPr>
        <w:pStyle w:val="Heading2"/>
      </w:pPr>
      <w:r>
        <w:t>7.3 LOW to HIGH</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Trigger class</w:t>
            </w:r>
          </w:p>
        </w:tc>
        <w:tc>
          <w:tcPr>
            <w:tcW w:type="dxa" w:w="7344"/>
            <w:vAlign w:val="center"/>
            <w:tcMar>
              <w:top w:w="52" w:type="dxa"/>
              <w:bottom w:w="52" w:type="dxa"/>
              <w:start w:w="62" w:type="dxa"/>
              <w:end w:w="62" w:type="dxa"/>
            </w:tcMar>
            <w:shd w:fill="17365D"/>
          </w:tcPr>
          <w:p>
            <w:pPr>
              <w:pStyle w:val="TableHeader"/>
            </w:pPr>
            <w:r/>
            <w:r>
              <w:rPr>
                <w:b/>
                <w:color w:val="FFFFFF"/>
              </w:rPr>
              <w:t>Examples</w:t>
            </w:r>
          </w:p>
        </w:tc>
      </w:tr>
      <w:tr>
        <w:trPr>
          <w:cantSplit/>
        </w:trPr>
        <w:tc>
          <w:tcPr>
            <w:tcW w:type="dxa" w:w="3168"/>
            <w:vAlign w:val="center"/>
            <w:tcMar>
              <w:top w:w="52" w:type="dxa"/>
              <w:bottom w:w="52" w:type="dxa"/>
              <w:start w:w="62" w:type="dxa"/>
              <w:end w:w="62" w:type="dxa"/>
            </w:tcMar>
          </w:tcPr>
          <w:p>
            <w:pPr>
              <w:pStyle w:val="TableText"/>
            </w:pPr>
            <w:r/>
            <w:r>
              <w:rPr>
                <w:b w:val="0"/>
              </w:rPr>
              <w:t>New clinical finding</w:t>
            </w:r>
          </w:p>
        </w:tc>
        <w:tc>
          <w:tcPr>
            <w:tcW w:type="dxa" w:w="7344"/>
            <w:vAlign w:val="center"/>
            <w:tcMar>
              <w:top w:w="52" w:type="dxa"/>
              <w:bottom w:w="52" w:type="dxa"/>
              <w:start w:w="62" w:type="dxa"/>
              <w:end w:w="62" w:type="dxa"/>
            </w:tcMar>
          </w:tcPr>
          <w:p>
            <w:pPr>
              <w:pStyle w:val="TableText"/>
            </w:pPr>
            <w:r/>
            <w:r>
              <w:rPr>
                <w:b w:val="0"/>
              </w:rPr>
              <w:t>BP reaches approved HIGH threshold; diabetes/anemia is newly recorded; new ultrasound finding.</w:t>
            </w:r>
          </w:p>
        </w:tc>
      </w:tr>
      <w:tr>
        <w:trPr>
          <w:cantSplit/>
        </w:trPr>
        <w:tc>
          <w:tcPr>
            <w:tcW w:type="dxa" w:w="3168"/>
            <w:vAlign w:val="center"/>
            <w:tcMar>
              <w:top w:w="52" w:type="dxa"/>
              <w:bottom w:w="52" w:type="dxa"/>
              <w:start w:w="62" w:type="dxa"/>
              <w:end w:w="62" w:type="dxa"/>
            </w:tcMar>
            <w:shd w:fill="EDF4FA"/>
          </w:tcPr>
          <w:p>
            <w:pPr>
              <w:pStyle w:val="TableText"/>
            </w:pPr>
            <w:r/>
            <w:r>
              <w:rPr>
                <w:b w:val="0"/>
              </w:rPr>
              <w:t>Corrected source data</w:t>
            </w:r>
          </w:p>
        </w:tc>
        <w:tc>
          <w:tcPr>
            <w:tcW w:type="dxa" w:w="7344"/>
            <w:vAlign w:val="center"/>
            <w:tcMar>
              <w:top w:w="52" w:type="dxa"/>
              <w:bottom w:w="52" w:type="dxa"/>
              <w:start w:w="62" w:type="dxa"/>
              <w:end w:w="62" w:type="dxa"/>
            </w:tcMar>
            <w:shd w:fill="EDF4FA"/>
          </w:tcPr>
          <w:p>
            <w:pPr>
              <w:pStyle w:val="TableText"/>
            </w:pPr>
            <w:r/>
            <w:r>
              <w:rPr>
                <w:b w:val="0"/>
              </w:rPr>
              <w:t>Previously incorrect age, pregnancy history, BP, or report value is corrected.</w:t>
            </w:r>
          </w:p>
        </w:tc>
      </w:tr>
      <w:tr>
        <w:trPr>
          <w:cantSplit/>
        </w:trPr>
        <w:tc>
          <w:tcPr>
            <w:tcW w:type="dxa" w:w="3168"/>
            <w:vAlign w:val="center"/>
            <w:tcMar>
              <w:top w:w="52" w:type="dxa"/>
              <w:bottom w:w="52" w:type="dxa"/>
              <w:start w:w="62" w:type="dxa"/>
              <w:end w:w="62" w:type="dxa"/>
            </w:tcMar>
          </w:tcPr>
          <w:p>
            <w:pPr>
              <w:pStyle w:val="TableText"/>
            </w:pPr>
            <w:r/>
            <w:r>
              <w:rPr>
                <w:b w:val="0"/>
              </w:rPr>
              <w:t>New report</w:t>
            </w:r>
          </w:p>
        </w:tc>
        <w:tc>
          <w:tcPr>
            <w:tcW w:type="dxa" w:w="7344"/>
            <w:vAlign w:val="center"/>
            <w:tcMar>
              <w:top w:w="52" w:type="dxa"/>
              <w:bottom w:w="52" w:type="dxa"/>
              <w:start w:w="62" w:type="dxa"/>
              <w:end w:w="62" w:type="dxa"/>
            </w:tcMar>
          </w:tcPr>
          <w:p>
            <w:pPr>
              <w:pStyle w:val="TableText"/>
            </w:pPr>
            <w:r/>
            <w:r>
              <w:rPr>
                <w:b w:val="0"/>
              </w:rPr>
              <w:t>Qualified ultrasound documents malpresentation, abnormal fluid, or cardiac concern.</w:t>
            </w:r>
          </w:p>
        </w:tc>
      </w:tr>
      <w:tr>
        <w:trPr>
          <w:cantSplit/>
        </w:trPr>
        <w:tc>
          <w:tcPr>
            <w:tcW w:type="dxa" w:w="3168"/>
            <w:vAlign w:val="center"/>
            <w:tcMar>
              <w:top w:w="52" w:type="dxa"/>
              <w:bottom w:w="52" w:type="dxa"/>
              <w:start w:w="62" w:type="dxa"/>
              <w:end w:w="62" w:type="dxa"/>
            </w:tcMar>
            <w:shd w:fill="EDF4FA"/>
          </w:tcPr>
          <w:p>
            <w:pPr>
              <w:pStyle w:val="TableText"/>
            </w:pPr>
            <w:r/>
            <w:r>
              <w:rPr>
                <w:b w:val="0"/>
              </w:rPr>
              <w:t>ML change</w:t>
            </w:r>
          </w:p>
        </w:tc>
        <w:tc>
          <w:tcPr>
            <w:tcW w:type="dxa" w:w="7344"/>
            <w:vAlign w:val="center"/>
            <w:tcMar>
              <w:top w:w="52" w:type="dxa"/>
              <w:bottom w:w="52" w:type="dxa"/>
              <w:start w:w="62" w:type="dxa"/>
              <w:end w:w="62" w:type="dxa"/>
            </w:tcMar>
            <w:shd w:fill="EDF4FA"/>
          </w:tcPr>
          <w:p>
            <w:pPr>
              <w:pStyle w:val="TableText"/>
            </w:pPr>
            <w:r/>
            <w:r>
              <w:rPr>
                <w:b w:val="0"/>
              </w:rPr>
              <w:t>Complete validated feature set returns HIGH under the approved model.</w:t>
            </w:r>
          </w:p>
        </w:tc>
      </w:tr>
      <w:tr>
        <w:trPr>
          <w:cantSplit/>
        </w:trPr>
        <w:tc>
          <w:tcPr>
            <w:tcW w:type="dxa" w:w="3168"/>
            <w:vAlign w:val="center"/>
            <w:tcMar>
              <w:top w:w="52" w:type="dxa"/>
              <w:bottom w:w="52" w:type="dxa"/>
              <w:start w:w="62" w:type="dxa"/>
              <w:end w:w="62" w:type="dxa"/>
            </w:tcMar>
          </w:tcPr>
          <w:p>
            <w:pPr>
              <w:pStyle w:val="TableText"/>
            </w:pPr>
            <w:r/>
            <w:r>
              <w:rPr>
                <w:b w:val="0"/>
              </w:rPr>
              <w:t>Human emergency recognition</w:t>
            </w:r>
          </w:p>
        </w:tc>
        <w:tc>
          <w:tcPr>
            <w:tcW w:type="dxa" w:w="7344"/>
            <w:vAlign w:val="center"/>
            <w:tcMar>
              <w:top w:w="52" w:type="dxa"/>
              <w:bottom w:w="52" w:type="dxa"/>
              <w:start w:w="62" w:type="dxa"/>
              <w:end w:w="62" w:type="dxa"/>
            </w:tcMar>
          </w:tcPr>
          <w:p>
            <w:pPr>
              <w:pStyle w:val="TableText"/>
            </w:pPr>
            <w:r/>
            <w:r>
              <w:rPr>
                <w:b w:val="0"/>
              </w:rPr>
              <w:t>Current condition requires immediate care even if the encoded state was LOW; manual emergency pathway and incident documentation follow.</w:t>
            </w:r>
          </w:p>
        </w:tc>
      </w:tr>
    </w:tbl>
    <w:p>
      <w:pPr>
        <w:spacing w:after="20"/>
      </w:pPr>
    </w:p>
    <w:p>
      <w:pPr>
        <w:pStyle w:val="Heading2"/>
      </w:pPr>
      <w:r>
        <w:t>7.4 HIGH to LOW</w:t>
      </w: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Restricted downward transition</w:t>
              <w:br/>
            </w:r>
            <w:r>
              <w:t>HIGH may become the new current LOW only after a new, successfully saved, complete assessment finds no currently active deterministic HIGH factor and returns valid ML LOW. Referral completion, one normal measurement, symptom improvement, or passage of time is not sufficient by itself.</w:t>
            </w:r>
          </w:p>
        </w:tc>
      </w:tr>
    </w:tbl>
    <w:p>
      <w:pPr>
        <w:spacing w:after="20"/>
      </w:pPr>
    </w:p>
    <w:p>
      <w:pPr>
        <w:pStyle w:val="ListBullet"/>
        <w:spacing w:after="34"/>
      </w:pPr>
      <w:r>
        <w:t>The transition explanation must identify which prior factors are no longer active, corrected, or no longer applicable under approved rules.</w:t>
      </w:r>
    </w:p>
    <w:p>
      <w:pPr>
        <w:pStyle w:val="ListBullet"/>
        <w:spacing w:after="34"/>
      </w:pPr>
      <w:r>
        <w:t>Historical HIGH reasons, actions, and referral records remain immutable.</w:t>
      </w:r>
    </w:p>
    <w:p>
      <w:pPr>
        <w:pStyle w:val="ListBullet"/>
        <w:spacing w:after="34"/>
      </w:pPr>
      <w:r>
        <w:t>For history-based factors that do not disappear during the pregnancy, such as previous cesarean, the current implemented rule may prevent HIGH-to-LOW for that pregnancy.</w:t>
      </w:r>
    </w:p>
    <w:p>
      <w:pPr>
        <w:pStyle w:val="ListBullet"/>
        <w:spacing w:after="34"/>
      </w:pPr>
      <w:r>
        <w:t>A qualified clinician's evaluation may inform corrected inputs but does not permit manual deletion of the prior assessment.</w:t>
      </w:r>
    </w:p>
    <w:p>
      <w:pPr>
        <w:pStyle w:val="Heading2"/>
      </w:pPr>
      <w:r>
        <w:t>7.5 HIGH to ASSESSMENT INCOMPLETE</w:t>
      </w:r>
    </w:p>
    <w:p>
      <w:r>
        <w:t>This is a conservative transition used only when a new assessment no longer verifies a current HIGH factor but cannot establish LOW because necessary information or ML is unresolved. It is not used to conceal a technical failure while a known deterministic HIGH factor remains active.</w:t>
      </w:r>
    </w:p>
    <w:p>
      <w:pPr>
        <w:pStyle w:val="Heading1"/>
      </w:pPr>
      <w:r>
        <w:t>8. Transition Trigger Catalogue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440"/>
            <w:vAlign w:val="center"/>
            <w:tcMar>
              <w:top w:w="52" w:type="dxa"/>
              <w:bottom w:w="52" w:type="dxa"/>
              <w:start w:w="62" w:type="dxa"/>
              <w:end w:w="62" w:type="dxa"/>
            </w:tcMar>
            <w:shd w:fill="17365D"/>
          </w:tcPr>
          <w:p>
            <w:pPr>
              <w:pStyle w:val="TableHeader"/>
            </w:pPr>
            <w:r/>
            <w:r>
              <w:rPr>
                <w:b/>
                <w:color w:val="FFFFFF"/>
              </w:rPr>
              <w:t>Trigger ID</w:t>
            </w:r>
          </w:p>
        </w:tc>
        <w:tc>
          <w:tcPr>
            <w:tcW w:type="dxa" w:w="4464"/>
            <w:vAlign w:val="center"/>
            <w:tcMar>
              <w:top w:w="52" w:type="dxa"/>
              <w:bottom w:w="52" w:type="dxa"/>
              <w:start w:w="62" w:type="dxa"/>
              <w:end w:w="62" w:type="dxa"/>
            </w:tcMar>
            <w:shd w:fill="17365D"/>
          </w:tcPr>
          <w:p>
            <w:pPr>
              <w:pStyle w:val="TableHeader"/>
            </w:pPr>
            <w:r/>
            <w:r>
              <w:rPr>
                <w:b/>
                <w:color w:val="FFFFFF"/>
              </w:rPr>
              <w:t>Material event</w:t>
            </w:r>
          </w:p>
        </w:tc>
        <w:tc>
          <w:tcPr>
            <w:tcW w:type="dxa" w:w="4752"/>
            <w:vAlign w:val="center"/>
            <w:tcMar>
              <w:top w:w="52" w:type="dxa"/>
              <w:bottom w:w="52" w:type="dxa"/>
              <w:start w:w="62" w:type="dxa"/>
              <w:end w:w="62" w:type="dxa"/>
            </w:tcMar>
            <w:shd w:fill="17365D"/>
          </w:tcPr>
          <w:p>
            <w:pPr>
              <w:pStyle w:val="TableHeader"/>
            </w:pPr>
            <w:r/>
            <w:r>
              <w:rPr>
                <w:b/>
                <w:color w:val="FFFFFF"/>
              </w:rPr>
              <w:t>Reassessment behavior</w:t>
            </w:r>
          </w:p>
        </w:tc>
      </w:tr>
      <w:tr>
        <w:trPr>
          <w:cantSplit/>
        </w:trPr>
        <w:tc>
          <w:tcPr>
            <w:tcW w:type="dxa" w:w="1440"/>
            <w:vAlign w:val="center"/>
            <w:tcMar>
              <w:top w:w="52" w:type="dxa"/>
              <w:bottom w:w="52" w:type="dxa"/>
              <w:start w:w="62" w:type="dxa"/>
              <w:end w:w="62" w:type="dxa"/>
            </w:tcMar>
          </w:tcPr>
          <w:p>
            <w:pPr>
              <w:pStyle w:val="TableText"/>
            </w:pPr>
            <w:r/>
            <w:r>
              <w:rPr>
                <w:b w:val="0"/>
              </w:rPr>
              <w:t>TRG-01</w:t>
            </w:r>
          </w:p>
        </w:tc>
        <w:tc>
          <w:tcPr>
            <w:tcW w:type="dxa" w:w="4464"/>
            <w:vAlign w:val="center"/>
            <w:tcMar>
              <w:top w:w="52" w:type="dxa"/>
              <w:bottom w:w="52" w:type="dxa"/>
              <w:start w:w="62" w:type="dxa"/>
              <w:end w:w="62" w:type="dxa"/>
            </w:tcMar>
          </w:tcPr>
          <w:p>
            <w:pPr>
              <w:pStyle w:val="TableText"/>
            </w:pPr>
            <w:r/>
            <w:r>
              <w:rPr>
                <w:b w:val="0"/>
              </w:rPr>
              <w:t>Prenatal visit created</w:t>
            </w:r>
          </w:p>
        </w:tc>
        <w:tc>
          <w:tcPr>
            <w:tcW w:type="dxa" w:w="4752"/>
            <w:vAlign w:val="center"/>
            <w:tcMar>
              <w:top w:w="52" w:type="dxa"/>
              <w:bottom w:w="52" w:type="dxa"/>
              <w:start w:w="62" w:type="dxa"/>
              <w:end w:w="62" w:type="dxa"/>
            </w:tcMar>
          </w:tcPr>
          <w:p>
            <w:pPr>
              <w:pStyle w:val="TableText"/>
            </w:pPr>
            <w:r/>
            <w:r>
              <w:rPr>
                <w:b w:val="0"/>
              </w:rPr>
              <w:t>Run full assessment for the new visit/current pregnancy.</w:t>
            </w:r>
          </w:p>
        </w:tc>
      </w:tr>
      <w:tr>
        <w:trPr>
          <w:cantSplit/>
        </w:trPr>
        <w:tc>
          <w:tcPr>
            <w:tcW w:type="dxa" w:w="1440"/>
            <w:vAlign w:val="center"/>
            <w:tcMar>
              <w:top w:w="52" w:type="dxa"/>
              <w:bottom w:w="52" w:type="dxa"/>
              <w:start w:w="62" w:type="dxa"/>
              <w:end w:w="62" w:type="dxa"/>
            </w:tcMar>
            <w:shd w:fill="EDF4FA"/>
          </w:tcPr>
          <w:p>
            <w:pPr>
              <w:pStyle w:val="TableText"/>
            </w:pPr>
            <w:r/>
            <w:r>
              <w:rPr>
                <w:b w:val="0"/>
              </w:rPr>
              <w:t>TRG-02</w:t>
            </w:r>
          </w:p>
        </w:tc>
        <w:tc>
          <w:tcPr>
            <w:tcW w:type="dxa" w:w="4464"/>
            <w:vAlign w:val="center"/>
            <w:tcMar>
              <w:top w:w="52" w:type="dxa"/>
              <w:bottom w:w="52" w:type="dxa"/>
              <w:start w:w="62" w:type="dxa"/>
              <w:end w:w="62" w:type="dxa"/>
            </w:tcMar>
            <w:shd w:fill="EDF4FA"/>
          </w:tcPr>
          <w:p>
            <w:pPr>
              <w:pStyle w:val="TableText"/>
            </w:pPr>
            <w:r/>
            <w:r>
              <w:rPr>
                <w:b w:val="0"/>
              </w:rPr>
              <w:t>Prenatal visit updated</w:t>
            </w:r>
          </w:p>
        </w:tc>
        <w:tc>
          <w:tcPr>
            <w:tcW w:type="dxa" w:w="4752"/>
            <w:vAlign w:val="center"/>
            <w:tcMar>
              <w:top w:w="52" w:type="dxa"/>
              <w:bottom w:w="52" w:type="dxa"/>
              <w:start w:w="62" w:type="dxa"/>
              <w:end w:w="62" w:type="dxa"/>
            </w:tcMar>
            <w:shd w:fill="EDF4FA"/>
          </w:tcPr>
          <w:p>
            <w:pPr>
              <w:pStyle w:val="TableText"/>
            </w:pPr>
            <w:r/>
            <w:r>
              <w:rPr>
                <w:b w:val="0"/>
              </w:rPr>
              <w:t>Validate changed values and create a new assessment version.</w:t>
            </w:r>
          </w:p>
        </w:tc>
      </w:tr>
      <w:tr>
        <w:trPr>
          <w:cantSplit/>
        </w:trPr>
        <w:tc>
          <w:tcPr>
            <w:tcW w:type="dxa" w:w="1440"/>
            <w:vAlign w:val="center"/>
            <w:tcMar>
              <w:top w:w="52" w:type="dxa"/>
              <w:bottom w:w="52" w:type="dxa"/>
              <w:start w:w="62" w:type="dxa"/>
              <w:end w:w="62" w:type="dxa"/>
            </w:tcMar>
          </w:tcPr>
          <w:p>
            <w:pPr>
              <w:pStyle w:val="TableText"/>
            </w:pPr>
            <w:r/>
            <w:r>
              <w:rPr>
                <w:b w:val="0"/>
              </w:rPr>
              <w:t>TRG-03</w:t>
            </w:r>
          </w:p>
        </w:tc>
        <w:tc>
          <w:tcPr>
            <w:tcW w:type="dxa" w:w="4464"/>
            <w:vAlign w:val="center"/>
            <w:tcMar>
              <w:top w:w="52" w:type="dxa"/>
              <w:bottom w:w="52" w:type="dxa"/>
              <w:start w:w="62" w:type="dxa"/>
              <w:end w:w="62" w:type="dxa"/>
            </w:tcMar>
          </w:tcPr>
          <w:p>
            <w:pPr>
              <w:pStyle w:val="TableText"/>
            </w:pPr>
            <w:r/>
            <w:r>
              <w:rPr>
                <w:b w:val="0"/>
              </w:rPr>
              <w:t>Medical history created</w:t>
            </w:r>
          </w:p>
        </w:tc>
        <w:tc>
          <w:tcPr>
            <w:tcW w:type="dxa" w:w="4752"/>
            <w:vAlign w:val="center"/>
            <w:tcMar>
              <w:top w:w="52" w:type="dxa"/>
              <w:bottom w:w="52" w:type="dxa"/>
              <w:start w:w="62" w:type="dxa"/>
              <w:end w:w="62" w:type="dxa"/>
            </w:tcMar>
          </w:tcPr>
          <w:p>
            <w:pPr>
              <w:pStyle w:val="TableText"/>
            </w:pPr>
            <w:r/>
            <w:r>
              <w:rPr>
                <w:b w:val="0"/>
              </w:rPr>
              <w:t>Recalculate current incomplete/relevant assessment.</w:t>
            </w:r>
          </w:p>
        </w:tc>
      </w:tr>
      <w:tr>
        <w:trPr>
          <w:cantSplit/>
        </w:trPr>
        <w:tc>
          <w:tcPr>
            <w:tcW w:type="dxa" w:w="1440"/>
            <w:vAlign w:val="center"/>
            <w:tcMar>
              <w:top w:w="52" w:type="dxa"/>
              <w:bottom w:w="52" w:type="dxa"/>
              <w:start w:w="62" w:type="dxa"/>
              <w:end w:w="62" w:type="dxa"/>
            </w:tcMar>
            <w:shd w:fill="EDF4FA"/>
          </w:tcPr>
          <w:p>
            <w:pPr>
              <w:pStyle w:val="TableText"/>
            </w:pPr>
            <w:r/>
            <w:r>
              <w:rPr>
                <w:b w:val="0"/>
              </w:rPr>
              <w:t>TRG-04</w:t>
            </w:r>
          </w:p>
        </w:tc>
        <w:tc>
          <w:tcPr>
            <w:tcW w:type="dxa" w:w="4464"/>
            <w:vAlign w:val="center"/>
            <w:tcMar>
              <w:top w:w="52" w:type="dxa"/>
              <w:bottom w:w="52" w:type="dxa"/>
              <w:start w:w="62" w:type="dxa"/>
              <w:end w:w="62" w:type="dxa"/>
            </w:tcMar>
            <w:shd w:fill="EDF4FA"/>
          </w:tcPr>
          <w:p>
            <w:pPr>
              <w:pStyle w:val="TableText"/>
            </w:pPr>
            <w:r/>
            <w:r>
              <w:rPr>
                <w:b w:val="0"/>
              </w:rPr>
              <w:t>Medical history updated</w:t>
            </w:r>
          </w:p>
        </w:tc>
        <w:tc>
          <w:tcPr>
            <w:tcW w:type="dxa" w:w="4752"/>
            <w:vAlign w:val="center"/>
            <w:tcMar>
              <w:top w:w="52" w:type="dxa"/>
              <w:bottom w:w="52" w:type="dxa"/>
              <w:start w:w="62" w:type="dxa"/>
              <w:end w:w="62" w:type="dxa"/>
            </w:tcMar>
            <w:shd w:fill="EDF4FA"/>
          </w:tcPr>
          <w:p>
            <w:pPr>
              <w:pStyle w:val="TableText"/>
            </w:pPr>
            <w:r/>
            <w:r>
              <w:rPr>
                <w:b w:val="0"/>
              </w:rPr>
              <w:t>Recalculate; identify changed historical factors.</w:t>
            </w:r>
          </w:p>
        </w:tc>
      </w:tr>
      <w:tr>
        <w:trPr>
          <w:cantSplit/>
        </w:trPr>
        <w:tc>
          <w:tcPr>
            <w:tcW w:type="dxa" w:w="1440"/>
            <w:vAlign w:val="center"/>
            <w:tcMar>
              <w:top w:w="52" w:type="dxa"/>
              <w:bottom w:w="52" w:type="dxa"/>
              <w:start w:w="62" w:type="dxa"/>
              <w:end w:w="62" w:type="dxa"/>
            </w:tcMar>
          </w:tcPr>
          <w:p>
            <w:pPr>
              <w:pStyle w:val="TableText"/>
            </w:pPr>
            <w:r/>
            <w:r>
              <w:rPr>
                <w:b w:val="0"/>
              </w:rPr>
              <w:t>TRG-05</w:t>
            </w:r>
          </w:p>
        </w:tc>
        <w:tc>
          <w:tcPr>
            <w:tcW w:type="dxa" w:w="4464"/>
            <w:vAlign w:val="center"/>
            <w:tcMar>
              <w:top w:w="52" w:type="dxa"/>
              <w:bottom w:w="52" w:type="dxa"/>
              <w:start w:w="62" w:type="dxa"/>
              <w:end w:w="62" w:type="dxa"/>
            </w:tcMar>
          </w:tcPr>
          <w:p>
            <w:pPr>
              <w:pStyle w:val="TableText"/>
            </w:pPr>
            <w:r/>
            <w:r>
              <w:rPr>
                <w:b w:val="0"/>
              </w:rPr>
              <w:t>Ultrasound created</w:t>
            </w:r>
          </w:p>
        </w:tc>
        <w:tc>
          <w:tcPr>
            <w:tcW w:type="dxa" w:w="4752"/>
            <w:vAlign w:val="center"/>
            <w:tcMar>
              <w:top w:w="52" w:type="dxa"/>
              <w:bottom w:w="52" w:type="dxa"/>
              <w:start w:w="62" w:type="dxa"/>
              <w:end w:w="62" w:type="dxa"/>
            </w:tcMar>
          </w:tcPr>
          <w:p>
            <w:pPr>
              <w:pStyle w:val="TableText"/>
            </w:pPr>
            <w:r/>
            <w:r>
              <w:rPr>
                <w:b w:val="0"/>
              </w:rPr>
              <w:t>Recalculate after report source/date/value validation.</w:t>
            </w:r>
          </w:p>
        </w:tc>
      </w:tr>
      <w:tr>
        <w:trPr>
          <w:cantSplit/>
        </w:trPr>
        <w:tc>
          <w:tcPr>
            <w:tcW w:type="dxa" w:w="1440"/>
            <w:vAlign w:val="center"/>
            <w:tcMar>
              <w:top w:w="52" w:type="dxa"/>
              <w:bottom w:w="52" w:type="dxa"/>
              <w:start w:w="62" w:type="dxa"/>
              <w:end w:w="62" w:type="dxa"/>
            </w:tcMar>
            <w:shd w:fill="EDF4FA"/>
          </w:tcPr>
          <w:p>
            <w:pPr>
              <w:pStyle w:val="TableText"/>
            </w:pPr>
            <w:r/>
            <w:r>
              <w:rPr>
                <w:b w:val="0"/>
              </w:rPr>
              <w:t>TRG-06</w:t>
            </w:r>
          </w:p>
        </w:tc>
        <w:tc>
          <w:tcPr>
            <w:tcW w:type="dxa" w:w="4464"/>
            <w:vAlign w:val="center"/>
            <w:tcMar>
              <w:top w:w="52" w:type="dxa"/>
              <w:bottom w:w="52" w:type="dxa"/>
              <w:start w:w="62" w:type="dxa"/>
              <w:end w:w="62" w:type="dxa"/>
            </w:tcMar>
            <w:shd w:fill="EDF4FA"/>
          </w:tcPr>
          <w:p>
            <w:pPr>
              <w:pStyle w:val="TableText"/>
            </w:pPr>
            <w:r/>
            <w:r>
              <w:rPr>
                <w:b w:val="0"/>
              </w:rPr>
              <w:t>Ultrasound updated</w:t>
            </w:r>
          </w:p>
        </w:tc>
        <w:tc>
          <w:tcPr>
            <w:tcW w:type="dxa" w:w="4752"/>
            <w:vAlign w:val="center"/>
            <w:tcMar>
              <w:top w:w="52" w:type="dxa"/>
              <w:bottom w:w="52" w:type="dxa"/>
              <w:start w:w="62" w:type="dxa"/>
              <w:end w:w="62" w:type="dxa"/>
            </w:tcMar>
            <w:shd w:fill="EDF4FA"/>
          </w:tcPr>
          <w:p>
            <w:pPr>
              <w:pStyle w:val="TableText"/>
            </w:pPr>
            <w:r/>
            <w:r>
              <w:rPr>
                <w:b w:val="0"/>
              </w:rPr>
              <w:t>Recalculate and preserve prior report/version.</w:t>
            </w:r>
          </w:p>
        </w:tc>
      </w:tr>
      <w:tr>
        <w:trPr>
          <w:cantSplit/>
        </w:trPr>
        <w:tc>
          <w:tcPr>
            <w:tcW w:type="dxa" w:w="1440"/>
            <w:vAlign w:val="center"/>
            <w:tcMar>
              <w:top w:w="52" w:type="dxa"/>
              <w:bottom w:w="52" w:type="dxa"/>
              <w:start w:w="62" w:type="dxa"/>
              <w:end w:w="62" w:type="dxa"/>
            </w:tcMar>
          </w:tcPr>
          <w:p>
            <w:pPr>
              <w:pStyle w:val="TableText"/>
            </w:pPr>
            <w:r/>
            <w:r>
              <w:rPr>
                <w:b w:val="0"/>
              </w:rPr>
              <w:t>TRG-07</w:t>
            </w:r>
          </w:p>
        </w:tc>
        <w:tc>
          <w:tcPr>
            <w:tcW w:type="dxa" w:w="4464"/>
            <w:vAlign w:val="center"/>
            <w:tcMar>
              <w:top w:w="52" w:type="dxa"/>
              <w:bottom w:w="52" w:type="dxa"/>
              <w:start w:w="62" w:type="dxa"/>
              <w:end w:w="62" w:type="dxa"/>
            </w:tcMar>
          </w:tcPr>
          <w:p>
            <w:pPr>
              <w:pStyle w:val="TableText"/>
            </w:pPr>
            <w:r/>
            <w:r>
              <w:rPr>
                <w:b w:val="0"/>
              </w:rPr>
              <w:t>Birth plan created</w:t>
            </w:r>
          </w:p>
        </w:tc>
        <w:tc>
          <w:tcPr>
            <w:tcW w:type="dxa" w:w="4752"/>
            <w:vAlign w:val="center"/>
            <w:tcMar>
              <w:top w:w="52" w:type="dxa"/>
              <w:bottom w:w="52" w:type="dxa"/>
              <w:start w:w="62" w:type="dxa"/>
              <w:end w:w="62" w:type="dxa"/>
            </w:tcMar>
          </w:tcPr>
          <w:p>
            <w:pPr>
              <w:pStyle w:val="TableText"/>
            </w:pPr>
            <w:r/>
            <w:r>
              <w:rPr>
                <w:b w:val="0"/>
              </w:rPr>
              <w:t>Re-evaluate completeness and recommendation.</w:t>
            </w:r>
          </w:p>
        </w:tc>
      </w:tr>
      <w:tr>
        <w:trPr>
          <w:cantSplit/>
        </w:trPr>
        <w:tc>
          <w:tcPr>
            <w:tcW w:type="dxa" w:w="1440"/>
            <w:vAlign w:val="center"/>
            <w:tcMar>
              <w:top w:w="52" w:type="dxa"/>
              <w:bottom w:w="52" w:type="dxa"/>
              <w:start w:w="62" w:type="dxa"/>
              <w:end w:w="62" w:type="dxa"/>
            </w:tcMar>
            <w:shd w:fill="EDF4FA"/>
          </w:tcPr>
          <w:p>
            <w:pPr>
              <w:pStyle w:val="TableText"/>
            </w:pPr>
            <w:r/>
            <w:r>
              <w:rPr>
                <w:b w:val="0"/>
              </w:rPr>
              <w:t>TRG-08</w:t>
            </w:r>
          </w:p>
        </w:tc>
        <w:tc>
          <w:tcPr>
            <w:tcW w:type="dxa" w:w="4464"/>
            <w:vAlign w:val="center"/>
            <w:tcMar>
              <w:top w:w="52" w:type="dxa"/>
              <w:bottom w:w="52" w:type="dxa"/>
              <w:start w:w="62" w:type="dxa"/>
              <w:end w:w="62" w:type="dxa"/>
            </w:tcMar>
            <w:shd w:fill="EDF4FA"/>
          </w:tcPr>
          <w:p>
            <w:pPr>
              <w:pStyle w:val="TableText"/>
            </w:pPr>
            <w:r/>
            <w:r>
              <w:rPr>
                <w:b w:val="0"/>
              </w:rPr>
              <w:t>Birth plan updated</w:t>
            </w:r>
          </w:p>
        </w:tc>
        <w:tc>
          <w:tcPr>
            <w:tcW w:type="dxa" w:w="4752"/>
            <w:vAlign w:val="center"/>
            <w:tcMar>
              <w:top w:w="52" w:type="dxa"/>
              <w:bottom w:w="52" w:type="dxa"/>
              <w:start w:w="62" w:type="dxa"/>
              <w:end w:w="62" w:type="dxa"/>
            </w:tcMar>
            <w:shd w:fill="EDF4FA"/>
          </w:tcPr>
          <w:p>
            <w:pPr>
              <w:pStyle w:val="TableText"/>
            </w:pPr>
            <w:r/>
            <w:r>
              <w:rPr>
                <w:b w:val="0"/>
              </w:rPr>
              <w:t>Re-evaluate completeness/capability planning.</w:t>
            </w:r>
          </w:p>
        </w:tc>
      </w:tr>
      <w:tr>
        <w:trPr>
          <w:cantSplit/>
        </w:trPr>
        <w:tc>
          <w:tcPr>
            <w:tcW w:type="dxa" w:w="1440"/>
            <w:vAlign w:val="center"/>
            <w:tcMar>
              <w:top w:w="52" w:type="dxa"/>
              <w:bottom w:w="52" w:type="dxa"/>
              <w:start w:w="62" w:type="dxa"/>
              <w:end w:w="62" w:type="dxa"/>
            </w:tcMar>
          </w:tcPr>
          <w:p>
            <w:pPr>
              <w:pStyle w:val="TableText"/>
            </w:pPr>
            <w:r/>
            <w:r>
              <w:rPr>
                <w:b w:val="0"/>
              </w:rPr>
              <w:t>TRG-09</w:t>
            </w:r>
          </w:p>
        </w:tc>
        <w:tc>
          <w:tcPr>
            <w:tcW w:type="dxa" w:w="4464"/>
            <w:vAlign w:val="center"/>
            <w:tcMar>
              <w:top w:w="52" w:type="dxa"/>
              <w:bottom w:w="52" w:type="dxa"/>
              <w:start w:w="62" w:type="dxa"/>
              <w:end w:w="62" w:type="dxa"/>
            </w:tcMar>
          </w:tcPr>
          <w:p>
            <w:pPr>
              <w:pStyle w:val="TableText"/>
            </w:pPr>
            <w:r/>
            <w:r>
              <w:rPr>
                <w:b w:val="0"/>
              </w:rPr>
              <w:t>Patient demographic correction</w:t>
            </w:r>
          </w:p>
        </w:tc>
        <w:tc>
          <w:tcPr>
            <w:tcW w:type="dxa" w:w="4752"/>
            <w:vAlign w:val="center"/>
            <w:tcMar>
              <w:top w:w="52" w:type="dxa"/>
              <w:bottom w:w="52" w:type="dxa"/>
              <w:start w:w="62" w:type="dxa"/>
              <w:end w:w="62" w:type="dxa"/>
            </w:tcMar>
          </w:tcPr>
          <w:p>
            <w:pPr>
              <w:pStyle w:val="TableText"/>
            </w:pPr>
            <w:r/>
            <w:r>
              <w:rPr>
                <w:b w:val="0"/>
              </w:rPr>
              <w:t>Recalculate when an assessment feature/rule input changes.</w:t>
            </w:r>
          </w:p>
        </w:tc>
      </w:tr>
      <w:tr>
        <w:trPr>
          <w:cantSplit/>
        </w:trPr>
        <w:tc>
          <w:tcPr>
            <w:tcW w:type="dxa" w:w="1440"/>
            <w:vAlign w:val="center"/>
            <w:tcMar>
              <w:top w:w="52" w:type="dxa"/>
              <w:bottom w:w="52" w:type="dxa"/>
              <w:start w:w="62" w:type="dxa"/>
              <w:end w:w="62" w:type="dxa"/>
            </w:tcMar>
            <w:shd w:fill="EDF4FA"/>
          </w:tcPr>
          <w:p>
            <w:pPr>
              <w:pStyle w:val="TableText"/>
            </w:pPr>
            <w:r/>
            <w:r>
              <w:rPr>
                <w:b w:val="0"/>
              </w:rPr>
              <w:t>TRG-10</w:t>
            </w:r>
          </w:p>
        </w:tc>
        <w:tc>
          <w:tcPr>
            <w:tcW w:type="dxa" w:w="4464"/>
            <w:vAlign w:val="center"/>
            <w:tcMar>
              <w:top w:w="52" w:type="dxa"/>
              <w:bottom w:w="52" w:type="dxa"/>
              <w:start w:w="62" w:type="dxa"/>
              <w:end w:w="62" w:type="dxa"/>
            </w:tcMar>
            <w:shd w:fill="EDF4FA"/>
          </w:tcPr>
          <w:p>
            <w:pPr>
              <w:pStyle w:val="TableText"/>
            </w:pPr>
            <w:r/>
            <w:r>
              <w:rPr>
                <w:b w:val="0"/>
              </w:rPr>
              <w:t>ML rerun after controlled technical failure</w:t>
            </w:r>
          </w:p>
        </w:tc>
        <w:tc>
          <w:tcPr>
            <w:tcW w:type="dxa" w:w="4752"/>
            <w:vAlign w:val="center"/>
            <w:tcMar>
              <w:top w:w="52" w:type="dxa"/>
              <w:bottom w:w="52" w:type="dxa"/>
              <w:start w:w="62" w:type="dxa"/>
              <w:end w:w="62" w:type="dxa"/>
            </w:tcMar>
            <w:shd w:fill="EDF4FA"/>
          </w:tcPr>
          <w:p>
            <w:pPr>
              <w:pStyle w:val="TableText"/>
            </w:pPr>
            <w:r/>
            <w:r>
              <w:rPr>
                <w:b w:val="0"/>
              </w:rPr>
              <w:t>Create a new execution and assessment version if resolved.</w:t>
            </w:r>
          </w:p>
        </w:tc>
      </w:tr>
      <w:tr>
        <w:trPr>
          <w:cantSplit/>
        </w:trPr>
        <w:tc>
          <w:tcPr>
            <w:tcW w:type="dxa" w:w="1440"/>
            <w:vAlign w:val="center"/>
            <w:tcMar>
              <w:top w:w="52" w:type="dxa"/>
              <w:bottom w:w="52" w:type="dxa"/>
              <w:start w:w="62" w:type="dxa"/>
              <w:end w:w="62" w:type="dxa"/>
            </w:tcMar>
          </w:tcPr>
          <w:p>
            <w:pPr>
              <w:pStyle w:val="TableText"/>
            </w:pPr>
            <w:r/>
            <w:r>
              <w:rPr>
                <w:b w:val="0"/>
              </w:rPr>
              <w:t>TRG-11</w:t>
            </w:r>
          </w:p>
        </w:tc>
        <w:tc>
          <w:tcPr>
            <w:tcW w:type="dxa" w:w="4464"/>
            <w:vAlign w:val="center"/>
            <w:tcMar>
              <w:top w:w="52" w:type="dxa"/>
              <w:bottom w:w="52" w:type="dxa"/>
              <w:start w:w="62" w:type="dxa"/>
              <w:end w:w="62" w:type="dxa"/>
            </w:tcMar>
          </w:tcPr>
          <w:p>
            <w:pPr>
              <w:pStyle w:val="TableText"/>
            </w:pPr>
            <w:r/>
            <w:r>
              <w:rPr>
                <w:b w:val="0"/>
              </w:rPr>
              <w:t>Rule/model/library version change</w:t>
            </w:r>
          </w:p>
        </w:tc>
        <w:tc>
          <w:tcPr>
            <w:tcW w:type="dxa" w:w="4752"/>
            <w:vAlign w:val="center"/>
            <w:tcMar>
              <w:top w:w="52" w:type="dxa"/>
              <w:bottom w:w="52" w:type="dxa"/>
              <w:start w:w="62" w:type="dxa"/>
              <w:end w:w="62" w:type="dxa"/>
            </w:tcMar>
          </w:tcPr>
          <w:p>
            <w:pPr>
              <w:pStyle w:val="TableText"/>
            </w:pPr>
            <w:r/>
            <w:r>
              <w:rPr>
                <w:b w:val="0"/>
              </w:rPr>
              <w:t>No silent historical rewrite; explicit reassessment under new version.</w:t>
            </w:r>
          </w:p>
        </w:tc>
      </w:tr>
      <w:tr>
        <w:trPr>
          <w:cantSplit/>
        </w:trPr>
        <w:tc>
          <w:tcPr>
            <w:tcW w:type="dxa" w:w="1440"/>
            <w:vAlign w:val="center"/>
            <w:tcMar>
              <w:top w:w="52" w:type="dxa"/>
              <w:bottom w:w="52" w:type="dxa"/>
              <w:start w:w="62" w:type="dxa"/>
              <w:end w:w="62" w:type="dxa"/>
            </w:tcMar>
            <w:shd w:fill="EDF4FA"/>
          </w:tcPr>
          <w:p>
            <w:pPr>
              <w:pStyle w:val="TableText"/>
            </w:pPr>
            <w:r/>
            <w:r>
              <w:rPr>
                <w:b w:val="0"/>
              </w:rPr>
              <w:t>TRG-12</w:t>
            </w:r>
          </w:p>
        </w:tc>
        <w:tc>
          <w:tcPr>
            <w:tcW w:type="dxa" w:w="4464"/>
            <w:vAlign w:val="center"/>
            <w:tcMar>
              <w:top w:w="52" w:type="dxa"/>
              <w:bottom w:w="52" w:type="dxa"/>
              <w:start w:w="62" w:type="dxa"/>
              <w:end w:w="62" w:type="dxa"/>
            </w:tcMar>
            <w:shd w:fill="EDF4FA"/>
          </w:tcPr>
          <w:p>
            <w:pPr>
              <w:pStyle w:val="TableText"/>
            </w:pPr>
            <w:r/>
            <w:r>
              <w:rPr>
                <w:b w:val="0"/>
              </w:rPr>
              <w:t>Clinician/source correction</w:t>
            </w:r>
          </w:p>
        </w:tc>
        <w:tc>
          <w:tcPr>
            <w:tcW w:type="dxa" w:w="4752"/>
            <w:vAlign w:val="center"/>
            <w:tcMar>
              <w:top w:w="52" w:type="dxa"/>
              <w:bottom w:w="52" w:type="dxa"/>
              <w:start w:w="62" w:type="dxa"/>
              <w:end w:w="62" w:type="dxa"/>
            </w:tcMar>
            <w:shd w:fill="EDF4FA"/>
          </w:tcPr>
          <w:p>
            <w:pPr>
              <w:pStyle w:val="TableText"/>
            </w:pPr>
            <w:r/>
            <w:r>
              <w:rPr>
                <w:b w:val="0"/>
              </w:rPr>
              <w:t>Correct source record with reason, then recalculate.</w:t>
            </w:r>
          </w:p>
        </w:tc>
      </w:tr>
      <w:tr>
        <w:trPr>
          <w:cantSplit/>
        </w:trPr>
        <w:tc>
          <w:tcPr>
            <w:tcW w:type="dxa" w:w="1440"/>
            <w:vAlign w:val="center"/>
            <w:tcMar>
              <w:top w:w="52" w:type="dxa"/>
              <w:bottom w:w="52" w:type="dxa"/>
              <w:start w:w="62" w:type="dxa"/>
              <w:end w:w="62" w:type="dxa"/>
            </w:tcMar>
          </w:tcPr>
          <w:p>
            <w:pPr>
              <w:pStyle w:val="TableText"/>
            </w:pPr>
            <w:r/>
            <w:r>
              <w:rPr>
                <w:b w:val="0"/>
              </w:rPr>
              <w:t>TRG-13</w:t>
            </w:r>
          </w:p>
        </w:tc>
        <w:tc>
          <w:tcPr>
            <w:tcW w:type="dxa" w:w="4464"/>
            <w:vAlign w:val="center"/>
            <w:tcMar>
              <w:top w:w="52" w:type="dxa"/>
              <w:bottom w:w="52" w:type="dxa"/>
              <w:start w:w="62" w:type="dxa"/>
              <w:end w:w="62" w:type="dxa"/>
            </w:tcMar>
          </w:tcPr>
          <w:p>
            <w:pPr>
              <w:pStyle w:val="TableText"/>
            </w:pPr>
            <w:r/>
            <w:r>
              <w:rPr>
                <w:b w:val="0"/>
              </w:rPr>
              <w:t>Referral feedback</w:t>
            </w:r>
          </w:p>
        </w:tc>
        <w:tc>
          <w:tcPr>
            <w:tcW w:type="dxa" w:w="4752"/>
            <w:vAlign w:val="center"/>
            <w:tcMar>
              <w:top w:w="52" w:type="dxa"/>
              <w:bottom w:w="52" w:type="dxa"/>
              <w:start w:w="62" w:type="dxa"/>
              <w:end w:w="62" w:type="dxa"/>
            </w:tcMar>
          </w:tcPr>
          <w:p>
            <w:pPr>
              <w:pStyle w:val="TableText"/>
            </w:pPr>
            <w:r/>
            <w:r>
              <w:rPr>
                <w:b w:val="0"/>
              </w:rPr>
              <w:t>Update referral and follow-up; reassess only when new clinical inputs justify it.</w:t>
            </w:r>
          </w:p>
        </w:tc>
      </w:tr>
      <w:tr>
        <w:trPr>
          <w:cantSplit/>
        </w:trPr>
        <w:tc>
          <w:tcPr>
            <w:tcW w:type="dxa" w:w="1440"/>
            <w:vAlign w:val="center"/>
            <w:tcMar>
              <w:top w:w="52" w:type="dxa"/>
              <w:bottom w:w="52" w:type="dxa"/>
              <w:start w:w="62" w:type="dxa"/>
              <w:end w:w="62" w:type="dxa"/>
            </w:tcMar>
            <w:shd w:fill="EDF4FA"/>
          </w:tcPr>
          <w:p>
            <w:pPr>
              <w:pStyle w:val="TableText"/>
            </w:pPr>
            <w:r/>
            <w:r>
              <w:rPr>
                <w:b w:val="0"/>
              </w:rPr>
              <w:t>TRG-14</w:t>
            </w:r>
          </w:p>
        </w:tc>
        <w:tc>
          <w:tcPr>
            <w:tcW w:type="dxa" w:w="4464"/>
            <w:vAlign w:val="center"/>
            <w:tcMar>
              <w:top w:w="52" w:type="dxa"/>
              <w:bottom w:w="52" w:type="dxa"/>
              <w:start w:w="62" w:type="dxa"/>
              <w:end w:w="62" w:type="dxa"/>
            </w:tcMar>
            <w:shd w:fill="EDF4FA"/>
          </w:tcPr>
          <w:p>
            <w:pPr>
              <w:pStyle w:val="TableText"/>
            </w:pPr>
            <w:r/>
            <w:r>
              <w:rPr>
                <w:b w:val="0"/>
              </w:rPr>
              <w:t>Patient refusal</w:t>
            </w:r>
          </w:p>
        </w:tc>
        <w:tc>
          <w:tcPr>
            <w:tcW w:type="dxa" w:w="4752"/>
            <w:vAlign w:val="center"/>
            <w:tcMar>
              <w:top w:w="52" w:type="dxa"/>
              <w:bottom w:w="52" w:type="dxa"/>
              <w:start w:w="62" w:type="dxa"/>
              <w:end w:w="62" w:type="dxa"/>
            </w:tcMar>
            <w:shd w:fill="EDF4FA"/>
          </w:tcPr>
          <w:p>
            <w:pPr>
              <w:pStyle w:val="TableText"/>
            </w:pPr>
            <w:r/>
            <w:r>
              <w:rPr>
                <w:b w:val="0"/>
              </w:rPr>
              <w:t>Update referral/communication state; do not automatically change assessment.</w:t>
            </w:r>
          </w:p>
        </w:tc>
      </w:tr>
      <w:tr>
        <w:trPr>
          <w:cantSplit/>
        </w:trPr>
        <w:tc>
          <w:tcPr>
            <w:tcW w:type="dxa" w:w="1440"/>
            <w:vAlign w:val="center"/>
            <w:tcMar>
              <w:top w:w="52" w:type="dxa"/>
              <w:bottom w:w="52" w:type="dxa"/>
              <w:start w:w="62" w:type="dxa"/>
              <w:end w:w="62" w:type="dxa"/>
            </w:tcMar>
          </w:tcPr>
          <w:p>
            <w:pPr>
              <w:pStyle w:val="TableText"/>
            </w:pPr>
            <w:r/>
            <w:r>
              <w:rPr>
                <w:b w:val="0"/>
              </w:rPr>
              <w:t>TRG-15</w:t>
            </w:r>
          </w:p>
        </w:tc>
        <w:tc>
          <w:tcPr>
            <w:tcW w:type="dxa" w:w="4464"/>
            <w:vAlign w:val="center"/>
            <w:tcMar>
              <w:top w:w="52" w:type="dxa"/>
              <w:bottom w:w="52" w:type="dxa"/>
              <w:start w:w="62" w:type="dxa"/>
              <w:end w:w="62" w:type="dxa"/>
            </w:tcMar>
          </w:tcPr>
          <w:p>
            <w:pPr>
              <w:pStyle w:val="TableText"/>
            </w:pPr>
            <w:r/>
            <w:r>
              <w:rPr>
                <w:b w:val="0"/>
              </w:rPr>
              <w:t>Delivery recorded</w:t>
            </w:r>
          </w:p>
        </w:tc>
        <w:tc>
          <w:tcPr>
            <w:tcW w:type="dxa" w:w="4752"/>
            <w:vAlign w:val="center"/>
            <w:tcMar>
              <w:top w:w="52" w:type="dxa"/>
              <w:bottom w:w="52" w:type="dxa"/>
              <w:start w:w="62" w:type="dxa"/>
              <w:end w:w="62" w:type="dxa"/>
            </w:tcMar>
          </w:tcPr>
          <w:p>
            <w:pPr>
              <w:pStyle w:val="TableText"/>
            </w:pPr>
            <w:r/>
            <w:r>
              <w:rPr>
                <w:b w:val="0"/>
              </w:rPr>
              <w:t>Close active pregnancy state machine.</w:t>
            </w:r>
          </w:p>
        </w:tc>
      </w:tr>
      <w:tr>
        <w:trPr>
          <w:cantSplit/>
        </w:trPr>
        <w:tc>
          <w:tcPr>
            <w:tcW w:type="dxa" w:w="1440"/>
            <w:vAlign w:val="center"/>
            <w:tcMar>
              <w:top w:w="52" w:type="dxa"/>
              <w:bottom w:w="52" w:type="dxa"/>
              <w:start w:w="62" w:type="dxa"/>
              <w:end w:w="62" w:type="dxa"/>
            </w:tcMar>
            <w:shd w:fill="EDF4FA"/>
          </w:tcPr>
          <w:p>
            <w:pPr>
              <w:pStyle w:val="TableText"/>
            </w:pPr>
            <w:r/>
            <w:r>
              <w:rPr>
                <w:b w:val="0"/>
              </w:rPr>
              <w:t>TRG-16</w:t>
            </w:r>
          </w:p>
        </w:tc>
        <w:tc>
          <w:tcPr>
            <w:tcW w:type="dxa" w:w="4464"/>
            <w:vAlign w:val="center"/>
            <w:tcMar>
              <w:top w:w="52" w:type="dxa"/>
              <w:bottom w:w="52" w:type="dxa"/>
              <w:start w:w="62" w:type="dxa"/>
              <w:end w:w="62" w:type="dxa"/>
            </w:tcMar>
            <w:shd w:fill="EDF4FA"/>
          </w:tcPr>
          <w:p>
            <w:pPr>
              <w:pStyle w:val="TableText"/>
            </w:pPr>
            <w:r/>
            <w:r>
              <w:rPr>
                <w:b w:val="0"/>
              </w:rPr>
              <w:t>New pregnancy started</w:t>
            </w:r>
          </w:p>
        </w:tc>
        <w:tc>
          <w:tcPr>
            <w:tcW w:type="dxa" w:w="4752"/>
            <w:vAlign w:val="center"/>
            <w:tcMar>
              <w:top w:w="52" w:type="dxa"/>
              <w:bottom w:w="52" w:type="dxa"/>
              <w:start w:w="62" w:type="dxa"/>
              <w:end w:w="62" w:type="dxa"/>
            </w:tcMar>
            <w:shd w:fill="EDF4FA"/>
          </w:tcPr>
          <w:p>
            <w:pPr>
              <w:pStyle w:val="TableText"/>
            </w:pPr>
            <w:r/>
            <w:r>
              <w:rPr>
                <w:b w:val="0"/>
              </w:rPr>
              <w:t>Create a new ongoing episode and empty assessment chain.</w:t>
            </w:r>
          </w:p>
        </w:tc>
      </w:tr>
      <w:tr>
        <w:trPr>
          <w:cantSplit/>
        </w:trPr>
        <w:tc>
          <w:tcPr>
            <w:tcW w:type="dxa" w:w="1440"/>
            <w:vAlign w:val="center"/>
            <w:tcMar>
              <w:top w:w="52" w:type="dxa"/>
              <w:bottom w:w="52" w:type="dxa"/>
              <w:start w:w="62" w:type="dxa"/>
              <w:end w:w="62" w:type="dxa"/>
            </w:tcMar>
          </w:tcPr>
          <w:p>
            <w:pPr>
              <w:pStyle w:val="TableText"/>
            </w:pPr>
            <w:r/>
            <w:r>
              <w:rPr>
                <w:b w:val="0"/>
              </w:rPr>
              <w:t>TRG-17</w:t>
            </w:r>
          </w:p>
        </w:tc>
        <w:tc>
          <w:tcPr>
            <w:tcW w:type="dxa" w:w="4464"/>
            <w:vAlign w:val="center"/>
            <w:tcMar>
              <w:top w:w="52" w:type="dxa"/>
              <w:bottom w:w="52" w:type="dxa"/>
              <w:start w:w="62" w:type="dxa"/>
              <w:end w:w="62" w:type="dxa"/>
            </w:tcMar>
          </w:tcPr>
          <w:p>
            <w:pPr>
              <w:pStyle w:val="TableText"/>
            </w:pPr>
            <w:r/>
            <w:r>
              <w:rPr>
                <w:b w:val="0"/>
              </w:rPr>
              <w:t>Data invalidated or source withdrawn</w:t>
            </w:r>
          </w:p>
        </w:tc>
        <w:tc>
          <w:tcPr>
            <w:tcW w:type="dxa" w:w="4752"/>
            <w:vAlign w:val="center"/>
            <w:tcMar>
              <w:top w:w="52" w:type="dxa"/>
              <w:bottom w:w="52" w:type="dxa"/>
              <w:start w:w="62" w:type="dxa"/>
              <w:end w:w="62" w:type="dxa"/>
            </w:tcMar>
          </w:tcPr>
          <w:p>
            <w:pPr>
              <w:pStyle w:val="TableText"/>
            </w:pPr>
            <w:r/>
            <w:r>
              <w:rPr>
                <w:b w:val="0"/>
              </w:rPr>
              <w:t>Recalculate or mark current evidence unresolved through controlled process.</w:t>
            </w:r>
          </w:p>
        </w:tc>
      </w:tr>
      <w:tr>
        <w:trPr>
          <w:cantSplit/>
        </w:trPr>
        <w:tc>
          <w:tcPr>
            <w:tcW w:type="dxa" w:w="1440"/>
            <w:vAlign w:val="center"/>
            <w:tcMar>
              <w:top w:w="52" w:type="dxa"/>
              <w:bottom w:w="52" w:type="dxa"/>
              <w:start w:w="62" w:type="dxa"/>
              <w:end w:w="62" w:type="dxa"/>
            </w:tcMar>
            <w:shd w:fill="EDF4FA"/>
          </w:tcPr>
          <w:p>
            <w:pPr>
              <w:pStyle w:val="TableText"/>
            </w:pPr>
            <w:r/>
            <w:r>
              <w:rPr>
                <w:b w:val="0"/>
              </w:rPr>
              <w:t>TRG-18</w:t>
            </w:r>
          </w:p>
        </w:tc>
        <w:tc>
          <w:tcPr>
            <w:tcW w:type="dxa" w:w="4464"/>
            <w:vAlign w:val="center"/>
            <w:tcMar>
              <w:top w:w="52" w:type="dxa"/>
              <w:bottom w:w="52" w:type="dxa"/>
              <w:start w:w="62" w:type="dxa"/>
              <w:end w:w="62" w:type="dxa"/>
            </w:tcMar>
            <w:shd w:fill="EDF4FA"/>
          </w:tcPr>
          <w:p>
            <w:pPr>
              <w:pStyle w:val="TableText"/>
            </w:pPr>
            <w:r/>
            <w:r>
              <w:rPr>
                <w:b w:val="0"/>
              </w:rPr>
              <w:t>Manual emergency escalation</w:t>
            </w:r>
          </w:p>
        </w:tc>
        <w:tc>
          <w:tcPr>
            <w:tcW w:type="dxa" w:w="4752"/>
            <w:vAlign w:val="center"/>
            <w:tcMar>
              <w:top w:w="52" w:type="dxa"/>
              <w:bottom w:w="52" w:type="dxa"/>
              <w:start w:w="62" w:type="dxa"/>
              <w:end w:w="62" w:type="dxa"/>
            </w:tcMar>
            <w:shd w:fill="EDF4FA"/>
          </w:tcPr>
          <w:p>
            <w:pPr>
              <w:pStyle w:val="TableText"/>
            </w:pPr>
            <w:r/>
            <w:r>
              <w:rPr>
                <w:b w:val="0"/>
              </w:rPr>
              <w:t>Act immediately and document; follow with a reconstructed/saved assessment where feasible.</w:t>
            </w:r>
          </w:p>
        </w:tc>
      </w:tr>
    </w:tbl>
    <w:p>
      <w:pPr>
        <w:spacing w:after="20"/>
      </w:pPr>
    </w:p>
    <w:p>
      <w:pPr>
        <w:pStyle w:val="Heading1"/>
      </w:pPr>
      <w:r>
        <w:t>9. Non-Transition Events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672"/>
            <w:vAlign w:val="center"/>
            <w:tcMar>
              <w:top w:w="52" w:type="dxa"/>
              <w:bottom w:w="52" w:type="dxa"/>
              <w:start w:w="62" w:type="dxa"/>
              <w:end w:w="62" w:type="dxa"/>
            </w:tcMar>
            <w:shd w:fill="17365D"/>
          </w:tcPr>
          <w:p>
            <w:pPr>
              <w:pStyle w:val="TableHeader"/>
            </w:pPr>
            <w:r/>
            <w:r>
              <w:rPr>
                <w:b/>
                <w:color w:val="FFFFFF"/>
              </w:rPr>
              <w:t>Event</w:t>
            </w:r>
          </w:p>
        </w:tc>
        <w:tc>
          <w:tcPr>
            <w:tcW w:type="dxa" w:w="6840"/>
            <w:vAlign w:val="center"/>
            <w:tcMar>
              <w:top w:w="52" w:type="dxa"/>
              <w:bottom w:w="52" w:type="dxa"/>
              <w:start w:w="62" w:type="dxa"/>
              <w:end w:w="62" w:type="dxa"/>
            </w:tcMar>
            <w:shd w:fill="17365D"/>
          </w:tcPr>
          <w:p>
            <w:pPr>
              <w:pStyle w:val="TableHeader"/>
            </w:pPr>
            <w:r/>
            <w:r>
              <w:rPr>
                <w:b/>
                <w:color w:val="FFFFFF"/>
              </w:rPr>
              <w:t>Why it must not automatically change category</w:t>
            </w:r>
          </w:p>
        </w:tc>
      </w:tr>
      <w:tr>
        <w:trPr>
          <w:cantSplit/>
        </w:trPr>
        <w:tc>
          <w:tcPr>
            <w:tcW w:type="dxa" w:w="3672"/>
            <w:vAlign w:val="center"/>
            <w:tcMar>
              <w:top w:w="52" w:type="dxa"/>
              <w:bottom w:w="52" w:type="dxa"/>
              <w:start w:w="62" w:type="dxa"/>
              <w:end w:w="62" w:type="dxa"/>
            </w:tcMar>
          </w:tcPr>
          <w:p>
            <w:pPr>
              <w:pStyle w:val="TableText"/>
            </w:pPr>
            <w:r/>
            <w:r>
              <w:rPr>
                <w:b w:val="0"/>
              </w:rPr>
              <w:t>Referral form printed</w:t>
            </w:r>
          </w:p>
        </w:tc>
        <w:tc>
          <w:tcPr>
            <w:tcW w:type="dxa" w:w="6840"/>
            <w:vAlign w:val="center"/>
            <w:tcMar>
              <w:top w:w="52" w:type="dxa"/>
              <w:bottom w:w="52" w:type="dxa"/>
              <w:start w:w="62" w:type="dxa"/>
              <w:end w:w="62" w:type="dxa"/>
            </w:tcMar>
          </w:tcPr>
          <w:p>
            <w:pPr>
              <w:pStyle w:val="TableText"/>
            </w:pPr>
            <w:r/>
            <w:r>
              <w:rPr>
                <w:b w:val="0"/>
              </w:rPr>
              <w:t>Administrative output does not prove care occurred.</w:t>
            </w:r>
          </w:p>
        </w:tc>
      </w:tr>
      <w:tr>
        <w:trPr>
          <w:cantSplit/>
        </w:trPr>
        <w:tc>
          <w:tcPr>
            <w:tcW w:type="dxa" w:w="3672"/>
            <w:vAlign w:val="center"/>
            <w:tcMar>
              <w:top w:w="52" w:type="dxa"/>
              <w:bottom w:w="52" w:type="dxa"/>
              <w:start w:w="62" w:type="dxa"/>
              <w:end w:w="62" w:type="dxa"/>
            </w:tcMar>
            <w:shd w:fill="EDF4FA"/>
          </w:tcPr>
          <w:p>
            <w:pPr>
              <w:pStyle w:val="TableText"/>
            </w:pPr>
            <w:r/>
            <w:r>
              <w:rPr>
                <w:b w:val="0"/>
              </w:rPr>
              <w:t>Referral accepted</w:t>
            </w:r>
          </w:p>
        </w:tc>
        <w:tc>
          <w:tcPr>
            <w:tcW w:type="dxa" w:w="6840"/>
            <w:vAlign w:val="center"/>
            <w:tcMar>
              <w:top w:w="52" w:type="dxa"/>
              <w:bottom w:w="52" w:type="dxa"/>
              <w:start w:w="62" w:type="dxa"/>
              <w:end w:w="62" w:type="dxa"/>
            </w:tcMar>
            <w:shd w:fill="EDF4FA"/>
          </w:tcPr>
          <w:p>
            <w:pPr>
              <w:pStyle w:val="TableText"/>
            </w:pPr>
            <w:r/>
            <w:r>
              <w:rPr>
                <w:b w:val="0"/>
              </w:rPr>
              <w:t>Confirms access, not resolution of the clinical factor.</w:t>
            </w:r>
          </w:p>
        </w:tc>
      </w:tr>
      <w:tr>
        <w:trPr>
          <w:cantSplit/>
        </w:trPr>
        <w:tc>
          <w:tcPr>
            <w:tcW w:type="dxa" w:w="3672"/>
            <w:vAlign w:val="center"/>
            <w:tcMar>
              <w:top w:w="52" w:type="dxa"/>
              <w:bottom w:w="52" w:type="dxa"/>
              <w:start w:w="62" w:type="dxa"/>
              <w:end w:w="62" w:type="dxa"/>
            </w:tcMar>
          </w:tcPr>
          <w:p>
            <w:pPr>
              <w:pStyle w:val="TableText"/>
            </w:pPr>
            <w:r/>
            <w:r>
              <w:rPr>
                <w:b w:val="0"/>
              </w:rPr>
              <w:t>Referral completed</w:t>
            </w:r>
          </w:p>
        </w:tc>
        <w:tc>
          <w:tcPr>
            <w:tcW w:type="dxa" w:w="6840"/>
            <w:vAlign w:val="center"/>
            <w:tcMar>
              <w:top w:w="52" w:type="dxa"/>
              <w:bottom w:w="52" w:type="dxa"/>
              <w:start w:w="62" w:type="dxa"/>
              <w:end w:w="62" w:type="dxa"/>
            </w:tcMar>
          </w:tcPr>
          <w:p>
            <w:pPr>
              <w:pStyle w:val="TableText"/>
            </w:pPr>
            <w:r/>
            <w:r>
              <w:rPr>
                <w:b w:val="0"/>
              </w:rPr>
              <w:t>Requires new clinical data and reassessment before category change.</w:t>
            </w:r>
          </w:p>
        </w:tc>
      </w:tr>
      <w:tr>
        <w:trPr>
          <w:cantSplit/>
        </w:trPr>
        <w:tc>
          <w:tcPr>
            <w:tcW w:type="dxa" w:w="3672"/>
            <w:vAlign w:val="center"/>
            <w:tcMar>
              <w:top w:w="52" w:type="dxa"/>
              <w:bottom w:w="52" w:type="dxa"/>
              <w:start w:w="62" w:type="dxa"/>
              <w:end w:w="62" w:type="dxa"/>
            </w:tcMar>
            <w:shd w:fill="EDF4FA"/>
          </w:tcPr>
          <w:p>
            <w:pPr>
              <w:pStyle w:val="TableText"/>
            </w:pPr>
            <w:r/>
            <w:r>
              <w:rPr>
                <w:b w:val="0"/>
              </w:rPr>
              <w:t>Email sent or failed</w:t>
            </w:r>
          </w:p>
        </w:tc>
        <w:tc>
          <w:tcPr>
            <w:tcW w:type="dxa" w:w="6840"/>
            <w:vAlign w:val="center"/>
            <w:tcMar>
              <w:top w:w="52" w:type="dxa"/>
              <w:bottom w:w="52" w:type="dxa"/>
              <w:start w:w="62" w:type="dxa"/>
              <w:end w:w="62" w:type="dxa"/>
            </w:tcMar>
            <w:shd w:fill="EDF4FA"/>
          </w:tcPr>
          <w:p>
            <w:pPr>
              <w:pStyle w:val="TableText"/>
            </w:pPr>
            <w:r/>
            <w:r>
              <w:rPr>
                <w:b w:val="0"/>
              </w:rPr>
              <w:t>Communication status is not clinical status.</w:t>
            </w:r>
          </w:p>
        </w:tc>
      </w:tr>
      <w:tr>
        <w:trPr>
          <w:cantSplit/>
        </w:trPr>
        <w:tc>
          <w:tcPr>
            <w:tcW w:type="dxa" w:w="3672"/>
            <w:vAlign w:val="center"/>
            <w:tcMar>
              <w:top w:w="52" w:type="dxa"/>
              <w:bottom w:w="52" w:type="dxa"/>
              <w:start w:w="62" w:type="dxa"/>
              <w:end w:w="62" w:type="dxa"/>
            </w:tcMar>
          </w:tcPr>
          <w:p>
            <w:pPr>
              <w:pStyle w:val="TableText"/>
            </w:pPr>
            <w:r/>
            <w:r>
              <w:rPr>
                <w:b w:val="0"/>
              </w:rPr>
              <w:t>User opens or prints assessment</w:t>
            </w:r>
          </w:p>
        </w:tc>
        <w:tc>
          <w:tcPr>
            <w:tcW w:type="dxa" w:w="6840"/>
            <w:vAlign w:val="center"/>
            <w:tcMar>
              <w:top w:w="52" w:type="dxa"/>
              <w:bottom w:w="52" w:type="dxa"/>
              <w:start w:w="62" w:type="dxa"/>
              <w:end w:w="62" w:type="dxa"/>
            </w:tcMar>
          </w:tcPr>
          <w:p>
            <w:pPr>
              <w:pStyle w:val="TableText"/>
            </w:pPr>
            <w:r/>
            <w:r>
              <w:rPr>
                <w:b w:val="0"/>
              </w:rPr>
              <w:t>No material clinical change.</w:t>
            </w:r>
          </w:p>
        </w:tc>
      </w:tr>
      <w:tr>
        <w:trPr>
          <w:cantSplit/>
        </w:trPr>
        <w:tc>
          <w:tcPr>
            <w:tcW w:type="dxa" w:w="3672"/>
            <w:vAlign w:val="center"/>
            <w:tcMar>
              <w:top w:w="52" w:type="dxa"/>
              <w:bottom w:w="52" w:type="dxa"/>
              <w:start w:w="62" w:type="dxa"/>
              <w:end w:w="62" w:type="dxa"/>
            </w:tcMar>
            <w:shd w:fill="EDF4FA"/>
          </w:tcPr>
          <w:p>
            <w:pPr>
              <w:pStyle w:val="TableText"/>
            </w:pPr>
            <w:r/>
            <w:r>
              <w:rPr>
                <w:b w:val="0"/>
              </w:rPr>
              <w:t>Recommendation acknowledged</w:t>
            </w:r>
          </w:p>
        </w:tc>
        <w:tc>
          <w:tcPr>
            <w:tcW w:type="dxa" w:w="6840"/>
            <w:vAlign w:val="center"/>
            <w:tcMar>
              <w:top w:w="52" w:type="dxa"/>
              <w:bottom w:w="52" w:type="dxa"/>
              <w:start w:w="62" w:type="dxa"/>
              <w:end w:w="62" w:type="dxa"/>
            </w:tcMar>
            <w:shd w:fill="EDF4FA"/>
          </w:tcPr>
          <w:p>
            <w:pPr>
              <w:pStyle w:val="TableText"/>
            </w:pPr>
            <w:r/>
            <w:r>
              <w:rPr>
                <w:b w:val="0"/>
              </w:rPr>
              <w:t>Acknowledgement is not improvement.</w:t>
            </w:r>
          </w:p>
        </w:tc>
      </w:tr>
      <w:tr>
        <w:trPr>
          <w:cantSplit/>
        </w:trPr>
        <w:tc>
          <w:tcPr>
            <w:tcW w:type="dxa" w:w="3672"/>
            <w:vAlign w:val="center"/>
            <w:tcMar>
              <w:top w:w="52" w:type="dxa"/>
              <w:bottom w:w="52" w:type="dxa"/>
              <w:start w:w="62" w:type="dxa"/>
              <w:end w:w="62" w:type="dxa"/>
            </w:tcMar>
          </w:tcPr>
          <w:p>
            <w:pPr>
              <w:pStyle w:val="TableText"/>
            </w:pPr>
            <w:r/>
            <w:r>
              <w:rPr>
                <w:b w:val="0"/>
              </w:rPr>
              <w:t>Time passes</w:t>
            </w:r>
          </w:p>
        </w:tc>
        <w:tc>
          <w:tcPr>
            <w:tcW w:type="dxa" w:w="6840"/>
            <w:vAlign w:val="center"/>
            <w:tcMar>
              <w:top w:w="52" w:type="dxa"/>
              <w:bottom w:w="52" w:type="dxa"/>
              <w:start w:w="62" w:type="dxa"/>
              <w:end w:w="62" w:type="dxa"/>
            </w:tcMar>
          </w:tcPr>
          <w:p>
            <w:pPr>
              <w:pStyle w:val="TableText"/>
            </w:pPr>
            <w:r/>
            <w:r>
              <w:rPr>
                <w:b w:val="0"/>
              </w:rPr>
              <w:t>No automatic downgrade without evidence.</w:t>
            </w:r>
          </w:p>
        </w:tc>
      </w:tr>
      <w:tr>
        <w:trPr>
          <w:cantSplit/>
        </w:trPr>
        <w:tc>
          <w:tcPr>
            <w:tcW w:type="dxa" w:w="3672"/>
            <w:vAlign w:val="center"/>
            <w:tcMar>
              <w:top w:w="52" w:type="dxa"/>
              <w:bottom w:w="52" w:type="dxa"/>
              <w:start w:w="62" w:type="dxa"/>
              <w:end w:w="62" w:type="dxa"/>
            </w:tcMar>
            <w:shd w:fill="EDF4FA"/>
          </w:tcPr>
          <w:p>
            <w:pPr>
              <w:pStyle w:val="TableText"/>
            </w:pPr>
            <w:r/>
            <w:r>
              <w:rPr>
                <w:b w:val="0"/>
              </w:rPr>
              <w:t>Patient refuses referral</w:t>
            </w:r>
          </w:p>
        </w:tc>
        <w:tc>
          <w:tcPr>
            <w:tcW w:type="dxa" w:w="6840"/>
            <w:vAlign w:val="center"/>
            <w:tcMar>
              <w:top w:w="52" w:type="dxa"/>
              <w:bottom w:w="52" w:type="dxa"/>
              <w:start w:w="62" w:type="dxa"/>
              <w:end w:w="62" w:type="dxa"/>
            </w:tcMar>
            <w:shd w:fill="EDF4FA"/>
          </w:tcPr>
          <w:p>
            <w:pPr>
              <w:pStyle w:val="TableText"/>
            </w:pPr>
            <w:r/>
            <w:r>
              <w:rPr>
                <w:b w:val="0"/>
              </w:rPr>
              <w:t>Clinical concern remains.</w:t>
            </w:r>
          </w:p>
        </w:tc>
      </w:tr>
      <w:tr>
        <w:trPr>
          <w:cantSplit/>
        </w:trPr>
        <w:tc>
          <w:tcPr>
            <w:tcW w:type="dxa" w:w="3672"/>
            <w:vAlign w:val="center"/>
            <w:tcMar>
              <w:top w:w="52" w:type="dxa"/>
              <w:bottom w:w="52" w:type="dxa"/>
              <w:start w:w="62" w:type="dxa"/>
              <w:end w:w="62" w:type="dxa"/>
            </w:tcMar>
          </w:tcPr>
          <w:p>
            <w:pPr>
              <w:pStyle w:val="TableText"/>
            </w:pPr>
            <w:r/>
            <w:r>
              <w:rPr>
                <w:b w:val="0"/>
              </w:rPr>
              <w:t>Technical retry fails</w:t>
            </w:r>
          </w:p>
        </w:tc>
        <w:tc>
          <w:tcPr>
            <w:tcW w:type="dxa" w:w="6840"/>
            <w:vAlign w:val="center"/>
            <w:tcMar>
              <w:top w:w="52" w:type="dxa"/>
              <w:bottom w:w="52" w:type="dxa"/>
              <w:start w:w="62" w:type="dxa"/>
              <w:end w:w="62" w:type="dxa"/>
            </w:tcMar>
          </w:tcPr>
          <w:p>
            <w:pPr>
              <w:pStyle w:val="TableText"/>
            </w:pPr>
            <w:r/>
            <w:r>
              <w:rPr>
                <w:b w:val="0"/>
              </w:rPr>
              <w:t>Last saved state remains current with visible processing failure.</w:t>
            </w:r>
          </w:p>
        </w:tc>
      </w:tr>
      <w:tr>
        <w:trPr>
          <w:cantSplit/>
        </w:trPr>
        <w:tc>
          <w:tcPr>
            <w:tcW w:type="dxa" w:w="3672"/>
            <w:vAlign w:val="center"/>
            <w:tcMar>
              <w:top w:w="52" w:type="dxa"/>
              <w:bottom w:w="52" w:type="dxa"/>
              <w:start w:w="62" w:type="dxa"/>
              <w:end w:w="62" w:type="dxa"/>
            </w:tcMar>
            <w:shd w:fill="EDF4FA"/>
          </w:tcPr>
          <w:p>
            <w:pPr>
              <w:pStyle w:val="TableText"/>
            </w:pPr>
            <w:r/>
            <w:r>
              <w:rPr>
                <w:b w:val="0"/>
              </w:rPr>
              <w:t>Delivery plan changed without relevant risk data</w:t>
            </w:r>
          </w:p>
        </w:tc>
        <w:tc>
          <w:tcPr>
            <w:tcW w:type="dxa" w:w="6840"/>
            <w:vAlign w:val="center"/>
            <w:tcMar>
              <w:top w:w="52" w:type="dxa"/>
              <w:bottom w:w="52" w:type="dxa"/>
              <w:start w:w="62" w:type="dxa"/>
              <w:end w:w="62" w:type="dxa"/>
            </w:tcMar>
            <w:shd w:fill="EDF4FA"/>
          </w:tcPr>
          <w:p>
            <w:pPr>
              <w:pStyle w:val="TableText"/>
            </w:pPr>
            <w:r/>
            <w:r>
              <w:rPr>
                <w:b w:val="0"/>
              </w:rPr>
              <w:t>May change recommendation but not necessarily category.</w:t>
            </w:r>
          </w:p>
        </w:tc>
      </w:tr>
    </w:tbl>
    <w:p>
      <w:pPr>
        <w:spacing w:after="20"/>
      </w:pPr>
    </w:p>
    <w:p>
      <w:pPr>
        <w:pStyle w:val="Heading1"/>
      </w:pPr>
      <w:r>
        <w:t>10. Transition Precedence and Event Ordering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Ordering step</w:t>
            </w:r>
          </w:p>
        </w:tc>
        <w:tc>
          <w:tcPr>
            <w:tcW w:type="dxa" w:w="7272"/>
            <w:vAlign w:val="center"/>
            <w:tcMar>
              <w:top w:w="52" w:type="dxa"/>
              <w:bottom w:w="52" w:type="dxa"/>
              <w:start w:w="62" w:type="dxa"/>
              <w:end w:w="62" w:type="dxa"/>
            </w:tcMar>
            <w:shd w:fill="17365D"/>
          </w:tcPr>
          <w:p>
            <w:pPr>
              <w:pStyle w:val="TableHeader"/>
            </w:pPr>
            <w:r/>
            <w:r>
              <w:rPr>
                <w:b/>
                <w:color w:val="FFFFFF"/>
              </w:rPr>
              <w:t>Rule</w:t>
            </w:r>
          </w:p>
        </w:tc>
      </w:tr>
      <w:tr>
        <w:trPr>
          <w:cantSplit/>
        </w:trPr>
        <w:tc>
          <w:tcPr>
            <w:tcW w:type="dxa" w:w="3240"/>
            <w:vAlign w:val="center"/>
            <w:tcMar>
              <w:top w:w="52" w:type="dxa"/>
              <w:bottom w:w="52" w:type="dxa"/>
              <w:start w:w="62" w:type="dxa"/>
              <w:end w:w="62" w:type="dxa"/>
            </w:tcMar>
          </w:tcPr>
          <w:p>
            <w:pPr>
              <w:pStyle w:val="TableText"/>
            </w:pPr>
            <w:r/>
            <w:r>
              <w:rPr>
                <w:b w:val="0"/>
              </w:rPr>
              <w:t>1. Identity and episode resolution</w:t>
            </w:r>
          </w:p>
        </w:tc>
        <w:tc>
          <w:tcPr>
            <w:tcW w:type="dxa" w:w="7272"/>
            <w:vAlign w:val="center"/>
            <w:tcMar>
              <w:top w:w="52" w:type="dxa"/>
              <w:bottom w:w="52" w:type="dxa"/>
              <w:start w:w="62" w:type="dxa"/>
              <w:end w:w="62" w:type="dxa"/>
            </w:tcMar>
          </w:tcPr>
          <w:p>
            <w:pPr>
              <w:pStyle w:val="TableText"/>
            </w:pPr>
            <w:r/>
            <w:r>
              <w:rPr>
                <w:b w:val="0"/>
              </w:rPr>
              <w:t>Confirm correct patient and ongoing pregnancy.</w:t>
            </w:r>
          </w:p>
        </w:tc>
      </w:tr>
      <w:tr>
        <w:trPr>
          <w:cantSplit/>
        </w:trPr>
        <w:tc>
          <w:tcPr>
            <w:tcW w:type="dxa" w:w="3240"/>
            <w:vAlign w:val="center"/>
            <w:tcMar>
              <w:top w:w="52" w:type="dxa"/>
              <w:bottom w:w="52" w:type="dxa"/>
              <w:start w:w="62" w:type="dxa"/>
              <w:end w:w="62" w:type="dxa"/>
            </w:tcMar>
            <w:shd w:fill="EDF4FA"/>
          </w:tcPr>
          <w:p>
            <w:pPr>
              <w:pStyle w:val="TableText"/>
            </w:pPr>
            <w:r/>
            <w:r>
              <w:rPr>
                <w:b w:val="0"/>
              </w:rPr>
              <w:t>2. Emergency action</w:t>
            </w:r>
          </w:p>
        </w:tc>
        <w:tc>
          <w:tcPr>
            <w:tcW w:type="dxa" w:w="7272"/>
            <w:vAlign w:val="center"/>
            <w:tcMar>
              <w:top w:w="52" w:type="dxa"/>
              <w:bottom w:w="52" w:type="dxa"/>
              <w:start w:w="62" w:type="dxa"/>
              <w:end w:w="62" w:type="dxa"/>
            </w:tcMar>
            <w:shd w:fill="EDF4FA"/>
          </w:tcPr>
          <w:p>
            <w:pPr>
              <w:pStyle w:val="TableText"/>
            </w:pPr>
            <w:r/>
            <w:r>
              <w:rPr>
                <w:b w:val="0"/>
              </w:rPr>
              <w:t>Do not wait for database or ML when immediate care is required.</w:t>
            </w:r>
          </w:p>
        </w:tc>
      </w:tr>
      <w:tr>
        <w:trPr>
          <w:cantSplit/>
        </w:trPr>
        <w:tc>
          <w:tcPr>
            <w:tcW w:type="dxa" w:w="3240"/>
            <w:vAlign w:val="center"/>
            <w:tcMar>
              <w:top w:w="52" w:type="dxa"/>
              <w:bottom w:w="52" w:type="dxa"/>
              <w:start w:w="62" w:type="dxa"/>
              <w:end w:w="62" w:type="dxa"/>
            </w:tcMar>
          </w:tcPr>
          <w:p>
            <w:pPr>
              <w:pStyle w:val="TableText"/>
            </w:pPr>
            <w:r/>
            <w:r>
              <w:rPr>
                <w:b w:val="0"/>
              </w:rPr>
              <w:t>3. Source transaction</w:t>
            </w:r>
          </w:p>
        </w:tc>
        <w:tc>
          <w:tcPr>
            <w:tcW w:type="dxa" w:w="7272"/>
            <w:vAlign w:val="center"/>
            <w:tcMar>
              <w:top w:w="52" w:type="dxa"/>
              <w:bottom w:w="52" w:type="dxa"/>
              <w:start w:w="62" w:type="dxa"/>
              <w:end w:w="62" w:type="dxa"/>
            </w:tcMar>
          </w:tcPr>
          <w:p>
            <w:pPr>
              <w:pStyle w:val="TableText"/>
            </w:pPr>
            <w:r/>
            <w:r>
              <w:rPr>
                <w:b w:val="0"/>
              </w:rPr>
              <w:t>Save or validate the material source change; avoid partial updates.</w:t>
            </w:r>
          </w:p>
        </w:tc>
      </w:tr>
      <w:tr>
        <w:trPr>
          <w:cantSplit/>
        </w:trPr>
        <w:tc>
          <w:tcPr>
            <w:tcW w:type="dxa" w:w="3240"/>
            <w:vAlign w:val="center"/>
            <w:tcMar>
              <w:top w:w="52" w:type="dxa"/>
              <w:bottom w:w="52" w:type="dxa"/>
              <w:start w:w="62" w:type="dxa"/>
              <w:end w:w="62" w:type="dxa"/>
            </w:tcMar>
            <w:shd w:fill="EDF4FA"/>
          </w:tcPr>
          <w:p>
            <w:pPr>
              <w:pStyle w:val="TableText"/>
            </w:pPr>
            <w:r/>
            <w:r>
              <w:rPr>
                <w:b w:val="0"/>
              </w:rPr>
              <w:t>4. Snapshot time</w:t>
            </w:r>
          </w:p>
        </w:tc>
        <w:tc>
          <w:tcPr>
            <w:tcW w:type="dxa" w:w="7272"/>
            <w:vAlign w:val="center"/>
            <w:tcMar>
              <w:top w:w="52" w:type="dxa"/>
              <w:bottom w:w="52" w:type="dxa"/>
              <w:start w:w="62" w:type="dxa"/>
              <w:end w:w="62" w:type="dxa"/>
            </w:tcMar>
            <w:shd w:fill="EDF4FA"/>
          </w:tcPr>
          <w:p>
            <w:pPr>
              <w:pStyle w:val="TableText"/>
            </w:pPr>
            <w:r/>
            <w:r>
              <w:rPr>
                <w:b w:val="0"/>
              </w:rPr>
              <w:t>Capture a consistent assessment input snapshot.</w:t>
            </w:r>
          </w:p>
        </w:tc>
      </w:tr>
      <w:tr>
        <w:trPr>
          <w:cantSplit/>
        </w:trPr>
        <w:tc>
          <w:tcPr>
            <w:tcW w:type="dxa" w:w="3240"/>
            <w:vAlign w:val="center"/>
            <w:tcMar>
              <w:top w:w="52" w:type="dxa"/>
              <w:bottom w:w="52" w:type="dxa"/>
              <w:start w:w="62" w:type="dxa"/>
              <w:end w:w="62" w:type="dxa"/>
            </w:tcMar>
          </w:tcPr>
          <w:p>
            <w:pPr>
              <w:pStyle w:val="TableText"/>
            </w:pPr>
            <w:r/>
            <w:r>
              <w:rPr>
                <w:b w:val="0"/>
              </w:rPr>
              <w:t>5. Deterministic rules</w:t>
            </w:r>
          </w:p>
        </w:tc>
        <w:tc>
          <w:tcPr>
            <w:tcW w:type="dxa" w:w="7272"/>
            <w:vAlign w:val="center"/>
            <w:tcMar>
              <w:top w:w="52" w:type="dxa"/>
              <w:bottom w:w="52" w:type="dxa"/>
              <w:start w:w="62" w:type="dxa"/>
              <w:end w:w="62" w:type="dxa"/>
            </w:tcMar>
          </w:tcPr>
          <w:p>
            <w:pPr>
              <w:pStyle w:val="TableText"/>
            </w:pPr>
            <w:r/>
            <w:r>
              <w:rPr>
                <w:b w:val="0"/>
              </w:rPr>
              <w:t>Evaluate all approved rules.</w:t>
            </w:r>
          </w:p>
        </w:tc>
      </w:tr>
      <w:tr>
        <w:trPr>
          <w:cantSplit/>
        </w:trPr>
        <w:tc>
          <w:tcPr>
            <w:tcW w:type="dxa" w:w="3240"/>
            <w:vAlign w:val="center"/>
            <w:tcMar>
              <w:top w:w="52" w:type="dxa"/>
              <w:bottom w:w="52" w:type="dxa"/>
              <w:start w:w="62" w:type="dxa"/>
              <w:end w:w="62" w:type="dxa"/>
            </w:tcMar>
            <w:shd w:fill="EDF4FA"/>
          </w:tcPr>
          <w:p>
            <w:pPr>
              <w:pStyle w:val="TableText"/>
            </w:pPr>
            <w:r/>
            <w:r>
              <w:rPr>
                <w:b w:val="0"/>
              </w:rPr>
              <w:t>6. Completeness and ML</w:t>
            </w:r>
          </w:p>
        </w:tc>
        <w:tc>
          <w:tcPr>
            <w:tcW w:type="dxa" w:w="7272"/>
            <w:vAlign w:val="center"/>
            <w:tcMar>
              <w:top w:w="52" w:type="dxa"/>
              <w:bottom w:w="52" w:type="dxa"/>
              <w:start w:w="62" w:type="dxa"/>
              <w:end w:w="62" w:type="dxa"/>
            </w:tcMar>
            <w:shd w:fill="EDF4FA"/>
          </w:tcPr>
          <w:p>
            <w:pPr>
              <w:pStyle w:val="TableText"/>
            </w:pPr>
            <w:r/>
            <w:r>
              <w:rPr>
                <w:b w:val="0"/>
              </w:rPr>
              <w:t>Evaluate required inputs and valid model response.</w:t>
            </w:r>
          </w:p>
        </w:tc>
      </w:tr>
      <w:tr>
        <w:trPr>
          <w:cantSplit/>
        </w:trPr>
        <w:tc>
          <w:tcPr>
            <w:tcW w:type="dxa" w:w="3240"/>
            <w:vAlign w:val="center"/>
            <w:tcMar>
              <w:top w:w="52" w:type="dxa"/>
              <w:bottom w:w="52" w:type="dxa"/>
              <w:start w:w="62" w:type="dxa"/>
              <w:end w:w="62" w:type="dxa"/>
            </w:tcMar>
          </w:tcPr>
          <w:p>
            <w:pPr>
              <w:pStyle w:val="TableText"/>
            </w:pPr>
            <w:r/>
            <w:r>
              <w:rPr>
                <w:b w:val="0"/>
              </w:rPr>
              <w:t>7. Resolution</w:t>
            </w:r>
          </w:p>
        </w:tc>
        <w:tc>
          <w:tcPr>
            <w:tcW w:type="dxa" w:w="7272"/>
            <w:vAlign w:val="center"/>
            <w:tcMar>
              <w:top w:w="52" w:type="dxa"/>
              <w:bottom w:w="52" w:type="dxa"/>
              <w:start w:w="62" w:type="dxa"/>
              <w:end w:w="62" w:type="dxa"/>
            </w:tcMar>
          </w:tcPr>
          <w:p>
            <w:pPr>
              <w:pStyle w:val="TableText"/>
            </w:pPr>
            <w:r/>
            <w:r>
              <w:rPr>
                <w:b w:val="0"/>
              </w:rPr>
              <w:t>Create the new category and urgency.</w:t>
            </w:r>
          </w:p>
        </w:tc>
      </w:tr>
      <w:tr>
        <w:trPr>
          <w:cantSplit/>
        </w:trPr>
        <w:tc>
          <w:tcPr>
            <w:tcW w:type="dxa" w:w="3240"/>
            <w:vAlign w:val="center"/>
            <w:tcMar>
              <w:top w:w="52" w:type="dxa"/>
              <w:bottom w:w="52" w:type="dxa"/>
              <w:start w:w="62" w:type="dxa"/>
              <w:end w:w="62" w:type="dxa"/>
            </w:tcMar>
            <w:shd w:fill="EDF4FA"/>
          </w:tcPr>
          <w:p>
            <w:pPr>
              <w:pStyle w:val="TableText"/>
            </w:pPr>
            <w:r/>
            <w:r>
              <w:rPr>
                <w:b w:val="0"/>
              </w:rPr>
              <w:t>8. Persist assessment</w:t>
            </w:r>
          </w:p>
        </w:tc>
        <w:tc>
          <w:tcPr>
            <w:tcW w:type="dxa" w:w="7272"/>
            <w:vAlign w:val="center"/>
            <w:tcMar>
              <w:top w:w="52" w:type="dxa"/>
              <w:bottom w:w="52" w:type="dxa"/>
              <w:start w:w="62" w:type="dxa"/>
              <w:end w:w="62" w:type="dxa"/>
            </w:tcMar>
            <w:shd w:fill="EDF4FA"/>
          </w:tcPr>
          <w:p>
            <w:pPr>
              <w:pStyle w:val="TableText"/>
            </w:pPr>
            <w:r/>
            <w:r>
              <w:rPr>
                <w:b w:val="0"/>
              </w:rPr>
              <w:t>Save atomically where feasible.</w:t>
            </w:r>
          </w:p>
        </w:tc>
      </w:tr>
      <w:tr>
        <w:trPr>
          <w:cantSplit/>
        </w:trPr>
        <w:tc>
          <w:tcPr>
            <w:tcW w:type="dxa" w:w="3240"/>
            <w:vAlign w:val="center"/>
            <w:tcMar>
              <w:top w:w="52" w:type="dxa"/>
              <w:bottom w:w="52" w:type="dxa"/>
              <w:start w:w="62" w:type="dxa"/>
              <w:end w:w="62" w:type="dxa"/>
            </w:tcMar>
          </w:tcPr>
          <w:p>
            <w:pPr>
              <w:pStyle w:val="TableText"/>
            </w:pPr>
            <w:r/>
            <w:r>
              <w:rPr>
                <w:b w:val="0"/>
              </w:rPr>
              <w:t>9. Update current pointer</w:t>
            </w:r>
          </w:p>
        </w:tc>
        <w:tc>
          <w:tcPr>
            <w:tcW w:type="dxa" w:w="7272"/>
            <w:vAlign w:val="center"/>
            <w:tcMar>
              <w:top w:w="52" w:type="dxa"/>
              <w:bottom w:w="52" w:type="dxa"/>
              <w:start w:w="62" w:type="dxa"/>
              <w:end w:w="62" w:type="dxa"/>
            </w:tcMar>
          </w:tcPr>
          <w:p>
            <w:pPr>
              <w:pStyle w:val="TableText"/>
            </w:pPr>
            <w:r/>
            <w:r>
              <w:rPr>
                <w:b w:val="0"/>
              </w:rPr>
              <w:t>Only after successful save.</w:t>
            </w:r>
          </w:p>
        </w:tc>
      </w:tr>
      <w:tr>
        <w:trPr>
          <w:cantSplit/>
        </w:trPr>
        <w:tc>
          <w:tcPr>
            <w:tcW w:type="dxa" w:w="3240"/>
            <w:vAlign w:val="center"/>
            <w:tcMar>
              <w:top w:w="52" w:type="dxa"/>
              <w:bottom w:w="52" w:type="dxa"/>
              <w:start w:w="62" w:type="dxa"/>
              <w:end w:w="62" w:type="dxa"/>
            </w:tcMar>
            <w:shd w:fill="EDF4FA"/>
          </w:tcPr>
          <w:p>
            <w:pPr>
              <w:pStyle w:val="TableText"/>
            </w:pPr>
            <w:r/>
            <w:r>
              <w:rPr>
                <w:b w:val="0"/>
              </w:rPr>
              <w:t>10. Generate communication/referral tasks</w:t>
            </w:r>
          </w:p>
        </w:tc>
        <w:tc>
          <w:tcPr>
            <w:tcW w:type="dxa" w:w="7272"/>
            <w:vAlign w:val="center"/>
            <w:tcMar>
              <w:top w:w="52" w:type="dxa"/>
              <w:bottom w:w="52" w:type="dxa"/>
              <w:start w:w="62" w:type="dxa"/>
              <w:end w:w="62" w:type="dxa"/>
            </w:tcMar>
            <w:shd w:fill="EDF4FA"/>
          </w:tcPr>
          <w:p>
            <w:pPr>
              <w:pStyle w:val="TableText"/>
            </w:pPr>
            <w:r/>
            <w:r>
              <w:rPr>
                <w:b w:val="0"/>
              </w:rPr>
              <w:t>Use saved result and trace.</w:t>
            </w:r>
          </w:p>
        </w:tc>
      </w:tr>
      <w:tr>
        <w:trPr>
          <w:cantSplit/>
        </w:trPr>
        <w:tc>
          <w:tcPr>
            <w:tcW w:type="dxa" w:w="3240"/>
            <w:vAlign w:val="center"/>
            <w:tcMar>
              <w:top w:w="52" w:type="dxa"/>
              <w:bottom w:w="52" w:type="dxa"/>
              <w:start w:w="62" w:type="dxa"/>
              <w:end w:w="62" w:type="dxa"/>
            </w:tcMar>
          </w:tcPr>
          <w:p>
            <w:pPr>
              <w:pStyle w:val="TableText"/>
            </w:pPr>
            <w:r/>
            <w:r>
              <w:rPr>
                <w:b w:val="0"/>
              </w:rPr>
              <w:t>11. Audit</w:t>
            </w:r>
          </w:p>
        </w:tc>
        <w:tc>
          <w:tcPr>
            <w:tcW w:type="dxa" w:w="7272"/>
            <w:vAlign w:val="center"/>
            <w:tcMar>
              <w:top w:w="52" w:type="dxa"/>
              <w:bottom w:w="52" w:type="dxa"/>
              <w:start w:w="62" w:type="dxa"/>
              <w:end w:w="62" w:type="dxa"/>
            </w:tcMar>
          </w:tcPr>
          <w:p>
            <w:pPr>
              <w:pStyle w:val="TableText"/>
            </w:pPr>
            <w:r/>
            <w:r>
              <w:rPr>
                <w:b w:val="0"/>
              </w:rPr>
              <w:t>Record event, prior state, new state, inputs, versions, actor, and outcome.</w:t>
            </w:r>
          </w:p>
        </w:tc>
      </w:tr>
    </w:tbl>
    <w:p>
      <w:pPr>
        <w:spacing w:after="20"/>
      </w:pPr>
    </w:p>
    <w:p>
      <w:pPr>
        <w:pStyle w:val="Heading2"/>
      </w:pPr>
      <w:r>
        <w:t>10.1 Multiple edits in one workflow</w:t>
      </w:r>
    </w:p>
    <w:p>
      <w:pPr>
        <w:pStyle w:val="ListBullet"/>
        <w:spacing w:after="34"/>
      </w:pPr>
      <w:r>
        <w:t>Prefer one consistent snapshot after all intended source changes are committed.</w:t>
      </w:r>
    </w:p>
    <w:p>
      <w:pPr>
        <w:pStyle w:val="ListBullet"/>
        <w:spacing w:after="34"/>
      </w:pPr>
      <w:r>
        <w:t>Do not display transient LOW between two related updates when the final combined data produce HIGH.</w:t>
      </w:r>
    </w:p>
    <w:p>
      <w:pPr>
        <w:pStyle w:val="ListBullet"/>
        <w:spacing w:after="34"/>
      </w:pPr>
      <w:r>
        <w:t>Where controllers trigger recalculation separately, use transaction or job coordination to prevent stale state becoming current.</w:t>
      </w:r>
    </w:p>
    <w:p>
      <w:pPr>
        <w:pStyle w:val="ListBullet"/>
        <w:spacing w:after="34"/>
      </w:pPr>
      <w:r>
        <w:t>If two users edit concurrently, reject or review stale writes rather than silently selecting the last request.</w:t>
      </w:r>
    </w:p>
    <w:p>
      <w:pPr>
        <w:pStyle w:val="ListBullet"/>
        <w:spacing w:after="34"/>
      </w:pPr>
      <w:r>
        <w:t>The assessment timestamp must be later than or equal to the source-record versions it evaluated.</w:t>
      </w:r>
    </w:p>
    <w:p>
      <w:pPr>
        <w:pStyle w:val="Heading1"/>
      </w:pPr>
      <w:r>
        <w:t>11. Automatic Reassessment Specification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16"/>
            <w:vAlign w:val="center"/>
            <w:tcMar>
              <w:top w:w="52" w:type="dxa"/>
              <w:bottom w:w="52" w:type="dxa"/>
              <w:start w:w="62" w:type="dxa"/>
              <w:end w:w="62" w:type="dxa"/>
            </w:tcMar>
            <w:shd w:fill="17365D"/>
          </w:tcPr>
          <w:p>
            <w:pPr>
              <w:pStyle w:val="TableHeader"/>
            </w:pPr>
            <w:r/>
            <w:r>
              <w:rPr>
                <w:b/>
                <w:color w:val="FFFFFF"/>
              </w:rPr>
              <w:t>Controller/workflow</w:t>
            </w:r>
          </w:p>
        </w:tc>
        <w:tc>
          <w:tcPr>
            <w:tcW w:type="dxa" w:w="6696"/>
            <w:vAlign w:val="center"/>
            <w:tcMar>
              <w:top w:w="52" w:type="dxa"/>
              <w:bottom w:w="52" w:type="dxa"/>
              <w:start w:w="62" w:type="dxa"/>
              <w:end w:w="62" w:type="dxa"/>
            </w:tcMar>
            <w:shd w:fill="17365D"/>
          </w:tcPr>
          <w:p>
            <w:pPr>
              <w:pStyle w:val="TableHeader"/>
            </w:pPr>
            <w:r/>
            <w:r>
              <w:rPr>
                <w:b/>
                <w:color w:val="FFFFFF"/>
              </w:rPr>
              <w:t>Current implementation expectation</w:t>
            </w:r>
          </w:p>
        </w:tc>
      </w:tr>
      <w:tr>
        <w:trPr>
          <w:cantSplit/>
        </w:trPr>
        <w:tc>
          <w:tcPr>
            <w:tcW w:type="dxa" w:w="3816"/>
            <w:vAlign w:val="center"/>
            <w:tcMar>
              <w:top w:w="52" w:type="dxa"/>
              <w:bottom w:w="52" w:type="dxa"/>
              <w:start w:w="62" w:type="dxa"/>
              <w:end w:w="62" w:type="dxa"/>
            </w:tcMar>
          </w:tcPr>
          <w:p>
            <w:pPr>
              <w:pStyle w:val="TableText"/>
            </w:pPr>
            <w:r/>
            <w:r>
              <w:rPr>
                <w:b w:val="0"/>
              </w:rPr>
              <w:t>MedicalHistoryController::store/update</w:t>
            </w:r>
          </w:p>
        </w:tc>
        <w:tc>
          <w:tcPr>
            <w:tcW w:type="dxa" w:w="6696"/>
            <w:vAlign w:val="center"/>
            <w:tcMar>
              <w:top w:w="52" w:type="dxa"/>
              <w:bottom w:w="52" w:type="dxa"/>
              <w:start w:w="62" w:type="dxa"/>
              <w:end w:w="62" w:type="dxa"/>
            </w:tcMar>
          </w:tcPr>
          <w:p>
            <w:pPr>
              <w:pStyle w:val="TableText"/>
            </w:pPr>
            <w:r/>
            <w:r>
              <w:rPr>
                <w:b w:val="0"/>
              </w:rPr>
              <w:t>After successful save, call centralized recalculation for the patient/current pregnancy.</w:t>
            </w:r>
          </w:p>
        </w:tc>
      </w:tr>
      <w:tr>
        <w:trPr>
          <w:cantSplit/>
        </w:trPr>
        <w:tc>
          <w:tcPr>
            <w:tcW w:type="dxa" w:w="3816"/>
            <w:vAlign w:val="center"/>
            <w:tcMar>
              <w:top w:w="52" w:type="dxa"/>
              <w:bottom w:w="52" w:type="dxa"/>
              <w:start w:w="62" w:type="dxa"/>
              <w:end w:w="62" w:type="dxa"/>
            </w:tcMar>
            <w:shd w:fill="EDF4FA"/>
          </w:tcPr>
          <w:p>
            <w:pPr>
              <w:pStyle w:val="TableText"/>
            </w:pPr>
            <w:r/>
            <w:r>
              <w:rPr>
                <w:b w:val="0"/>
              </w:rPr>
              <w:t>UltrasoundController::store/update</w:t>
            </w:r>
          </w:p>
        </w:tc>
        <w:tc>
          <w:tcPr>
            <w:tcW w:type="dxa" w:w="6696"/>
            <w:vAlign w:val="center"/>
            <w:tcMar>
              <w:top w:w="52" w:type="dxa"/>
              <w:bottom w:w="52" w:type="dxa"/>
              <w:start w:w="62" w:type="dxa"/>
              <w:end w:w="62" w:type="dxa"/>
            </w:tcMar>
            <w:shd w:fill="EDF4FA"/>
          </w:tcPr>
          <w:p>
            <w:pPr>
              <w:pStyle w:val="TableText"/>
            </w:pPr>
            <w:r/>
            <w:r>
              <w:rPr>
                <w:b w:val="0"/>
              </w:rPr>
              <w:t>After successful save, call centralized recalculation.</w:t>
            </w:r>
          </w:p>
        </w:tc>
      </w:tr>
      <w:tr>
        <w:trPr>
          <w:cantSplit/>
        </w:trPr>
        <w:tc>
          <w:tcPr>
            <w:tcW w:type="dxa" w:w="3816"/>
            <w:vAlign w:val="center"/>
            <w:tcMar>
              <w:top w:w="52" w:type="dxa"/>
              <w:bottom w:w="52" w:type="dxa"/>
              <w:start w:w="62" w:type="dxa"/>
              <w:end w:w="62" w:type="dxa"/>
            </w:tcMar>
          </w:tcPr>
          <w:p>
            <w:pPr>
              <w:pStyle w:val="TableText"/>
            </w:pPr>
            <w:r/>
            <w:r>
              <w:rPr>
                <w:b w:val="0"/>
              </w:rPr>
              <w:t>BirthPlanController::store/update</w:t>
            </w:r>
          </w:p>
        </w:tc>
        <w:tc>
          <w:tcPr>
            <w:tcW w:type="dxa" w:w="6696"/>
            <w:vAlign w:val="center"/>
            <w:tcMar>
              <w:top w:w="52" w:type="dxa"/>
              <w:bottom w:w="52" w:type="dxa"/>
              <w:start w:w="62" w:type="dxa"/>
              <w:end w:w="62" w:type="dxa"/>
            </w:tcMar>
          </w:tcPr>
          <w:p>
            <w:pPr>
              <w:pStyle w:val="TableText"/>
            </w:pPr>
            <w:r/>
            <w:r>
              <w:rPr>
                <w:b w:val="0"/>
              </w:rPr>
              <w:t>After successful save, call centralized recalculation.</w:t>
            </w:r>
          </w:p>
        </w:tc>
      </w:tr>
      <w:tr>
        <w:trPr>
          <w:cantSplit/>
        </w:trPr>
        <w:tc>
          <w:tcPr>
            <w:tcW w:type="dxa" w:w="3816"/>
            <w:vAlign w:val="center"/>
            <w:tcMar>
              <w:top w:w="52" w:type="dxa"/>
              <w:bottom w:w="52" w:type="dxa"/>
              <w:start w:w="62" w:type="dxa"/>
              <w:end w:w="62" w:type="dxa"/>
            </w:tcMar>
            <w:shd w:fill="EDF4FA"/>
          </w:tcPr>
          <w:p>
            <w:pPr>
              <w:pStyle w:val="TableText"/>
            </w:pPr>
            <w:r/>
            <w:r>
              <w:rPr>
                <w:b w:val="0"/>
              </w:rPr>
              <w:t>PrenatalVisitController::store/update</w:t>
            </w:r>
          </w:p>
        </w:tc>
        <w:tc>
          <w:tcPr>
            <w:tcW w:type="dxa" w:w="6696"/>
            <w:vAlign w:val="center"/>
            <w:tcMar>
              <w:top w:w="52" w:type="dxa"/>
              <w:bottom w:w="52" w:type="dxa"/>
              <w:start w:w="62" w:type="dxa"/>
              <w:end w:w="62" w:type="dxa"/>
            </w:tcMar>
            <w:shd w:fill="EDF4FA"/>
          </w:tcPr>
          <w:p>
            <w:pPr>
              <w:pStyle w:val="TableText"/>
            </w:pPr>
            <w:r/>
            <w:r>
              <w:rPr>
                <w:b w:val="0"/>
              </w:rPr>
              <w:t>Run centralized assessRisk and save the assessment result for the visit.</w:t>
            </w:r>
          </w:p>
        </w:tc>
      </w:tr>
      <w:tr>
        <w:trPr>
          <w:cantSplit/>
        </w:trPr>
        <w:tc>
          <w:tcPr>
            <w:tcW w:type="dxa" w:w="3816"/>
            <w:vAlign w:val="center"/>
            <w:tcMar>
              <w:top w:w="52" w:type="dxa"/>
              <w:bottom w:w="52" w:type="dxa"/>
              <w:start w:w="62" w:type="dxa"/>
              <w:end w:w="62" w:type="dxa"/>
            </w:tcMar>
          </w:tcPr>
          <w:p>
            <w:pPr>
              <w:pStyle w:val="TableText"/>
            </w:pPr>
            <w:r/>
            <w:r>
              <w:rPr>
                <w:b w:val="0"/>
              </w:rPr>
              <w:t>PatientController demographic correction</w:t>
            </w:r>
          </w:p>
        </w:tc>
        <w:tc>
          <w:tcPr>
            <w:tcW w:type="dxa" w:w="6696"/>
            <w:vAlign w:val="center"/>
            <w:tcMar>
              <w:top w:w="52" w:type="dxa"/>
              <w:bottom w:w="52" w:type="dxa"/>
              <w:start w:w="62" w:type="dxa"/>
              <w:end w:w="62" w:type="dxa"/>
            </w:tcMar>
          </w:tcPr>
          <w:p>
            <w:pPr>
              <w:pStyle w:val="TableText"/>
            </w:pPr>
            <w:r/>
            <w:r>
              <w:rPr>
                <w:b w:val="0"/>
              </w:rPr>
              <w:t>Trigger recalculation when a rule/model feature changed.</w:t>
            </w:r>
          </w:p>
        </w:tc>
      </w:tr>
      <w:tr>
        <w:trPr>
          <w:cantSplit/>
        </w:trPr>
        <w:tc>
          <w:tcPr>
            <w:tcW w:type="dxa" w:w="3816"/>
            <w:vAlign w:val="center"/>
            <w:tcMar>
              <w:top w:w="52" w:type="dxa"/>
              <w:bottom w:w="52" w:type="dxa"/>
              <w:start w:w="62" w:type="dxa"/>
              <w:end w:w="62" w:type="dxa"/>
            </w:tcMar>
            <w:shd w:fill="EDF4FA"/>
          </w:tcPr>
          <w:p>
            <w:pPr>
              <w:pStyle w:val="TableText"/>
            </w:pPr>
            <w:r/>
            <w:r>
              <w:rPr>
                <w:b w:val="0"/>
              </w:rPr>
              <w:t>ReferralController update</w:t>
            </w:r>
          </w:p>
        </w:tc>
        <w:tc>
          <w:tcPr>
            <w:tcW w:type="dxa" w:w="6696"/>
            <w:vAlign w:val="center"/>
            <w:tcMar>
              <w:top w:w="52" w:type="dxa"/>
              <w:bottom w:w="52" w:type="dxa"/>
              <w:start w:w="62" w:type="dxa"/>
              <w:end w:w="62" w:type="dxa"/>
            </w:tcMar>
            <w:shd w:fill="EDF4FA"/>
          </w:tcPr>
          <w:p>
            <w:pPr>
              <w:pStyle w:val="TableText"/>
            </w:pPr>
            <w:r/>
            <w:r>
              <w:rPr>
                <w:b w:val="0"/>
              </w:rPr>
              <w:t>Do not recalculate solely from status; recalculate when qualified new clinical data are entered.</w:t>
            </w:r>
          </w:p>
        </w:tc>
      </w:tr>
      <w:tr>
        <w:trPr>
          <w:cantSplit/>
        </w:trPr>
        <w:tc>
          <w:tcPr>
            <w:tcW w:type="dxa" w:w="3816"/>
            <w:vAlign w:val="center"/>
            <w:tcMar>
              <w:top w:w="52" w:type="dxa"/>
              <w:bottom w:w="52" w:type="dxa"/>
              <w:start w:w="62" w:type="dxa"/>
              <w:end w:w="62" w:type="dxa"/>
            </w:tcMar>
          </w:tcPr>
          <w:p>
            <w:pPr>
              <w:pStyle w:val="TableText"/>
            </w:pPr>
            <w:r/>
            <w:r>
              <w:rPr>
                <w:b w:val="0"/>
              </w:rPr>
              <w:t>Mark as Delivered</w:t>
            </w:r>
          </w:p>
        </w:tc>
        <w:tc>
          <w:tcPr>
            <w:tcW w:type="dxa" w:w="6696"/>
            <w:vAlign w:val="center"/>
            <w:tcMar>
              <w:top w:w="52" w:type="dxa"/>
              <w:bottom w:w="52" w:type="dxa"/>
              <w:start w:w="62" w:type="dxa"/>
              <w:end w:w="62" w:type="dxa"/>
            </w:tcMar>
          </w:tcPr>
          <w:p>
            <w:pPr>
              <w:pStyle w:val="TableText"/>
            </w:pPr>
            <w:r/>
            <w:r>
              <w:rPr>
                <w:b w:val="0"/>
              </w:rPr>
              <w:t>Close and freeze the episode; block further prenatal mutation.</w:t>
            </w:r>
          </w:p>
        </w:tc>
      </w:tr>
      <w:tr>
        <w:trPr>
          <w:cantSplit/>
        </w:trPr>
        <w:tc>
          <w:tcPr>
            <w:tcW w:type="dxa" w:w="3816"/>
            <w:vAlign w:val="center"/>
            <w:tcMar>
              <w:top w:w="52" w:type="dxa"/>
              <w:bottom w:w="52" w:type="dxa"/>
              <w:start w:w="62" w:type="dxa"/>
              <w:end w:w="62" w:type="dxa"/>
            </w:tcMar>
            <w:shd w:fill="EDF4FA"/>
          </w:tcPr>
          <w:p>
            <w:pPr>
              <w:pStyle w:val="TableText"/>
            </w:pPr>
            <w:r/>
            <w:r>
              <w:rPr>
                <w:b w:val="0"/>
              </w:rPr>
              <w:t>Start New Pregnancy</w:t>
            </w:r>
          </w:p>
        </w:tc>
        <w:tc>
          <w:tcPr>
            <w:tcW w:type="dxa" w:w="6696"/>
            <w:vAlign w:val="center"/>
            <w:tcMar>
              <w:top w:w="52" w:type="dxa"/>
              <w:bottom w:w="52" w:type="dxa"/>
              <w:start w:w="62" w:type="dxa"/>
              <w:end w:w="62" w:type="dxa"/>
            </w:tcMar>
            <w:shd w:fill="EDF4FA"/>
          </w:tcPr>
          <w:p>
            <w:pPr>
              <w:pStyle w:val="TableText"/>
            </w:pPr>
            <w:r/>
            <w:r>
              <w:rPr>
                <w:b w:val="0"/>
              </w:rPr>
              <w:t>Create new ongoing pregnancy and separate records; do not reuse the delivered current-state pointer.</w:t>
            </w:r>
          </w:p>
        </w:tc>
      </w:tr>
    </w:tbl>
    <w:p>
      <w:pPr>
        <w:spacing w:after="20"/>
      </w:pPr>
    </w:p>
    <w:p>
      <w:pPr>
        <w:pStyle w:val="Heading2"/>
      </w:pPr>
      <w:r>
        <w:t>11.1 Centralized recalculation contract</w:t>
      </w:r>
    </w:p>
    <w:p>
      <w:pPr>
        <w:pStyle w:val="Code"/>
      </w:pPr>
      <w:r>
        <w:t>recalculate(patient_id, pregnancy_id, trigger):</w:t>
        <w:br/>
        <w:t xml:space="preserve">    lock or load consistent current-pregnancy snapshot</w:t>
        <w:br/>
        <w:t xml:space="preserve">    validate source records</w:t>
        <w:br/>
        <w:t xml:space="preserve">    evaluate urgent triggers and every deterministic rule</w:t>
        <w:br/>
        <w:t xml:space="preserve">    evaluate completeness</w:t>
        <w:br/>
        <w:t xml:space="preserve">    invoke and validate ML when eligible</w:t>
        <w:br/>
        <w:t xml:space="preserve">    resolve category and urgency</w:t>
        <w:br/>
        <w:t xml:space="preserve">    generate trace, recommendation and explanation objects</w:t>
        <w:br/>
        <w:t xml:space="preserve">    save a NEW assessment version</w:t>
        <w:br/>
        <w:t xml:space="preserve">    set current_assessment_id only after successful commit</w:t>
        <w:br/>
        <w:t xml:space="preserve">    audit prior_state, new_state, trigger, actor and versions</w:t>
        <w:br/>
        <w:t xml:space="preserve">    return saved assessment or explicit failure</w:t>
      </w:r>
    </w:p>
    <w:p>
      <w:pPr>
        <w:pStyle w:val="Heading1"/>
      </w:pPr>
      <w:r>
        <w:t>12. Historical Integrity and Versioning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240"/>
            <w:vAlign w:val="center"/>
            <w:tcMar>
              <w:top w:w="52" w:type="dxa"/>
              <w:bottom w:w="52" w:type="dxa"/>
              <w:start w:w="62" w:type="dxa"/>
              <w:end w:w="62" w:type="dxa"/>
            </w:tcMar>
            <w:shd w:fill="17365D"/>
          </w:tcPr>
          <w:p>
            <w:pPr>
              <w:pStyle w:val="TableHeader"/>
            </w:pPr>
            <w:r/>
            <w:r>
              <w:rPr>
                <w:b/>
                <w:color w:val="FFFFFF"/>
              </w:rPr>
              <w:t>Object</w:t>
            </w:r>
          </w:p>
        </w:tc>
        <w:tc>
          <w:tcPr>
            <w:tcW w:type="dxa" w:w="7272"/>
            <w:vAlign w:val="center"/>
            <w:tcMar>
              <w:top w:w="52" w:type="dxa"/>
              <w:bottom w:w="52" w:type="dxa"/>
              <w:start w:w="62" w:type="dxa"/>
              <w:end w:w="62" w:type="dxa"/>
            </w:tcMar>
            <w:shd w:fill="17365D"/>
          </w:tcPr>
          <w:p>
            <w:pPr>
              <w:pStyle w:val="TableHeader"/>
            </w:pPr>
            <w:r/>
            <w:r>
              <w:rPr>
                <w:b/>
                <w:color w:val="FFFFFF"/>
              </w:rPr>
              <w:t>Integrity rule</w:t>
            </w:r>
          </w:p>
        </w:tc>
      </w:tr>
      <w:tr>
        <w:trPr>
          <w:cantSplit/>
        </w:trPr>
        <w:tc>
          <w:tcPr>
            <w:tcW w:type="dxa" w:w="3240"/>
            <w:vAlign w:val="center"/>
            <w:tcMar>
              <w:top w:w="52" w:type="dxa"/>
              <w:bottom w:w="52" w:type="dxa"/>
              <w:start w:w="62" w:type="dxa"/>
              <w:end w:w="62" w:type="dxa"/>
            </w:tcMar>
          </w:tcPr>
          <w:p>
            <w:pPr>
              <w:pStyle w:val="TableText"/>
            </w:pPr>
            <w:r/>
            <w:r>
              <w:rPr>
                <w:b w:val="0"/>
              </w:rPr>
              <w:t>Assessment version</w:t>
            </w:r>
          </w:p>
        </w:tc>
        <w:tc>
          <w:tcPr>
            <w:tcW w:type="dxa" w:w="7272"/>
            <w:vAlign w:val="center"/>
            <w:tcMar>
              <w:top w:w="52" w:type="dxa"/>
              <w:bottom w:w="52" w:type="dxa"/>
              <w:start w:w="62" w:type="dxa"/>
              <w:end w:w="62" w:type="dxa"/>
            </w:tcMar>
          </w:tcPr>
          <w:p>
            <w:pPr>
              <w:pStyle w:val="TableText"/>
            </w:pPr>
            <w:r/>
            <w:r>
              <w:rPr>
                <w:b w:val="0"/>
              </w:rPr>
              <w:t>Append-only clinical decision snapshot; never edited into a different result.</w:t>
            </w:r>
          </w:p>
        </w:tc>
      </w:tr>
      <w:tr>
        <w:trPr>
          <w:cantSplit/>
        </w:trPr>
        <w:tc>
          <w:tcPr>
            <w:tcW w:type="dxa" w:w="3240"/>
            <w:vAlign w:val="center"/>
            <w:tcMar>
              <w:top w:w="52" w:type="dxa"/>
              <w:bottom w:w="52" w:type="dxa"/>
              <w:start w:w="62" w:type="dxa"/>
              <w:end w:w="62" w:type="dxa"/>
            </w:tcMar>
            <w:shd w:fill="EDF4FA"/>
          </w:tcPr>
          <w:p>
            <w:pPr>
              <w:pStyle w:val="TableText"/>
            </w:pPr>
            <w:r/>
            <w:r>
              <w:rPr>
                <w:b w:val="0"/>
              </w:rPr>
              <w:t>Current assessment pointer</w:t>
            </w:r>
          </w:p>
        </w:tc>
        <w:tc>
          <w:tcPr>
            <w:tcW w:type="dxa" w:w="7272"/>
            <w:vAlign w:val="center"/>
            <w:tcMar>
              <w:top w:w="52" w:type="dxa"/>
              <w:bottom w:w="52" w:type="dxa"/>
              <w:start w:w="62" w:type="dxa"/>
              <w:end w:w="62" w:type="dxa"/>
            </w:tcMar>
            <w:shd w:fill="EDF4FA"/>
          </w:tcPr>
          <w:p>
            <w:pPr>
              <w:pStyle w:val="TableText"/>
            </w:pPr>
            <w:r/>
            <w:r>
              <w:rPr>
                <w:b w:val="0"/>
              </w:rPr>
              <w:t>References latest successfully saved assessment for the ongoing pregnancy.</w:t>
            </w:r>
          </w:p>
        </w:tc>
      </w:tr>
      <w:tr>
        <w:trPr>
          <w:cantSplit/>
        </w:trPr>
        <w:tc>
          <w:tcPr>
            <w:tcW w:type="dxa" w:w="3240"/>
            <w:vAlign w:val="center"/>
            <w:tcMar>
              <w:top w:w="52" w:type="dxa"/>
              <w:bottom w:w="52" w:type="dxa"/>
              <w:start w:w="62" w:type="dxa"/>
              <w:end w:w="62" w:type="dxa"/>
            </w:tcMar>
          </w:tcPr>
          <w:p>
            <w:pPr>
              <w:pStyle w:val="TableText"/>
            </w:pPr>
            <w:r/>
            <w:r>
              <w:rPr>
                <w:b w:val="0"/>
              </w:rPr>
              <w:t>Prior category</w:t>
            </w:r>
          </w:p>
        </w:tc>
        <w:tc>
          <w:tcPr>
            <w:tcW w:type="dxa" w:w="7272"/>
            <w:vAlign w:val="center"/>
            <w:tcMar>
              <w:top w:w="52" w:type="dxa"/>
              <w:bottom w:w="52" w:type="dxa"/>
              <w:start w:w="62" w:type="dxa"/>
              <w:end w:w="62" w:type="dxa"/>
            </w:tcMar>
          </w:tcPr>
          <w:p>
            <w:pPr>
              <w:pStyle w:val="TableText"/>
            </w:pPr>
            <w:r/>
            <w:r>
              <w:rPr>
                <w:b w:val="0"/>
              </w:rPr>
              <w:t>Remains visible in timeline and audit.</w:t>
            </w:r>
          </w:p>
        </w:tc>
      </w:tr>
      <w:tr>
        <w:trPr>
          <w:cantSplit/>
        </w:trPr>
        <w:tc>
          <w:tcPr>
            <w:tcW w:type="dxa" w:w="3240"/>
            <w:vAlign w:val="center"/>
            <w:tcMar>
              <w:top w:w="52" w:type="dxa"/>
              <w:bottom w:w="52" w:type="dxa"/>
              <w:start w:w="62" w:type="dxa"/>
              <w:end w:w="62" w:type="dxa"/>
            </w:tcMar>
            <w:shd w:fill="EDF4FA"/>
          </w:tcPr>
          <w:p>
            <w:pPr>
              <w:pStyle w:val="TableText"/>
            </w:pPr>
            <w:r/>
            <w:r>
              <w:rPr>
                <w:b w:val="0"/>
              </w:rPr>
              <w:t>Source record correction</w:t>
            </w:r>
          </w:p>
        </w:tc>
        <w:tc>
          <w:tcPr>
            <w:tcW w:type="dxa" w:w="7272"/>
            <w:vAlign w:val="center"/>
            <w:tcMar>
              <w:top w:w="52" w:type="dxa"/>
              <w:bottom w:w="52" w:type="dxa"/>
              <w:start w:w="62" w:type="dxa"/>
              <w:end w:w="62" w:type="dxa"/>
            </w:tcMar>
            <w:shd w:fill="EDF4FA"/>
          </w:tcPr>
          <w:p>
            <w:pPr>
              <w:pStyle w:val="TableText"/>
            </w:pPr>
            <w:r/>
            <w:r>
              <w:rPr>
                <w:b w:val="0"/>
              </w:rPr>
              <w:t>Before/after values and correction reason retained.</w:t>
            </w:r>
          </w:p>
        </w:tc>
      </w:tr>
      <w:tr>
        <w:trPr>
          <w:cantSplit/>
        </w:trPr>
        <w:tc>
          <w:tcPr>
            <w:tcW w:type="dxa" w:w="3240"/>
            <w:vAlign w:val="center"/>
            <w:tcMar>
              <w:top w:w="52" w:type="dxa"/>
              <w:bottom w:w="52" w:type="dxa"/>
              <w:start w:w="62" w:type="dxa"/>
              <w:end w:w="62" w:type="dxa"/>
            </w:tcMar>
          </w:tcPr>
          <w:p>
            <w:pPr>
              <w:pStyle w:val="TableText"/>
            </w:pPr>
            <w:r/>
            <w:r>
              <w:rPr>
                <w:b w:val="0"/>
              </w:rPr>
              <w:t>Rule/model versions</w:t>
            </w:r>
          </w:p>
        </w:tc>
        <w:tc>
          <w:tcPr>
            <w:tcW w:type="dxa" w:w="7272"/>
            <w:vAlign w:val="center"/>
            <w:tcMar>
              <w:top w:w="52" w:type="dxa"/>
              <w:bottom w:w="52" w:type="dxa"/>
              <w:start w:w="62" w:type="dxa"/>
              <w:end w:w="62" w:type="dxa"/>
            </w:tcMar>
          </w:tcPr>
          <w:p>
            <w:pPr>
              <w:pStyle w:val="TableText"/>
            </w:pPr>
            <w:r/>
            <w:r>
              <w:rPr>
                <w:b w:val="0"/>
              </w:rPr>
              <w:t>Stored per assessment.</w:t>
            </w:r>
          </w:p>
        </w:tc>
      </w:tr>
      <w:tr>
        <w:trPr>
          <w:cantSplit/>
        </w:trPr>
        <w:tc>
          <w:tcPr>
            <w:tcW w:type="dxa" w:w="3240"/>
            <w:vAlign w:val="center"/>
            <w:tcMar>
              <w:top w:w="52" w:type="dxa"/>
              <w:bottom w:w="52" w:type="dxa"/>
              <w:start w:w="62" w:type="dxa"/>
              <w:end w:w="62" w:type="dxa"/>
            </w:tcMar>
            <w:shd w:fill="EDF4FA"/>
          </w:tcPr>
          <w:p>
            <w:pPr>
              <w:pStyle w:val="TableText"/>
            </w:pPr>
            <w:r/>
            <w:r>
              <w:rPr>
                <w:b w:val="0"/>
              </w:rPr>
              <w:t>Recommendation/explanation versions</w:t>
            </w:r>
          </w:p>
        </w:tc>
        <w:tc>
          <w:tcPr>
            <w:tcW w:type="dxa" w:w="7272"/>
            <w:vAlign w:val="center"/>
            <w:tcMar>
              <w:top w:w="52" w:type="dxa"/>
              <w:bottom w:w="52" w:type="dxa"/>
              <w:start w:w="62" w:type="dxa"/>
              <w:end w:w="62" w:type="dxa"/>
            </w:tcMar>
            <w:shd w:fill="EDF4FA"/>
          </w:tcPr>
          <w:p>
            <w:pPr>
              <w:pStyle w:val="TableText"/>
            </w:pPr>
            <w:r/>
            <w:r>
              <w:rPr>
                <w:b w:val="0"/>
              </w:rPr>
              <w:t>Stored or reconstructable per assessment.</w:t>
            </w:r>
          </w:p>
        </w:tc>
      </w:tr>
      <w:tr>
        <w:trPr>
          <w:cantSplit/>
        </w:trPr>
        <w:tc>
          <w:tcPr>
            <w:tcW w:type="dxa" w:w="3240"/>
            <w:vAlign w:val="center"/>
            <w:tcMar>
              <w:top w:w="52" w:type="dxa"/>
              <w:bottom w:w="52" w:type="dxa"/>
              <w:start w:w="62" w:type="dxa"/>
              <w:end w:w="62" w:type="dxa"/>
            </w:tcMar>
          </w:tcPr>
          <w:p>
            <w:pPr>
              <w:pStyle w:val="TableText"/>
            </w:pPr>
            <w:r/>
            <w:r>
              <w:rPr>
                <w:b w:val="0"/>
              </w:rPr>
              <w:t>Referral linkage</w:t>
            </w:r>
          </w:p>
        </w:tc>
        <w:tc>
          <w:tcPr>
            <w:tcW w:type="dxa" w:w="7272"/>
            <w:vAlign w:val="center"/>
            <w:tcMar>
              <w:top w:w="52" w:type="dxa"/>
              <w:bottom w:w="52" w:type="dxa"/>
              <w:start w:w="62" w:type="dxa"/>
              <w:end w:w="62" w:type="dxa"/>
            </w:tcMar>
          </w:tcPr>
          <w:p>
            <w:pPr>
              <w:pStyle w:val="TableText"/>
            </w:pPr>
            <w:r/>
            <w:r>
              <w:rPr>
                <w:b w:val="0"/>
              </w:rPr>
              <w:t>Links to the assessment/reasons that initiated it.</w:t>
            </w:r>
          </w:p>
        </w:tc>
      </w:tr>
      <w:tr>
        <w:trPr>
          <w:cantSplit/>
        </w:trPr>
        <w:tc>
          <w:tcPr>
            <w:tcW w:type="dxa" w:w="3240"/>
            <w:vAlign w:val="center"/>
            <w:tcMar>
              <w:top w:w="52" w:type="dxa"/>
              <w:bottom w:w="52" w:type="dxa"/>
              <w:start w:w="62" w:type="dxa"/>
              <w:end w:w="62" w:type="dxa"/>
            </w:tcMar>
            <w:shd w:fill="EDF4FA"/>
          </w:tcPr>
          <w:p>
            <w:pPr>
              <w:pStyle w:val="TableText"/>
            </w:pPr>
            <w:r/>
            <w:r>
              <w:rPr>
                <w:b w:val="0"/>
              </w:rPr>
              <w:t>Delivery closure</w:t>
            </w:r>
          </w:p>
        </w:tc>
        <w:tc>
          <w:tcPr>
            <w:tcW w:type="dxa" w:w="7272"/>
            <w:vAlign w:val="center"/>
            <w:tcMar>
              <w:top w:w="52" w:type="dxa"/>
              <w:bottom w:w="52" w:type="dxa"/>
              <w:start w:w="62" w:type="dxa"/>
              <w:end w:w="62" w:type="dxa"/>
            </w:tcMar>
            <w:shd w:fill="EDF4FA"/>
          </w:tcPr>
          <w:p>
            <w:pPr>
              <w:pStyle w:val="TableText"/>
            </w:pPr>
            <w:r/>
            <w:r>
              <w:rPr>
                <w:b w:val="0"/>
              </w:rPr>
              <w:t>Freezes the assessment chain but does not delete it.</w:t>
            </w:r>
          </w:p>
        </w:tc>
      </w:tr>
      <w:tr>
        <w:trPr>
          <w:cantSplit/>
        </w:trPr>
        <w:tc>
          <w:tcPr>
            <w:tcW w:type="dxa" w:w="3240"/>
            <w:vAlign w:val="center"/>
            <w:tcMar>
              <w:top w:w="52" w:type="dxa"/>
              <w:bottom w:w="52" w:type="dxa"/>
              <w:start w:w="62" w:type="dxa"/>
              <w:end w:w="62" w:type="dxa"/>
            </w:tcMar>
          </w:tcPr>
          <w:p>
            <w:pPr>
              <w:pStyle w:val="TableText"/>
            </w:pPr>
            <w:r/>
            <w:r>
              <w:rPr>
                <w:b w:val="0"/>
              </w:rPr>
              <w:t>New pregnancy</w:t>
            </w:r>
          </w:p>
        </w:tc>
        <w:tc>
          <w:tcPr>
            <w:tcW w:type="dxa" w:w="7272"/>
            <w:vAlign w:val="center"/>
            <w:tcMar>
              <w:top w:w="52" w:type="dxa"/>
              <w:bottom w:w="52" w:type="dxa"/>
              <w:start w:w="62" w:type="dxa"/>
              <w:end w:w="62" w:type="dxa"/>
            </w:tcMar>
          </w:tcPr>
          <w:p>
            <w:pPr>
              <w:pStyle w:val="TableText"/>
            </w:pPr>
            <w:r/>
            <w:r>
              <w:rPr>
                <w:b w:val="0"/>
              </w:rPr>
              <w:t>Uses a new pregnancy ID and new assessment sequence.</w:t>
            </w:r>
          </w:p>
        </w:tc>
      </w:tr>
    </w:tbl>
    <w:p>
      <w:pPr>
        <w:spacing w:after="20"/>
      </w:pP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Unsafe implementation to avoid</w:t>
              <w:br/>
            </w:r>
            <w:r>
              <w:t>Updating one prenatal_visits.risk_level field without preserving the prior assessment trace is insufficient for a clinically auditable state machine. A dedicated assessment-history structure is the preferred implementation target.</w:t>
            </w:r>
          </w:p>
        </w:tc>
      </w:tr>
    </w:tbl>
    <w:p>
      <w:pPr>
        <w:spacing w:after="20"/>
      </w:pPr>
    </w:p>
    <w:p>
      <w:pPr>
        <w:pStyle w:val="Heading1"/>
      </w:pPr>
      <w:r>
        <w:t>13. Pregnancy Lifecycle State Machine</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PATIENT RECORD EXISTS</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START / REGISTER ONGOING PREGNANCY</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FF2CC"/>
            <w:tcBorders>
              <w:top w:val="single" w:sz="10" w:color="BF9000"/>
              <w:left w:val="single" w:sz="10" w:color="BF9000"/>
              <w:bottom w:val="single" w:sz="10" w:color="BF9000"/>
              <w:right w:val="single" w:sz="10" w:color="BF9000"/>
            </w:tcBorders>
            <w:tcMar>
              <w:top w:w="80" w:type="dxa"/>
              <w:bottom w:w="80" w:type="dxa"/>
              <w:start w:w="80" w:type="dxa"/>
              <w:end w:w="80" w:type="dxa"/>
            </w:tcMar>
          </w:tcPr>
          <w:p>
            <w:pPr>
              <w:pStyle w:val="Flow"/>
              <w:jc w:val="center"/>
            </w:pPr>
            <w:r/>
            <w:r>
              <w:t>NO CURRENT ASSESSMENT</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4DFEC"/>
            <w:tcBorders>
              <w:top w:val="single" w:sz="10" w:color="7030A0"/>
              <w:left w:val="single" w:sz="10" w:color="7030A0"/>
              <w:bottom w:val="single" w:sz="10" w:color="7030A0"/>
              <w:right w:val="single" w:sz="10" w:color="7030A0"/>
            </w:tcBorders>
            <w:tcMar>
              <w:top w:w="80" w:type="dxa"/>
              <w:bottom w:w="80" w:type="dxa"/>
              <w:start w:w="80" w:type="dxa"/>
              <w:end w:w="80" w:type="dxa"/>
            </w:tcMar>
          </w:tcPr>
          <w:p>
            <w:pPr>
              <w:pStyle w:val="Flow"/>
              <w:jc w:val="center"/>
            </w:pPr>
            <w:r/>
            <w:r>
              <w:t>REPEATED VERSIONED ASSESSMENTS: INCOMPLETE ↔ LOW ↔ HIGH</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MARK AS DELIVERED</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F2F2F2"/>
            <w:tcBorders>
              <w:top w:val="single" w:sz="10" w:color="666666"/>
              <w:left w:val="single" w:sz="10" w:color="666666"/>
              <w:bottom w:val="single" w:sz="10" w:color="666666"/>
              <w:right w:val="single" w:sz="10" w:color="666666"/>
            </w:tcBorders>
            <w:tcMar>
              <w:top w:w="80" w:type="dxa"/>
              <w:bottom w:w="80" w:type="dxa"/>
              <w:start w:w="80" w:type="dxa"/>
              <w:end w:w="80" w:type="dxa"/>
            </w:tcMar>
          </w:tcPr>
          <w:p>
            <w:pPr>
              <w:pStyle w:val="Flow"/>
              <w:jc w:val="center"/>
            </w:pPr>
            <w:r/>
            <w:r>
              <w:t>DELIVERED / HISTORICAL / READ-ONLY</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DF4FA"/>
            <w:tcBorders>
              <w:top w:val="single" w:sz="10" w:color="2F75B5"/>
              <w:left w:val="single" w:sz="10" w:color="2F75B5"/>
              <w:bottom w:val="single" w:sz="10" w:color="2F75B5"/>
              <w:right w:val="single" w:sz="10" w:color="2F75B5"/>
            </w:tcBorders>
            <w:tcMar>
              <w:top w:w="80" w:type="dxa"/>
              <w:bottom w:w="80" w:type="dxa"/>
              <w:start w:w="80" w:type="dxa"/>
              <w:end w:w="80" w:type="dxa"/>
            </w:tcMar>
          </w:tcPr>
          <w:p>
            <w:pPr>
              <w:pStyle w:val="Flow"/>
              <w:jc w:val="center"/>
            </w:pPr>
            <w:r/>
            <w:r>
              <w:t>EXPLICIT START NEW PREGNANCY</w:t>
            </w:r>
          </w:p>
        </w:tc>
      </w:tr>
    </w:tbl>
    <w:p>
      <w:pPr>
        <w:spacing w:after="0"/>
        <w:jc w:val="center"/>
      </w:pPr>
      <w:r>
        <w:t>↓</w:t>
      </w:r>
    </w:p>
    <w:tbl>
      <w:tblPr>
        <w:tblW w:type="auto" w:w="0"/>
        <w:jc w:val="center"/>
        <w:tblLook w:firstColumn="1" w:firstRow="1" w:lastColumn="0" w:lastRow="0" w:noHBand="0" w:noVBand="1" w:val="04A0"/>
      </w:tblPr>
      <w:tblGrid>
        <w:gridCol w:w="10282"/>
      </w:tblGrid>
      <w:tr>
        <w:tc>
          <w:tcPr>
            <w:tcW w:type="dxa" w:w="10282"/>
            <w:shd w:fill="E2F0D9"/>
            <w:tcBorders>
              <w:top w:val="single" w:sz="10" w:color="548235"/>
              <w:left w:val="single" w:sz="10" w:color="548235"/>
              <w:bottom w:val="single" w:sz="10" w:color="548235"/>
              <w:right w:val="single" w:sz="10" w:color="548235"/>
            </w:tcBorders>
            <w:tcMar>
              <w:top w:w="80" w:type="dxa"/>
              <w:bottom w:w="80" w:type="dxa"/>
              <w:start w:w="80" w:type="dxa"/>
              <w:end w:w="80" w:type="dxa"/>
            </w:tcMar>
          </w:tcPr>
          <w:p>
            <w:pPr>
              <w:pStyle w:val="Flow"/>
              <w:jc w:val="center"/>
            </w:pPr>
            <w:r/>
            <w:r>
              <w:t>NEW ONGOING PREGNANCY WITH NEW STATE CHAIN</w:t>
            </w:r>
          </w:p>
        </w:tc>
      </w:tr>
    </w:tbl>
    <w:p>
      <w:pPr>
        <w:pStyle w:val="Heading1"/>
      </w:pPr>
      <w:r>
        <w:t>14. Delivery Closure Transition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952"/>
            <w:vAlign w:val="center"/>
            <w:tcMar>
              <w:top w:w="52" w:type="dxa"/>
              <w:bottom w:w="52" w:type="dxa"/>
              <w:start w:w="62" w:type="dxa"/>
              <w:end w:w="62" w:type="dxa"/>
            </w:tcMar>
            <w:shd w:fill="17365D"/>
          </w:tcPr>
          <w:p>
            <w:pPr>
              <w:pStyle w:val="TableHeader"/>
            </w:pPr>
            <w:r/>
            <w:r>
              <w:rPr>
                <w:b/>
                <w:color w:val="FFFFFF"/>
              </w:rPr>
              <w:t>Precondition/control</w:t>
            </w:r>
          </w:p>
        </w:tc>
        <w:tc>
          <w:tcPr>
            <w:tcW w:type="dxa" w:w="7560"/>
            <w:vAlign w:val="center"/>
            <w:tcMar>
              <w:top w:w="52" w:type="dxa"/>
              <w:bottom w:w="52" w:type="dxa"/>
              <w:start w:w="62" w:type="dxa"/>
              <w:end w:w="62" w:type="dxa"/>
            </w:tcMar>
            <w:shd w:fill="17365D"/>
          </w:tcPr>
          <w:p>
            <w:pPr>
              <w:pStyle w:val="TableHeader"/>
            </w:pPr>
            <w:r/>
            <w:r>
              <w:rPr>
                <w:b/>
                <w:color w:val="FFFFFF"/>
              </w:rPr>
              <w:t>Required behavior</w:t>
            </w:r>
          </w:p>
        </w:tc>
      </w:tr>
      <w:tr>
        <w:trPr>
          <w:cantSplit/>
        </w:trPr>
        <w:tc>
          <w:tcPr>
            <w:tcW w:type="dxa" w:w="2952"/>
            <w:vAlign w:val="center"/>
            <w:tcMar>
              <w:top w:w="52" w:type="dxa"/>
              <w:bottom w:w="52" w:type="dxa"/>
              <w:start w:w="62" w:type="dxa"/>
              <w:end w:w="62" w:type="dxa"/>
            </w:tcMar>
          </w:tcPr>
          <w:p>
            <w:pPr>
              <w:pStyle w:val="TableText"/>
            </w:pPr>
            <w:r/>
            <w:r>
              <w:rPr>
                <w:b w:val="0"/>
              </w:rPr>
              <w:t>Authorized user</w:t>
            </w:r>
          </w:p>
        </w:tc>
        <w:tc>
          <w:tcPr>
            <w:tcW w:type="dxa" w:w="7560"/>
            <w:vAlign w:val="center"/>
            <w:tcMar>
              <w:top w:w="52" w:type="dxa"/>
              <w:bottom w:w="52" w:type="dxa"/>
              <w:start w:w="62" w:type="dxa"/>
              <w:end w:w="62" w:type="dxa"/>
            </w:tcMar>
          </w:tcPr>
          <w:p>
            <w:pPr>
              <w:pStyle w:val="TableText"/>
            </w:pPr>
            <w:r/>
            <w:r>
              <w:rPr>
                <w:b w:val="0"/>
              </w:rPr>
              <w:t>Only approved role can mark delivery.</w:t>
            </w:r>
          </w:p>
        </w:tc>
      </w:tr>
      <w:tr>
        <w:trPr>
          <w:cantSplit/>
        </w:trPr>
        <w:tc>
          <w:tcPr>
            <w:tcW w:type="dxa" w:w="2952"/>
            <w:vAlign w:val="center"/>
            <w:tcMar>
              <w:top w:w="52" w:type="dxa"/>
              <w:bottom w:w="52" w:type="dxa"/>
              <w:start w:w="62" w:type="dxa"/>
              <w:end w:w="62" w:type="dxa"/>
            </w:tcMar>
            <w:shd w:fill="EDF4FA"/>
          </w:tcPr>
          <w:p>
            <w:pPr>
              <w:pStyle w:val="TableText"/>
            </w:pPr>
            <w:r/>
            <w:r>
              <w:rPr>
                <w:b w:val="0"/>
              </w:rPr>
              <w:t>Correct pregnancy</w:t>
            </w:r>
          </w:p>
        </w:tc>
        <w:tc>
          <w:tcPr>
            <w:tcW w:type="dxa" w:w="7560"/>
            <w:vAlign w:val="center"/>
            <w:tcMar>
              <w:top w:w="52" w:type="dxa"/>
              <w:bottom w:w="52" w:type="dxa"/>
              <w:start w:w="62" w:type="dxa"/>
              <w:end w:w="62" w:type="dxa"/>
            </w:tcMar>
            <w:shd w:fill="EDF4FA"/>
          </w:tcPr>
          <w:p>
            <w:pPr>
              <w:pStyle w:val="TableText"/>
            </w:pPr>
            <w:r/>
            <w:r>
              <w:rPr>
                <w:b w:val="0"/>
              </w:rPr>
              <w:t>Close the current ongoing episode only.</w:t>
            </w:r>
          </w:p>
        </w:tc>
      </w:tr>
      <w:tr>
        <w:trPr>
          <w:cantSplit/>
        </w:trPr>
        <w:tc>
          <w:tcPr>
            <w:tcW w:type="dxa" w:w="2952"/>
            <w:vAlign w:val="center"/>
            <w:tcMar>
              <w:top w:w="52" w:type="dxa"/>
              <w:bottom w:w="52" w:type="dxa"/>
              <w:start w:w="62" w:type="dxa"/>
              <w:end w:w="62" w:type="dxa"/>
            </w:tcMar>
          </w:tcPr>
          <w:p>
            <w:pPr>
              <w:pStyle w:val="TableText"/>
            </w:pPr>
            <w:r/>
            <w:r>
              <w:rPr>
                <w:b w:val="0"/>
              </w:rPr>
              <w:t>Delivery date</w:t>
            </w:r>
          </w:p>
        </w:tc>
        <w:tc>
          <w:tcPr>
            <w:tcW w:type="dxa" w:w="7560"/>
            <w:vAlign w:val="center"/>
            <w:tcMar>
              <w:top w:w="52" w:type="dxa"/>
              <w:bottom w:w="52" w:type="dxa"/>
              <w:start w:w="62" w:type="dxa"/>
              <w:end w:w="62" w:type="dxa"/>
            </w:tcMar>
          </w:tcPr>
          <w:p>
            <w:pPr>
              <w:pStyle w:val="TableText"/>
            </w:pPr>
            <w:r/>
            <w:r>
              <w:rPr>
                <w:b w:val="0"/>
              </w:rPr>
              <w:t>Validate date and episode consistency.</w:t>
            </w:r>
          </w:p>
        </w:tc>
      </w:tr>
      <w:tr>
        <w:trPr>
          <w:cantSplit/>
        </w:trPr>
        <w:tc>
          <w:tcPr>
            <w:tcW w:type="dxa" w:w="2952"/>
            <w:vAlign w:val="center"/>
            <w:tcMar>
              <w:top w:w="52" w:type="dxa"/>
              <w:bottom w:w="52" w:type="dxa"/>
              <w:start w:w="62" w:type="dxa"/>
              <w:end w:w="62" w:type="dxa"/>
            </w:tcMar>
            <w:shd w:fill="EDF4FA"/>
          </w:tcPr>
          <w:p>
            <w:pPr>
              <w:pStyle w:val="TableText"/>
            </w:pPr>
            <w:r/>
            <w:r>
              <w:rPr>
                <w:b w:val="0"/>
              </w:rPr>
              <w:t>Duplicate prevention</w:t>
            </w:r>
          </w:p>
        </w:tc>
        <w:tc>
          <w:tcPr>
            <w:tcW w:type="dxa" w:w="7560"/>
            <w:vAlign w:val="center"/>
            <w:tcMar>
              <w:top w:w="52" w:type="dxa"/>
              <w:bottom w:w="52" w:type="dxa"/>
              <w:start w:w="62" w:type="dxa"/>
              <w:end w:w="62" w:type="dxa"/>
            </w:tcMar>
            <w:shd w:fill="EDF4FA"/>
          </w:tcPr>
          <w:p>
            <w:pPr>
              <w:pStyle w:val="TableText"/>
            </w:pPr>
            <w:r/>
            <w:r>
              <w:rPr>
                <w:b w:val="0"/>
              </w:rPr>
              <w:t>Reject repeated closure submission.</w:t>
            </w:r>
          </w:p>
        </w:tc>
      </w:tr>
      <w:tr>
        <w:trPr>
          <w:cantSplit/>
        </w:trPr>
        <w:tc>
          <w:tcPr>
            <w:tcW w:type="dxa" w:w="2952"/>
            <w:vAlign w:val="center"/>
            <w:tcMar>
              <w:top w:w="52" w:type="dxa"/>
              <w:bottom w:w="52" w:type="dxa"/>
              <w:start w:w="62" w:type="dxa"/>
              <w:end w:w="62" w:type="dxa"/>
            </w:tcMar>
          </w:tcPr>
          <w:p>
            <w:pPr>
              <w:pStyle w:val="TableText"/>
            </w:pPr>
            <w:r/>
            <w:r>
              <w:rPr>
                <w:b w:val="0"/>
              </w:rPr>
              <w:t>Baby information</w:t>
            </w:r>
          </w:p>
        </w:tc>
        <w:tc>
          <w:tcPr>
            <w:tcW w:type="dxa" w:w="7560"/>
            <w:vAlign w:val="center"/>
            <w:tcMar>
              <w:top w:w="52" w:type="dxa"/>
              <w:bottom w:w="52" w:type="dxa"/>
              <w:start w:w="62" w:type="dxa"/>
              <w:end w:w="62" w:type="dxa"/>
            </w:tcMar>
          </w:tcPr>
          <w:p>
            <w:pPr>
              <w:pStyle w:val="TableText"/>
            </w:pPr>
            <w:r/>
            <w:r>
              <w:rPr>
                <w:b w:val="0"/>
              </w:rPr>
              <w:t>Create linked baby record(s) as implemented.</w:t>
            </w:r>
          </w:p>
        </w:tc>
      </w:tr>
      <w:tr>
        <w:trPr>
          <w:cantSplit/>
        </w:trPr>
        <w:tc>
          <w:tcPr>
            <w:tcW w:type="dxa" w:w="2952"/>
            <w:vAlign w:val="center"/>
            <w:tcMar>
              <w:top w:w="52" w:type="dxa"/>
              <w:bottom w:w="52" w:type="dxa"/>
              <w:start w:w="62" w:type="dxa"/>
              <w:end w:w="62" w:type="dxa"/>
            </w:tcMar>
            <w:shd w:fill="EDF4FA"/>
          </w:tcPr>
          <w:p>
            <w:pPr>
              <w:pStyle w:val="TableText"/>
            </w:pPr>
            <w:r/>
            <w:r>
              <w:rPr>
                <w:b w:val="0"/>
              </w:rPr>
              <w:t>Assessment chain</w:t>
            </w:r>
          </w:p>
        </w:tc>
        <w:tc>
          <w:tcPr>
            <w:tcW w:type="dxa" w:w="7560"/>
            <w:vAlign w:val="center"/>
            <w:tcMar>
              <w:top w:w="52" w:type="dxa"/>
              <w:bottom w:w="52" w:type="dxa"/>
              <w:start w:w="62" w:type="dxa"/>
              <w:end w:w="62" w:type="dxa"/>
            </w:tcMar>
            <w:shd w:fill="EDF4FA"/>
          </w:tcPr>
          <w:p>
            <w:pPr>
              <w:pStyle w:val="TableText"/>
            </w:pPr>
            <w:r/>
            <w:r>
              <w:rPr>
                <w:b w:val="0"/>
              </w:rPr>
              <w:t>Stop active prenatal recalculation and mutation.</w:t>
            </w:r>
          </w:p>
        </w:tc>
      </w:tr>
      <w:tr>
        <w:trPr>
          <w:cantSplit/>
        </w:trPr>
        <w:tc>
          <w:tcPr>
            <w:tcW w:type="dxa" w:w="2952"/>
            <w:vAlign w:val="center"/>
            <w:tcMar>
              <w:top w:w="52" w:type="dxa"/>
              <w:bottom w:w="52" w:type="dxa"/>
              <w:start w:w="62" w:type="dxa"/>
              <w:end w:w="62" w:type="dxa"/>
            </w:tcMar>
          </w:tcPr>
          <w:p>
            <w:pPr>
              <w:pStyle w:val="TableText"/>
            </w:pPr>
            <w:r/>
            <w:r>
              <w:rPr>
                <w:b w:val="0"/>
              </w:rPr>
              <w:t>Referral records</w:t>
            </w:r>
          </w:p>
        </w:tc>
        <w:tc>
          <w:tcPr>
            <w:tcW w:type="dxa" w:w="7560"/>
            <w:vAlign w:val="center"/>
            <w:tcMar>
              <w:top w:w="52" w:type="dxa"/>
              <w:bottom w:w="52" w:type="dxa"/>
              <w:start w:w="62" w:type="dxa"/>
              <w:end w:w="62" w:type="dxa"/>
            </w:tcMar>
          </w:tcPr>
          <w:p>
            <w:pPr>
              <w:pStyle w:val="TableText"/>
            </w:pPr>
            <w:r/>
            <w:r>
              <w:rPr>
                <w:b w:val="0"/>
              </w:rPr>
              <w:t>Preserve historical statuses and follow-up documentation.</w:t>
            </w:r>
          </w:p>
        </w:tc>
      </w:tr>
      <w:tr>
        <w:trPr>
          <w:cantSplit/>
        </w:trPr>
        <w:tc>
          <w:tcPr>
            <w:tcW w:type="dxa" w:w="2952"/>
            <w:vAlign w:val="center"/>
            <w:tcMar>
              <w:top w:w="52" w:type="dxa"/>
              <w:bottom w:w="52" w:type="dxa"/>
              <w:start w:w="62" w:type="dxa"/>
              <w:end w:w="62" w:type="dxa"/>
            </w:tcMar>
            <w:shd w:fill="EDF4FA"/>
          </w:tcPr>
          <w:p>
            <w:pPr>
              <w:pStyle w:val="TableText"/>
            </w:pPr>
            <w:r/>
            <w:r>
              <w:rPr>
                <w:b w:val="0"/>
              </w:rPr>
              <w:t>Display</w:t>
            </w:r>
          </w:p>
        </w:tc>
        <w:tc>
          <w:tcPr>
            <w:tcW w:type="dxa" w:w="7560"/>
            <w:vAlign w:val="center"/>
            <w:tcMar>
              <w:top w:w="52" w:type="dxa"/>
              <w:bottom w:w="52" w:type="dxa"/>
              <w:start w:w="62" w:type="dxa"/>
              <w:end w:w="62" w:type="dxa"/>
            </w:tcMar>
            <w:shd w:fill="EDF4FA"/>
          </w:tcPr>
          <w:p>
            <w:pPr>
              <w:pStyle w:val="TableText"/>
            </w:pPr>
            <w:r/>
            <w:r>
              <w:rPr>
                <w:b w:val="0"/>
              </w:rPr>
              <w:t>Show pregnancy completed and historical read-only view.</w:t>
            </w:r>
          </w:p>
        </w:tc>
      </w:tr>
      <w:tr>
        <w:trPr>
          <w:cantSplit/>
        </w:trPr>
        <w:tc>
          <w:tcPr>
            <w:tcW w:type="dxa" w:w="2952"/>
            <w:vAlign w:val="center"/>
            <w:tcMar>
              <w:top w:w="52" w:type="dxa"/>
              <w:bottom w:w="52" w:type="dxa"/>
              <w:start w:w="62" w:type="dxa"/>
              <w:end w:w="62" w:type="dxa"/>
            </w:tcMar>
          </w:tcPr>
          <w:p>
            <w:pPr>
              <w:pStyle w:val="TableText"/>
            </w:pPr>
            <w:r/>
            <w:r>
              <w:rPr>
                <w:b w:val="0"/>
              </w:rPr>
              <w:t>Audit</w:t>
            </w:r>
          </w:p>
        </w:tc>
        <w:tc>
          <w:tcPr>
            <w:tcW w:type="dxa" w:w="7560"/>
            <w:vAlign w:val="center"/>
            <w:tcMar>
              <w:top w:w="52" w:type="dxa"/>
              <w:bottom w:w="52" w:type="dxa"/>
              <w:start w:w="62" w:type="dxa"/>
              <w:end w:w="62" w:type="dxa"/>
            </w:tcMar>
          </w:tcPr>
          <w:p>
            <w:pPr>
              <w:pStyle w:val="TableText"/>
            </w:pPr>
            <w:r/>
            <w:r>
              <w:rPr>
                <w:b w:val="0"/>
              </w:rPr>
              <w:t>Record actor, time, delivery data, source state, and closure outcome.</w:t>
            </w:r>
          </w:p>
        </w:tc>
      </w:tr>
    </w:tbl>
    <w:p>
      <w:pPr>
        <w:spacing w:after="20"/>
      </w:pPr>
    </w:p>
    <w:p>
      <w:pPr>
        <w:pStyle w:val="Heading1"/>
      </w:pPr>
      <w:r>
        <w:t>15. New Pregnancy Transition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168"/>
            <w:vAlign w:val="center"/>
            <w:tcMar>
              <w:top w:w="52" w:type="dxa"/>
              <w:bottom w:w="52" w:type="dxa"/>
              <w:start w:w="62" w:type="dxa"/>
              <w:end w:w="62" w:type="dxa"/>
            </w:tcMar>
            <w:shd w:fill="17365D"/>
          </w:tcPr>
          <w:p>
            <w:pPr>
              <w:pStyle w:val="TableHeader"/>
            </w:pPr>
            <w:r/>
            <w:r>
              <w:rPr>
                <w:b/>
                <w:color w:val="FFFFFF"/>
              </w:rPr>
              <w:t>Rule</w:t>
            </w:r>
          </w:p>
        </w:tc>
        <w:tc>
          <w:tcPr>
            <w:tcW w:type="dxa" w:w="7344"/>
            <w:vAlign w:val="center"/>
            <w:tcMar>
              <w:top w:w="52" w:type="dxa"/>
              <w:bottom w:w="52" w:type="dxa"/>
              <w:start w:w="62" w:type="dxa"/>
              <w:end w:w="62" w:type="dxa"/>
            </w:tcMar>
            <w:shd w:fill="17365D"/>
          </w:tcPr>
          <w:p>
            <w:pPr>
              <w:pStyle w:val="TableHeader"/>
            </w:pPr>
            <w:r/>
            <w:r>
              <w:rPr>
                <w:b/>
                <w:color w:val="FFFFFF"/>
              </w:rPr>
              <w:t>Required behavior</w:t>
            </w:r>
          </w:p>
        </w:tc>
      </w:tr>
      <w:tr>
        <w:trPr>
          <w:cantSplit/>
        </w:trPr>
        <w:tc>
          <w:tcPr>
            <w:tcW w:type="dxa" w:w="3168"/>
            <w:vAlign w:val="center"/>
            <w:tcMar>
              <w:top w:w="52" w:type="dxa"/>
              <w:bottom w:w="52" w:type="dxa"/>
              <w:start w:w="62" w:type="dxa"/>
              <w:end w:w="62" w:type="dxa"/>
            </w:tcMar>
          </w:tcPr>
          <w:p>
            <w:pPr>
              <w:pStyle w:val="TableText"/>
            </w:pPr>
            <w:r/>
            <w:r>
              <w:rPr>
                <w:b w:val="0"/>
              </w:rPr>
              <w:t>Eligibility</w:t>
            </w:r>
          </w:p>
        </w:tc>
        <w:tc>
          <w:tcPr>
            <w:tcW w:type="dxa" w:w="7344"/>
            <w:vAlign w:val="center"/>
            <w:tcMar>
              <w:top w:w="52" w:type="dxa"/>
              <w:bottom w:w="52" w:type="dxa"/>
              <w:start w:w="62" w:type="dxa"/>
              <w:end w:w="62" w:type="dxa"/>
            </w:tcMar>
          </w:tcPr>
          <w:p>
            <w:pPr>
              <w:pStyle w:val="TableText"/>
            </w:pPr>
            <w:r/>
            <w:r>
              <w:rPr>
                <w:b w:val="0"/>
              </w:rPr>
              <w:t>Available from a delivered historical record through explicit action.</w:t>
            </w:r>
          </w:p>
        </w:tc>
      </w:tr>
      <w:tr>
        <w:trPr>
          <w:cantSplit/>
        </w:trPr>
        <w:tc>
          <w:tcPr>
            <w:tcW w:type="dxa" w:w="3168"/>
            <w:vAlign w:val="center"/>
            <w:tcMar>
              <w:top w:w="52" w:type="dxa"/>
              <w:bottom w:w="52" w:type="dxa"/>
              <w:start w:w="62" w:type="dxa"/>
              <w:end w:w="62" w:type="dxa"/>
            </w:tcMar>
            <w:shd w:fill="EDF4FA"/>
          </w:tcPr>
          <w:p>
            <w:pPr>
              <w:pStyle w:val="TableText"/>
            </w:pPr>
            <w:r/>
            <w:r>
              <w:rPr>
                <w:b w:val="0"/>
              </w:rPr>
              <w:t>New episode</w:t>
            </w:r>
          </w:p>
        </w:tc>
        <w:tc>
          <w:tcPr>
            <w:tcW w:type="dxa" w:w="7344"/>
            <w:vAlign w:val="center"/>
            <w:tcMar>
              <w:top w:w="52" w:type="dxa"/>
              <w:bottom w:w="52" w:type="dxa"/>
              <w:start w:w="62" w:type="dxa"/>
              <w:end w:w="62" w:type="dxa"/>
            </w:tcMar>
            <w:shd w:fill="EDF4FA"/>
          </w:tcPr>
          <w:p>
            <w:pPr>
              <w:pStyle w:val="TableText"/>
            </w:pPr>
            <w:r/>
            <w:r>
              <w:rPr>
                <w:b w:val="0"/>
              </w:rPr>
              <w:t>Create a distinct ongoing pregnancy ID.</w:t>
            </w:r>
          </w:p>
        </w:tc>
      </w:tr>
      <w:tr>
        <w:trPr>
          <w:cantSplit/>
        </w:trPr>
        <w:tc>
          <w:tcPr>
            <w:tcW w:type="dxa" w:w="3168"/>
            <w:vAlign w:val="center"/>
            <w:tcMar>
              <w:top w:w="52" w:type="dxa"/>
              <w:bottom w:w="52" w:type="dxa"/>
              <w:start w:w="62" w:type="dxa"/>
              <w:end w:w="62" w:type="dxa"/>
            </w:tcMar>
          </w:tcPr>
          <w:p>
            <w:pPr>
              <w:pStyle w:val="TableText"/>
            </w:pPr>
            <w:r/>
            <w:r>
              <w:rPr>
                <w:b w:val="0"/>
              </w:rPr>
              <w:t>No overwrite</w:t>
            </w:r>
          </w:p>
        </w:tc>
        <w:tc>
          <w:tcPr>
            <w:tcW w:type="dxa" w:w="7344"/>
            <w:vAlign w:val="center"/>
            <w:tcMar>
              <w:top w:w="52" w:type="dxa"/>
              <w:bottom w:w="52" w:type="dxa"/>
              <w:start w:w="62" w:type="dxa"/>
              <w:end w:w="62" w:type="dxa"/>
            </w:tcMar>
          </w:tcPr>
          <w:p>
            <w:pPr>
              <w:pStyle w:val="TableText"/>
            </w:pPr>
            <w:r/>
            <w:r>
              <w:rPr>
                <w:b w:val="0"/>
              </w:rPr>
              <w:t>Do not change DELIVERED back to ONGOING.</w:t>
            </w:r>
          </w:p>
        </w:tc>
      </w:tr>
      <w:tr>
        <w:trPr>
          <w:cantSplit/>
        </w:trPr>
        <w:tc>
          <w:tcPr>
            <w:tcW w:type="dxa" w:w="3168"/>
            <w:vAlign w:val="center"/>
            <w:tcMar>
              <w:top w:w="52" w:type="dxa"/>
              <w:bottom w:w="52" w:type="dxa"/>
              <w:start w:w="62" w:type="dxa"/>
              <w:end w:w="62" w:type="dxa"/>
            </w:tcMar>
            <w:shd w:fill="EDF4FA"/>
          </w:tcPr>
          <w:p>
            <w:pPr>
              <w:pStyle w:val="TableText"/>
            </w:pPr>
            <w:r/>
            <w:r>
              <w:rPr>
                <w:b w:val="0"/>
              </w:rPr>
              <w:t>History reuse</w:t>
            </w:r>
          </w:p>
        </w:tc>
        <w:tc>
          <w:tcPr>
            <w:tcW w:type="dxa" w:w="7344"/>
            <w:vAlign w:val="center"/>
            <w:tcMar>
              <w:top w:w="52" w:type="dxa"/>
              <w:bottom w:w="52" w:type="dxa"/>
              <w:start w:w="62" w:type="dxa"/>
              <w:end w:w="62" w:type="dxa"/>
            </w:tcMar>
            <w:shd w:fill="EDF4FA"/>
          </w:tcPr>
          <w:p>
            <w:pPr>
              <w:pStyle w:val="TableText"/>
            </w:pPr>
            <w:r/>
            <w:r>
              <w:rPr>
                <w:b w:val="0"/>
              </w:rPr>
              <w:t>Carry only appropriate historical facts and require reconfirmation.</w:t>
            </w:r>
          </w:p>
        </w:tc>
      </w:tr>
      <w:tr>
        <w:trPr>
          <w:cantSplit/>
        </w:trPr>
        <w:tc>
          <w:tcPr>
            <w:tcW w:type="dxa" w:w="3168"/>
            <w:vAlign w:val="center"/>
            <w:tcMar>
              <w:top w:w="52" w:type="dxa"/>
              <w:bottom w:w="52" w:type="dxa"/>
              <w:start w:w="62" w:type="dxa"/>
              <w:end w:w="62" w:type="dxa"/>
            </w:tcMar>
          </w:tcPr>
          <w:p>
            <w:pPr>
              <w:pStyle w:val="TableText"/>
            </w:pPr>
            <w:r/>
            <w:r>
              <w:rPr>
                <w:b w:val="0"/>
              </w:rPr>
              <w:t>Current findings</w:t>
            </w:r>
          </w:p>
        </w:tc>
        <w:tc>
          <w:tcPr>
            <w:tcW w:type="dxa" w:w="7344"/>
            <w:vAlign w:val="center"/>
            <w:tcMar>
              <w:top w:w="52" w:type="dxa"/>
              <w:bottom w:w="52" w:type="dxa"/>
              <w:start w:w="62" w:type="dxa"/>
              <w:end w:w="62" w:type="dxa"/>
            </w:tcMar>
          </w:tcPr>
          <w:p>
            <w:pPr>
              <w:pStyle w:val="TableText"/>
            </w:pPr>
            <w:r/>
            <w:r>
              <w:rPr>
                <w:b w:val="0"/>
              </w:rPr>
              <w:t>Do not carry BP, ultrasound, birth plan, ML result, or current category as current data.</w:t>
            </w:r>
          </w:p>
        </w:tc>
      </w:tr>
      <w:tr>
        <w:trPr>
          <w:cantSplit/>
        </w:trPr>
        <w:tc>
          <w:tcPr>
            <w:tcW w:type="dxa" w:w="3168"/>
            <w:vAlign w:val="center"/>
            <w:tcMar>
              <w:top w:w="52" w:type="dxa"/>
              <w:bottom w:w="52" w:type="dxa"/>
              <w:start w:w="62" w:type="dxa"/>
              <w:end w:w="62" w:type="dxa"/>
            </w:tcMar>
            <w:shd w:fill="EDF4FA"/>
          </w:tcPr>
          <w:p>
            <w:pPr>
              <w:pStyle w:val="TableText"/>
            </w:pPr>
            <w:r/>
            <w:r>
              <w:rPr>
                <w:b w:val="0"/>
              </w:rPr>
              <w:t>Assessment state</w:t>
            </w:r>
          </w:p>
        </w:tc>
        <w:tc>
          <w:tcPr>
            <w:tcW w:type="dxa" w:w="7344"/>
            <w:vAlign w:val="center"/>
            <w:tcMar>
              <w:top w:w="52" w:type="dxa"/>
              <w:bottom w:w="52" w:type="dxa"/>
              <w:start w:w="62" w:type="dxa"/>
              <w:end w:w="62" w:type="dxa"/>
            </w:tcMar>
            <w:shd w:fill="EDF4FA"/>
          </w:tcPr>
          <w:p>
            <w:pPr>
              <w:pStyle w:val="TableText"/>
            </w:pPr>
            <w:r/>
            <w:r>
              <w:rPr>
                <w:b w:val="0"/>
              </w:rPr>
              <w:t>Begin at NO CURRENT ASSESSMENT until a new assessment succeeds.</w:t>
            </w:r>
          </w:p>
        </w:tc>
      </w:tr>
      <w:tr>
        <w:trPr>
          <w:cantSplit/>
        </w:trPr>
        <w:tc>
          <w:tcPr>
            <w:tcW w:type="dxa" w:w="3168"/>
            <w:vAlign w:val="center"/>
            <w:tcMar>
              <w:top w:w="52" w:type="dxa"/>
              <w:bottom w:w="52" w:type="dxa"/>
              <w:start w:w="62" w:type="dxa"/>
              <w:end w:w="62" w:type="dxa"/>
            </w:tcMar>
          </w:tcPr>
          <w:p>
            <w:pPr>
              <w:pStyle w:val="TableText"/>
            </w:pPr>
            <w:r/>
            <w:r>
              <w:rPr>
                <w:b w:val="0"/>
              </w:rPr>
              <w:t>Referral</w:t>
            </w:r>
          </w:p>
        </w:tc>
        <w:tc>
          <w:tcPr>
            <w:tcW w:type="dxa" w:w="7344"/>
            <w:vAlign w:val="center"/>
            <w:tcMar>
              <w:top w:w="52" w:type="dxa"/>
              <w:bottom w:w="52" w:type="dxa"/>
              <w:start w:w="62" w:type="dxa"/>
              <w:end w:w="62" w:type="dxa"/>
            </w:tcMar>
          </w:tcPr>
          <w:p>
            <w:pPr>
              <w:pStyle w:val="TableText"/>
            </w:pPr>
            <w:r/>
            <w:r>
              <w:rPr>
                <w:b w:val="0"/>
              </w:rPr>
              <w:t>Prior referral remains historical; create new referral if newly indicated.</w:t>
            </w:r>
          </w:p>
        </w:tc>
      </w:tr>
      <w:tr>
        <w:trPr>
          <w:cantSplit/>
        </w:trPr>
        <w:tc>
          <w:tcPr>
            <w:tcW w:type="dxa" w:w="3168"/>
            <w:vAlign w:val="center"/>
            <w:tcMar>
              <w:top w:w="52" w:type="dxa"/>
              <w:bottom w:w="52" w:type="dxa"/>
              <w:start w:w="62" w:type="dxa"/>
              <w:end w:w="62" w:type="dxa"/>
            </w:tcMar>
            <w:shd w:fill="EDF4FA"/>
          </w:tcPr>
          <w:p>
            <w:pPr>
              <w:pStyle w:val="TableText"/>
            </w:pPr>
            <w:r/>
            <w:r>
              <w:rPr>
                <w:b w:val="0"/>
              </w:rPr>
              <w:t>Audit</w:t>
            </w:r>
          </w:p>
        </w:tc>
        <w:tc>
          <w:tcPr>
            <w:tcW w:type="dxa" w:w="7344"/>
            <w:vAlign w:val="center"/>
            <w:tcMar>
              <w:top w:w="52" w:type="dxa"/>
              <w:bottom w:w="52" w:type="dxa"/>
              <w:start w:w="62" w:type="dxa"/>
              <w:end w:w="62" w:type="dxa"/>
            </w:tcMar>
            <w:shd w:fill="EDF4FA"/>
          </w:tcPr>
          <w:p>
            <w:pPr>
              <w:pStyle w:val="TableText"/>
            </w:pPr>
            <w:r/>
            <w:r>
              <w:rPr>
                <w:b w:val="0"/>
              </w:rPr>
              <w:t>Link prior and new pregnancy episodes without merging them.</w:t>
            </w:r>
          </w:p>
        </w:tc>
      </w:tr>
    </w:tbl>
    <w:p>
      <w:pPr>
        <w:spacing w:after="20"/>
      </w:pPr>
    </w:p>
    <w:p>
      <w:pPr>
        <w:pStyle w:val="Heading1"/>
      </w:pPr>
      <w:r>
        <w:t>16. Referral and State-Transition Interaction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816"/>
            <w:vAlign w:val="center"/>
            <w:tcMar>
              <w:top w:w="52" w:type="dxa"/>
              <w:bottom w:w="52" w:type="dxa"/>
              <w:start w:w="62" w:type="dxa"/>
              <w:end w:w="62" w:type="dxa"/>
            </w:tcMar>
            <w:shd w:fill="17365D"/>
          </w:tcPr>
          <w:p>
            <w:pPr>
              <w:pStyle w:val="TableHeader"/>
            </w:pPr>
            <w:r/>
            <w:r>
              <w:rPr>
                <w:b/>
                <w:color w:val="FFFFFF"/>
              </w:rPr>
              <w:t>Referral event</w:t>
            </w:r>
          </w:p>
        </w:tc>
        <w:tc>
          <w:tcPr>
            <w:tcW w:type="dxa" w:w="6696"/>
            <w:vAlign w:val="center"/>
            <w:tcMar>
              <w:top w:w="52" w:type="dxa"/>
              <w:bottom w:w="52" w:type="dxa"/>
              <w:start w:w="62" w:type="dxa"/>
              <w:end w:w="62" w:type="dxa"/>
            </w:tcMar>
            <w:shd w:fill="17365D"/>
          </w:tcPr>
          <w:p>
            <w:pPr>
              <w:pStyle w:val="TableHeader"/>
            </w:pPr>
            <w:r/>
            <w:r>
              <w:rPr>
                <w:b/>
                <w:color w:val="FFFFFF"/>
              </w:rPr>
              <w:t>Assessment-state effect</w:t>
            </w:r>
          </w:p>
        </w:tc>
      </w:tr>
      <w:tr>
        <w:trPr>
          <w:cantSplit/>
        </w:trPr>
        <w:tc>
          <w:tcPr>
            <w:tcW w:type="dxa" w:w="3816"/>
            <w:vAlign w:val="center"/>
            <w:tcMar>
              <w:top w:w="52" w:type="dxa"/>
              <w:bottom w:w="52" w:type="dxa"/>
              <w:start w:w="62" w:type="dxa"/>
              <w:end w:w="62" w:type="dxa"/>
            </w:tcMar>
          </w:tcPr>
          <w:p>
            <w:pPr>
              <w:pStyle w:val="TableText"/>
            </w:pPr>
            <w:r/>
            <w:r>
              <w:rPr>
                <w:b w:val="0"/>
              </w:rPr>
              <w:t>Referral recommended/created</w:t>
            </w:r>
          </w:p>
        </w:tc>
        <w:tc>
          <w:tcPr>
            <w:tcW w:type="dxa" w:w="6696"/>
            <w:vAlign w:val="center"/>
            <w:tcMar>
              <w:top w:w="52" w:type="dxa"/>
              <w:bottom w:w="52" w:type="dxa"/>
              <w:start w:w="62" w:type="dxa"/>
              <w:end w:w="62" w:type="dxa"/>
            </w:tcMar>
          </w:tcPr>
          <w:p>
            <w:pPr>
              <w:pStyle w:val="TableText"/>
            </w:pPr>
            <w:r/>
            <w:r>
              <w:rPr>
                <w:b w:val="0"/>
              </w:rPr>
              <w:t>No automatic category transition.</w:t>
            </w:r>
          </w:p>
        </w:tc>
      </w:tr>
      <w:tr>
        <w:trPr>
          <w:cantSplit/>
        </w:trPr>
        <w:tc>
          <w:tcPr>
            <w:tcW w:type="dxa" w:w="3816"/>
            <w:vAlign w:val="center"/>
            <w:tcMar>
              <w:top w:w="52" w:type="dxa"/>
              <w:bottom w:w="52" w:type="dxa"/>
              <w:start w:w="62" w:type="dxa"/>
              <w:end w:w="62" w:type="dxa"/>
            </w:tcMar>
            <w:shd w:fill="EDF4FA"/>
          </w:tcPr>
          <w:p>
            <w:pPr>
              <w:pStyle w:val="TableText"/>
            </w:pPr>
            <w:r/>
            <w:r>
              <w:rPr>
                <w:b w:val="0"/>
              </w:rPr>
              <w:t>Facility accepts</w:t>
            </w:r>
          </w:p>
        </w:tc>
        <w:tc>
          <w:tcPr>
            <w:tcW w:type="dxa" w:w="6696"/>
            <w:vAlign w:val="center"/>
            <w:tcMar>
              <w:top w:w="52" w:type="dxa"/>
              <w:bottom w:w="52" w:type="dxa"/>
              <w:start w:w="62" w:type="dxa"/>
              <w:end w:w="62" w:type="dxa"/>
            </w:tcMar>
            <w:shd w:fill="EDF4FA"/>
          </w:tcPr>
          <w:p>
            <w:pPr>
              <w:pStyle w:val="TableText"/>
            </w:pPr>
            <w:r/>
            <w:r>
              <w:rPr>
                <w:b w:val="0"/>
              </w:rPr>
              <w:t>No automatic transition; update referral state.</w:t>
            </w:r>
          </w:p>
        </w:tc>
      </w:tr>
      <w:tr>
        <w:trPr>
          <w:cantSplit/>
        </w:trPr>
        <w:tc>
          <w:tcPr>
            <w:tcW w:type="dxa" w:w="3816"/>
            <w:vAlign w:val="center"/>
            <w:tcMar>
              <w:top w:w="52" w:type="dxa"/>
              <w:bottom w:w="52" w:type="dxa"/>
              <w:start w:w="62" w:type="dxa"/>
              <w:end w:w="62" w:type="dxa"/>
            </w:tcMar>
          </w:tcPr>
          <w:p>
            <w:pPr>
              <w:pStyle w:val="TableText"/>
            </w:pPr>
            <w:r/>
            <w:r>
              <w:rPr>
                <w:b w:val="0"/>
              </w:rPr>
              <w:t>Patient transferred</w:t>
            </w:r>
          </w:p>
        </w:tc>
        <w:tc>
          <w:tcPr>
            <w:tcW w:type="dxa" w:w="6696"/>
            <w:vAlign w:val="center"/>
            <w:tcMar>
              <w:top w:w="52" w:type="dxa"/>
              <w:bottom w:w="52" w:type="dxa"/>
              <w:start w:w="62" w:type="dxa"/>
              <w:end w:w="62" w:type="dxa"/>
            </w:tcMar>
          </w:tcPr>
          <w:p>
            <w:pPr>
              <w:pStyle w:val="TableText"/>
            </w:pPr>
            <w:r/>
            <w:r>
              <w:rPr>
                <w:b w:val="0"/>
              </w:rPr>
              <w:t>No automatic transition; document handover.</w:t>
            </w:r>
          </w:p>
        </w:tc>
      </w:tr>
      <w:tr>
        <w:trPr>
          <w:cantSplit/>
        </w:trPr>
        <w:tc>
          <w:tcPr>
            <w:tcW w:type="dxa" w:w="3816"/>
            <w:vAlign w:val="center"/>
            <w:tcMar>
              <w:top w:w="52" w:type="dxa"/>
              <w:bottom w:w="52" w:type="dxa"/>
              <w:start w:w="62" w:type="dxa"/>
              <w:end w:w="62" w:type="dxa"/>
            </w:tcMar>
            <w:shd w:fill="EDF4FA"/>
          </w:tcPr>
          <w:p>
            <w:pPr>
              <w:pStyle w:val="TableText"/>
            </w:pPr>
            <w:r/>
            <w:r>
              <w:rPr>
                <w:b w:val="0"/>
              </w:rPr>
              <w:t>Qualified facility provides new results</w:t>
            </w:r>
          </w:p>
        </w:tc>
        <w:tc>
          <w:tcPr>
            <w:tcW w:type="dxa" w:w="6696"/>
            <w:vAlign w:val="center"/>
            <w:tcMar>
              <w:top w:w="52" w:type="dxa"/>
              <w:bottom w:w="52" w:type="dxa"/>
              <w:start w:w="62" w:type="dxa"/>
              <w:end w:w="62" w:type="dxa"/>
            </w:tcMar>
            <w:shd w:fill="EDF4FA"/>
          </w:tcPr>
          <w:p>
            <w:pPr>
              <w:pStyle w:val="TableText"/>
            </w:pPr>
            <w:r/>
            <w:r>
              <w:rPr>
                <w:b w:val="0"/>
              </w:rPr>
              <w:t>Enter verified source data and run new assessment.</w:t>
            </w:r>
          </w:p>
        </w:tc>
      </w:tr>
      <w:tr>
        <w:trPr>
          <w:cantSplit/>
        </w:trPr>
        <w:tc>
          <w:tcPr>
            <w:tcW w:type="dxa" w:w="3816"/>
            <w:vAlign w:val="center"/>
            <w:tcMar>
              <w:top w:w="52" w:type="dxa"/>
              <w:bottom w:w="52" w:type="dxa"/>
              <w:start w:w="62" w:type="dxa"/>
              <w:end w:w="62" w:type="dxa"/>
            </w:tcMar>
          </w:tcPr>
          <w:p>
            <w:pPr>
              <w:pStyle w:val="TableText"/>
            </w:pPr>
            <w:r/>
            <w:r>
              <w:rPr>
                <w:b w:val="0"/>
              </w:rPr>
              <w:t>Referral completed</w:t>
            </w:r>
          </w:p>
        </w:tc>
        <w:tc>
          <w:tcPr>
            <w:tcW w:type="dxa" w:w="6696"/>
            <w:vAlign w:val="center"/>
            <w:tcMar>
              <w:top w:w="52" w:type="dxa"/>
              <w:bottom w:w="52" w:type="dxa"/>
              <w:start w:w="62" w:type="dxa"/>
              <w:end w:w="62" w:type="dxa"/>
            </w:tcMar>
          </w:tcPr>
          <w:p>
            <w:pPr>
              <w:pStyle w:val="TableText"/>
            </w:pPr>
            <w:r/>
            <w:r>
              <w:rPr>
                <w:b w:val="0"/>
              </w:rPr>
              <w:t>No automatic LOW; assessment changes only through new evidence.</w:t>
            </w:r>
          </w:p>
        </w:tc>
      </w:tr>
      <w:tr>
        <w:trPr>
          <w:cantSplit/>
        </w:trPr>
        <w:tc>
          <w:tcPr>
            <w:tcW w:type="dxa" w:w="3816"/>
            <w:vAlign w:val="center"/>
            <w:tcMar>
              <w:top w:w="52" w:type="dxa"/>
              <w:bottom w:w="52" w:type="dxa"/>
              <w:start w:w="62" w:type="dxa"/>
              <w:end w:w="62" w:type="dxa"/>
            </w:tcMar>
            <w:shd w:fill="EDF4FA"/>
          </w:tcPr>
          <w:p>
            <w:pPr>
              <w:pStyle w:val="TableText"/>
            </w:pPr>
            <w:r/>
            <w:r>
              <w:rPr>
                <w:b w:val="0"/>
              </w:rPr>
              <w:t>Patient refuses</w:t>
            </w:r>
          </w:p>
        </w:tc>
        <w:tc>
          <w:tcPr>
            <w:tcW w:type="dxa" w:w="6696"/>
            <w:vAlign w:val="center"/>
            <w:tcMar>
              <w:top w:w="52" w:type="dxa"/>
              <w:bottom w:w="52" w:type="dxa"/>
              <w:start w:w="62" w:type="dxa"/>
              <w:end w:w="62" w:type="dxa"/>
            </w:tcMar>
            <w:shd w:fill="EDF4FA"/>
          </w:tcPr>
          <w:p>
            <w:pPr>
              <w:pStyle w:val="TableText"/>
            </w:pPr>
            <w:r/>
            <w:r>
              <w:rPr>
                <w:b w:val="0"/>
              </w:rPr>
              <w:t>HIGH remains if HIGH reason persists.</w:t>
            </w:r>
          </w:p>
        </w:tc>
      </w:tr>
      <w:tr>
        <w:trPr>
          <w:cantSplit/>
        </w:trPr>
        <w:tc>
          <w:tcPr>
            <w:tcW w:type="dxa" w:w="3816"/>
            <w:vAlign w:val="center"/>
            <w:tcMar>
              <w:top w:w="52" w:type="dxa"/>
              <w:bottom w:w="52" w:type="dxa"/>
              <w:start w:w="62" w:type="dxa"/>
              <w:end w:w="62" w:type="dxa"/>
            </w:tcMar>
          </w:tcPr>
          <w:p>
            <w:pPr>
              <w:pStyle w:val="TableText"/>
            </w:pPr>
            <w:r/>
            <w:r>
              <w:rPr>
                <w:b w:val="0"/>
              </w:rPr>
              <w:t>Facility declines</w:t>
            </w:r>
          </w:p>
        </w:tc>
        <w:tc>
          <w:tcPr>
            <w:tcW w:type="dxa" w:w="6696"/>
            <w:vAlign w:val="center"/>
            <w:tcMar>
              <w:top w:w="52" w:type="dxa"/>
              <w:bottom w:w="52" w:type="dxa"/>
              <w:start w:w="62" w:type="dxa"/>
              <w:end w:w="62" w:type="dxa"/>
            </w:tcMar>
          </w:tcPr>
          <w:p>
            <w:pPr>
              <w:pStyle w:val="TableText"/>
            </w:pPr>
            <w:r/>
            <w:r>
              <w:rPr>
                <w:b w:val="0"/>
              </w:rPr>
              <w:t>Assessment remains; alternate referral becomes priority.</w:t>
            </w:r>
          </w:p>
        </w:tc>
      </w:tr>
      <w:tr>
        <w:trPr>
          <w:cantSplit/>
        </w:trPr>
        <w:tc>
          <w:tcPr>
            <w:tcW w:type="dxa" w:w="3816"/>
            <w:vAlign w:val="center"/>
            <w:tcMar>
              <w:top w:w="52" w:type="dxa"/>
              <w:bottom w:w="52" w:type="dxa"/>
              <w:start w:w="62" w:type="dxa"/>
              <w:end w:w="62" w:type="dxa"/>
            </w:tcMar>
            <w:shd w:fill="EDF4FA"/>
          </w:tcPr>
          <w:p>
            <w:pPr>
              <w:pStyle w:val="TableText"/>
            </w:pPr>
            <w:r/>
            <w:r>
              <w:rPr>
                <w:b w:val="0"/>
              </w:rPr>
              <w:t>Lost to follow-up</w:t>
            </w:r>
          </w:p>
        </w:tc>
        <w:tc>
          <w:tcPr>
            <w:tcW w:type="dxa" w:w="6696"/>
            <w:vAlign w:val="center"/>
            <w:tcMar>
              <w:top w:w="52" w:type="dxa"/>
              <w:bottom w:w="52" w:type="dxa"/>
              <w:start w:w="62" w:type="dxa"/>
              <w:end w:w="62" w:type="dxa"/>
            </w:tcMar>
            <w:shd w:fill="EDF4FA"/>
          </w:tcPr>
          <w:p>
            <w:pPr>
              <w:pStyle w:val="TableText"/>
            </w:pPr>
            <w:r/>
            <w:r>
              <w:rPr>
                <w:b w:val="0"/>
              </w:rPr>
              <w:t>Assessment remains current/historical; unresolved care state visible.</w:t>
            </w:r>
          </w:p>
        </w:tc>
      </w:tr>
    </w:tbl>
    <w:p>
      <w:pPr>
        <w:spacing w:after="20"/>
      </w:pPr>
    </w:p>
    <w:p>
      <w:pPr>
        <w:pStyle w:val="Heading1"/>
      </w:pPr>
      <w:r>
        <w:t>17. Invalid and Forbidden Transitions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320"/>
            <w:vAlign w:val="center"/>
            <w:tcMar>
              <w:top w:w="52" w:type="dxa"/>
              <w:bottom w:w="52" w:type="dxa"/>
              <w:start w:w="62" w:type="dxa"/>
              <w:end w:w="62" w:type="dxa"/>
            </w:tcMar>
            <w:shd w:fill="17365D"/>
          </w:tcPr>
          <w:p>
            <w:pPr>
              <w:pStyle w:val="TableHeader"/>
            </w:pPr>
            <w:r/>
            <w:r>
              <w:rPr>
                <w:b/>
                <w:color w:val="FFFFFF"/>
              </w:rPr>
              <w:t>Forbidden behavior</w:t>
            </w:r>
          </w:p>
        </w:tc>
        <w:tc>
          <w:tcPr>
            <w:tcW w:type="dxa" w:w="6192"/>
            <w:vAlign w:val="center"/>
            <w:tcMar>
              <w:top w:w="52" w:type="dxa"/>
              <w:bottom w:w="52" w:type="dxa"/>
              <w:start w:w="62" w:type="dxa"/>
              <w:end w:w="62" w:type="dxa"/>
            </w:tcMar>
            <w:shd w:fill="17365D"/>
          </w:tcPr>
          <w:p>
            <w:pPr>
              <w:pStyle w:val="TableHeader"/>
            </w:pPr>
            <w:r/>
            <w:r>
              <w:rPr>
                <w:b/>
                <w:color w:val="FFFFFF"/>
              </w:rPr>
              <w:t>Reason</w:t>
            </w:r>
          </w:p>
        </w:tc>
      </w:tr>
      <w:tr>
        <w:trPr>
          <w:cantSplit/>
        </w:trPr>
        <w:tc>
          <w:tcPr>
            <w:tcW w:type="dxa" w:w="4320"/>
            <w:vAlign w:val="center"/>
            <w:tcMar>
              <w:top w:w="52" w:type="dxa"/>
              <w:bottom w:w="52" w:type="dxa"/>
              <w:start w:w="62" w:type="dxa"/>
              <w:end w:w="62" w:type="dxa"/>
            </w:tcMar>
          </w:tcPr>
          <w:p>
            <w:pPr>
              <w:pStyle w:val="TableText"/>
            </w:pPr>
            <w:r/>
            <w:r>
              <w:rPr>
                <w:b w:val="0"/>
              </w:rPr>
              <w:t>INCOMPLETE -&gt; LOW without valid ML LOW</w:t>
            </w:r>
          </w:p>
        </w:tc>
        <w:tc>
          <w:tcPr>
            <w:tcW w:type="dxa" w:w="6192"/>
            <w:vAlign w:val="center"/>
            <w:tcMar>
              <w:top w:w="52" w:type="dxa"/>
              <w:bottom w:w="52" w:type="dxa"/>
              <w:start w:w="62" w:type="dxa"/>
              <w:end w:w="62" w:type="dxa"/>
            </w:tcMar>
          </w:tcPr>
          <w:p>
            <w:pPr>
              <w:pStyle w:val="TableText"/>
            </w:pPr>
            <w:r/>
            <w:r>
              <w:rPr>
                <w:b w:val="0"/>
              </w:rPr>
              <w:t>LOW conditions not met.</w:t>
            </w:r>
          </w:p>
        </w:tc>
      </w:tr>
      <w:tr>
        <w:trPr>
          <w:cantSplit/>
        </w:trPr>
        <w:tc>
          <w:tcPr>
            <w:tcW w:type="dxa" w:w="4320"/>
            <w:vAlign w:val="center"/>
            <w:tcMar>
              <w:top w:w="52" w:type="dxa"/>
              <w:bottom w:w="52" w:type="dxa"/>
              <w:start w:w="62" w:type="dxa"/>
              <w:end w:w="62" w:type="dxa"/>
            </w:tcMar>
            <w:shd w:fill="EDF4FA"/>
          </w:tcPr>
          <w:p>
            <w:pPr>
              <w:pStyle w:val="TableText"/>
            </w:pPr>
            <w:r/>
            <w:r>
              <w:rPr>
                <w:b w:val="0"/>
              </w:rPr>
              <w:t>INCOMPLETE -&gt; LOW with missing required record</w:t>
            </w:r>
          </w:p>
        </w:tc>
        <w:tc>
          <w:tcPr>
            <w:tcW w:type="dxa" w:w="6192"/>
            <w:vAlign w:val="center"/>
            <w:tcMar>
              <w:top w:w="52" w:type="dxa"/>
              <w:bottom w:w="52" w:type="dxa"/>
              <w:start w:w="62" w:type="dxa"/>
              <w:end w:w="62" w:type="dxa"/>
            </w:tcMar>
            <w:shd w:fill="EDF4FA"/>
          </w:tcPr>
          <w:p>
            <w:pPr>
              <w:pStyle w:val="TableText"/>
            </w:pPr>
            <w:r/>
            <w:r>
              <w:rPr>
                <w:b w:val="0"/>
              </w:rPr>
              <w:t>False reassurance.</w:t>
            </w:r>
          </w:p>
        </w:tc>
      </w:tr>
      <w:tr>
        <w:trPr>
          <w:cantSplit/>
        </w:trPr>
        <w:tc>
          <w:tcPr>
            <w:tcW w:type="dxa" w:w="4320"/>
            <w:vAlign w:val="center"/>
            <w:tcMar>
              <w:top w:w="52" w:type="dxa"/>
              <w:bottom w:w="52" w:type="dxa"/>
              <w:start w:w="62" w:type="dxa"/>
              <w:end w:w="62" w:type="dxa"/>
            </w:tcMar>
          </w:tcPr>
          <w:p>
            <w:pPr>
              <w:pStyle w:val="TableText"/>
            </w:pPr>
            <w:r/>
            <w:r>
              <w:rPr>
                <w:b w:val="0"/>
              </w:rPr>
              <w:t>HIGH -&gt; LOW because referral was created/completed</w:t>
            </w:r>
          </w:p>
        </w:tc>
        <w:tc>
          <w:tcPr>
            <w:tcW w:type="dxa" w:w="6192"/>
            <w:vAlign w:val="center"/>
            <w:tcMar>
              <w:top w:w="52" w:type="dxa"/>
              <w:bottom w:w="52" w:type="dxa"/>
              <w:start w:w="62" w:type="dxa"/>
              <w:end w:w="62" w:type="dxa"/>
            </w:tcMar>
          </w:tcPr>
          <w:p>
            <w:pPr>
              <w:pStyle w:val="TableText"/>
            </w:pPr>
            <w:r/>
            <w:r>
              <w:rPr>
                <w:b w:val="0"/>
              </w:rPr>
              <w:t>Administrative state is not clinical evidence.</w:t>
            </w:r>
          </w:p>
        </w:tc>
      </w:tr>
      <w:tr>
        <w:trPr>
          <w:cantSplit/>
        </w:trPr>
        <w:tc>
          <w:tcPr>
            <w:tcW w:type="dxa" w:w="4320"/>
            <w:vAlign w:val="center"/>
            <w:tcMar>
              <w:top w:w="52" w:type="dxa"/>
              <w:bottom w:w="52" w:type="dxa"/>
              <w:start w:w="62" w:type="dxa"/>
              <w:end w:w="62" w:type="dxa"/>
            </w:tcMar>
            <w:shd w:fill="EDF4FA"/>
          </w:tcPr>
          <w:p>
            <w:pPr>
              <w:pStyle w:val="TableText"/>
            </w:pPr>
            <w:r/>
            <w:r>
              <w:rPr>
                <w:b w:val="0"/>
              </w:rPr>
              <w:t>HIGH -&gt; LOW because one measurement improved</w:t>
            </w:r>
          </w:p>
        </w:tc>
        <w:tc>
          <w:tcPr>
            <w:tcW w:type="dxa" w:w="6192"/>
            <w:vAlign w:val="center"/>
            <w:tcMar>
              <w:top w:w="52" w:type="dxa"/>
              <w:bottom w:w="52" w:type="dxa"/>
              <w:start w:w="62" w:type="dxa"/>
              <w:end w:w="62" w:type="dxa"/>
            </w:tcMar>
            <w:shd w:fill="EDF4FA"/>
          </w:tcPr>
          <w:p>
            <w:pPr>
              <w:pStyle w:val="TableText"/>
            </w:pPr>
            <w:r/>
            <w:r>
              <w:rPr>
                <w:b w:val="0"/>
              </w:rPr>
              <w:t>Requires full reassessment and consideration of persistent factors.</w:t>
            </w:r>
          </w:p>
        </w:tc>
      </w:tr>
      <w:tr>
        <w:trPr>
          <w:cantSplit/>
        </w:trPr>
        <w:tc>
          <w:tcPr>
            <w:tcW w:type="dxa" w:w="4320"/>
            <w:vAlign w:val="center"/>
            <w:tcMar>
              <w:top w:w="52" w:type="dxa"/>
              <w:bottom w:w="52" w:type="dxa"/>
              <w:start w:w="62" w:type="dxa"/>
              <w:end w:w="62" w:type="dxa"/>
            </w:tcMar>
          </w:tcPr>
          <w:p>
            <w:pPr>
              <w:pStyle w:val="TableText"/>
            </w:pPr>
            <w:r/>
            <w:r>
              <w:rPr>
                <w:b w:val="0"/>
              </w:rPr>
              <w:t>HIGH historical version deleted after LOW</w:t>
            </w:r>
          </w:p>
        </w:tc>
        <w:tc>
          <w:tcPr>
            <w:tcW w:type="dxa" w:w="6192"/>
            <w:vAlign w:val="center"/>
            <w:tcMar>
              <w:top w:w="52" w:type="dxa"/>
              <w:bottom w:w="52" w:type="dxa"/>
              <w:start w:w="62" w:type="dxa"/>
              <w:end w:w="62" w:type="dxa"/>
            </w:tcMar>
          </w:tcPr>
          <w:p>
            <w:pPr>
              <w:pStyle w:val="TableText"/>
            </w:pPr>
            <w:r/>
            <w:r>
              <w:rPr>
                <w:b w:val="0"/>
              </w:rPr>
              <w:t>Destroys clinical history.</w:t>
            </w:r>
          </w:p>
        </w:tc>
      </w:tr>
      <w:tr>
        <w:trPr>
          <w:cantSplit/>
        </w:trPr>
        <w:tc>
          <w:tcPr>
            <w:tcW w:type="dxa" w:w="4320"/>
            <w:vAlign w:val="center"/>
            <w:tcMar>
              <w:top w:w="52" w:type="dxa"/>
              <w:bottom w:w="52" w:type="dxa"/>
              <w:start w:w="62" w:type="dxa"/>
              <w:end w:w="62" w:type="dxa"/>
            </w:tcMar>
            <w:shd w:fill="EDF4FA"/>
          </w:tcPr>
          <w:p>
            <w:pPr>
              <w:pStyle w:val="TableText"/>
            </w:pPr>
            <w:r/>
            <w:r>
              <w:rPr>
                <w:b w:val="0"/>
              </w:rPr>
              <w:t>LOW retained after a new deterministic HIGH input</w:t>
            </w:r>
          </w:p>
        </w:tc>
        <w:tc>
          <w:tcPr>
            <w:tcW w:type="dxa" w:w="6192"/>
            <w:vAlign w:val="center"/>
            <w:tcMar>
              <w:top w:w="52" w:type="dxa"/>
              <w:bottom w:w="52" w:type="dxa"/>
              <w:start w:w="62" w:type="dxa"/>
              <w:end w:w="62" w:type="dxa"/>
            </w:tcMar>
            <w:shd w:fill="EDF4FA"/>
          </w:tcPr>
          <w:p>
            <w:pPr>
              <w:pStyle w:val="TableText"/>
            </w:pPr>
            <w:r/>
            <w:r>
              <w:rPr>
                <w:b w:val="0"/>
              </w:rPr>
              <w:t>Stale unsafe current state.</w:t>
            </w:r>
          </w:p>
        </w:tc>
      </w:tr>
      <w:tr>
        <w:trPr>
          <w:cantSplit/>
        </w:trPr>
        <w:tc>
          <w:tcPr>
            <w:tcW w:type="dxa" w:w="4320"/>
            <w:vAlign w:val="center"/>
            <w:tcMar>
              <w:top w:w="52" w:type="dxa"/>
              <w:bottom w:w="52" w:type="dxa"/>
              <w:start w:w="62" w:type="dxa"/>
              <w:end w:w="62" w:type="dxa"/>
            </w:tcMar>
          </w:tcPr>
          <w:p>
            <w:pPr>
              <w:pStyle w:val="TableText"/>
            </w:pPr>
            <w:r/>
            <w:r>
              <w:rPr>
                <w:b w:val="0"/>
              </w:rPr>
              <w:t>ML timeout -&gt; LOW</w:t>
            </w:r>
          </w:p>
        </w:tc>
        <w:tc>
          <w:tcPr>
            <w:tcW w:type="dxa" w:w="6192"/>
            <w:vAlign w:val="center"/>
            <w:tcMar>
              <w:top w:w="52" w:type="dxa"/>
              <w:bottom w:w="52" w:type="dxa"/>
              <w:start w:w="62" w:type="dxa"/>
              <w:end w:w="62" w:type="dxa"/>
            </w:tcMar>
          </w:tcPr>
          <w:p>
            <w:pPr>
              <w:pStyle w:val="TableText"/>
            </w:pPr>
            <w:r/>
            <w:r>
              <w:rPr>
                <w:b w:val="0"/>
              </w:rPr>
              <w:t>Fabricated reassurance.</w:t>
            </w:r>
          </w:p>
        </w:tc>
      </w:tr>
      <w:tr>
        <w:trPr>
          <w:cantSplit/>
        </w:trPr>
        <w:tc>
          <w:tcPr>
            <w:tcW w:type="dxa" w:w="4320"/>
            <w:vAlign w:val="center"/>
            <w:tcMar>
              <w:top w:w="52" w:type="dxa"/>
              <w:bottom w:w="52" w:type="dxa"/>
              <w:start w:w="62" w:type="dxa"/>
              <w:end w:w="62" w:type="dxa"/>
            </w:tcMar>
            <w:shd w:fill="EDF4FA"/>
          </w:tcPr>
          <w:p>
            <w:pPr>
              <w:pStyle w:val="TableText"/>
            </w:pPr>
            <w:r/>
            <w:r>
              <w:rPr>
                <w:b w:val="0"/>
              </w:rPr>
              <w:t>ML LOW cancels rule HIGH</w:t>
            </w:r>
          </w:p>
        </w:tc>
        <w:tc>
          <w:tcPr>
            <w:tcW w:type="dxa" w:w="6192"/>
            <w:vAlign w:val="center"/>
            <w:tcMar>
              <w:top w:w="52" w:type="dxa"/>
              <w:bottom w:w="52" w:type="dxa"/>
              <w:start w:w="62" w:type="dxa"/>
              <w:end w:w="62" w:type="dxa"/>
            </w:tcMar>
            <w:shd w:fill="EDF4FA"/>
          </w:tcPr>
          <w:p>
            <w:pPr>
              <w:pStyle w:val="TableText"/>
            </w:pPr>
            <w:r/>
            <w:r>
              <w:rPr>
                <w:b w:val="0"/>
              </w:rPr>
              <w:t>Violates precedence.</w:t>
            </w:r>
          </w:p>
        </w:tc>
      </w:tr>
      <w:tr>
        <w:trPr>
          <w:cantSplit/>
        </w:trPr>
        <w:tc>
          <w:tcPr>
            <w:tcW w:type="dxa" w:w="4320"/>
            <w:vAlign w:val="center"/>
            <w:tcMar>
              <w:top w:w="52" w:type="dxa"/>
              <w:bottom w:w="52" w:type="dxa"/>
              <w:start w:w="62" w:type="dxa"/>
              <w:end w:w="62" w:type="dxa"/>
            </w:tcMar>
          </w:tcPr>
          <w:p>
            <w:pPr>
              <w:pStyle w:val="TableText"/>
            </w:pPr>
            <w:r/>
            <w:r>
              <w:rPr>
                <w:b w:val="0"/>
              </w:rPr>
              <w:t>Delivered -&gt; active prenatal edit</w:t>
            </w:r>
          </w:p>
        </w:tc>
        <w:tc>
          <w:tcPr>
            <w:tcW w:type="dxa" w:w="6192"/>
            <w:vAlign w:val="center"/>
            <w:tcMar>
              <w:top w:w="52" w:type="dxa"/>
              <w:bottom w:w="52" w:type="dxa"/>
              <w:start w:w="62" w:type="dxa"/>
              <w:end w:w="62" w:type="dxa"/>
            </w:tcMar>
          </w:tcPr>
          <w:p>
            <w:pPr>
              <w:pStyle w:val="TableText"/>
            </w:pPr>
            <w:r/>
            <w:r>
              <w:rPr>
                <w:b w:val="0"/>
              </w:rPr>
              <w:t>Corrupts historical episode.</w:t>
            </w:r>
          </w:p>
        </w:tc>
      </w:tr>
      <w:tr>
        <w:trPr>
          <w:cantSplit/>
        </w:trPr>
        <w:tc>
          <w:tcPr>
            <w:tcW w:type="dxa" w:w="4320"/>
            <w:vAlign w:val="center"/>
            <w:tcMar>
              <w:top w:w="52" w:type="dxa"/>
              <w:bottom w:w="52" w:type="dxa"/>
              <w:start w:w="62" w:type="dxa"/>
              <w:end w:w="62" w:type="dxa"/>
            </w:tcMar>
            <w:shd w:fill="EDF4FA"/>
          </w:tcPr>
          <w:p>
            <w:pPr>
              <w:pStyle w:val="TableText"/>
            </w:pPr>
            <w:r/>
            <w:r>
              <w:rPr>
                <w:b w:val="0"/>
              </w:rPr>
              <w:t>Delivered -&gt; ongoing by changing a status field</w:t>
            </w:r>
          </w:p>
        </w:tc>
        <w:tc>
          <w:tcPr>
            <w:tcW w:type="dxa" w:w="6192"/>
            <w:vAlign w:val="center"/>
            <w:tcMar>
              <w:top w:w="52" w:type="dxa"/>
              <w:bottom w:w="52" w:type="dxa"/>
              <w:start w:w="62" w:type="dxa"/>
              <w:end w:w="62" w:type="dxa"/>
            </w:tcMar>
            <w:shd w:fill="EDF4FA"/>
          </w:tcPr>
          <w:p>
            <w:pPr>
              <w:pStyle w:val="TableText"/>
            </w:pPr>
            <w:r/>
            <w:r>
              <w:rPr>
                <w:b w:val="0"/>
              </w:rPr>
              <w:t>Must create a new pregnancy.</w:t>
            </w:r>
          </w:p>
        </w:tc>
      </w:tr>
      <w:tr>
        <w:trPr>
          <w:cantSplit/>
        </w:trPr>
        <w:tc>
          <w:tcPr>
            <w:tcW w:type="dxa" w:w="4320"/>
            <w:vAlign w:val="center"/>
            <w:tcMar>
              <w:top w:w="52" w:type="dxa"/>
              <w:bottom w:w="52" w:type="dxa"/>
              <w:start w:w="62" w:type="dxa"/>
              <w:end w:w="62" w:type="dxa"/>
            </w:tcMar>
          </w:tcPr>
          <w:p>
            <w:pPr>
              <w:pStyle w:val="TableText"/>
            </w:pPr>
            <w:r/>
            <w:r>
              <w:rPr>
                <w:b w:val="0"/>
              </w:rPr>
              <w:t>New pregnancy inherits old current assessment</w:t>
            </w:r>
          </w:p>
        </w:tc>
        <w:tc>
          <w:tcPr>
            <w:tcW w:type="dxa" w:w="6192"/>
            <w:vAlign w:val="center"/>
            <w:tcMar>
              <w:top w:w="52" w:type="dxa"/>
              <w:bottom w:w="52" w:type="dxa"/>
              <w:start w:w="62" w:type="dxa"/>
              <w:end w:w="62" w:type="dxa"/>
            </w:tcMar>
          </w:tcPr>
          <w:p>
            <w:pPr>
              <w:pStyle w:val="TableText"/>
            </w:pPr>
            <w:r/>
            <w:r>
              <w:rPr>
                <w:b w:val="0"/>
              </w:rPr>
              <w:t>Wrong episode/context.</w:t>
            </w:r>
          </w:p>
        </w:tc>
      </w:tr>
      <w:tr>
        <w:trPr>
          <w:cantSplit/>
        </w:trPr>
        <w:tc>
          <w:tcPr>
            <w:tcW w:type="dxa" w:w="4320"/>
            <w:vAlign w:val="center"/>
            <w:tcMar>
              <w:top w:w="52" w:type="dxa"/>
              <w:bottom w:w="52" w:type="dxa"/>
              <w:start w:w="62" w:type="dxa"/>
              <w:end w:w="62" w:type="dxa"/>
            </w:tcMar>
            <w:shd w:fill="EDF4FA"/>
          </w:tcPr>
          <w:p>
            <w:pPr>
              <w:pStyle w:val="TableText"/>
            </w:pPr>
            <w:r/>
            <w:r>
              <w:rPr>
                <w:b w:val="0"/>
              </w:rPr>
              <w:t>Failed save becomes current state</w:t>
            </w:r>
          </w:p>
        </w:tc>
        <w:tc>
          <w:tcPr>
            <w:tcW w:type="dxa" w:w="6192"/>
            <w:vAlign w:val="center"/>
            <w:tcMar>
              <w:top w:w="52" w:type="dxa"/>
              <w:bottom w:w="52" w:type="dxa"/>
              <w:start w:w="62" w:type="dxa"/>
              <w:end w:w="62" w:type="dxa"/>
            </w:tcMar>
            <w:shd w:fill="EDF4FA"/>
          </w:tcPr>
          <w:p>
            <w:pPr>
              <w:pStyle w:val="TableText"/>
            </w:pPr>
            <w:r/>
            <w:r>
              <w:rPr>
                <w:b w:val="0"/>
              </w:rPr>
              <w:t>Current pointer must update only after commit.</w:t>
            </w:r>
          </w:p>
        </w:tc>
      </w:tr>
      <w:tr>
        <w:trPr>
          <w:cantSplit/>
        </w:trPr>
        <w:tc>
          <w:tcPr>
            <w:tcW w:type="dxa" w:w="4320"/>
            <w:vAlign w:val="center"/>
            <w:tcMar>
              <w:top w:w="52" w:type="dxa"/>
              <w:bottom w:w="52" w:type="dxa"/>
              <w:start w:w="62" w:type="dxa"/>
              <w:end w:w="62" w:type="dxa"/>
            </w:tcMar>
          </w:tcPr>
          <w:p>
            <w:pPr>
              <w:pStyle w:val="TableText"/>
            </w:pPr>
            <w:r/>
            <w:r>
              <w:rPr>
                <w:b w:val="0"/>
              </w:rPr>
              <w:t>Deleted source record silently leaves LOW current</w:t>
            </w:r>
          </w:p>
        </w:tc>
        <w:tc>
          <w:tcPr>
            <w:tcW w:type="dxa" w:w="6192"/>
            <w:vAlign w:val="center"/>
            <w:tcMar>
              <w:top w:w="52" w:type="dxa"/>
              <w:bottom w:w="52" w:type="dxa"/>
              <w:start w:w="62" w:type="dxa"/>
              <w:end w:w="62" w:type="dxa"/>
            </w:tcMar>
          </w:tcPr>
          <w:p>
            <w:pPr>
              <w:pStyle w:val="TableText"/>
            </w:pPr>
            <w:r/>
            <w:r>
              <w:rPr>
                <w:b w:val="0"/>
              </w:rPr>
              <w:t>Requires invalidation/reassessment.</w:t>
            </w:r>
          </w:p>
        </w:tc>
      </w:tr>
      <w:tr>
        <w:trPr>
          <w:cantSplit/>
        </w:trPr>
        <w:tc>
          <w:tcPr>
            <w:tcW w:type="dxa" w:w="4320"/>
            <w:vAlign w:val="center"/>
            <w:tcMar>
              <w:top w:w="52" w:type="dxa"/>
              <w:bottom w:w="52" w:type="dxa"/>
              <w:start w:w="62" w:type="dxa"/>
              <w:end w:w="62" w:type="dxa"/>
            </w:tcMar>
            <w:shd w:fill="EDF4FA"/>
          </w:tcPr>
          <w:p>
            <w:pPr>
              <w:pStyle w:val="TableText"/>
            </w:pPr>
            <w:r/>
            <w:r>
              <w:rPr>
                <w:b w:val="0"/>
              </w:rPr>
              <w:t>Concurrent stale edit overwrites newer assessment</w:t>
            </w:r>
          </w:p>
        </w:tc>
        <w:tc>
          <w:tcPr>
            <w:tcW w:type="dxa" w:w="6192"/>
            <w:vAlign w:val="center"/>
            <w:tcMar>
              <w:top w:w="52" w:type="dxa"/>
              <w:bottom w:w="52" w:type="dxa"/>
              <w:start w:w="62" w:type="dxa"/>
              <w:end w:w="62" w:type="dxa"/>
            </w:tcMar>
            <w:shd w:fill="EDF4FA"/>
          </w:tcPr>
          <w:p>
            <w:pPr>
              <w:pStyle w:val="TableText"/>
            </w:pPr>
            <w:r/>
            <w:r>
              <w:rPr>
                <w:b w:val="0"/>
              </w:rPr>
              <w:t>Breaks chronology and traceability.</w:t>
            </w:r>
          </w:p>
        </w:tc>
      </w:tr>
      <w:tr>
        <w:trPr>
          <w:cantSplit/>
        </w:trPr>
        <w:tc>
          <w:tcPr>
            <w:tcW w:type="dxa" w:w="4320"/>
            <w:vAlign w:val="center"/>
            <w:tcMar>
              <w:top w:w="52" w:type="dxa"/>
              <w:bottom w:w="52" w:type="dxa"/>
              <w:start w:w="62" w:type="dxa"/>
              <w:end w:w="62" w:type="dxa"/>
            </w:tcMar>
          </w:tcPr>
          <w:p>
            <w:pPr>
              <w:pStyle w:val="TableText"/>
            </w:pPr>
            <w:r/>
            <w:r>
              <w:rPr>
                <w:b w:val="0"/>
              </w:rPr>
              <w:t>Referral refusal deletes recommendation</w:t>
            </w:r>
          </w:p>
        </w:tc>
        <w:tc>
          <w:tcPr>
            <w:tcW w:type="dxa" w:w="6192"/>
            <w:vAlign w:val="center"/>
            <w:tcMar>
              <w:top w:w="52" w:type="dxa"/>
              <w:bottom w:w="52" w:type="dxa"/>
              <w:start w:w="62" w:type="dxa"/>
              <w:end w:w="62" w:type="dxa"/>
            </w:tcMar>
          </w:tcPr>
          <w:p>
            <w:pPr>
              <w:pStyle w:val="TableText"/>
            </w:pPr>
            <w:r/>
            <w:r>
              <w:rPr>
                <w:b w:val="0"/>
              </w:rPr>
              <w:t>Hides unresolved risk.</w:t>
            </w:r>
          </w:p>
        </w:tc>
      </w:tr>
    </w:tbl>
    <w:p>
      <w:pPr>
        <w:spacing w:after="20"/>
      </w:pPr>
    </w:p>
    <w:p>
      <w:pPr>
        <w:pStyle w:val="Heading1"/>
      </w:pPr>
      <w:r>
        <w:t>18. State Transition Matrix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00"/>
            <w:vAlign w:val="center"/>
            <w:tcMar>
              <w:top w:w="52" w:type="dxa"/>
              <w:bottom w:w="52" w:type="dxa"/>
              <w:start w:w="62" w:type="dxa"/>
              <w:end w:w="62" w:type="dxa"/>
            </w:tcMar>
            <w:shd w:fill="17365D"/>
          </w:tcPr>
          <w:p>
            <w:pPr>
              <w:pStyle w:val="TableHeader"/>
            </w:pPr>
            <w:r/>
            <w:r>
              <w:rPr>
                <w:b/>
                <w:color w:val="FFFFFF"/>
              </w:rPr>
              <w:t>Current</w:t>
            </w:r>
          </w:p>
        </w:tc>
        <w:tc>
          <w:tcPr>
            <w:tcW w:type="dxa" w:w="3672"/>
            <w:vAlign w:val="center"/>
            <w:tcMar>
              <w:top w:w="52" w:type="dxa"/>
              <w:bottom w:w="52" w:type="dxa"/>
              <w:start w:w="62" w:type="dxa"/>
              <w:end w:w="62" w:type="dxa"/>
            </w:tcMar>
            <w:shd w:fill="17365D"/>
          </w:tcPr>
          <w:p>
            <w:pPr>
              <w:pStyle w:val="TableHeader"/>
            </w:pPr>
            <w:r/>
            <w:r>
              <w:rPr>
                <w:b/>
                <w:color w:val="FFFFFF"/>
              </w:rPr>
              <w:t>Trigger/condition</w:t>
            </w:r>
          </w:p>
        </w:tc>
        <w:tc>
          <w:tcPr>
            <w:tcW w:type="dxa" w:w="1800"/>
            <w:vAlign w:val="center"/>
            <w:tcMar>
              <w:top w:w="52" w:type="dxa"/>
              <w:bottom w:w="52" w:type="dxa"/>
              <w:start w:w="62" w:type="dxa"/>
              <w:end w:w="62" w:type="dxa"/>
            </w:tcMar>
            <w:shd w:fill="17365D"/>
          </w:tcPr>
          <w:p>
            <w:pPr>
              <w:pStyle w:val="TableHeader"/>
            </w:pPr>
            <w:r/>
            <w:r>
              <w:rPr>
                <w:b/>
                <w:color w:val="FFFFFF"/>
              </w:rPr>
              <w:t>Next state</w:t>
            </w:r>
          </w:p>
        </w:tc>
        <w:tc>
          <w:tcPr>
            <w:tcW w:type="dxa" w:w="3528"/>
            <w:vAlign w:val="center"/>
            <w:tcMar>
              <w:top w:w="52" w:type="dxa"/>
              <w:bottom w:w="52" w:type="dxa"/>
              <w:start w:w="62" w:type="dxa"/>
              <w:end w:w="62" w:type="dxa"/>
            </w:tcMar>
            <w:shd w:fill="17365D"/>
          </w:tcPr>
          <w:p>
            <w:pPr>
              <w:pStyle w:val="TableHeader"/>
            </w:pPr>
            <w:r/>
            <w:r>
              <w:rPr>
                <w:b/>
                <w:color w:val="FFFFFF"/>
              </w:rPr>
              <w:t>Required system action</w:t>
            </w:r>
          </w:p>
        </w:tc>
      </w:tr>
      <w:tr>
        <w:trPr>
          <w:cantSplit/>
        </w:trPr>
        <w:tc>
          <w:tcPr>
            <w:tcW w:type="dxa" w:w="1800"/>
            <w:vAlign w:val="center"/>
            <w:tcMar>
              <w:top w:w="52" w:type="dxa"/>
              <w:bottom w:w="52" w:type="dxa"/>
              <w:start w:w="62" w:type="dxa"/>
              <w:end w:w="62" w:type="dxa"/>
            </w:tcMar>
          </w:tcPr>
          <w:p>
            <w:pPr>
              <w:pStyle w:val="TableText"/>
            </w:pPr>
            <w:r/>
            <w:r>
              <w:rPr>
                <w:b w:val="0"/>
              </w:rPr>
              <w:t>NO ASSESSMENT</w:t>
            </w:r>
          </w:p>
        </w:tc>
        <w:tc>
          <w:tcPr>
            <w:tcW w:type="dxa" w:w="3672"/>
            <w:vAlign w:val="center"/>
            <w:tcMar>
              <w:top w:w="52" w:type="dxa"/>
              <w:bottom w:w="52" w:type="dxa"/>
              <w:start w:w="62" w:type="dxa"/>
              <w:end w:w="62" w:type="dxa"/>
            </w:tcMar>
          </w:tcPr>
          <w:p>
            <w:pPr>
              <w:pStyle w:val="TableText"/>
            </w:pPr>
            <w:r/>
            <w:r>
              <w:rPr>
                <w:b w:val="0"/>
              </w:rPr>
              <w:t>First incomplete dataset</w:t>
            </w:r>
          </w:p>
        </w:tc>
        <w:tc>
          <w:tcPr>
            <w:tcW w:type="dxa" w:w="1800"/>
            <w:vAlign w:val="center"/>
            <w:tcMar>
              <w:top w:w="52" w:type="dxa"/>
              <w:bottom w:w="52" w:type="dxa"/>
              <w:start w:w="62" w:type="dxa"/>
              <w:end w:w="62" w:type="dxa"/>
            </w:tcMar>
          </w:tcPr>
          <w:p>
            <w:pPr>
              <w:pStyle w:val="TableText"/>
            </w:pPr>
            <w:r/>
            <w:r>
              <w:rPr>
                <w:b w:val="0"/>
              </w:rPr>
              <w:t>INCOMPLETE</w:t>
            </w:r>
          </w:p>
        </w:tc>
        <w:tc>
          <w:tcPr>
            <w:tcW w:type="dxa" w:w="3528"/>
            <w:vAlign w:val="center"/>
            <w:tcMar>
              <w:top w:w="52" w:type="dxa"/>
              <w:bottom w:w="52" w:type="dxa"/>
              <w:start w:w="62" w:type="dxa"/>
              <w:end w:w="62" w:type="dxa"/>
            </w:tcMar>
          </w:tcPr>
          <w:p>
            <w:pPr>
              <w:pStyle w:val="TableText"/>
            </w:pPr>
            <w:r/>
            <w:r>
              <w:rPr>
                <w:b w:val="0"/>
              </w:rPr>
              <w:t>List gaps; save first version.</w:t>
            </w:r>
          </w:p>
        </w:tc>
      </w:tr>
      <w:tr>
        <w:trPr>
          <w:cantSplit/>
        </w:trPr>
        <w:tc>
          <w:tcPr>
            <w:tcW w:type="dxa" w:w="1800"/>
            <w:vAlign w:val="center"/>
            <w:tcMar>
              <w:top w:w="52" w:type="dxa"/>
              <w:bottom w:w="52" w:type="dxa"/>
              <w:start w:w="62" w:type="dxa"/>
              <w:end w:w="62" w:type="dxa"/>
            </w:tcMar>
            <w:shd w:fill="EDF4FA"/>
          </w:tcPr>
          <w:p>
            <w:pPr>
              <w:pStyle w:val="TableText"/>
            </w:pPr>
            <w:r/>
            <w:r>
              <w:rPr>
                <w:b w:val="0"/>
              </w:rPr>
              <w:t>NO ASSESSMENT</w:t>
            </w:r>
          </w:p>
        </w:tc>
        <w:tc>
          <w:tcPr>
            <w:tcW w:type="dxa" w:w="3672"/>
            <w:vAlign w:val="center"/>
            <w:tcMar>
              <w:top w:w="52" w:type="dxa"/>
              <w:bottom w:w="52" w:type="dxa"/>
              <w:start w:w="62" w:type="dxa"/>
              <w:end w:w="62" w:type="dxa"/>
            </w:tcMar>
            <w:shd w:fill="EDF4FA"/>
          </w:tcPr>
          <w:p>
            <w:pPr>
              <w:pStyle w:val="TableText"/>
            </w:pPr>
            <w:r/>
            <w:r>
              <w:rPr>
                <w:b w:val="0"/>
              </w:rPr>
              <w:t>Complete + no rule + ML LOW</w:t>
            </w:r>
          </w:p>
        </w:tc>
        <w:tc>
          <w:tcPr>
            <w:tcW w:type="dxa" w:w="1800"/>
            <w:vAlign w:val="center"/>
            <w:tcMar>
              <w:top w:w="52" w:type="dxa"/>
              <w:bottom w:w="52" w:type="dxa"/>
              <w:start w:w="62" w:type="dxa"/>
              <w:end w:w="62" w:type="dxa"/>
            </w:tcMar>
            <w:shd w:fill="EDF4FA"/>
          </w:tcPr>
          <w:p>
            <w:pPr>
              <w:pStyle w:val="TableText"/>
            </w:pPr>
            <w:r/>
            <w:r>
              <w:rPr>
                <w:b w:val="0"/>
              </w:rPr>
              <w:t>LOW</w:t>
            </w:r>
          </w:p>
        </w:tc>
        <w:tc>
          <w:tcPr>
            <w:tcW w:type="dxa" w:w="3528"/>
            <w:vAlign w:val="center"/>
            <w:tcMar>
              <w:top w:w="52" w:type="dxa"/>
              <w:bottom w:w="52" w:type="dxa"/>
              <w:start w:w="62" w:type="dxa"/>
              <w:end w:w="62" w:type="dxa"/>
            </w:tcMar>
            <w:shd w:fill="EDF4FA"/>
          </w:tcPr>
          <w:p>
            <w:pPr>
              <w:pStyle w:val="TableText"/>
            </w:pPr>
            <w:r/>
            <w:r>
              <w:rPr>
                <w:b w:val="0"/>
              </w:rPr>
              <w:t>Routine care; save first version.</w:t>
            </w:r>
          </w:p>
        </w:tc>
      </w:tr>
      <w:tr>
        <w:trPr>
          <w:cantSplit/>
        </w:trPr>
        <w:tc>
          <w:tcPr>
            <w:tcW w:type="dxa" w:w="1800"/>
            <w:vAlign w:val="center"/>
            <w:tcMar>
              <w:top w:w="52" w:type="dxa"/>
              <w:bottom w:w="52" w:type="dxa"/>
              <w:start w:w="62" w:type="dxa"/>
              <w:end w:w="62" w:type="dxa"/>
            </w:tcMar>
          </w:tcPr>
          <w:p>
            <w:pPr>
              <w:pStyle w:val="TableText"/>
            </w:pPr>
            <w:r/>
            <w:r>
              <w:rPr>
                <w:b w:val="0"/>
              </w:rPr>
              <w:t>NO ASSESSMENT</w:t>
            </w:r>
          </w:p>
        </w:tc>
        <w:tc>
          <w:tcPr>
            <w:tcW w:type="dxa" w:w="3672"/>
            <w:vAlign w:val="center"/>
            <w:tcMar>
              <w:top w:w="52" w:type="dxa"/>
              <w:bottom w:w="52" w:type="dxa"/>
              <w:start w:w="62" w:type="dxa"/>
              <w:end w:w="62" w:type="dxa"/>
            </w:tcMar>
          </w:tcPr>
          <w:p>
            <w:pPr>
              <w:pStyle w:val="TableText"/>
            </w:pPr>
            <w:r/>
            <w:r>
              <w:rPr>
                <w:b w:val="0"/>
              </w:rPr>
              <w:t>Rule/urgent factor</w:t>
            </w:r>
          </w:p>
        </w:tc>
        <w:tc>
          <w:tcPr>
            <w:tcW w:type="dxa" w:w="1800"/>
            <w:vAlign w:val="center"/>
            <w:tcMar>
              <w:top w:w="52" w:type="dxa"/>
              <w:bottom w:w="52" w:type="dxa"/>
              <w:start w:w="62" w:type="dxa"/>
              <w:end w:w="62" w:type="dxa"/>
            </w:tcMar>
          </w:tcPr>
          <w:p>
            <w:pPr>
              <w:pStyle w:val="TableText"/>
            </w:pPr>
            <w:r/>
            <w:r>
              <w:rPr>
                <w:b w:val="0"/>
              </w:rPr>
              <w:t>HIGH</w:t>
            </w:r>
          </w:p>
        </w:tc>
        <w:tc>
          <w:tcPr>
            <w:tcW w:type="dxa" w:w="3528"/>
            <w:vAlign w:val="center"/>
            <w:tcMar>
              <w:top w:w="52" w:type="dxa"/>
              <w:bottom w:w="52" w:type="dxa"/>
              <w:start w:w="62" w:type="dxa"/>
              <w:end w:w="62" w:type="dxa"/>
            </w:tcMar>
          </w:tcPr>
          <w:p>
            <w:pPr>
              <w:pStyle w:val="TableText"/>
            </w:pPr>
            <w:r/>
            <w:r>
              <w:rPr>
                <w:b w:val="0"/>
              </w:rPr>
              <w:t>Act/refer; save first version.</w:t>
            </w:r>
          </w:p>
        </w:tc>
      </w:tr>
      <w:tr>
        <w:trPr>
          <w:cantSplit/>
        </w:trPr>
        <w:tc>
          <w:tcPr>
            <w:tcW w:type="dxa" w:w="1800"/>
            <w:vAlign w:val="center"/>
            <w:tcMar>
              <w:top w:w="52" w:type="dxa"/>
              <w:bottom w:w="52" w:type="dxa"/>
              <w:start w:w="62" w:type="dxa"/>
              <w:end w:w="62" w:type="dxa"/>
            </w:tcMar>
            <w:shd w:fill="EDF4FA"/>
          </w:tcPr>
          <w:p>
            <w:pPr>
              <w:pStyle w:val="TableText"/>
            </w:pPr>
            <w:r/>
            <w:r>
              <w:rPr>
                <w:b w:val="0"/>
              </w:rPr>
              <w:t>INCOMPLETE</w:t>
            </w:r>
          </w:p>
        </w:tc>
        <w:tc>
          <w:tcPr>
            <w:tcW w:type="dxa" w:w="3672"/>
            <w:vAlign w:val="center"/>
            <w:tcMar>
              <w:top w:w="52" w:type="dxa"/>
              <w:bottom w:w="52" w:type="dxa"/>
              <w:start w:w="62" w:type="dxa"/>
              <w:end w:w="62" w:type="dxa"/>
            </w:tcMar>
            <w:shd w:fill="EDF4FA"/>
          </w:tcPr>
          <w:p>
            <w:pPr>
              <w:pStyle w:val="TableText"/>
            </w:pPr>
            <w:r/>
            <w:r>
              <w:rPr>
                <w:b w:val="0"/>
              </w:rPr>
              <w:t>Still unresolved</w:t>
            </w:r>
          </w:p>
        </w:tc>
        <w:tc>
          <w:tcPr>
            <w:tcW w:type="dxa" w:w="1800"/>
            <w:vAlign w:val="center"/>
            <w:tcMar>
              <w:top w:w="52" w:type="dxa"/>
              <w:bottom w:w="52" w:type="dxa"/>
              <w:start w:w="62" w:type="dxa"/>
              <w:end w:w="62" w:type="dxa"/>
            </w:tcMar>
            <w:shd w:fill="EDF4FA"/>
          </w:tcPr>
          <w:p>
            <w:pPr>
              <w:pStyle w:val="TableText"/>
            </w:pPr>
            <w:r/>
            <w:r>
              <w:rPr>
                <w:b w:val="0"/>
              </w:rPr>
              <w:t>INCOMPLETE</w:t>
            </w:r>
          </w:p>
        </w:tc>
        <w:tc>
          <w:tcPr>
            <w:tcW w:type="dxa" w:w="3528"/>
            <w:vAlign w:val="center"/>
            <w:tcMar>
              <w:top w:w="52" w:type="dxa"/>
              <w:bottom w:w="52" w:type="dxa"/>
              <w:start w:w="62" w:type="dxa"/>
              <w:end w:w="62" w:type="dxa"/>
            </w:tcMar>
            <w:shd w:fill="EDF4FA"/>
          </w:tcPr>
          <w:p>
            <w:pPr>
              <w:pStyle w:val="TableText"/>
            </w:pPr>
            <w:r/>
            <w:r>
              <w:rPr>
                <w:b w:val="0"/>
              </w:rPr>
              <w:t>Update gap list; new version.</w:t>
            </w:r>
          </w:p>
        </w:tc>
      </w:tr>
      <w:tr>
        <w:trPr>
          <w:cantSplit/>
        </w:trPr>
        <w:tc>
          <w:tcPr>
            <w:tcW w:type="dxa" w:w="1800"/>
            <w:vAlign w:val="center"/>
            <w:tcMar>
              <w:top w:w="52" w:type="dxa"/>
              <w:bottom w:w="52" w:type="dxa"/>
              <w:start w:w="62" w:type="dxa"/>
              <w:end w:w="62" w:type="dxa"/>
            </w:tcMar>
          </w:tcPr>
          <w:p>
            <w:pPr>
              <w:pStyle w:val="TableText"/>
            </w:pPr>
            <w:r/>
            <w:r>
              <w:rPr>
                <w:b w:val="0"/>
              </w:rPr>
              <w:t>INCOMPLETE</w:t>
            </w:r>
          </w:p>
        </w:tc>
        <w:tc>
          <w:tcPr>
            <w:tcW w:type="dxa" w:w="3672"/>
            <w:vAlign w:val="center"/>
            <w:tcMar>
              <w:top w:w="52" w:type="dxa"/>
              <w:bottom w:w="52" w:type="dxa"/>
              <w:start w:w="62" w:type="dxa"/>
              <w:end w:w="62" w:type="dxa"/>
            </w:tcMar>
          </w:tcPr>
          <w:p>
            <w:pPr>
              <w:pStyle w:val="TableText"/>
            </w:pPr>
            <w:r/>
            <w:r>
              <w:rPr>
                <w:b w:val="0"/>
              </w:rPr>
              <w:t>Gaps resolved + ML LOW</w:t>
            </w:r>
          </w:p>
        </w:tc>
        <w:tc>
          <w:tcPr>
            <w:tcW w:type="dxa" w:w="1800"/>
            <w:vAlign w:val="center"/>
            <w:tcMar>
              <w:top w:w="52" w:type="dxa"/>
              <w:bottom w:w="52" w:type="dxa"/>
              <w:start w:w="62" w:type="dxa"/>
              <w:end w:w="62" w:type="dxa"/>
            </w:tcMar>
          </w:tcPr>
          <w:p>
            <w:pPr>
              <w:pStyle w:val="TableText"/>
            </w:pPr>
            <w:r/>
            <w:r>
              <w:rPr>
                <w:b w:val="0"/>
              </w:rPr>
              <w:t>LOW</w:t>
            </w:r>
          </w:p>
        </w:tc>
        <w:tc>
          <w:tcPr>
            <w:tcW w:type="dxa" w:w="3528"/>
            <w:vAlign w:val="center"/>
            <w:tcMar>
              <w:top w:w="52" w:type="dxa"/>
              <w:bottom w:w="52" w:type="dxa"/>
              <w:start w:w="62" w:type="dxa"/>
              <w:end w:w="62" w:type="dxa"/>
            </w:tcMar>
          </w:tcPr>
          <w:p>
            <w:pPr>
              <w:pStyle w:val="TableText"/>
            </w:pPr>
            <w:r/>
            <w:r>
              <w:rPr>
                <w:b w:val="0"/>
              </w:rPr>
              <w:t>Routine plan; explain resolution.</w:t>
            </w:r>
          </w:p>
        </w:tc>
      </w:tr>
      <w:tr>
        <w:trPr>
          <w:cantSplit/>
        </w:trPr>
        <w:tc>
          <w:tcPr>
            <w:tcW w:type="dxa" w:w="1800"/>
            <w:vAlign w:val="center"/>
            <w:tcMar>
              <w:top w:w="52" w:type="dxa"/>
              <w:bottom w:w="52" w:type="dxa"/>
              <w:start w:w="62" w:type="dxa"/>
              <w:end w:w="62" w:type="dxa"/>
            </w:tcMar>
            <w:shd w:fill="EDF4FA"/>
          </w:tcPr>
          <w:p>
            <w:pPr>
              <w:pStyle w:val="TableText"/>
            </w:pPr>
            <w:r/>
            <w:r>
              <w:rPr>
                <w:b w:val="0"/>
              </w:rPr>
              <w:t>INCOMPLETE</w:t>
            </w:r>
          </w:p>
        </w:tc>
        <w:tc>
          <w:tcPr>
            <w:tcW w:type="dxa" w:w="3672"/>
            <w:vAlign w:val="center"/>
            <w:tcMar>
              <w:top w:w="52" w:type="dxa"/>
              <w:bottom w:w="52" w:type="dxa"/>
              <w:start w:w="62" w:type="dxa"/>
              <w:end w:w="62" w:type="dxa"/>
            </w:tcMar>
            <w:shd w:fill="EDF4FA"/>
          </w:tcPr>
          <w:p>
            <w:pPr>
              <w:pStyle w:val="TableText"/>
            </w:pPr>
            <w:r/>
            <w:r>
              <w:rPr>
                <w:b w:val="0"/>
              </w:rPr>
              <w:t>New rule HIGH</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3528"/>
            <w:vAlign w:val="center"/>
            <w:tcMar>
              <w:top w:w="52" w:type="dxa"/>
              <w:bottom w:w="52" w:type="dxa"/>
              <w:start w:w="62" w:type="dxa"/>
              <w:end w:w="62" w:type="dxa"/>
            </w:tcMar>
            <w:shd w:fill="EDF4FA"/>
          </w:tcPr>
          <w:p>
            <w:pPr>
              <w:pStyle w:val="TableText"/>
            </w:pPr>
            <w:r/>
            <w:r>
              <w:rPr>
                <w:b w:val="0"/>
              </w:rPr>
              <w:t>Escalate; preserve remaining gaps.</w:t>
            </w:r>
          </w:p>
        </w:tc>
      </w:tr>
      <w:tr>
        <w:trPr>
          <w:cantSplit/>
        </w:trPr>
        <w:tc>
          <w:tcPr>
            <w:tcW w:type="dxa" w:w="1800"/>
            <w:vAlign w:val="center"/>
            <w:tcMar>
              <w:top w:w="52" w:type="dxa"/>
              <w:bottom w:w="52" w:type="dxa"/>
              <w:start w:w="62" w:type="dxa"/>
              <w:end w:w="62" w:type="dxa"/>
            </w:tcMar>
          </w:tcPr>
          <w:p>
            <w:pPr>
              <w:pStyle w:val="TableText"/>
            </w:pPr>
            <w:r/>
            <w:r>
              <w:rPr>
                <w:b w:val="0"/>
              </w:rPr>
              <w:t>INCOMPLETE</w:t>
            </w:r>
          </w:p>
        </w:tc>
        <w:tc>
          <w:tcPr>
            <w:tcW w:type="dxa" w:w="3672"/>
            <w:vAlign w:val="center"/>
            <w:tcMar>
              <w:top w:w="52" w:type="dxa"/>
              <w:bottom w:w="52" w:type="dxa"/>
              <w:start w:w="62" w:type="dxa"/>
              <w:end w:w="62" w:type="dxa"/>
            </w:tcMar>
          </w:tcPr>
          <w:p>
            <w:pPr>
              <w:pStyle w:val="TableText"/>
            </w:pPr>
            <w:r/>
            <w:r>
              <w:rPr>
                <w:b w:val="0"/>
              </w:rPr>
              <w:t>Complete + ML HIGH</w:t>
            </w:r>
          </w:p>
        </w:tc>
        <w:tc>
          <w:tcPr>
            <w:tcW w:type="dxa" w:w="1800"/>
            <w:vAlign w:val="center"/>
            <w:tcMar>
              <w:top w:w="52" w:type="dxa"/>
              <w:bottom w:w="52" w:type="dxa"/>
              <w:start w:w="62" w:type="dxa"/>
              <w:end w:w="62" w:type="dxa"/>
            </w:tcMar>
          </w:tcPr>
          <w:p>
            <w:pPr>
              <w:pStyle w:val="TableText"/>
            </w:pPr>
            <w:r/>
            <w:r>
              <w:rPr>
                <w:b w:val="0"/>
              </w:rPr>
              <w:t>HIGH</w:t>
            </w:r>
          </w:p>
        </w:tc>
        <w:tc>
          <w:tcPr>
            <w:tcW w:type="dxa" w:w="3528"/>
            <w:vAlign w:val="center"/>
            <w:tcMar>
              <w:top w:w="52" w:type="dxa"/>
              <w:bottom w:w="52" w:type="dxa"/>
              <w:start w:w="62" w:type="dxa"/>
              <w:end w:w="62" w:type="dxa"/>
            </w:tcMar>
          </w:tcPr>
          <w:p>
            <w:pPr>
              <w:pStyle w:val="TableText"/>
            </w:pPr>
            <w:r/>
            <w:r>
              <w:rPr>
                <w:b w:val="0"/>
              </w:rPr>
              <w:t>ML-only HIGH pathway.</w:t>
            </w:r>
          </w:p>
        </w:tc>
      </w:tr>
      <w:tr>
        <w:trPr>
          <w:cantSplit/>
        </w:trPr>
        <w:tc>
          <w:tcPr>
            <w:tcW w:type="dxa" w:w="1800"/>
            <w:vAlign w:val="center"/>
            <w:tcMar>
              <w:top w:w="52" w:type="dxa"/>
              <w:bottom w:w="52" w:type="dxa"/>
              <w:start w:w="62" w:type="dxa"/>
              <w:end w:w="62" w:type="dxa"/>
            </w:tcMar>
            <w:shd w:fill="EDF4FA"/>
          </w:tcPr>
          <w:p>
            <w:pPr>
              <w:pStyle w:val="TableText"/>
            </w:pPr>
            <w:r/>
            <w:r>
              <w:rPr>
                <w:b w:val="0"/>
              </w:rPr>
              <w:t>LOW</w:t>
            </w:r>
          </w:p>
        </w:tc>
        <w:tc>
          <w:tcPr>
            <w:tcW w:type="dxa" w:w="3672"/>
            <w:vAlign w:val="center"/>
            <w:tcMar>
              <w:top w:w="52" w:type="dxa"/>
              <w:bottom w:w="52" w:type="dxa"/>
              <w:start w:w="62" w:type="dxa"/>
              <w:end w:w="62" w:type="dxa"/>
            </w:tcMar>
            <w:shd w:fill="EDF4FA"/>
          </w:tcPr>
          <w:p>
            <w:pPr>
              <w:pStyle w:val="TableText"/>
            </w:pPr>
            <w:r/>
            <w:r>
              <w:rPr>
                <w:b w:val="0"/>
              </w:rPr>
              <w:t>No material risk change</w:t>
            </w:r>
          </w:p>
        </w:tc>
        <w:tc>
          <w:tcPr>
            <w:tcW w:type="dxa" w:w="1800"/>
            <w:vAlign w:val="center"/>
            <w:tcMar>
              <w:top w:w="52" w:type="dxa"/>
              <w:bottom w:w="52" w:type="dxa"/>
              <w:start w:w="62" w:type="dxa"/>
              <w:end w:w="62" w:type="dxa"/>
            </w:tcMar>
            <w:shd w:fill="EDF4FA"/>
          </w:tcPr>
          <w:p>
            <w:pPr>
              <w:pStyle w:val="TableText"/>
            </w:pPr>
            <w:r/>
            <w:r>
              <w:rPr>
                <w:b w:val="0"/>
              </w:rPr>
              <w:t>LOW</w:t>
            </w:r>
          </w:p>
        </w:tc>
        <w:tc>
          <w:tcPr>
            <w:tcW w:type="dxa" w:w="3528"/>
            <w:vAlign w:val="center"/>
            <w:tcMar>
              <w:top w:w="52" w:type="dxa"/>
              <w:bottom w:w="52" w:type="dxa"/>
              <w:start w:w="62" w:type="dxa"/>
              <w:end w:w="62" w:type="dxa"/>
            </w:tcMar>
            <w:shd w:fill="EDF4FA"/>
          </w:tcPr>
          <w:p>
            <w:pPr>
              <w:pStyle w:val="TableText"/>
            </w:pPr>
            <w:r/>
            <w:r>
              <w:rPr>
                <w:b w:val="0"/>
              </w:rPr>
              <w:t>New version if reassessment occurred.</w:t>
            </w:r>
          </w:p>
        </w:tc>
      </w:tr>
      <w:tr>
        <w:trPr>
          <w:cantSplit/>
        </w:trPr>
        <w:tc>
          <w:tcPr>
            <w:tcW w:type="dxa" w:w="1800"/>
            <w:vAlign w:val="center"/>
            <w:tcMar>
              <w:top w:w="52" w:type="dxa"/>
              <w:bottom w:w="52" w:type="dxa"/>
              <w:start w:w="62" w:type="dxa"/>
              <w:end w:w="62" w:type="dxa"/>
            </w:tcMar>
          </w:tcPr>
          <w:p>
            <w:pPr>
              <w:pStyle w:val="TableText"/>
            </w:pPr>
            <w:r/>
            <w:r>
              <w:rPr>
                <w:b w:val="0"/>
              </w:rPr>
              <w:t>LOW</w:t>
            </w:r>
          </w:p>
        </w:tc>
        <w:tc>
          <w:tcPr>
            <w:tcW w:type="dxa" w:w="3672"/>
            <w:vAlign w:val="center"/>
            <w:tcMar>
              <w:top w:w="52" w:type="dxa"/>
              <w:bottom w:w="52" w:type="dxa"/>
              <w:start w:w="62" w:type="dxa"/>
              <w:end w:w="62" w:type="dxa"/>
            </w:tcMar>
          </w:tcPr>
          <w:p>
            <w:pPr>
              <w:pStyle w:val="TableText"/>
            </w:pPr>
            <w:r/>
            <w:r>
              <w:rPr>
                <w:b w:val="0"/>
              </w:rPr>
              <w:t>Required data invalidated</w:t>
            </w:r>
          </w:p>
        </w:tc>
        <w:tc>
          <w:tcPr>
            <w:tcW w:type="dxa" w:w="1800"/>
            <w:vAlign w:val="center"/>
            <w:tcMar>
              <w:top w:w="52" w:type="dxa"/>
              <w:bottom w:w="52" w:type="dxa"/>
              <w:start w:w="62" w:type="dxa"/>
              <w:end w:w="62" w:type="dxa"/>
            </w:tcMar>
          </w:tcPr>
          <w:p>
            <w:pPr>
              <w:pStyle w:val="TableText"/>
            </w:pPr>
            <w:r/>
            <w:r>
              <w:rPr>
                <w:b w:val="0"/>
              </w:rPr>
              <w:t>INCOMPLETE</w:t>
            </w:r>
          </w:p>
        </w:tc>
        <w:tc>
          <w:tcPr>
            <w:tcW w:type="dxa" w:w="3528"/>
            <w:vAlign w:val="center"/>
            <w:tcMar>
              <w:top w:w="52" w:type="dxa"/>
              <w:bottom w:w="52" w:type="dxa"/>
              <w:start w:w="62" w:type="dxa"/>
              <w:end w:w="62" w:type="dxa"/>
            </w:tcMar>
          </w:tcPr>
          <w:p>
            <w:pPr>
              <w:pStyle w:val="TableText"/>
            </w:pPr>
            <w:r/>
            <w:r>
              <w:rPr>
                <w:b w:val="0"/>
              </w:rPr>
              <w:t>Remove false reassurance.</w:t>
            </w:r>
          </w:p>
        </w:tc>
      </w:tr>
      <w:tr>
        <w:trPr>
          <w:cantSplit/>
        </w:trPr>
        <w:tc>
          <w:tcPr>
            <w:tcW w:type="dxa" w:w="1800"/>
            <w:vAlign w:val="center"/>
            <w:tcMar>
              <w:top w:w="52" w:type="dxa"/>
              <w:bottom w:w="52" w:type="dxa"/>
              <w:start w:w="62" w:type="dxa"/>
              <w:end w:w="62" w:type="dxa"/>
            </w:tcMar>
            <w:shd w:fill="EDF4FA"/>
          </w:tcPr>
          <w:p>
            <w:pPr>
              <w:pStyle w:val="TableText"/>
            </w:pPr>
            <w:r/>
            <w:r>
              <w:rPr>
                <w:b w:val="0"/>
              </w:rPr>
              <w:t>LOW</w:t>
            </w:r>
          </w:p>
        </w:tc>
        <w:tc>
          <w:tcPr>
            <w:tcW w:type="dxa" w:w="3672"/>
            <w:vAlign w:val="center"/>
            <w:tcMar>
              <w:top w:w="52" w:type="dxa"/>
              <w:bottom w:w="52" w:type="dxa"/>
              <w:start w:w="62" w:type="dxa"/>
              <w:end w:w="62" w:type="dxa"/>
            </w:tcMar>
            <w:shd w:fill="EDF4FA"/>
          </w:tcPr>
          <w:p>
            <w:pPr>
              <w:pStyle w:val="TableText"/>
            </w:pPr>
            <w:r/>
            <w:r>
              <w:rPr>
                <w:b w:val="0"/>
              </w:rPr>
              <w:t>Rule HIGH appears</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3528"/>
            <w:vAlign w:val="center"/>
            <w:tcMar>
              <w:top w:w="52" w:type="dxa"/>
              <w:bottom w:w="52" w:type="dxa"/>
              <w:start w:w="62" w:type="dxa"/>
              <w:end w:w="62" w:type="dxa"/>
            </w:tcMar>
            <w:shd w:fill="EDF4FA"/>
          </w:tcPr>
          <w:p>
            <w:pPr>
              <w:pStyle w:val="TableText"/>
            </w:pPr>
            <w:r/>
            <w:r>
              <w:rPr>
                <w:b w:val="0"/>
              </w:rPr>
              <w:t>Escalate and refer as indicated.</w:t>
            </w:r>
          </w:p>
        </w:tc>
      </w:tr>
      <w:tr>
        <w:trPr>
          <w:cantSplit/>
        </w:trPr>
        <w:tc>
          <w:tcPr>
            <w:tcW w:type="dxa" w:w="1800"/>
            <w:vAlign w:val="center"/>
            <w:tcMar>
              <w:top w:w="52" w:type="dxa"/>
              <w:bottom w:w="52" w:type="dxa"/>
              <w:start w:w="62" w:type="dxa"/>
              <w:end w:w="62" w:type="dxa"/>
            </w:tcMar>
          </w:tcPr>
          <w:p>
            <w:pPr>
              <w:pStyle w:val="TableText"/>
            </w:pPr>
            <w:r/>
            <w:r>
              <w:rPr>
                <w:b w:val="0"/>
              </w:rPr>
              <w:t>LOW</w:t>
            </w:r>
          </w:p>
        </w:tc>
        <w:tc>
          <w:tcPr>
            <w:tcW w:type="dxa" w:w="3672"/>
            <w:vAlign w:val="center"/>
            <w:tcMar>
              <w:top w:w="52" w:type="dxa"/>
              <w:bottom w:w="52" w:type="dxa"/>
              <w:start w:w="62" w:type="dxa"/>
              <w:end w:w="62" w:type="dxa"/>
            </w:tcMar>
          </w:tcPr>
          <w:p>
            <w:pPr>
              <w:pStyle w:val="TableText"/>
            </w:pPr>
            <w:r/>
            <w:r>
              <w:rPr>
                <w:b w:val="0"/>
              </w:rPr>
              <w:t>Complete ML changes HIGH</w:t>
            </w:r>
          </w:p>
        </w:tc>
        <w:tc>
          <w:tcPr>
            <w:tcW w:type="dxa" w:w="1800"/>
            <w:vAlign w:val="center"/>
            <w:tcMar>
              <w:top w:w="52" w:type="dxa"/>
              <w:bottom w:w="52" w:type="dxa"/>
              <w:start w:w="62" w:type="dxa"/>
              <w:end w:w="62" w:type="dxa"/>
            </w:tcMar>
          </w:tcPr>
          <w:p>
            <w:pPr>
              <w:pStyle w:val="TableText"/>
            </w:pPr>
            <w:r/>
            <w:r>
              <w:rPr>
                <w:b w:val="0"/>
              </w:rPr>
              <w:t>HIGH</w:t>
            </w:r>
          </w:p>
        </w:tc>
        <w:tc>
          <w:tcPr>
            <w:tcW w:type="dxa" w:w="3528"/>
            <w:vAlign w:val="center"/>
            <w:tcMar>
              <w:top w:w="52" w:type="dxa"/>
              <w:bottom w:w="52" w:type="dxa"/>
              <w:start w:w="62" w:type="dxa"/>
              <w:end w:w="62" w:type="dxa"/>
            </w:tcMar>
          </w:tcPr>
          <w:p>
            <w:pPr>
              <w:pStyle w:val="TableText"/>
            </w:pPr>
            <w:r/>
            <w:r>
              <w:rPr>
                <w:b w:val="0"/>
              </w:rPr>
              <w:t>Explain ML-only transition.</w:t>
            </w:r>
          </w:p>
        </w:tc>
      </w:tr>
      <w:tr>
        <w:trPr>
          <w:cantSplit/>
        </w:trPr>
        <w:tc>
          <w:tcPr>
            <w:tcW w:type="dxa" w:w="1800"/>
            <w:vAlign w:val="center"/>
            <w:tcMar>
              <w:top w:w="52" w:type="dxa"/>
              <w:bottom w:w="52" w:type="dxa"/>
              <w:start w:w="62" w:type="dxa"/>
              <w:end w:w="62" w:type="dxa"/>
            </w:tcMar>
            <w:shd w:fill="EDF4FA"/>
          </w:tcPr>
          <w:p>
            <w:pPr>
              <w:pStyle w:val="TableText"/>
            </w:pPr>
            <w:r/>
            <w:r>
              <w:rPr>
                <w:b w:val="0"/>
              </w:rPr>
              <w:t>HIGH</w:t>
            </w:r>
          </w:p>
        </w:tc>
        <w:tc>
          <w:tcPr>
            <w:tcW w:type="dxa" w:w="3672"/>
            <w:vAlign w:val="center"/>
            <w:tcMar>
              <w:top w:w="52" w:type="dxa"/>
              <w:bottom w:w="52" w:type="dxa"/>
              <w:start w:w="62" w:type="dxa"/>
              <w:end w:w="62" w:type="dxa"/>
            </w:tcMar>
            <w:shd w:fill="EDF4FA"/>
          </w:tcPr>
          <w:p>
            <w:pPr>
              <w:pStyle w:val="TableText"/>
            </w:pPr>
            <w:r/>
            <w:r>
              <w:rPr>
                <w:b w:val="0"/>
              </w:rPr>
              <w:t>Factor persists</w:t>
            </w:r>
          </w:p>
        </w:tc>
        <w:tc>
          <w:tcPr>
            <w:tcW w:type="dxa" w:w="1800"/>
            <w:vAlign w:val="center"/>
            <w:tcMar>
              <w:top w:w="52" w:type="dxa"/>
              <w:bottom w:w="52" w:type="dxa"/>
              <w:start w:w="62" w:type="dxa"/>
              <w:end w:w="62" w:type="dxa"/>
            </w:tcMar>
            <w:shd w:fill="EDF4FA"/>
          </w:tcPr>
          <w:p>
            <w:pPr>
              <w:pStyle w:val="TableText"/>
            </w:pPr>
            <w:r/>
            <w:r>
              <w:rPr>
                <w:b w:val="0"/>
              </w:rPr>
              <w:t>HIGH</w:t>
            </w:r>
          </w:p>
        </w:tc>
        <w:tc>
          <w:tcPr>
            <w:tcW w:type="dxa" w:w="3528"/>
            <w:vAlign w:val="center"/>
            <w:tcMar>
              <w:top w:w="52" w:type="dxa"/>
              <w:bottom w:w="52" w:type="dxa"/>
              <w:start w:w="62" w:type="dxa"/>
              <w:end w:w="62" w:type="dxa"/>
            </w:tcMar>
            <w:shd w:fill="EDF4FA"/>
          </w:tcPr>
          <w:p>
            <w:pPr>
              <w:pStyle w:val="TableText"/>
            </w:pPr>
            <w:r/>
            <w:r>
              <w:rPr>
                <w:b w:val="0"/>
              </w:rPr>
              <w:t>Continue/revise action.</w:t>
            </w:r>
          </w:p>
        </w:tc>
      </w:tr>
      <w:tr>
        <w:trPr>
          <w:cantSplit/>
        </w:trPr>
        <w:tc>
          <w:tcPr>
            <w:tcW w:type="dxa" w:w="1800"/>
            <w:vAlign w:val="center"/>
            <w:tcMar>
              <w:top w:w="52" w:type="dxa"/>
              <w:bottom w:w="52" w:type="dxa"/>
              <w:start w:w="62" w:type="dxa"/>
              <w:end w:w="62" w:type="dxa"/>
            </w:tcMar>
          </w:tcPr>
          <w:p>
            <w:pPr>
              <w:pStyle w:val="TableText"/>
            </w:pPr>
            <w:r/>
            <w:r>
              <w:rPr>
                <w:b w:val="0"/>
              </w:rPr>
              <w:t>HIGH</w:t>
            </w:r>
          </w:p>
        </w:tc>
        <w:tc>
          <w:tcPr>
            <w:tcW w:type="dxa" w:w="3672"/>
            <w:vAlign w:val="center"/>
            <w:tcMar>
              <w:top w:w="52" w:type="dxa"/>
              <w:bottom w:w="52" w:type="dxa"/>
              <w:start w:w="62" w:type="dxa"/>
              <w:end w:w="62" w:type="dxa"/>
            </w:tcMar>
          </w:tcPr>
          <w:p>
            <w:pPr>
              <w:pStyle w:val="TableText"/>
            </w:pPr>
            <w:r/>
            <w:r>
              <w:rPr>
                <w:b w:val="0"/>
              </w:rPr>
              <w:t>Additional factor appears</w:t>
            </w:r>
          </w:p>
        </w:tc>
        <w:tc>
          <w:tcPr>
            <w:tcW w:type="dxa" w:w="1800"/>
            <w:vAlign w:val="center"/>
            <w:tcMar>
              <w:top w:w="52" w:type="dxa"/>
              <w:bottom w:w="52" w:type="dxa"/>
              <w:start w:w="62" w:type="dxa"/>
              <w:end w:w="62" w:type="dxa"/>
            </w:tcMar>
          </w:tcPr>
          <w:p>
            <w:pPr>
              <w:pStyle w:val="TableText"/>
            </w:pPr>
            <w:r/>
            <w:r>
              <w:rPr>
                <w:b w:val="0"/>
              </w:rPr>
              <w:t>HIGH</w:t>
            </w:r>
          </w:p>
        </w:tc>
        <w:tc>
          <w:tcPr>
            <w:tcW w:type="dxa" w:w="3528"/>
            <w:vAlign w:val="center"/>
            <w:tcMar>
              <w:top w:w="52" w:type="dxa"/>
              <w:bottom w:w="52" w:type="dxa"/>
              <w:start w:w="62" w:type="dxa"/>
              <w:end w:w="62" w:type="dxa"/>
            </w:tcMar>
          </w:tcPr>
          <w:p>
            <w:pPr>
              <w:pStyle w:val="TableText"/>
            </w:pPr>
            <w:r/>
            <w:r>
              <w:rPr>
                <w:b w:val="0"/>
              </w:rPr>
              <w:t>Add reason; highest urgency wins.</w:t>
            </w:r>
          </w:p>
        </w:tc>
      </w:tr>
      <w:tr>
        <w:trPr>
          <w:cantSplit/>
        </w:trPr>
        <w:tc>
          <w:tcPr>
            <w:tcW w:type="dxa" w:w="1800"/>
            <w:vAlign w:val="center"/>
            <w:tcMar>
              <w:top w:w="52" w:type="dxa"/>
              <w:bottom w:w="52" w:type="dxa"/>
              <w:start w:w="62" w:type="dxa"/>
              <w:end w:w="62" w:type="dxa"/>
            </w:tcMar>
            <w:shd w:fill="EDF4FA"/>
          </w:tcPr>
          <w:p>
            <w:pPr>
              <w:pStyle w:val="TableText"/>
            </w:pPr>
            <w:r/>
            <w:r>
              <w:rPr>
                <w:b w:val="0"/>
              </w:rPr>
              <w:t>HIGH</w:t>
            </w:r>
          </w:p>
        </w:tc>
        <w:tc>
          <w:tcPr>
            <w:tcW w:type="dxa" w:w="3672"/>
            <w:vAlign w:val="center"/>
            <w:tcMar>
              <w:top w:w="52" w:type="dxa"/>
              <w:bottom w:w="52" w:type="dxa"/>
              <w:start w:w="62" w:type="dxa"/>
              <w:end w:w="62" w:type="dxa"/>
            </w:tcMar>
            <w:shd w:fill="EDF4FA"/>
          </w:tcPr>
          <w:p>
            <w:pPr>
              <w:pStyle w:val="TableText"/>
            </w:pPr>
            <w:r/>
            <w:r>
              <w:rPr>
                <w:b w:val="0"/>
              </w:rPr>
              <w:t>No active HIGH but gaps remain</w:t>
            </w:r>
          </w:p>
        </w:tc>
        <w:tc>
          <w:tcPr>
            <w:tcW w:type="dxa" w:w="1800"/>
            <w:vAlign w:val="center"/>
            <w:tcMar>
              <w:top w:w="52" w:type="dxa"/>
              <w:bottom w:w="52" w:type="dxa"/>
              <w:start w:w="62" w:type="dxa"/>
              <w:end w:w="62" w:type="dxa"/>
            </w:tcMar>
            <w:shd w:fill="EDF4FA"/>
          </w:tcPr>
          <w:p>
            <w:pPr>
              <w:pStyle w:val="TableText"/>
            </w:pPr>
            <w:r/>
            <w:r>
              <w:rPr>
                <w:b w:val="0"/>
              </w:rPr>
              <w:t>INCOMPLETE</w:t>
            </w:r>
          </w:p>
        </w:tc>
        <w:tc>
          <w:tcPr>
            <w:tcW w:type="dxa" w:w="3528"/>
            <w:vAlign w:val="center"/>
            <w:tcMar>
              <w:top w:w="52" w:type="dxa"/>
              <w:bottom w:w="52" w:type="dxa"/>
              <w:start w:w="62" w:type="dxa"/>
              <w:end w:w="62" w:type="dxa"/>
            </w:tcMar>
            <w:shd w:fill="EDF4FA"/>
          </w:tcPr>
          <w:p>
            <w:pPr>
              <w:pStyle w:val="TableText"/>
            </w:pPr>
            <w:r/>
            <w:r>
              <w:rPr>
                <w:b w:val="0"/>
              </w:rPr>
              <w:t>Conservative downward transition.</w:t>
            </w:r>
          </w:p>
        </w:tc>
      </w:tr>
      <w:tr>
        <w:trPr>
          <w:cantSplit/>
        </w:trPr>
        <w:tc>
          <w:tcPr>
            <w:tcW w:type="dxa" w:w="1800"/>
            <w:vAlign w:val="center"/>
            <w:tcMar>
              <w:top w:w="52" w:type="dxa"/>
              <w:bottom w:w="52" w:type="dxa"/>
              <w:start w:w="62" w:type="dxa"/>
              <w:end w:w="62" w:type="dxa"/>
            </w:tcMar>
          </w:tcPr>
          <w:p>
            <w:pPr>
              <w:pStyle w:val="TableText"/>
            </w:pPr>
            <w:r/>
            <w:r>
              <w:rPr>
                <w:b w:val="0"/>
              </w:rPr>
              <w:t>HIGH</w:t>
            </w:r>
          </w:p>
        </w:tc>
        <w:tc>
          <w:tcPr>
            <w:tcW w:type="dxa" w:w="3672"/>
            <w:vAlign w:val="center"/>
            <w:tcMar>
              <w:top w:w="52" w:type="dxa"/>
              <w:bottom w:w="52" w:type="dxa"/>
              <w:start w:w="62" w:type="dxa"/>
              <w:end w:w="62" w:type="dxa"/>
            </w:tcMar>
          </w:tcPr>
          <w:p>
            <w:pPr>
              <w:pStyle w:val="TableText"/>
            </w:pPr>
            <w:r/>
            <w:r>
              <w:rPr>
                <w:b w:val="0"/>
              </w:rPr>
              <w:t>No active HIGH + complete + ML LOW</w:t>
            </w:r>
          </w:p>
        </w:tc>
        <w:tc>
          <w:tcPr>
            <w:tcW w:type="dxa" w:w="1800"/>
            <w:vAlign w:val="center"/>
            <w:tcMar>
              <w:top w:w="52" w:type="dxa"/>
              <w:bottom w:w="52" w:type="dxa"/>
              <w:start w:w="62" w:type="dxa"/>
              <w:end w:w="62" w:type="dxa"/>
            </w:tcMar>
          </w:tcPr>
          <w:p>
            <w:pPr>
              <w:pStyle w:val="TableText"/>
            </w:pPr>
            <w:r/>
            <w:r>
              <w:rPr>
                <w:b w:val="0"/>
              </w:rPr>
              <w:t>LOW</w:t>
            </w:r>
          </w:p>
        </w:tc>
        <w:tc>
          <w:tcPr>
            <w:tcW w:type="dxa" w:w="3528"/>
            <w:vAlign w:val="center"/>
            <w:tcMar>
              <w:top w:w="52" w:type="dxa"/>
              <w:bottom w:w="52" w:type="dxa"/>
              <w:start w:w="62" w:type="dxa"/>
              <w:end w:w="62" w:type="dxa"/>
            </w:tcMar>
          </w:tcPr>
          <w:p>
            <w:pPr>
              <w:pStyle w:val="TableText"/>
            </w:pPr>
            <w:r/>
            <w:r>
              <w:rPr>
                <w:b w:val="0"/>
              </w:rPr>
              <w:t>Restricted full reassessment; preserve history.</w:t>
            </w:r>
          </w:p>
        </w:tc>
      </w:tr>
      <w:tr>
        <w:trPr>
          <w:cantSplit/>
        </w:trPr>
        <w:tc>
          <w:tcPr>
            <w:tcW w:type="dxa" w:w="1800"/>
            <w:vAlign w:val="center"/>
            <w:tcMar>
              <w:top w:w="52" w:type="dxa"/>
              <w:bottom w:w="52" w:type="dxa"/>
              <w:start w:w="62" w:type="dxa"/>
              <w:end w:w="62" w:type="dxa"/>
            </w:tcMar>
            <w:shd w:fill="EDF4FA"/>
          </w:tcPr>
          <w:p>
            <w:pPr>
              <w:pStyle w:val="TableText"/>
            </w:pPr>
            <w:r/>
            <w:r>
              <w:rPr>
                <w:b w:val="0"/>
              </w:rPr>
              <w:t>ANY ACTIVE</w:t>
            </w:r>
          </w:p>
        </w:tc>
        <w:tc>
          <w:tcPr>
            <w:tcW w:type="dxa" w:w="3672"/>
            <w:vAlign w:val="center"/>
            <w:tcMar>
              <w:top w:w="52" w:type="dxa"/>
              <w:bottom w:w="52" w:type="dxa"/>
              <w:start w:w="62" w:type="dxa"/>
              <w:end w:w="62" w:type="dxa"/>
            </w:tcMar>
            <w:shd w:fill="EDF4FA"/>
          </w:tcPr>
          <w:p>
            <w:pPr>
              <w:pStyle w:val="TableText"/>
            </w:pPr>
            <w:r/>
            <w:r>
              <w:rPr>
                <w:b w:val="0"/>
              </w:rPr>
              <w:t>Delivery closure</w:t>
            </w:r>
          </w:p>
        </w:tc>
        <w:tc>
          <w:tcPr>
            <w:tcW w:type="dxa" w:w="1800"/>
            <w:vAlign w:val="center"/>
            <w:tcMar>
              <w:top w:w="52" w:type="dxa"/>
              <w:bottom w:w="52" w:type="dxa"/>
              <w:start w:w="62" w:type="dxa"/>
              <w:end w:w="62" w:type="dxa"/>
            </w:tcMar>
            <w:shd w:fill="EDF4FA"/>
          </w:tcPr>
          <w:p>
            <w:pPr>
              <w:pStyle w:val="TableText"/>
            </w:pPr>
            <w:r/>
            <w:r>
              <w:rPr>
                <w:b w:val="0"/>
              </w:rPr>
              <w:t>CLOSED</w:t>
            </w:r>
          </w:p>
        </w:tc>
        <w:tc>
          <w:tcPr>
            <w:tcW w:type="dxa" w:w="3528"/>
            <w:vAlign w:val="center"/>
            <w:tcMar>
              <w:top w:w="52" w:type="dxa"/>
              <w:bottom w:w="52" w:type="dxa"/>
              <w:start w:w="62" w:type="dxa"/>
              <w:end w:w="62" w:type="dxa"/>
            </w:tcMar>
            <w:shd w:fill="EDF4FA"/>
          </w:tcPr>
          <w:p>
            <w:pPr>
              <w:pStyle w:val="TableText"/>
            </w:pPr>
            <w:r/>
            <w:r>
              <w:rPr>
                <w:b w:val="0"/>
              </w:rPr>
              <w:t>Freeze episode.</w:t>
            </w:r>
          </w:p>
        </w:tc>
      </w:tr>
      <w:tr>
        <w:trPr>
          <w:cantSplit/>
        </w:trPr>
        <w:tc>
          <w:tcPr>
            <w:tcW w:type="dxa" w:w="1800"/>
            <w:vAlign w:val="center"/>
            <w:tcMar>
              <w:top w:w="52" w:type="dxa"/>
              <w:bottom w:w="52" w:type="dxa"/>
              <w:start w:w="62" w:type="dxa"/>
              <w:end w:w="62" w:type="dxa"/>
            </w:tcMar>
          </w:tcPr>
          <w:p>
            <w:pPr>
              <w:pStyle w:val="TableText"/>
            </w:pPr>
            <w:r/>
            <w:r>
              <w:rPr>
                <w:b w:val="0"/>
              </w:rPr>
              <w:t>CLOSED</w:t>
            </w:r>
          </w:p>
        </w:tc>
        <w:tc>
          <w:tcPr>
            <w:tcW w:type="dxa" w:w="3672"/>
            <w:vAlign w:val="center"/>
            <w:tcMar>
              <w:top w:w="52" w:type="dxa"/>
              <w:bottom w:w="52" w:type="dxa"/>
              <w:start w:w="62" w:type="dxa"/>
              <w:end w:w="62" w:type="dxa"/>
            </w:tcMar>
          </w:tcPr>
          <w:p>
            <w:pPr>
              <w:pStyle w:val="TableText"/>
            </w:pPr>
            <w:r/>
            <w:r>
              <w:rPr>
                <w:b w:val="0"/>
              </w:rPr>
              <w:t>Start new pregnancy</w:t>
            </w:r>
          </w:p>
        </w:tc>
        <w:tc>
          <w:tcPr>
            <w:tcW w:type="dxa" w:w="1800"/>
            <w:vAlign w:val="center"/>
            <w:tcMar>
              <w:top w:w="52" w:type="dxa"/>
              <w:bottom w:w="52" w:type="dxa"/>
              <w:start w:w="62" w:type="dxa"/>
              <w:end w:w="62" w:type="dxa"/>
            </w:tcMar>
          </w:tcPr>
          <w:p>
            <w:pPr>
              <w:pStyle w:val="TableText"/>
            </w:pPr>
            <w:r/>
            <w:r>
              <w:rPr>
                <w:b w:val="0"/>
              </w:rPr>
              <w:t>NO ASSESSMENT in new episode</w:t>
            </w:r>
          </w:p>
        </w:tc>
        <w:tc>
          <w:tcPr>
            <w:tcW w:type="dxa" w:w="3528"/>
            <w:vAlign w:val="center"/>
            <w:tcMar>
              <w:top w:w="52" w:type="dxa"/>
              <w:bottom w:w="52" w:type="dxa"/>
              <w:start w:w="62" w:type="dxa"/>
              <w:end w:w="62" w:type="dxa"/>
            </w:tcMar>
          </w:tcPr>
          <w:p>
            <w:pPr>
              <w:pStyle w:val="TableText"/>
            </w:pPr>
            <w:r/>
            <w:r>
              <w:rPr>
                <w:b w:val="0"/>
              </w:rPr>
              <w:t>Fresh chain; old closed.</w:t>
            </w:r>
          </w:p>
        </w:tc>
      </w:tr>
    </w:tbl>
    <w:p>
      <w:pPr>
        <w:spacing w:after="20"/>
      </w:pPr>
    </w:p>
    <w:p>
      <w:pPr>
        <w:pStyle w:val="Heading1"/>
      </w:pPr>
      <w:r>
        <w:t>19. Technical Execution States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Execution state</w:t>
            </w:r>
          </w:p>
        </w:tc>
        <w:tc>
          <w:tcPr>
            <w:tcW w:type="dxa" w:w="4536"/>
            <w:vAlign w:val="center"/>
            <w:tcMar>
              <w:top w:w="52" w:type="dxa"/>
              <w:bottom w:w="52" w:type="dxa"/>
              <w:start w:w="62" w:type="dxa"/>
              <w:end w:w="62" w:type="dxa"/>
            </w:tcMar>
            <w:shd w:fill="17365D"/>
          </w:tcPr>
          <w:p>
            <w:pPr>
              <w:pStyle w:val="TableHeader"/>
            </w:pPr>
            <w:r/>
            <w:r>
              <w:rPr>
                <w:b/>
                <w:color w:val="FFFFFF"/>
              </w:rPr>
              <w:t>Meaning</w:t>
            </w:r>
          </w:p>
        </w:tc>
        <w:tc>
          <w:tcPr>
            <w:tcW w:type="dxa" w:w="3600"/>
            <w:vAlign w:val="center"/>
            <w:tcMar>
              <w:top w:w="52" w:type="dxa"/>
              <w:bottom w:w="52" w:type="dxa"/>
              <w:start w:w="62" w:type="dxa"/>
              <w:end w:w="62" w:type="dxa"/>
            </w:tcMar>
            <w:shd w:fill="17365D"/>
          </w:tcPr>
          <w:p>
            <w:pPr>
              <w:pStyle w:val="TableHeader"/>
            </w:pPr>
            <w:r/>
            <w:r>
              <w:rPr>
                <w:b/>
                <w:color w:val="FFFFFF"/>
              </w:rPr>
              <w:t>Clinical display rule</w:t>
            </w:r>
          </w:p>
        </w:tc>
      </w:tr>
      <w:tr>
        <w:trPr>
          <w:cantSplit/>
        </w:trPr>
        <w:tc>
          <w:tcPr>
            <w:tcW w:type="dxa" w:w="2376"/>
            <w:vAlign w:val="center"/>
            <w:tcMar>
              <w:top w:w="52" w:type="dxa"/>
              <w:bottom w:w="52" w:type="dxa"/>
              <w:start w:w="62" w:type="dxa"/>
              <w:end w:w="62" w:type="dxa"/>
            </w:tcMar>
          </w:tcPr>
          <w:p>
            <w:pPr>
              <w:pStyle w:val="TableText"/>
            </w:pPr>
            <w:r/>
            <w:r>
              <w:rPr>
                <w:b w:val="0"/>
              </w:rPr>
              <w:t>STARTED</w:t>
            </w:r>
          </w:p>
        </w:tc>
        <w:tc>
          <w:tcPr>
            <w:tcW w:type="dxa" w:w="4536"/>
            <w:vAlign w:val="center"/>
            <w:tcMar>
              <w:top w:w="52" w:type="dxa"/>
              <w:bottom w:w="52" w:type="dxa"/>
              <w:start w:w="62" w:type="dxa"/>
              <w:end w:w="62" w:type="dxa"/>
            </w:tcMar>
          </w:tcPr>
          <w:p>
            <w:pPr>
              <w:pStyle w:val="TableText"/>
            </w:pPr>
            <w:r/>
            <w:r>
              <w:rPr>
                <w:b w:val="0"/>
              </w:rPr>
              <w:t>Assessment request accepted.</w:t>
            </w:r>
          </w:p>
        </w:tc>
        <w:tc>
          <w:tcPr>
            <w:tcW w:type="dxa" w:w="3600"/>
            <w:vAlign w:val="center"/>
            <w:tcMar>
              <w:top w:w="52" w:type="dxa"/>
              <w:bottom w:w="52" w:type="dxa"/>
              <w:start w:w="62" w:type="dxa"/>
              <w:end w:w="62" w:type="dxa"/>
            </w:tcMar>
          </w:tcPr>
          <w:p>
            <w:pPr>
              <w:pStyle w:val="TableText"/>
            </w:pPr>
            <w:r/>
            <w:r>
              <w:rPr>
                <w:b w:val="0"/>
              </w:rPr>
              <w:t>Do not replace current result.</w:t>
            </w:r>
          </w:p>
        </w:tc>
      </w:tr>
      <w:tr>
        <w:trPr>
          <w:cantSplit/>
        </w:trPr>
        <w:tc>
          <w:tcPr>
            <w:tcW w:type="dxa" w:w="2376"/>
            <w:vAlign w:val="center"/>
            <w:tcMar>
              <w:top w:w="52" w:type="dxa"/>
              <w:bottom w:w="52" w:type="dxa"/>
              <w:start w:w="62" w:type="dxa"/>
              <w:end w:w="62" w:type="dxa"/>
            </w:tcMar>
            <w:shd w:fill="EDF4FA"/>
          </w:tcPr>
          <w:p>
            <w:pPr>
              <w:pStyle w:val="TableText"/>
            </w:pPr>
            <w:r/>
            <w:r>
              <w:rPr>
                <w:b w:val="0"/>
              </w:rPr>
              <w:t>SOURCE_VALIDATED</w:t>
            </w:r>
          </w:p>
        </w:tc>
        <w:tc>
          <w:tcPr>
            <w:tcW w:type="dxa" w:w="4536"/>
            <w:vAlign w:val="center"/>
            <w:tcMar>
              <w:top w:w="52" w:type="dxa"/>
              <w:bottom w:w="52" w:type="dxa"/>
              <w:start w:w="62" w:type="dxa"/>
              <w:end w:w="62" w:type="dxa"/>
            </w:tcMar>
            <w:shd w:fill="EDF4FA"/>
          </w:tcPr>
          <w:p>
            <w:pPr>
              <w:pStyle w:val="TableText"/>
            </w:pPr>
            <w:r/>
            <w:r>
              <w:rPr>
                <w:b w:val="0"/>
              </w:rPr>
              <w:t>Snapshot passed validation or has explicit gaps.</w:t>
            </w:r>
          </w:p>
        </w:tc>
        <w:tc>
          <w:tcPr>
            <w:tcW w:type="dxa" w:w="3600"/>
            <w:vAlign w:val="center"/>
            <w:tcMar>
              <w:top w:w="52" w:type="dxa"/>
              <w:bottom w:w="52" w:type="dxa"/>
              <w:start w:w="62" w:type="dxa"/>
              <w:end w:w="62" w:type="dxa"/>
            </w:tcMar>
            <w:shd w:fill="EDF4FA"/>
          </w:tcPr>
          <w:p>
            <w:pPr>
              <w:pStyle w:val="TableText"/>
            </w:pPr>
            <w:r/>
            <w:r>
              <w:rPr>
                <w:b w:val="0"/>
              </w:rPr>
              <w:t>Still do not replace current result.</w:t>
            </w:r>
          </w:p>
        </w:tc>
      </w:tr>
      <w:tr>
        <w:trPr>
          <w:cantSplit/>
        </w:trPr>
        <w:tc>
          <w:tcPr>
            <w:tcW w:type="dxa" w:w="2376"/>
            <w:vAlign w:val="center"/>
            <w:tcMar>
              <w:top w:w="52" w:type="dxa"/>
              <w:bottom w:w="52" w:type="dxa"/>
              <w:start w:w="62" w:type="dxa"/>
              <w:end w:w="62" w:type="dxa"/>
            </w:tcMar>
          </w:tcPr>
          <w:p>
            <w:pPr>
              <w:pStyle w:val="TableText"/>
            </w:pPr>
            <w:r/>
            <w:r>
              <w:rPr>
                <w:b w:val="0"/>
              </w:rPr>
              <w:t>RULES_COMPLETED</w:t>
            </w:r>
          </w:p>
        </w:tc>
        <w:tc>
          <w:tcPr>
            <w:tcW w:type="dxa" w:w="4536"/>
            <w:vAlign w:val="center"/>
            <w:tcMar>
              <w:top w:w="52" w:type="dxa"/>
              <w:bottom w:w="52" w:type="dxa"/>
              <w:start w:w="62" w:type="dxa"/>
              <w:end w:w="62" w:type="dxa"/>
            </w:tcMar>
          </w:tcPr>
          <w:p>
            <w:pPr>
              <w:pStyle w:val="TableText"/>
            </w:pPr>
            <w:r/>
            <w:r>
              <w:rPr>
                <w:b w:val="0"/>
              </w:rPr>
              <w:t>All rules evaluated.</w:t>
            </w:r>
          </w:p>
        </w:tc>
        <w:tc>
          <w:tcPr>
            <w:tcW w:type="dxa" w:w="3600"/>
            <w:vAlign w:val="center"/>
            <w:tcMar>
              <w:top w:w="52" w:type="dxa"/>
              <w:bottom w:w="52" w:type="dxa"/>
              <w:start w:w="62" w:type="dxa"/>
              <w:end w:w="62" w:type="dxa"/>
            </w:tcMar>
          </w:tcPr>
          <w:p>
            <w:pPr>
              <w:pStyle w:val="TableText"/>
            </w:pPr>
            <w:r/>
            <w:r>
              <w:rPr>
                <w:b w:val="0"/>
              </w:rPr>
              <w:t>Trace internal until resolution.</w:t>
            </w:r>
          </w:p>
        </w:tc>
      </w:tr>
      <w:tr>
        <w:trPr>
          <w:cantSplit/>
        </w:trPr>
        <w:tc>
          <w:tcPr>
            <w:tcW w:type="dxa" w:w="2376"/>
            <w:vAlign w:val="center"/>
            <w:tcMar>
              <w:top w:w="52" w:type="dxa"/>
              <w:bottom w:w="52" w:type="dxa"/>
              <w:start w:w="62" w:type="dxa"/>
              <w:end w:w="62" w:type="dxa"/>
            </w:tcMar>
            <w:shd w:fill="EDF4FA"/>
          </w:tcPr>
          <w:p>
            <w:pPr>
              <w:pStyle w:val="TableText"/>
            </w:pPr>
            <w:r/>
            <w:r>
              <w:rPr>
                <w:b w:val="0"/>
              </w:rPr>
              <w:t>ML_COMPLETED</w:t>
            </w:r>
          </w:p>
        </w:tc>
        <w:tc>
          <w:tcPr>
            <w:tcW w:type="dxa" w:w="4536"/>
            <w:vAlign w:val="center"/>
            <w:tcMar>
              <w:top w:w="52" w:type="dxa"/>
              <w:bottom w:w="52" w:type="dxa"/>
              <w:start w:w="62" w:type="dxa"/>
              <w:end w:w="62" w:type="dxa"/>
            </w:tcMar>
            <w:shd w:fill="EDF4FA"/>
          </w:tcPr>
          <w:p>
            <w:pPr>
              <w:pStyle w:val="TableText"/>
            </w:pPr>
            <w:r/>
            <w:r>
              <w:rPr>
                <w:b w:val="0"/>
              </w:rPr>
              <w:t>Valid ML result received.</w:t>
            </w:r>
          </w:p>
        </w:tc>
        <w:tc>
          <w:tcPr>
            <w:tcW w:type="dxa" w:w="3600"/>
            <w:vAlign w:val="center"/>
            <w:tcMar>
              <w:top w:w="52" w:type="dxa"/>
              <w:bottom w:w="52" w:type="dxa"/>
              <w:start w:w="62" w:type="dxa"/>
              <w:end w:w="62" w:type="dxa"/>
            </w:tcMar>
            <w:shd w:fill="EDF4FA"/>
          </w:tcPr>
          <w:p>
            <w:pPr>
              <w:pStyle w:val="TableText"/>
            </w:pPr>
            <w:r/>
            <w:r>
              <w:rPr>
                <w:b w:val="0"/>
              </w:rPr>
              <w:t>Proceed to resolver.</w:t>
            </w:r>
          </w:p>
        </w:tc>
      </w:tr>
      <w:tr>
        <w:trPr>
          <w:cantSplit/>
        </w:trPr>
        <w:tc>
          <w:tcPr>
            <w:tcW w:type="dxa" w:w="2376"/>
            <w:vAlign w:val="center"/>
            <w:tcMar>
              <w:top w:w="52" w:type="dxa"/>
              <w:bottom w:w="52" w:type="dxa"/>
              <w:start w:w="62" w:type="dxa"/>
              <w:end w:w="62" w:type="dxa"/>
            </w:tcMar>
          </w:tcPr>
          <w:p>
            <w:pPr>
              <w:pStyle w:val="TableText"/>
            </w:pPr>
            <w:r/>
            <w:r>
              <w:rPr>
                <w:b w:val="0"/>
              </w:rPr>
              <w:t>ML_FAILED</w:t>
            </w:r>
          </w:p>
        </w:tc>
        <w:tc>
          <w:tcPr>
            <w:tcW w:type="dxa" w:w="4536"/>
            <w:vAlign w:val="center"/>
            <w:tcMar>
              <w:top w:w="52" w:type="dxa"/>
              <w:bottom w:w="52" w:type="dxa"/>
              <w:start w:w="62" w:type="dxa"/>
              <w:end w:w="62" w:type="dxa"/>
            </w:tcMar>
          </w:tcPr>
          <w:p>
            <w:pPr>
              <w:pStyle w:val="TableText"/>
            </w:pPr>
            <w:r/>
            <w:r>
              <w:rPr>
                <w:b w:val="0"/>
              </w:rPr>
              <w:t>Timeout/error/invalid output.</w:t>
            </w:r>
          </w:p>
        </w:tc>
        <w:tc>
          <w:tcPr>
            <w:tcW w:type="dxa" w:w="3600"/>
            <w:vAlign w:val="center"/>
            <w:tcMar>
              <w:top w:w="52" w:type="dxa"/>
              <w:bottom w:w="52" w:type="dxa"/>
              <w:start w:w="62" w:type="dxa"/>
              <w:end w:w="62" w:type="dxa"/>
            </w:tcMar>
          </w:tcPr>
          <w:p>
            <w:pPr>
              <w:pStyle w:val="TableText"/>
            </w:pPr>
            <w:r/>
            <w:r>
              <w:rPr>
                <w:b w:val="0"/>
              </w:rPr>
              <w:t>Proceed conservatively; show failure when saved.</w:t>
            </w:r>
          </w:p>
        </w:tc>
      </w:tr>
      <w:tr>
        <w:trPr>
          <w:cantSplit/>
        </w:trPr>
        <w:tc>
          <w:tcPr>
            <w:tcW w:type="dxa" w:w="2376"/>
            <w:vAlign w:val="center"/>
            <w:tcMar>
              <w:top w:w="52" w:type="dxa"/>
              <w:bottom w:w="52" w:type="dxa"/>
              <w:start w:w="62" w:type="dxa"/>
              <w:end w:w="62" w:type="dxa"/>
            </w:tcMar>
            <w:shd w:fill="EDF4FA"/>
          </w:tcPr>
          <w:p>
            <w:pPr>
              <w:pStyle w:val="TableText"/>
            </w:pPr>
            <w:r/>
            <w:r>
              <w:rPr>
                <w:b w:val="0"/>
              </w:rPr>
              <w:t>RESOLVED</w:t>
            </w:r>
          </w:p>
        </w:tc>
        <w:tc>
          <w:tcPr>
            <w:tcW w:type="dxa" w:w="4536"/>
            <w:vAlign w:val="center"/>
            <w:tcMar>
              <w:top w:w="52" w:type="dxa"/>
              <w:bottom w:w="52" w:type="dxa"/>
              <w:start w:w="62" w:type="dxa"/>
              <w:end w:w="62" w:type="dxa"/>
            </w:tcMar>
            <w:shd w:fill="EDF4FA"/>
          </w:tcPr>
          <w:p>
            <w:pPr>
              <w:pStyle w:val="TableText"/>
            </w:pPr>
            <w:r/>
            <w:r>
              <w:rPr>
                <w:b w:val="0"/>
              </w:rPr>
              <w:t>Category and urgency constructed.</w:t>
            </w:r>
          </w:p>
        </w:tc>
        <w:tc>
          <w:tcPr>
            <w:tcW w:type="dxa" w:w="3600"/>
            <w:vAlign w:val="center"/>
            <w:tcMar>
              <w:top w:w="52" w:type="dxa"/>
              <w:bottom w:w="52" w:type="dxa"/>
              <w:start w:w="62" w:type="dxa"/>
              <w:end w:w="62" w:type="dxa"/>
            </w:tcMar>
            <w:shd w:fill="EDF4FA"/>
          </w:tcPr>
          <w:p>
            <w:pPr>
              <w:pStyle w:val="TableText"/>
            </w:pPr>
            <w:r/>
            <w:r>
              <w:rPr>
                <w:b w:val="0"/>
              </w:rPr>
              <w:t>Not current until persistence succeeds.</w:t>
            </w:r>
          </w:p>
        </w:tc>
      </w:tr>
      <w:tr>
        <w:trPr>
          <w:cantSplit/>
        </w:trPr>
        <w:tc>
          <w:tcPr>
            <w:tcW w:type="dxa" w:w="2376"/>
            <w:vAlign w:val="center"/>
            <w:tcMar>
              <w:top w:w="52" w:type="dxa"/>
              <w:bottom w:w="52" w:type="dxa"/>
              <w:start w:w="62" w:type="dxa"/>
              <w:end w:w="62" w:type="dxa"/>
            </w:tcMar>
          </w:tcPr>
          <w:p>
            <w:pPr>
              <w:pStyle w:val="TableText"/>
            </w:pPr>
            <w:r/>
            <w:r>
              <w:rPr>
                <w:b w:val="0"/>
              </w:rPr>
              <w:t>SAVED</w:t>
            </w:r>
          </w:p>
        </w:tc>
        <w:tc>
          <w:tcPr>
            <w:tcW w:type="dxa" w:w="4536"/>
            <w:vAlign w:val="center"/>
            <w:tcMar>
              <w:top w:w="52" w:type="dxa"/>
              <w:bottom w:w="52" w:type="dxa"/>
              <w:start w:w="62" w:type="dxa"/>
              <w:end w:w="62" w:type="dxa"/>
            </w:tcMar>
          </w:tcPr>
          <w:p>
            <w:pPr>
              <w:pStyle w:val="TableText"/>
            </w:pPr>
            <w:r/>
            <w:r>
              <w:rPr>
                <w:b w:val="0"/>
              </w:rPr>
              <w:t>Assessment version committed.</w:t>
            </w:r>
          </w:p>
        </w:tc>
        <w:tc>
          <w:tcPr>
            <w:tcW w:type="dxa" w:w="3600"/>
            <w:vAlign w:val="center"/>
            <w:tcMar>
              <w:top w:w="52" w:type="dxa"/>
              <w:bottom w:w="52" w:type="dxa"/>
              <w:start w:w="62" w:type="dxa"/>
              <w:end w:w="62" w:type="dxa"/>
            </w:tcMar>
          </w:tcPr>
          <w:p>
            <w:pPr>
              <w:pStyle w:val="TableText"/>
            </w:pPr>
            <w:r/>
            <w:r>
              <w:rPr>
                <w:b w:val="0"/>
              </w:rPr>
              <w:t>May update current pointer.</w:t>
            </w:r>
          </w:p>
        </w:tc>
      </w:tr>
      <w:tr>
        <w:trPr>
          <w:cantSplit/>
        </w:trPr>
        <w:tc>
          <w:tcPr>
            <w:tcW w:type="dxa" w:w="2376"/>
            <w:vAlign w:val="center"/>
            <w:tcMar>
              <w:top w:w="52" w:type="dxa"/>
              <w:bottom w:w="52" w:type="dxa"/>
              <w:start w:w="62" w:type="dxa"/>
              <w:end w:w="62" w:type="dxa"/>
            </w:tcMar>
            <w:shd w:fill="EDF4FA"/>
          </w:tcPr>
          <w:p>
            <w:pPr>
              <w:pStyle w:val="TableText"/>
            </w:pPr>
            <w:r/>
            <w:r>
              <w:rPr>
                <w:b w:val="0"/>
              </w:rPr>
              <w:t>SAVE_FAILED</w:t>
            </w:r>
          </w:p>
        </w:tc>
        <w:tc>
          <w:tcPr>
            <w:tcW w:type="dxa" w:w="4536"/>
            <w:vAlign w:val="center"/>
            <w:tcMar>
              <w:top w:w="52" w:type="dxa"/>
              <w:bottom w:w="52" w:type="dxa"/>
              <w:start w:w="62" w:type="dxa"/>
              <w:end w:w="62" w:type="dxa"/>
            </w:tcMar>
            <w:shd w:fill="EDF4FA"/>
          </w:tcPr>
          <w:p>
            <w:pPr>
              <w:pStyle w:val="TableText"/>
            </w:pPr>
            <w:r/>
            <w:r>
              <w:rPr>
                <w:b w:val="0"/>
              </w:rPr>
              <w:t>Commit failed.</w:t>
            </w:r>
          </w:p>
        </w:tc>
        <w:tc>
          <w:tcPr>
            <w:tcW w:type="dxa" w:w="3600"/>
            <w:vAlign w:val="center"/>
            <w:tcMar>
              <w:top w:w="52" w:type="dxa"/>
              <w:bottom w:w="52" w:type="dxa"/>
              <w:start w:w="62" w:type="dxa"/>
              <w:end w:w="62" w:type="dxa"/>
            </w:tcMar>
            <w:shd w:fill="EDF4FA"/>
          </w:tcPr>
          <w:p>
            <w:pPr>
              <w:pStyle w:val="TableText"/>
            </w:pPr>
            <w:r/>
            <w:r>
              <w:rPr>
                <w:b w:val="0"/>
              </w:rPr>
              <w:t>Retain prior current assessment and show error.</w:t>
            </w:r>
          </w:p>
        </w:tc>
      </w:tr>
      <w:tr>
        <w:trPr>
          <w:cantSplit/>
        </w:trPr>
        <w:tc>
          <w:tcPr>
            <w:tcW w:type="dxa" w:w="2376"/>
            <w:vAlign w:val="center"/>
            <w:tcMar>
              <w:top w:w="52" w:type="dxa"/>
              <w:bottom w:w="52" w:type="dxa"/>
              <w:start w:w="62" w:type="dxa"/>
              <w:end w:w="62" w:type="dxa"/>
            </w:tcMar>
          </w:tcPr>
          <w:p>
            <w:pPr>
              <w:pStyle w:val="TableText"/>
            </w:pPr>
            <w:r/>
            <w:r>
              <w:rPr>
                <w:b w:val="0"/>
              </w:rPr>
              <w:t>SUPERSEDED</w:t>
            </w:r>
          </w:p>
        </w:tc>
        <w:tc>
          <w:tcPr>
            <w:tcW w:type="dxa" w:w="4536"/>
            <w:vAlign w:val="center"/>
            <w:tcMar>
              <w:top w:w="52" w:type="dxa"/>
              <w:bottom w:w="52" w:type="dxa"/>
              <w:start w:w="62" w:type="dxa"/>
              <w:end w:w="62" w:type="dxa"/>
            </w:tcMar>
          </w:tcPr>
          <w:p>
            <w:pPr>
              <w:pStyle w:val="TableText"/>
            </w:pPr>
            <w:r/>
            <w:r>
              <w:rPr>
                <w:b w:val="0"/>
              </w:rPr>
              <w:t>Newer saved version is current.</w:t>
            </w:r>
          </w:p>
        </w:tc>
        <w:tc>
          <w:tcPr>
            <w:tcW w:type="dxa" w:w="3600"/>
            <w:vAlign w:val="center"/>
            <w:tcMar>
              <w:top w:w="52" w:type="dxa"/>
              <w:bottom w:w="52" w:type="dxa"/>
              <w:start w:w="62" w:type="dxa"/>
              <w:end w:w="62" w:type="dxa"/>
            </w:tcMar>
          </w:tcPr>
          <w:p>
            <w:pPr>
              <w:pStyle w:val="TableText"/>
            </w:pPr>
            <w:r/>
            <w:r>
              <w:rPr>
                <w:b w:val="0"/>
              </w:rPr>
              <w:t>Remain historical.</w:t>
            </w:r>
          </w:p>
        </w:tc>
      </w:tr>
      <w:tr>
        <w:trPr>
          <w:cantSplit/>
        </w:trPr>
        <w:tc>
          <w:tcPr>
            <w:tcW w:type="dxa" w:w="2376"/>
            <w:vAlign w:val="center"/>
            <w:tcMar>
              <w:top w:w="52" w:type="dxa"/>
              <w:bottom w:w="52" w:type="dxa"/>
              <w:start w:w="62" w:type="dxa"/>
              <w:end w:w="62" w:type="dxa"/>
            </w:tcMar>
            <w:shd w:fill="EDF4FA"/>
          </w:tcPr>
          <w:p>
            <w:pPr>
              <w:pStyle w:val="TableText"/>
            </w:pPr>
            <w:r/>
            <w:r>
              <w:rPr>
                <w:b w:val="0"/>
              </w:rPr>
              <w:t>CLOSED</w:t>
            </w:r>
          </w:p>
        </w:tc>
        <w:tc>
          <w:tcPr>
            <w:tcW w:type="dxa" w:w="4536"/>
            <w:vAlign w:val="center"/>
            <w:tcMar>
              <w:top w:w="52" w:type="dxa"/>
              <w:bottom w:w="52" w:type="dxa"/>
              <w:start w:w="62" w:type="dxa"/>
              <w:end w:w="62" w:type="dxa"/>
            </w:tcMar>
            <w:shd w:fill="EDF4FA"/>
          </w:tcPr>
          <w:p>
            <w:pPr>
              <w:pStyle w:val="TableText"/>
            </w:pPr>
            <w:r/>
            <w:r>
              <w:rPr>
                <w:b w:val="0"/>
              </w:rPr>
              <w:t>Pregnancy delivered.</w:t>
            </w:r>
          </w:p>
        </w:tc>
        <w:tc>
          <w:tcPr>
            <w:tcW w:type="dxa" w:w="3600"/>
            <w:vAlign w:val="center"/>
            <w:tcMar>
              <w:top w:w="52" w:type="dxa"/>
              <w:bottom w:w="52" w:type="dxa"/>
              <w:start w:w="62" w:type="dxa"/>
              <w:end w:w="62" w:type="dxa"/>
            </w:tcMar>
            <w:shd w:fill="EDF4FA"/>
          </w:tcPr>
          <w:p>
            <w:pPr>
              <w:pStyle w:val="TableText"/>
            </w:pPr>
            <w:r/>
            <w:r>
              <w:rPr>
                <w:b w:val="0"/>
              </w:rPr>
              <w:t>No further active prenatal execution.</w:t>
            </w:r>
          </w:p>
        </w:tc>
      </w:tr>
    </w:tbl>
    <w:p>
      <w:pPr>
        <w:spacing w:after="20"/>
      </w:pPr>
    </w:p>
    <w:p>
      <w:pPr>
        <w:pStyle w:val="Heading1"/>
      </w:pPr>
      <w:r>
        <w:t>20. Representation and User Interface Rules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2" w:type="dxa"/>
              <w:bottom w:w="52" w:type="dxa"/>
              <w:start w:w="62" w:type="dxa"/>
              <w:end w:w="62" w:type="dxa"/>
            </w:tcMar>
            <w:shd w:fill="17365D"/>
          </w:tcPr>
          <w:p>
            <w:pPr>
              <w:pStyle w:val="TableHeader"/>
            </w:pPr>
            <w:r/>
            <w:r>
              <w:rPr>
                <w:b/>
                <w:color w:val="FFFFFF"/>
              </w:rPr>
              <w:t>UI element</w:t>
            </w:r>
          </w:p>
        </w:tc>
        <w:tc>
          <w:tcPr>
            <w:tcW w:type="dxa" w:w="7488"/>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3024"/>
            <w:vAlign w:val="center"/>
            <w:tcMar>
              <w:top w:w="52" w:type="dxa"/>
              <w:bottom w:w="52" w:type="dxa"/>
              <w:start w:w="62" w:type="dxa"/>
              <w:end w:w="62" w:type="dxa"/>
            </w:tcMar>
          </w:tcPr>
          <w:p>
            <w:pPr>
              <w:pStyle w:val="TableText"/>
            </w:pPr>
            <w:r/>
            <w:r>
              <w:rPr>
                <w:b w:val="0"/>
              </w:rPr>
              <w:t>Current badge</w:t>
            </w:r>
          </w:p>
        </w:tc>
        <w:tc>
          <w:tcPr>
            <w:tcW w:type="dxa" w:w="7488"/>
            <w:vAlign w:val="center"/>
            <w:tcMar>
              <w:top w:w="52" w:type="dxa"/>
              <w:bottom w:w="52" w:type="dxa"/>
              <w:start w:w="62" w:type="dxa"/>
              <w:end w:w="62" w:type="dxa"/>
            </w:tcMar>
          </w:tcPr>
          <w:p>
            <w:pPr>
              <w:pStyle w:val="TableText"/>
            </w:pPr>
            <w:r/>
            <w:r>
              <w:rPr>
                <w:b w:val="0"/>
              </w:rPr>
              <w:t>Display latest successfully saved HIGH, LOW, or ASSESSMENT INCOMPLETE.</w:t>
            </w:r>
          </w:p>
        </w:tc>
      </w:tr>
      <w:tr>
        <w:trPr>
          <w:cantSplit/>
        </w:trPr>
        <w:tc>
          <w:tcPr>
            <w:tcW w:type="dxa" w:w="3024"/>
            <w:vAlign w:val="center"/>
            <w:tcMar>
              <w:top w:w="52" w:type="dxa"/>
              <w:bottom w:w="52" w:type="dxa"/>
              <w:start w:w="62" w:type="dxa"/>
              <w:end w:w="62" w:type="dxa"/>
            </w:tcMar>
            <w:shd w:fill="EDF4FA"/>
          </w:tcPr>
          <w:p>
            <w:pPr>
              <w:pStyle w:val="TableText"/>
            </w:pPr>
            <w:r/>
            <w:r>
              <w:rPr>
                <w:b w:val="0"/>
              </w:rPr>
              <w:t>Assessment time</w:t>
            </w:r>
          </w:p>
        </w:tc>
        <w:tc>
          <w:tcPr>
            <w:tcW w:type="dxa" w:w="7488"/>
            <w:vAlign w:val="center"/>
            <w:tcMar>
              <w:top w:w="52" w:type="dxa"/>
              <w:bottom w:w="52" w:type="dxa"/>
              <w:start w:w="62" w:type="dxa"/>
              <w:end w:w="62" w:type="dxa"/>
            </w:tcMar>
            <w:shd w:fill="EDF4FA"/>
          </w:tcPr>
          <w:p>
            <w:pPr>
              <w:pStyle w:val="TableText"/>
            </w:pPr>
            <w:r/>
            <w:r>
              <w:rPr>
                <w:b w:val="0"/>
              </w:rPr>
              <w:t>Show when the current snapshot was created.</w:t>
            </w:r>
          </w:p>
        </w:tc>
      </w:tr>
      <w:tr>
        <w:trPr>
          <w:cantSplit/>
        </w:trPr>
        <w:tc>
          <w:tcPr>
            <w:tcW w:type="dxa" w:w="3024"/>
            <w:vAlign w:val="center"/>
            <w:tcMar>
              <w:top w:w="52" w:type="dxa"/>
              <w:bottom w:w="52" w:type="dxa"/>
              <w:start w:w="62" w:type="dxa"/>
              <w:end w:w="62" w:type="dxa"/>
            </w:tcMar>
          </w:tcPr>
          <w:p>
            <w:pPr>
              <w:pStyle w:val="TableText"/>
            </w:pPr>
            <w:r/>
            <w:r>
              <w:rPr>
                <w:b w:val="0"/>
              </w:rPr>
              <w:t>Data time/source</w:t>
            </w:r>
          </w:p>
        </w:tc>
        <w:tc>
          <w:tcPr>
            <w:tcW w:type="dxa" w:w="7488"/>
            <w:vAlign w:val="center"/>
            <w:tcMar>
              <w:top w:w="52" w:type="dxa"/>
              <w:bottom w:w="52" w:type="dxa"/>
              <w:start w:w="62" w:type="dxa"/>
              <w:end w:w="62" w:type="dxa"/>
            </w:tcMar>
          </w:tcPr>
          <w:p>
            <w:pPr>
              <w:pStyle w:val="TableText"/>
            </w:pPr>
            <w:r/>
            <w:r>
              <w:rPr>
                <w:b w:val="0"/>
              </w:rPr>
              <w:t>Show clinically relevant measurement/report dates and sources.</w:t>
            </w:r>
          </w:p>
        </w:tc>
      </w:tr>
      <w:tr>
        <w:trPr>
          <w:cantSplit/>
        </w:trPr>
        <w:tc>
          <w:tcPr>
            <w:tcW w:type="dxa" w:w="3024"/>
            <w:vAlign w:val="center"/>
            <w:tcMar>
              <w:top w:w="52" w:type="dxa"/>
              <w:bottom w:w="52" w:type="dxa"/>
              <w:start w:w="62" w:type="dxa"/>
              <w:end w:w="62" w:type="dxa"/>
            </w:tcMar>
            <w:shd w:fill="EDF4FA"/>
          </w:tcPr>
          <w:p>
            <w:pPr>
              <w:pStyle w:val="TableText"/>
            </w:pPr>
            <w:r/>
            <w:r>
              <w:rPr>
                <w:b w:val="0"/>
              </w:rPr>
              <w:t>Transition indicator</w:t>
            </w:r>
          </w:p>
        </w:tc>
        <w:tc>
          <w:tcPr>
            <w:tcW w:type="dxa" w:w="7488"/>
            <w:vAlign w:val="center"/>
            <w:tcMar>
              <w:top w:w="52" w:type="dxa"/>
              <w:bottom w:w="52" w:type="dxa"/>
              <w:start w:w="62" w:type="dxa"/>
              <w:end w:w="62" w:type="dxa"/>
            </w:tcMar>
            <w:shd w:fill="EDF4FA"/>
          </w:tcPr>
          <w:p>
            <w:pPr>
              <w:pStyle w:val="TableText"/>
            </w:pPr>
            <w:r/>
            <w:r>
              <w:rPr>
                <w:b w:val="0"/>
              </w:rPr>
              <w:t>Show prior -&gt; current category and reason when a change occurred.</w:t>
            </w:r>
          </w:p>
        </w:tc>
      </w:tr>
      <w:tr>
        <w:trPr>
          <w:cantSplit/>
        </w:trPr>
        <w:tc>
          <w:tcPr>
            <w:tcW w:type="dxa" w:w="3024"/>
            <w:vAlign w:val="center"/>
            <w:tcMar>
              <w:top w:w="52" w:type="dxa"/>
              <w:bottom w:w="52" w:type="dxa"/>
              <w:start w:w="62" w:type="dxa"/>
              <w:end w:w="62" w:type="dxa"/>
            </w:tcMar>
          </w:tcPr>
          <w:p>
            <w:pPr>
              <w:pStyle w:val="TableText"/>
            </w:pPr>
            <w:r/>
            <w:r>
              <w:rPr>
                <w:b w:val="0"/>
              </w:rPr>
              <w:t>History timeline</w:t>
            </w:r>
          </w:p>
        </w:tc>
        <w:tc>
          <w:tcPr>
            <w:tcW w:type="dxa" w:w="7488"/>
            <w:vAlign w:val="center"/>
            <w:tcMar>
              <w:top w:w="52" w:type="dxa"/>
              <w:bottom w:w="52" w:type="dxa"/>
              <w:start w:w="62" w:type="dxa"/>
              <w:end w:w="62" w:type="dxa"/>
            </w:tcMar>
          </w:tcPr>
          <w:p>
            <w:pPr>
              <w:pStyle w:val="TableText"/>
            </w:pPr>
            <w:r/>
            <w:r>
              <w:rPr>
                <w:b w:val="0"/>
              </w:rPr>
              <w:t>Allow authorized users to inspect prior assessments.</w:t>
            </w:r>
          </w:p>
        </w:tc>
      </w:tr>
      <w:tr>
        <w:trPr>
          <w:cantSplit/>
        </w:trPr>
        <w:tc>
          <w:tcPr>
            <w:tcW w:type="dxa" w:w="3024"/>
            <w:vAlign w:val="center"/>
            <w:tcMar>
              <w:top w:w="52" w:type="dxa"/>
              <w:bottom w:w="52" w:type="dxa"/>
              <w:start w:w="62" w:type="dxa"/>
              <w:end w:w="62" w:type="dxa"/>
            </w:tcMar>
            <w:shd w:fill="EDF4FA"/>
          </w:tcPr>
          <w:p>
            <w:pPr>
              <w:pStyle w:val="TableText"/>
            </w:pPr>
            <w:r/>
            <w:r>
              <w:rPr>
                <w:b w:val="0"/>
              </w:rPr>
              <w:t>Pending processing</w:t>
            </w:r>
          </w:p>
        </w:tc>
        <w:tc>
          <w:tcPr>
            <w:tcW w:type="dxa" w:w="7488"/>
            <w:vAlign w:val="center"/>
            <w:tcMar>
              <w:top w:w="52" w:type="dxa"/>
              <w:bottom w:w="52" w:type="dxa"/>
              <w:start w:w="62" w:type="dxa"/>
              <w:end w:w="62" w:type="dxa"/>
            </w:tcMar>
            <w:shd w:fill="EDF4FA"/>
          </w:tcPr>
          <w:p>
            <w:pPr>
              <w:pStyle w:val="TableText"/>
            </w:pPr>
            <w:r/>
            <w:r>
              <w:rPr>
                <w:b w:val="0"/>
              </w:rPr>
              <w:t>Do not replace saved badge with an unsaved provisional result.</w:t>
            </w:r>
          </w:p>
        </w:tc>
      </w:tr>
      <w:tr>
        <w:trPr>
          <w:cantSplit/>
        </w:trPr>
        <w:tc>
          <w:tcPr>
            <w:tcW w:type="dxa" w:w="3024"/>
            <w:vAlign w:val="center"/>
            <w:tcMar>
              <w:top w:w="52" w:type="dxa"/>
              <w:bottom w:w="52" w:type="dxa"/>
              <w:start w:w="62" w:type="dxa"/>
              <w:end w:w="62" w:type="dxa"/>
            </w:tcMar>
          </w:tcPr>
          <w:p>
            <w:pPr>
              <w:pStyle w:val="TableText"/>
            </w:pPr>
            <w:r/>
            <w:r>
              <w:rPr>
                <w:b w:val="0"/>
              </w:rPr>
              <w:t>Failure warning</w:t>
            </w:r>
          </w:p>
        </w:tc>
        <w:tc>
          <w:tcPr>
            <w:tcW w:type="dxa" w:w="7488"/>
            <w:vAlign w:val="center"/>
            <w:tcMar>
              <w:top w:w="52" w:type="dxa"/>
              <w:bottom w:w="52" w:type="dxa"/>
              <w:start w:w="62" w:type="dxa"/>
              <w:end w:w="62" w:type="dxa"/>
            </w:tcMar>
          </w:tcPr>
          <w:p>
            <w:pPr>
              <w:pStyle w:val="TableText"/>
            </w:pPr>
            <w:r/>
            <w:r>
              <w:rPr>
                <w:b w:val="0"/>
              </w:rPr>
              <w:t>Show that recalculation failed and identify last successful assessment time.</w:t>
            </w:r>
          </w:p>
        </w:tc>
      </w:tr>
      <w:tr>
        <w:trPr>
          <w:cantSplit/>
        </w:trPr>
        <w:tc>
          <w:tcPr>
            <w:tcW w:type="dxa" w:w="3024"/>
            <w:vAlign w:val="center"/>
            <w:tcMar>
              <w:top w:w="52" w:type="dxa"/>
              <w:bottom w:w="52" w:type="dxa"/>
              <w:start w:w="62" w:type="dxa"/>
              <w:end w:w="62" w:type="dxa"/>
            </w:tcMar>
            <w:shd w:fill="EDF4FA"/>
          </w:tcPr>
          <w:p>
            <w:pPr>
              <w:pStyle w:val="TableText"/>
            </w:pPr>
            <w:r/>
            <w:r>
              <w:rPr>
                <w:b w:val="0"/>
              </w:rPr>
              <w:t>HIGH-to-LOW display</w:t>
            </w:r>
          </w:p>
        </w:tc>
        <w:tc>
          <w:tcPr>
            <w:tcW w:type="dxa" w:w="7488"/>
            <w:vAlign w:val="center"/>
            <w:tcMar>
              <w:top w:w="52" w:type="dxa"/>
              <w:bottom w:w="52" w:type="dxa"/>
              <w:start w:w="62" w:type="dxa"/>
              <w:end w:w="62" w:type="dxa"/>
            </w:tcMar>
            <w:shd w:fill="EDF4FA"/>
          </w:tcPr>
          <w:p>
            <w:pPr>
              <w:pStyle w:val="TableText"/>
            </w:pPr>
            <w:r/>
            <w:r>
              <w:rPr>
                <w:b w:val="0"/>
              </w:rPr>
              <w:t>Clearly state that earlier HIGH remains in history.</w:t>
            </w:r>
          </w:p>
        </w:tc>
      </w:tr>
      <w:tr>
        <w:trPr>
          <w:cantSplit/>
        </w:trPr>
        <w:tc>
          <w:tcPr>
            <w:tcW w:type="dxa" w:w="3024"/>
            <w:vAlign w:val="center"/>
            <w:tcMar>
              <w:top w:w="52" w:type="dxa"/>
              <w:bottom w:w="52" w:type="dxa"/>
              <w:start w:w="62" w:type="dxa"/>
              <w:end w:w="62" w:type="dxa"/>
            </w:tcMar>
          </w:tcPr>
          <w:p>
            <w:pPr>
              <w:pStyle w:val="TableText"/>
            </w:pPr>
            <w:r/>
            <w:r>
              <w:rPr>
                <w:b w:val="0"/>
              </w:rPr>
              <w:t>Delivered view</w:t>
            </w:r>
          </w:p>
        </w:tc>
        <w:tc>
          <w:tcPr>
            <w:tcW w:type="dxa" w:w="7488"/>
            <w:vAlign w:val="center"/>
            <w:tcMar>
              <w:top w:w="52" w:type="dxa"/>
              <w:bottom w:w="52" w:type="dxa"/>
              <w:start w:w="62" w:type="dxa"/>
              <w:end w:w="62" w:type="dxa"/>
            </w:tcMar>
          </w:tcPr>
          <w:p>
            <w:pPr>
              <w:pStyle w:val="TableText"/>
            </w:pPr>
            <w:r/>
            <w:r>
              <w:rPr>
                <w:b w:val="0"/>
              </w:rPr>
              <w:t>Show pregnancy completed and disable active edit controls.</w:t>
            </w:r>
          </w:p>
        </w:tc>
      </w:tr>
      <w:tr>
        <w:trPr>
          <w:cantSplit/>
        </w:trPr>
        <w:tc>
          <w:tcPr>
            <w:tcW w:type="dxa" w:w="3024"/>
            <w:vAlign w:val="center"/>
            <w:tcMar>
              <w:top w:w="52" w:type="dxa"/>
              <w:bottom w:w="52" w:type="dxa"/>
              <w:start w:w="62" w:type="dxa"/>
              <w:end w:w="62" w:type="dxa"/>
            </w:tcMar>
            <w:shd w:fill="EDF4FA"/>
          </w:tcPr>
          <w:p>
            <w:pPr>
              <w:pStyle w:val="TableText"/>
            </w:pPr>
            <w:r/>
            <w:r>
              <w:rPr>
                <w:b w:val="0"/>
              </w:rPr>
              <w:t>New pregnancy view</w:t>
            </w:r>
          </w:p>
        </w:tc>
        <w:tc>
          <w:tcPr>
            <w:tcW w:type="dxa" w:w="7488"/>
            <w:vAlign w:val="center"/>
            <w:tcMar>
              <w:top w:w="52" w:type="dxa"/>
              <w:bottom w:w="52" w:type="dxa"/>
              <w:start w:w="62" w:type="dxa"/>
              <w:end w:w="62" w:type="dxa"/>
            </w:tcMar>
            <w:shd w:fill="EDF4FA"/>
          </w:tcPr>
          <w:p>
            <w:pPr>
              <w:pStyle w:val="TableText"/>
            </w:pPr>
            <w:r/>
            <w:r>
              <w:rPr>
                <w:b w:val="0"/>
              </w:rPr>
              <w:t>Do not mix old assessment history into current pregnancy panels.</w:t>
            </w:r>
          </w:p>
        </w:tc>
      </w:tr>
    </w:tbl>
    <w:p>
      <w:pPr>
        <w:spacing w:after="20"/>
      </w:pPr>
    </w:p>
    <w:p>
      <w:pPr>
        <w:pStyle w:val="Heading1"/>
      </w:pPr>
      <w:r>
        <w:t>21. Validation Scenarios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224"/>
            <w:vAlign w:val="center"/>
            <w:tcMar>
              <w:top w:w="52" w:type="dxa"/>
              <w:bottom w:w="52" w:type="dxa"/>
              <w:start w:w="62" w:type="dxa"/>
              <w:end w:w="62" w:type="dxa"/>
            </w:tcMar>
            <w:shd w:fill="17365D"/>
          </w:tcPr>
          <w:p>
            <w:pPr>
              <w:pStyle w:val="TableHeader"/>
            </w:pPr>
            <w:r/>
            <w:r>
              <w:rPr>
                <w:b/>
                <w:color w:val="FFFFFF"/>
              </w:rPr>
              <w:t>Test ID</w:t>
            </w:r>
          </w:p>
        </w:tc>
        <w:tc>
          <w:tcPr>
            <w:tcW w:type="dxa" w:w="4824"/>
            <w:vAlign w:val="center"/>
            <w:tcMar>
              <w:top w:w="52" w:type="dxa"/>
              <w:bottom w:w="52" w:type="dxa"/>
              <w:start w:w="62" w:type="dxa"/>
              <w:end w:w="62" w:type="dxa"/>
            </w:tcMar>
            <w:shd w:fill="17365D"/>
          </w:tcPr>
          <w:p>
            <w:pPr>
              <w:pStyle w:val="TableHeader"/>
            </w:pPr>
            <w:r/>
            <w:r>
              <w:rPr>
                <w:b/>
                <w:color w:val="FFFFFF"/>
              </w:rPr>
              <w:t>Scenario</w:t>
            </w:r>
          </w:p>
        </w:tc>
        <w:tc>
          <w:tcPr>
            <w:tcW w:type="dxa" w:w="4896"/>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224"/>
            <w:vAlign w:val="center"/>
            <w:tcMar>
              <w:top w:w="52" w:type="dxa"/>
              <w:bottom w:w="52" w:type="dxa"/>
              <w:start w:w="62" w:type="dxa"/>
              <w:end w:w="62" w:type="dxa"/>
            </w:tcMar>
          </w:tcPr>
          <w:p>
            <w:pPr>
              <w:pStyle w:val="TableText"/>
            </w:pPr>
            <w:r/>
            <w:r>
              <w:rPr>
                <w:b w:val="0"/>
              </w:rPr>
              <w:t>STATE-01</w:t>
            </w:r>
          </w:p>
        </w:tc>
        <w:tc>
          <w:tcPr>
            <w:tcW w:type="dxa" w:w="4824"/>
            <w:vAlign w:val="center"/>
            <w:tcMar>
              <w:top w:w="52" w:type="dxa"/>
              <w:bottom w:w="52" w:type="dxa"/>
              <w:start w:w="62" w:type="dxa"/>
              <w:end w:w="62" w:type="dxa"/>
            </w:tcMar>
          </w:tcPr>
          <w:p>
            <w:pPr>
              <w:pStyle w:val="TableText"/>
            </w:pPr>
            <w:r/>
            <w:r>
              <w:rPr>
                <w:b w:val="0"/>
              </w:rPr>
              <w:t>First visit, records missing, no rule</w:t>
            </w:r>
          </w:p>
        </w:tc>
        <w:tc>
          <w:tcPr>
            <w:tcW w:type="dxa" w:w="4896"/>
            <w:vAlign w:val="center"/>
            <w:tcMar>
              <w:top w:w="52" w:type="dxa"/>
              <w:bottom w:w="52" w:type="dxa"/>
              <w:start w:w="62" w:type="dxa"/>
              <w:end w:w="62" w:type="dxa"/>
            </w:tcMar>
          </w:tcPr>
          <w:p>
            <w:pPr>
              <w:pStyle w:val="TableText"/>
            </w:pPr>
            <w:r/>
            <w:r>
              <w:rPr>
                <w:b w:val="0"/>
              </w:rPr>
              <w:t>INCOMPLETE first version.</w:t>
            </w:r>
          </w:p>
        </w:tc>
      </w:tr>
      <w:tr>
        <w:trPr>
          <w:cantSplit/>
        </w:trPr>
        <w:tc>
          <w:tcPr>
            <w:tcW w:type="dxa" w:w="1224"/>
            <w:vAlign w:val="center"/>
            <w:tcMar>
              <w:top w:w="52" w:type="dxa"/>
              <w:bottom w:w="52" w:type="dxa"/>
              <w:start w:w="62" w:type="dxa"/>
              <w:end w:w="62" w:type="dxa"/>
            </w:tcMar>
            <w:shd w:fill="EDF4FA"/>
          </w:tcPr>
          <w:p>
            <w:pPr>
              <w:pStyle w:val="TableText"/>
            </w:pPr>
            <w:r/>
            <w:r>
              <w:rPr>
                <w:b w:val="0"/>
              </w:rPr>
              <w:t>STATE-02</w:t>
            </w:r>
          </w:p>
        </w:tc>
        <w:tc>
          <w:tcPr>
            <w:tcW w:type="dxa" w:w="4824"/>
            <w:vAlign w:val="center"/>
            <w:tcMar>
              <w:top w:w="52" w:type="dxa"/>
              <w:bottom w:w="52" w:type="dxa"/>
              <w:start w:w="62" w:type="dxa"/>
              <w:end w:w="62" w:type="dxa"/>
            </w:tcMar>
            <w:shd w:fill="EDF4FA"/>
          </w:tcPr>
          <w:p>
            <w:pPr>
              <w:pStyle w:val="TableText"/>
            </w:pPr>
            <w:r/>
            <w:r>
              <w:rPr>
                <w:b w:val="0"/>
              </w:rPr>
              <w:t>Complete records, no rule, ML LOW</w:t>
            </w:r>
          </w:p>
        </w:tc>
        <w:tc>
          <w:tcPr>
            <w:tcW w:type="dxa" w:w="4896"/>
            <w:vAlign w:val="center"/>
            <w:tcMar>
              <w:top w:w="52" w:type="dxa"/>
              <w:bottom w:w="52" w:type="dxa"/>
              <w:start w:w="62" w:type="dxa"/>
              <w:end w:w="62" w:type="dxa"/>
            </w:tcMar>
            <w:shd w:fill="EDF4FA"/>
          </w:tcPr>
          <w:p>
            <w:pPr>
              <w:pStyle w:val="TableText"/>
            </w:pPr>
            <w:r/>
            <w:r>
              <w:rPr>
                <w:b w:val="0"/>
              </w:rPr>
              <w:t>LOW first version.</w:t>
            </w:r>
          </w:p>
        </w:tc>
      </w:tr>
      <w:tr>
        <w:trPr>
          <w:cantSplit/>
        </w:trPr>
        <w:tc>
          <w:tcPr>
            <w:tcW w:type="dxa" w:w="1224"/>
            <w:vAlign w:val="center"/>
            <w:tcMar>
              <w:top w:w="52" w:type="dxa"/>
              <w:bottom w:w="52" w:type="dxa"/>
              <w:start w:w="62" w:type="dxa"/>
              <w:end w:w="62" w:type="dxa"/>
            </w:tcMar>
          </w:tcPr>
          <w:p>
            <w:pPr>
              <w:pStyle w:val="TableText"/>
            </w:pPr>
            <w:r/>
            <w:r>
              <w:rPr>
                <w:b w:val="0"/>
              </w:rPr>
              <w:t>STATE-03</w:t>
            </w:r>
          </w:p>
        </w:tc>
        <w:tc>
          <w:tcPr>
            <w:tcW w:type="dxa" w:w="4824"/>
            <w:vAlign w:val="center"/>
            <w:tcMar>
              <w:top w:w="52" w:type="dxa"/>
              <w:bottom w:w="52" w:type="dxa"/>
              <w:start w:w="62" w:type="dxa"/>
              <w:end w:w="62" w:type="dxa"/>
            </w:tcMar>
          </w:tcPr>
          <w:p>
            <w:pPr>
              <w:pStyle w:val="TableText"/>
            </w:pPr>
            <w:r/>
            <w:r>
              <w:rPr>
                <w:b w:val="0"/>
              </w:rPr>
              <w:t>Age 17 at first visit</w:t>
            </w:r>
          </w:p>
        </w:tc>
        <w:tc>
          <w:tcPr>
            <w:tcW w:type="dxa" w:w="4896"/>
            <w:vAlign w:val="center"/>
            <w:tcMar>
              <w:top w:w="52" w:type="dxa"/>
              <w:bottom w:w="52" w:type="dxa"/>
              <w:start w:w="62" w:type="dxa"/>
              <w:end w:w="62" w:type="dxa"/>
            </w:tcMar>
          </w:tcPr>
          <w:p>
            <w:pPr>
              <w:pStyle w:val="TableText"/>
            </w:pPr>
            <w:r/>
            <w:r>
              <w:rPr>
                <w:b w:val="0"/>
              </w:rPr>
              <w:t>HIGH first version.</w:t>
            </w:r>
          </w:p>
        </w:tc>
      </w:tr>
      <w:tr>
        <w:trPr>
          <w:cantSplit/>
        </w:trPr>
        <w:tc>
          <w:tcPr>
            <w:tcW w:type="dxa" w:w="1224"/>
            <w:vAlign w:val="center"/>
            <w:tcMar>
              <w:top w:w="52" w:type="dxa"/>
              <w:bottom w:w="52" w:type="dxa"/>
              <w:start w:w="62" w:type="dxa"/>
              <w:end w:w="62" w:type="dxa"/>
            </w:tcMar>
            <w:shd w:fill="EDF4FA"/>
          </w:tcPr>
          <w:p>
            <w:pPr>
              <w:pStyle w:val="TableText"/>
            </w:pPr>
            <w:r/>
            <w:r>
              <w:rPr>
                <w:b w:val="0"/>
              </w:rPr>
              <w:t>STATE-04</w:t>
            </w:r>
          </w:p>
        </w:tc>
        <w:tc>
          <w:tcPr>
            <w:tcW w:type="dxa" w:w="4824"/>
            <w:vAlign w:val="center"/>
            <w:tcMar>
              <w:top w:w="52" w:type="dxa"/>
              <w:bottom w:w="52" w:type="dxa"/>
              <w:start w:w="62" w:type="dxa"/>
              <w:end w:w="62" w:type="dxa"/>
            </w:tcMar>
            <w:shd w:fill="EDF4FA"/>
          </w:tcPr>
          <w:p>
            <w:pPr>
              <w:pStyle w:val="TableText"/>
            </w:pPr>
            <w:r/>
            <w:r>
              <w:rPr>
                <w:b w:val="0"/>
              </w:rPr>
              <w:t>INCOMPLETE then ultrasound completed, ML LOW</w:t>
            </w:r>
          </w:p>
        </w:tc>
        <w:tc>
          <w:tcPr>
            <w:tcW w:type="dxa" w:w="4896"/>
            <w:vAlign w:val="center"/>
            <w:tcMar>
              <w:top w:w="52" w:type="dxa"/>
              <w:bottom w:w="52" w:type="dxa"/>
              <w:start w:w="62" w:type="dxa"/>
              <w:end w:w="62" w:type="dxa"/>
            </w:tcMar>
            <w:shd w:fill="EDF4FA"/>
          </w:tcPr>
          <w:p>
            <w:pPr>
              <w:pStyle w:val="TableText"/>
            </w:pPr>
            <w:r/>
            <w:r>
              <w:rPr>
                <w:b w:val="0"/>
              </w:rPr>
              <w:t>Transition to LOW.</w:t>
            </w:r>
          </w:p>
        </w:tc>
      </w:tr>
      <w:tr>
        <w:trPr>
          <w:cantSplit/>
        </w:trPr>
        <w:tc>
          <w:tcPr>
            <w:tcW w:type="dxa" w:w="1224"/>
            <w:vAlign w:val="center"/>
            <w:tcMar>
              <w:top w:w="52" w:type="dxa"/>
              <w:bottom w:w="52" w:type="dxa"/>
              <w:start w:w="62" w:type="dxa"/>
              <w:end w:w="62" w:type="dxa"/>
            </w:tcMar>
          </w:tcPr>
          <w:p>
            <w:pPr>
              <w:pStyle w:val="TableText"/>
            </w:pPr>
            <w:r/>
            <w:r>
              <w:rPr>
                <w:b w:val="0"/>
              </w:rPr>
              <w:t>STATE-05</w:t>
            </w:r>
          </w:p>
        </w:tc>
        <w:tc>
          <w:tcPr>
            <w:tcW w:type="dxa" w:w="4824"/>
            <w:vAlign w:val="center"/>
            <w:tcMar>
              <w:top w:w="52" w:type="dxa"/>
              <w:bottom w:w="52" w:type="dxa"/>
              <w:start w:w="62" w:type="dxa"/>
              <w:end w:w="62" w:type="dxa"/>
            </w:tcMar>
          </w:tcPr>
          <w:p>
            <w:pPr>
              <w:pStyle w:val="TableText"/>
            </w:pPr>
            <w:r/>
            <w:r>
              <w:rPr>
                <w:b w:val="0"/>
              </w:rPr>
              <w:t>INCOMPLETE then ultrasound breech</w:t>
            </w:r>
          </w:p>
        </w:tc>
        <w:tc>
          <w:tcPr>
            <w:tcW w:type="dxa" w:w="4896"/>
            <w:vAlign w:val="center"/>
            <w:tcMar>
              <w:top w:w="52" w:type="dxa"/>
              <w:bottom w:w="52" w:type="dxa"/>
              <w:start w:w="62" w:type="dxa"/>
              <w:end w:w="62" w:type="dxa"/>
            </w:tcMar>
          </w:tcPr>
          <w:p>
            <w:pPr>
              <w:pStyle w:val="TableText"/>
            </w:pPr>
            <w:r/>
            <w:r>
              <w:rPr>
                <w:b w:val="0"/>
              </w:rPr>
              <w:t>Transition to HIGH.</w:t>
            </w:r>
          </w:p>
        </w:tc>
      </w:tr>
      <w:tr>
        <w:trPr>
          <w:cantSplit/>
        </w:trPr>
        <w:tc>
          <w:tcPr>
            <w:tcW w:type="dxa" w:w="1224"/>
            <w:vAlign w:val="center"/>
            <w:tcMar>
              <w:top w:w="52" w:type="dxa"/>
              <w:bottom w:w="52" w:type="dxa"/>
              <w:start w:w="62" w:type="dxa"/>
              <w:end w:w="62" w:type="dxa"/>
            </w:tcMar>
            <w:shd w:fill="EDF4FA"/>
          </w:tcPr>
          <w:p>
            <w:pPr>
              <w:pStyle w:val="TableText"/>
            </w:pPr>
            <w:r/>
            <w:r>
              <w:rPr>
                <w:b w:val="0"/>
              </w:rPr>
              <w:t>STATE-06</w:t>
            </w:r>
          </w:p>
        </w:tc>
        <w:tc>
          <w:tcPr>
            <w:tcW w:type="dxa" w:w="4824"/>
            <w:vAlign w:val="center"/>
            <w:tcMar>
              <w:top w:w="52" w:type="dxa"/>
              <w:bottom w:w="52" w:type="dxa"/>
              <w:start w:w="62" w:type="dxa"/>
              <w:end w:w="62" w:type="dxa"/>
            </w:tcMar>
            <w:shd w:fill="EDF4FA"/>
          </w:tcPr>
          <w:p>
            <w:pPr>
              <w:pStyle w:val="TableText"/>
            </w:pPr>
            <w:r/>
            <w:r>
              <w:rPr>
                <w:b w:val="0"/>
              </w:rPr>
              <w:t>LOW then BP 140/90</w:t>
            </w:r>
          </w:p>
        </w:tc>
        <w:tc>
          <w:tcPr>
            <w:tcW w:type="dxa" w:w="4896"/>
            <w:vAlign w:val="center"/>
            <w:tcMar>
              <w:top w:w="52" w:type="dxa"/>
              <w:bottom w:w="52" w:type="dxa"/>
              <w:start w:w="62" w:type="dxa"/>
              <w:end w:w="62" w:type="dxa"/>
            </w:tcMar>
            <w:shd w:fill="EDF4FA"/>
          </w:tcPr>
          <w:p>
            <w:pPr>
              <w:pStyle w:val="TableText"/>
            </w:pPr>
            <w:r/>
            <w:r>
              <w:rPr>
                <w:b w:val="0"/>
              </w:rPr>
              <w:t>Transition to HIGH.</w:t>
            </w:r>
          </w:p>
        </w:tc>
      </w:tr>
      <w:tr>
        <w:trPr>
          <w:cantSplit/>
        </w:trPr>
        <w:tc>
          <w:tcPr>
            <w:tcW w:type="dxa" w:w="1224"/>
            <w:vAlign w:val="center"/>
            <w:tcMar>
              <w:top w:w="52" w:type="dxa"/>
              <w:bottom w:w="52" w:type="dxa"/>
              <w:start w:w="62" w:type="dxa"/>
              <w:end w:w="62" w:type="dxa"/>
            </w:tcMar>
          </w:tcPr>
          <w:p>
            <w:pPr>
              <w:pStyle w:val="TableText"/>
            </w:pPr>
            <w:r/>
            <w:r>
              <w:rPr>
                <w:b w:val="0"/>
              </w:rPr>
              <w:t>STATE-07</w:t>
            </w:r>
          </w:p>
        </w:tc>
        <w:tc>
          <w:tcPr>
            <w:tcW w:type="dxa" w:w="4824"/>
            <w:vAlign w:val="center"/>
            <w:tcMar>
              <w:top w:w="52" w:type="dxa"/>
              <w:bottom w:w="52" w:type="dxa"/>
              <w:start w:w="62" w:type="dxa"/>
              <w:end w:w="62" w:type="dxa"/>
            </w:tcMar>
          </w:tcPr>
          <w:p>
            <w:pPr>
              <w:pStyle w:val="TableText"/>
            </w:pPr>
            <w:r/>
            <w:r>
              <w:rPr>
                <w:b w:val="0"/>
              </w:rPr>
              <w:t>LOW then ML service times out</w:t>
            </w:r>
          </w:p>
        </w:tc>
        <w:tc>
          <w:tcPr>
            <w:tcW w:type="dxa" w:w="4896"/>
            <w:vAlign w:val="center"/>
            <w:tcMar>
              <w:top w:w="52" w:type="dxa"/>
              <w:bottom w:w="52" w:type="dxa"/>
              <w:start w:w="62" w:type="dxa"/>
              <w:end w:w="62" w:type="dxa"/>
            </w:tcMar>
          </w:tcPr>
          <w:p>
            <w:pPr>
              <w:pStyle w:val="TableText"/>
            </w:pPr>
            <w:r/>
            <w:r>
              <w:rPr>
                <w:b w:val="0"/>
              </w:rPr>
              <w:t>Transition to INCOMPLETE if new assessment is saved and no rule HIGH.</w:t>
            </w:r>
          </w:p>
        </w:tc>
      </w:tr>
      <w:tr>
        <w:trPr>
          <w:cantSplit/>
        </w:trPr>
        <w:tc>
          <w:tcPr>
            <w:tcW w:type="dxa" w:w="1224"/>
            <w:vAlign w:val="center"/>
            <w:tcMar>
              <w:top w:w="52" w:type="dxa"/>
              <w:bottom w:w="52" w:type="dxa"/>
              <w:start w:w="62" w:type="dxa"/>
              <w:end w:w="62" w:type="dxa"/>
            </w:tcMar>
            <w:shd w:fill="EDF4FA"/>
          </w:tcPr>
          <w:p>
            <w:pPr>
              <w:pStyle w:val="TableText"/>
            </w:pPr>
            <w:r/>
            <w:r>
              <w:rPr>
                <w:b w:val="0"/>
              </w:rPr>
              <w:t>STATE-08</w:t>
            </w:r>
          </w:p>
        </w:tc>
        <w:tc>
          <w:tcPr>
            <w:tcW w:type="dxa" w:w="4824"/>
            <w:vAlign w:val="center"/>
            <w:tcMar>
              <w:top w:w="52" w:type="dxa"/>
              <w:bottom w:w="52" w:type="dxa"/>
              <w:start w:w="62" w:type="dxa"/>
              <w:end w:w="62" w:type="dxa"/>
            </w:tcMar>
            <w:shd w:fill="EDF4FA"/>
          </w:tcPr>
          <w:p>
            <w:pPr>
              <w:pStyle w:val="TableText"/>
            </w:pPr>
            <w:r/>
            <w:r>
              <w:rPr>
                <w:b w:val="0"/>
              </w:rPr>
              <w:t>HIGH diabetes then ML LOW</w:t>
            </w:r>
          </w:p>
        </w:tc>
        <w:tc>
          <w:tcPr>
            <w:tcW w:type="dxa" w:w="4896"/>
            <w:vAlign w:val="center"/>
            <w:tcMar>
              <w:top w:w="52" w:type="dxa"/>
              <w:bottom w:w="52" w:type="dxa"/>
              <w:start w:w="62" w:type="dxa"/>
              <w:end w:w="62" w:type="dxa"/>
            </w:tcMar>
            <w:shd w:fill="EDF4FA"/>
          </w:tcPr>
          <w:p>
            <w:pPr>
              <w:pStyle w:val="TableText"/>
            </w:pPr>
            <w:r/>
            <w:r>
              <w:rPr>
                <w:b w:val="0"/>
              </w:rPr>
              <w:t>Remain HIGH.</w:t>
            </w:r>
          </w:p>
        </w:tc>
      </w:tr>
      <w:tr>
        <w:trPr>
          <w:cantSplit/>
        </w:trPr>
        <w:tc>
          <w:tcPr>
            <w:tcW w:type="dxa" w:w="1224"/>
            <w:vAlign w:val="center"/>
            <w:tcMar>
              <w:top w:w="52" w:type="dxa"/>
              <w:bottom w:w="52" w:type="dxa"/>
              <w:start w:w="62" w:type="dxa"/>
              <w:end w:w="62" w:type="dxa"/>
            </w:tcMar>
          </w:tcPr>
          <w:p>
            <w:pPr>
              <w:pStyle w:val="TableText"/>
            </w:pPr>
            <w:r/>
            <w:r>
              <w:rPr>
                <w:b w:val="0"/>
              </w:rPr>
              <w:t>STATE-09</w:t>
            </w:r>
          </w:p>
        </w:tc>
        <w:tc>
          <w:tcPr>
            <w:tcW w:type="dxa" w:w="4824"/>
            <w:vAlign w:val="center"/>
            <w:tcMar>
              <w:top w:w="52" w:type="dxa"/>
              <w:bottom w:w="52" w:type="dxa"/>
              <w:start w:w="62" w:type="dxa"/>
              <w:end w:w="62" w:type="dxa"/>
            </w:tcMar>
          </w:tcPr>
          <w:p>
            <w:pPr>
              <w:pStyle w:val="TableText"/>
            </w:pPr>
            <w:r/>
            <w:r>
              <w:rPr>
                <w:b w:val="0"/>
              </w:rPr>
              <w:t>HIGH severe BP then missing birth plan</w:t>
            </w:r>
          </w:p>
        </w:tc>
        <w:tc>
          <w:tcPr>
            <w:tcW w:type="dxa" w:w="4896"/>
            <w:vAlign w:val="center"/>
            <w:tcMar>
              <w:top w:w="52" w:type="dxa"/>
              <w:bottom w:w="52" w:type="dxa"/>
              <w:start w:w="62" w:type="dxa"/>
              <w:end w:w="62" w:type="dxa"/>
            </w:tcMar>
          </w:tcPr>
          <w:p>
            <w:pPr>
              <w:pStyle w:val="TableText"/>
            </w:pPr>
            <w:r/>
            <w:r>
              <w:rPr>
                <w:b w:val="0"/>
              </w:rPr>
              <w:t>Remain HIGH + urgent + gap.</w:t>
            </w:r>
          </w:p>
        </w:tc>
      </w:tr>
      <w:tr>
        <w:trPr>
          <w:cantSplit/>
        </w:trPr>
        <w:tc>
          <w:tcPr>
            <w:tcW w:type="dxa" w:w="1224"/>
            <w:vAlign w:val="center"/>
            <w:tcMar>
              <w:top w:w="52" w:type="dxa"/>
              <w:bottom w:w="52" w:type="dxa"/>
              <w:start w:w="62" w:type="dxa"/>
              <w:end w:w="62" w:type="dxa"/>
            </w:tcMar>
            <w:shd w:fill="EDF4FA"/>
          </w:tcPr>
          <w:p>
            <w:pPr>
              <w:pStyle w:val="TableText"/>
            </w:pPr>
            <w:r/>
            <w:r>
              <w:rPr>
                <w:b w:val="0"/>
              </w:rPr>
              <w:t>STATE-10</w:t>
            </w:r>
          </w:p>
        </w:tc>
        <w:tc>
          <w:tcPr>
            <w:tcW w:type="dxa" w:w="4824"/>
            <w:vAlign w:val="center"/>
            <w:tcMar>
              <w:top w:w="52" w:type="dxa"/>
              <w:bottom w:w="52" w:type="dxa"/>
              <w:start w:w="62" w:type="dxa"/>
              <w:end w:w="62" w:type="dxa"/>
            </w:tcMar>
            <w:shd w:fill="EDF4FA"/>
          </w:tcPr>
          <w:p>
            <w:pPr>
              <w:pStyle w:val="TableText"/>
            </w:pPr>
            <w:r/>
            <w:r>
              <w:rPr>
                <w:b w:val="0"/>
              </w:rPr>
              <w:t>HIGH then referral created</w:t>
            </w:r>
          </w:p>
        </w:tc>
        <w:tc>
          <w:tcPr>
            <w:tcW w:type="dxa" w:w="4896"/>
            <w:vAlign w:val="center"/>
            <w:tcMar>
              <w:top w:w="52" w:type="dxa"/>
              <w:bottom w:w="52" w:type="dxa"/>
              <w:start w:w="62" w:type="dxa"/>
              <w:end w:w="62" w:type="dxa"/>
            </w:tcMar>
            <w:shd w:fill="EDF4FA"/>
          </w:tcPr>
          <w:p>
            <w:pPr>
              <w:pStyle w:val="TableText"/>
            </w:pPr>
            <w:r/>
            <w:r>
              <w:rPr>
                <w:b w:val="0"/>
              </w:rPr>
              <w:t>Remain HIGH.</w:t>
            </w:r>
          </w:p>
        </w:tc>
      </w:tr>
      <w:tr>
        <w:trPr>
          <w:cantSplit/>
        </w:trPr>
        <w:tc>
          <w:tcPr>
            <w:tcW w:type="dxa" w:w="1224"/>
            <w:vAlign w:val="center"/>
            <w:tcMar>
              <w:top w:w="52" w:type="dxa"/>
              <w:bottom w:w="52" w:type="dxa"/>
              <w:start w:w="62" w:type="dxa"/>
              <w:end w:w="62" w:type="dxa"/>
            </w:tcMar>
          </w:tcPr>
          <w:p>
            <w:pPr>
              <w:pStyle w:val="TableText"/>
            </w:pPr>
            <w:r/>
            <w:r>
              <w:rPr>
                <w:b w:val="0"/>
              </w:rPr>
              <w:t>STATE-11</w:t>
            </w:r>
          </w:p>
        </w:tc>
        <w:tc>
          <w:tcPr>
            <w:tcW w:type="dxa" w:w="4824"/>
            <w:vAlign w:val="center"/>
            <w:tcMar>
              <w:top w:w="52" w:type="dxa"/>
              <w:bottom w:w="52" w:type="dxa"/>
              <w:start w:w="62" w:type="dxa"/>
              <w:end w:w="62" w:type="dxa"/>
            </w:tcMar>
          </w:tcPr>
          <w:p>
            <w:pPr>
              <w:pStyle w:val="TableText"/>
            </w:pPr>
            <w:r/>
            <w:r>
              <w:rPr>
                <w:b w:val="0"/>
              </w:rPr>
              <w:t>HIGH then referral completed without new data</w:t>
            </w:r>
          </w:p>
        </w:tc>
        <w:tc>
          <w:tcPr>
            <w:tcW w:type="dxa" w:w="4896"/>
            <w:vAlign w:val="center"/>
            <w:tcMar>
              <w:top w:w="52" w:type="dxa"/>
              <w:bottom w:w="52" w:type="dxa"/>
              <w:start w:w="62" w:type="dxa"/>
              <w:end w:w="62" w:type="dxa"/>
            </w:tcMar>
          </w:tcPr>
          <w:p>
            <w:pPr>
              <w:pStyle w:val="TableText"/>
            </w:pPr>
            <w:r/>
            <w:r>
              <w:rPr>
                <w:b w:val="0"/>
              </w:rPr>
              <w:t>Remain HIGH current.</w:t>
            </w:r>
          </w:p>
        </w:tc>
      </w:tr>
      <w:tr>
        <w:trPr>
          <w:cantSplit/>
        </w:trPr>
        <w:tc>
          <w:tcPr>
            <w:tcW w:type="dxa" w:w="1224"/>
            <w:vAlign w:val="center"/>
            <w:tcMar>
              <w:top w:w="52" w:type="dxa"/>
              <w:bottom w:w="52" w:type="dxa"/>
              <w:start w:w="62" w:type="dxa"/>
              <w:end w:w="62" w:type="dxa"/>
            </w:tcMar>
            <w:shd w:fill="EDF4FA"/>
          </w:tcPr>
          <w:p>
            <w:pPr>
              <w:pStyle w:val="TableText"/>
            </w:pPr>
            <w:r/>
            <w:r>
              <w:rPr>
                <w:b w:val="0"/>
              </w:rPr>
              <w:t>STATE-12</w:t>
            </w:r>
          </w:p>
        </w:tc>
        <w:tc>
          <w:tcPr>
            <w:tcW w:type="dxa" w:w="4824"/>
            <w:vAlign w:val="center"/>
            <w:tcMar>
              <w:top w:w="52" w:type="dxa"/>
              <w:bottom w:w="52" w:type="dxa"/>
              <w:start w:w="62" w:type="dxa"/>
              <w:end w:w="62" w:type="dxa"/>
            </w:tcMar>
            <w:shd w:fill="EDF4FA"/>
          </w:tcPr>
          <w:p>
            <w:pPr>
              <w:pStyle w:val="TableText"/>
            </w:pPr>
            <w:r/>
            <w:r>
              <w:rPr>
                <w:b w:val="0"/>
              </w:rPr>
              <w:t>HIGH then complete reassessment no active rule + ML LOW</w:t>
            </w:r>
          </w:p>
        </w:tc>
        <w:tc>
          <w:tcPr>
            <w:tcW w:type="dxa" w:w="4896"/>
            <w:vAlign w:val="center"/>
            <w:tcMar>
              <w:top w:w="52" w:type="dxa"/>
              <w:bottom w:w="52" w:type="dxa"/>
              <w:start w:w="62" w:type="dxa"/>
              <w:end w:w="62" w:type="dxa"/>
            </w:tcMar>
            <w:shd w:fill="EDF4FA"/>
          </w:tcPr>
          <w:p>
            <w:pPr>
              <w:pStyle w:val="TableText"/>
            </w:pPr>
            <w:r/>
            <w:r>
              <w:rPr>
                <w:b w:val="0"/>
              </w:rPr>
              <w:t>New current LOW; prior HIGH retained.</w:t>
            </w:r>
          </w:p>
        </w:tc>
      </w:tr>
      <w:tr>
        <w:trPr>
          <w:cantSplit/>
        </w:trPr>
        <w:tc>
          <w:tcPr>
            <w:tcW w:type="dxa" w:w="1224"/>
            <w:vAlign w:val="center"/>
            <w:tcMar>
              <w:top w:w="52" w:type="dxa"/>
              <w:bottom w:w="52" w:type="dxa"/>
              <w:start w:w="62" w:type="dxa"/>
              <w:end w:w="62" w:type="dxa"/>
            </w:tcMar>
          </w:tcPr>
          <w:p>
            <w:pPr>
              <w:pStyle w:val="TableText"/>
            </w:pPr>
            <w:r/>
            <w:r>
              <w:rPr>
                <w:b w:val="0"/>
              </w:rPr>
              <w:t>STATE-13</w:t>
            </w:r>
          </w:p>
        </w:tc>
        <w:tc>
          <w:tcPr>
            <w:tcW w:type="dxa" w:w="4824"/>
            <w:vAlign w:val="center"/>
            <w:tcMar>
              <w:top w:w="52" w:type="dxa"/>
              <w:bottom w:w="52" w:type="dxa"/>
              <w:start w:w="62" w:type="dxa"/>
              <w:end w:w="62" w:type="dxa"/>
            </w:tcMar>
          </w:tcPr>
          <w:p>
            <w:pPr>
              <w:pStyle w:val="TableText"/>
            </w:pPr>
            <w:r/>
            <w:r>
              <w:rPr>
                <w:b w:val="0"/>
              </w:rPr>
              <w:t>History-based previous CS persists</w:t>
            </w:r>
          </w:p>
        </w:tc>
        <w:tc>
          <w:tcPr>
            <w:tcW w:type="dxa" w:w="4896"/>
            <w:vAlign w:val="center"/>
            <w:tcMar>
              <w:top w:w="52" w:type="dxa"/>
              <w:bottom w:w="52" w:type="dxa"/>
              <w:start w:w="62" w:type="dxa"/>
              <w:end w:w="62" w:type="dxa"/>
            </w:tcMar>
          </w:tcPr>
          <w:p>
            <w:pPr>
              <w:pStyle w:val="TableText"/>
            </w:pPr>
            <w:r/>
            <w:r>
              <w:rPr>
                <w:b w:val="0"/>
              </w:rPr>
              <w:t>Cannot transition to LOW under current rule.</w:t>
            </w:r>
          </w:p>
        </w:tc>
      </w:tr>
      <w:tr>
        <w:trPr>
          <w:cantSplit/>
        </w:trPr>
        <w:tc>
          <w:tcPr>
            <w:tcW w:type="dxa" w:w="1224"/>
            <w:vAlign w:val="center"/>
            <w:tcMar>
              <w:top w:w="52" w:type="dxa"/>
              <w:bottom w:w="52" w:type="dxa"/>
              <w:start w:w="62" w:type="dxa"/>
              <w:end w:w="62" w:type="dxa"/>
            </w:tcMar>
            <w:shd w:fill="EDF4FA"/>
          </w:tcPr>
          <w:p>
            <w:pPr>
              <w:pStyle w:val="TableText"/>
            </w:pPr>
            <w:r/>
            <w:r>
              <w:rPr>
                <w:b w:val="0"/>
              </w:rPr>
              <w:t>STATE-14</w:t>
            </w:r>
          </w:p>
        </w:tc>
        <w:tc>
          <w:tcPr>
            <w:tcW w:type="dxa" w:w="4824"/>
            <w:vAlign w:val="center"/>
            <w:tcMar>
              <w:top w:w="52" w:type="dxa"/>
              <w:bottom w:w="52" w:type="dxa"/>
              <w:start w:w="62" w:type="dxa"/>
              <w:end w:w="62" w:type="dxa"/>
            </w:tcMar>
            <w:shd w:fill="EDF4FA"/>
          </w:tcPr>
          <w:p>
            <w:pPr>
              <w:pStyle w:val="TableText"/>
            </w:pPr>
            <w:r/>
            <w:r>
              <w:rPr>
                <w:b w:val="0"/>
              </w:rPr>
              <w:t>LOW then source ultrasound record deleted/invalidated</w:t>
            </w:r>
          </w:p>
        </w:tc>
        <w:tc>
          <w:tcPr>
            <w:tcW w:type="dxa" w:w="4896"/>
            <w:vAlign w:val="center"/>
            <w:tcMar>
              <w:top w:w="52" w:type="dxa"/>
              <w:bottom w:w="52" w:type="dxa"/>
              <w:start w:w="62" w:type="dxa"/>
              <w:end w:w="62" w:type="dxa"/>
            </w:tcMar>
            <w:shd w:fill="EDF4FA"/>
          </w:tcPr>
          <w:p>
            <w:pPr>
              <w:pStyle w:val="TableText"/>
            </w:pPr>
            <w:r/>
            <w:r>
              <w:rPr>
                <w:b w:val="0"/>
              </w:rPr>
              <w:t>Reassess to INCOMPLETE or HIGH as evidence supports.</w:t>
            </w:r>
          </w:p>
        </w:tc>
      </w:tr>
      <w:tr>
        <w:trPr>
          <w:cantSplit/>
        </w:trPr>
        <w:tc>
          <w:tcPr>
            <w:tcW w:type="dxa" w:w="1224"/>
            <w:vAlign w:val="center"/>
            <w:tcMar>
              <w:top w:w="52" w:type="dxa"/>
              <w:bottom w:w="52" w:type="dxa"/>
              <w:start w:w="62" w:type="dxa"/>
              <w:end w:w="62" w:type="dxa"/>
            </w:tcMar>
          </w:tcPr>
          <w:p>
            <w:pPr>
              <w:pStyle w:val="TableText"/>
            </w:pPr>
            <w:r/>
            <w:r>
              <w:rPr>
                <w:b w:val="0"/>
              </w:rPr>
              <w:t>STATE-15</w:t>
            </w:r>
          </w:p>
        </w:tc>
        <w:tc>
          <w:tcPr>
            <w:tcW w:type="dxa" w:w="4824"/>
            <w:vAlign w:val="center"/>
            <w:tcMar>
              <w:top w:w="52" w:type="dxa"/>
              <w:bottom w:w="52" w:type="dxa"/>
              <w:start w:w="62" w:type="dxa"/>
              <w:end w:w="62" w:type="dxa"/>
            </w:tcMar>
          </w:tcPr>
          <w:p>
            <w:pPr>
              <w:pStyle w:val="TableText"/>
            </w:pPr>
            <w:r/>
            <w:r>
              <w:rPr>
                <w:b w:val="0"/>
              </w:rPr>
              <w:t>Failed recalculation save</w:t>
            </w:r>
          </w:p>
        </w:tc>
        <w:tc>
          <w:tcPr>
            <w:tcW w:type="dxa" w:w="4896"/>
            <w:vAlign w:val="center"/>
            <w:tcMar>
              <w:top w:w="52" w:type="dxa"/>
              <w:bottom w:w="52" w:type="dxa"/>
              <w:start w:w="62" w:type="dxa"/>
              <w:end w:w="62" w:type="dxa"/>
            </w:tcMar>
          </w:tcPr>
          <w:p>
            <w:pPr>
              <w:pStyle w:val="TableText"/>
            </w:pPr>
            <w:r/>
            <w:r>
              <w:rPr>
                <w:b w:val="0"/>
              </w:rPr>
              <w:t>Prior current state remains.</w:t>
            </w:r>
          </w:p>
        </w:tc>
      </w:tr>
      <w:tr>
        <w:trPr>
          <w:cantSplit/>
        </w:trPr>
        <w:tc>
          <w:tcPr>
            <w:tcW w:type="dxa" w:w="1224"/>
            <w:vAlign w:val="center"/>
            <w:tcMar>
              <w:top w:w="52" w:type="dxa"/>
              <w:bottom w:w="52" w:type="dxa"/>
              <w:start w:w="62" w:type="dxa"/>
              <w:end w:w="62" w:type="dxa"/>
            </w:tcMar>
            <w:shd w:fill="EDF4FA"/>
          </w:tcPr>
          <w:p>
            <w:pPr>
              <w:pStyle w:val="TableText"/>
            </w:pPr>
            <w:r/>
            <w:r>
              <w:rPr>
                <w:b w:val="0"/>
              </w:rPr>
              <w:t>STATE-16</w:t>
            </w:r>
          </w:p>
        </w:tc>
        <w:tc>
          <w:tcPr>
            <w:tcW w:type="dxa" w:w="4824"/>
            <w:vAlign w:val="center"/>
            <w:tcMar>
              <w:top w:w="52" w:type="dxa"/>
              <w:bottom w:w="52" w:type="dxa"/>
              <w:start w:w="62" w:type="dxa"/>
              <w:end w:w="62" w:type="dxa"/>
            </w:tcMar>
            <w:shd w:fill="EDF4FA"/>
          </w:tcPr>
          <w:p>
            <w:pPr>
              <w:pStyle w:val="TableText"/>
            </w:pPr>
            <w:r/>
            <w:r>
              <w:rPr>
                <w:b w:val="0"/>
              </w:rPr>
              <w:t>Successful recalculation</w:t>
            </w:r>
          </w:p>
        </w:tc>
        <w:tc>
          <w:tcPr>
            <w:tcW w:type="dxa" w:w="4896"/>
            <w:vAlign w:val="center"/>
            <w:tcMar>
              <w:top w:w="52" w:type="dxa"/>
              <w:bottom w:w="52" w:type="dxa"/>
              <w:start w:w="62" w:type="dxa"/>
              <w:end w:w="62" w:type="dxa"/>
            </w:tcMar>
            <w:shd w:fill="EDF4FA"/>
          </w:tcPr>
          <w:p>
            <w:pPr>
              <w:pStyle w:val="TableText"/>
            </w:pPr>
            <w:r/>
            <w:r>
              <w:rPr>
                <w:b w:val="0"/>
              </w:rPr>
              <w:t>Current pointer updates to new version.</w:t>
            </w:r>
          </w:p>
        </w:tc>
      </w:tr>
      <w:tr>
        <w:trPr>
          <w:cantSplit/>
        </w:trPr>
        <w:tc>
          <w:tcPr>
            <w:tcW w:type="dxa" w:w="1224"/>
            <w:vAlign w:val="center"/>
            <w:tcMar>
              <w:top w:w="52" w:type="dxa"/>
              <w:bottom w:w="52" w:type="dxa"/>
              <w:start w:w="62" w:type="dxa"/>
              <w:end w:w="62" w:type="dxa"/>
            </w:tcMar>
          </w:tcPr>
          <w:p>
            <w:pPr>
              <w:pStyle w:val="TableText"/>
            </w:pPr>
            <w:r/>
            <w:r>
              <w:rPr>
                <w:b w:val="0"/>
              </w:rPr>
              <w:t>STATE-17</w:t>
            </w:r>
          </w:p>
        </w:tc>
        <w:tc>
          <w:tcPr>
            <w:tcW w:type="dxa" w:w="4824"/>
            <w:vAlign w:val="center"/>
            <w:tcMar>
              <w:top w:w="52" w:type="dxa"/>
              <w:bottom w:w="52" w:type="dxa"/>
              <w:start w:w="62" w:type="dxa"/>
              <w:end w:w="62" w:type="dxa"/>
            </w:tcMar>
          </w:tcPr>
          <w:p>
            <w:pPr>
              <w:pStyle w:val="TableText"/>
            </w:pPr>
            <w:r/>
            <w:r>
              <w:rPr>
                <w:b w:val="0"/>
              </w:rPr>
              <w:t>Two simultaneous edits</w:t>
            </w:r>
          </w:p>
        </w:tc>
        <w:tc>
          <w:tcPr>
            <w:tcW w:type="dxa" w:w="4896"/>
            <w:vAlign w:val="center"/>
            <w:tcMar>
              <w:top w:w="52" w:type="dxa"/>
              <w:bottom w:w="52" w:type="dxa"/>
              <w:start w:w="62" w:type="dxa"/>
              <w:end w:w="62" w:type="dxa"/>
            </w:tcMar>
          </w:tcPr>
          <w:p>
            <w:pPr>
              <w:pStyle w:val="TableText"/>
            </w:pPr>
            <w:r/>
            <w:r>
              <w:rPr>
                <w:b w:val="0"/>
              </w:rPr>
              <w:t>Stale/concurrent update detected or serialized.</w:t>
            </w:r>
          </w:p>
        </w:tc>
      </w:tr>
      <w:tr>
        <w:trPr>
          <w:cantSplit/>
        </w:trPr>
        <w:tc>
          <w:tcPr>
            <w:tcW w:type="dxa" w:w="1224"/>
            <w:vAlign w:val="center"/>
            <w:tcMar>
              <w:top w:w="52" w:type="dxa"/>
              <w:bottom w:w="52" w:type="dxa"/>
              <w:start w:w="62" w:type="dxa"/>
              <w:end w:w="62" w:type="dxa"/>
            </w:tcMar>
            <w:shd w:fill="EDF4FA"/>
          </w:tcPr>
          <w:p>
            <w:pPr>
              <w:pStyle w:val="TableText"/>
            </w:pPr>
            <w:r/>
            <w:r>
              <w:rPr>
                <w:b w:val="0"/>
              </w:rPr>
              <w:t>STATE-18</w:t>
            </w:r>
          </w:p>
        </w:tc>
        <w:tc>
          <w:tcPr>
            <w:tcW w:type="dxa" w:w="4824"/>
            <w:vAlign w:val="center"/>
            <w:tcMar>
              <w:top w:w="52" w:type="dxa"/>
              <w:bottom w:w="52" w:type="dxa"/>
              <w:start w:w="62" w:type="dxa"/>
              <w:end w:w="62" w:type="dxa"/>
            </w:tcMar>
            <w:shd w:fill="EDF4FA"/>
          </w:tcPr>
          <w:p>
            <w:pPr>
              <w:pStyle w:val="TableText"/>
            </w:pPr>
            <w:r/>
            <w:r>
              <w:rPr>
                <w:b w:val="0"/>
              </w:rPr>
              <w:t>Medical history update</w:t>
            </w:r>
          </w:p>
        </w:tc>
        <w:tc>
          <w:tcPr>
            <w:tcW w:type="dxa" w:w="4896"/>
            <w:vAlign w:val="center"/>
            <w:tcMar>
              <w:top w:w="52" w:type="dxa"/>
              <w:bottom w:w="52" w:type="dxa"/>
              <w:start w:w="62" w:type="dxa"/>
              <w:end w:w="62" w:type="dxa"/>
            </w:tcMar>
            <w:shd w:fill="EDF4FA"/>
          </w:tcPr>
          <w:p>
            <w:pPr>
              <w:pStyle w:val="TableText"/>
            </w:pPr>
            <w:r/>
            <w:r>
              <w:rPr>
                <w:b w:val="0"/>
              </w:rPr>
              <w:t>Automatic new assessment version.</w:t>
            </w:r>
          </w:p>
        </w:tc>
      </w:tr>
      <w:tr>
        <w:trPr>
          <w:cantSplit/>
        </w:trPr>
        <w:tc>
          <w:tcPr>
            <w:tcW w:type="dxa" w:w="1224"/>
            <w:vAlign w:val="center"/>
            <w:tcMar>
              <w:top w:w="52" w:type="dxa"/>
              <w:bottom w:w="52" w:type="dxa"/>
              <w:start w:w="62" w:type="dxa"/>
              <w:end w:w="62" w:type="dxa"/>
            </w:tcMar>
          </w:tcPr>
          <w:p>
            <w:pPr>
              <w:pStyle w:val="TableText"/>
            </w:pPr>
            <w:r/>
            <w:r>
              <w:rPr>
                <w:b w:val="0"/>
              </w:rPr>
              <w:t>STATE-19</w:t>
            </w:r>
          </w:p>
        </w:tc>
        <w:tc>
          <w:tcPr>
            <w:tcW w:type="dxa" w:w="4824"/>
            <w:vAlign w:val="center"/>
            <w:tcMar>
              <w:top w:w="52" w:type="dxa"/>
              <w:bottom w:w="52" w:type="dxa"/>
              <w:start w:w="62" w:type="dxa"/>
              <w:end w:w="62" w:type="dxa"/>
            </w:tcMar>
          </w:tcPr>
          <w:p>
            <w:pPr>
              <w:pStyle w:val="TableText"/>
            </w:pPr>
            <w:r/>
            <w:r>
              <w:rPr>
                <w:b w:val="0"/>
              </w:rPr>
              <w:t>Birth plan update only</w:t>
            </w:r>
          </w:p>
        </w:tc>
        <w:tc>
          <w:tcPr>
            <w:tcW w:type="dxa" w:w="4896"/>
            <w:vAlign w:val="center"/>
            <w:tcMar>
              <w:top w:w="52" w:type="dxa"/>
              <w:bottom w:w="52" w:type="dxa"/>
              <w:start w:w="62" w:type="dxa"/>
              <w:end w:w="62" w:type="dxa"/>
            </w:tcMar>
          </w:tcPr>
          <w:p>
            <w:pPr>
              <w:pStyle w:val="TableText"/>
            </w:pPr>
            <w:r/>
            <w:r>
              <w:rPr>
                <w:b w:val="0"/>
              </w:rPr>
              <w:t>Reassess completeness/recommendation.</w:t>
            </w:r>
          </w:p>
        </w:tc>
      </w:tr>
      <w:tr>
        <w:trPr>
          <w:cantSplit/>
        </w:trPr>
        <w:tc>
          <w:tcPr>
            <w:tcW w:type="dxa" w:w="1224"/>
            <w:vAlign w:val="center"/>
            <w:tcMar>
              <w:top w:w="52" w:type="dxa"/>
              <w:bottom w:w="52" w:type="dxa"/>
              <w:start w:w="62" w:type="dxa"/>
              <w:end w:w="62" w:type="dxa"/>
            </w:tcMar>
            <w:shd w:fill="EDF4FA"/>
          </w:tcPr>
          <w:p>
            <w:pPr>
              <w:pStyle w:val="TableText"/>
            </w:pPr>
            <w:r/>
            <w:r>
              <w:rPr>
                <w:b w:val="0"/>
              </w:rPr>
              <w:t>STATE-20</w:t>
            </w:r>
          </w:p>
        </w:tc>
        <w:tc>
          <w:tcPr>
            <w:tcW w:type="dxa" w:w="4824"/>
            <w:vAlign w:val="center"/>
            <w:tcMar>
              <w:top w:w="52" w:type="dxa"/>
              <w:bottom w:w="52" w:type="dxa"/>
              <w:start w:w="62" w:type="dxa"/>
              <w:end w:w="62" w:type="dxa"/>
            </w:tcMar>
            <w:shd w:fill="EDF4FA"/>
          </w:tcPr>
          <w:p>
            <w:pPr>
              <w:pStyle w:val="TableText"/>
            </w:pPr>
            <w:r/>
            <w:r>
              <w:rPr>
                <w:b w:val="0"/>
              </w:rPr>
              <w:t>Referral status update only</w:t>
            </w:r>
          </w:p>
        </w:tc>
        <w:tc>
          <w:tcPr>
            <w:tcW w:type="dxa" w:w="4896"/>
            <w:vAlign w:val="center"/>
            <w:tcMar>
              <w:top w:w="52" w:type="dxa"/>
              <w:bottom w:w="52" w:type="dxa"/>
              <w:start w:w="62" w:type="dxa"/>
              <w:end w:w="62" w:type="dxa"/>
            </w:tcMar>
            <w:shd w:fill="EDF4FA"/>
          </w:tcPr>
          <w:p>
            <w:pPr>
              <w:pStyle w:val="TableText"/>
            </w:pPr>
            <w:r/>
            <w:r>
              <w:rPr>
                <w:b w:val="0"/>
              </w:rPr>
              <w:t>No automatic category transition.</w:t>
            </w:r>
          </w:p>
        </w:tc>
      </w:tr>
      <w:tr>
        <w:trPr>
          <w:cantSplit/>
        </w:trPr>
        <w:tc>
          <w:tcPr>
            <w:tcW w:type="dxa" w:w="1224"/>
            <w:vAlign w:val="center"/>
            <w:tcMar>
              <w:top w:w="52" w:type="dxa"/>
              <w:bottom w:w="52" w:type="dxa"/>
              <w:start w:w="62" w:type="dxa"/>
              <w:end w:w="62" w:type="dxa"/>
            </w:tcMar>
          </w:tcPr>
          <w:p>
            <w:pPr>
              <w:pStyle w:val="TableText"/>
            </w:pPr>
            <w:r/>
            <w:r>
              <w:rPr>
                <w:b w:val="0"/>
              </w:rPr>
              <w:t>STATE-21</w:t>
            </w:r>
          </w:p>
        </w:tc>
        <w:tc>
          <w:tcPr>
            <w:tcW w:type="dxa" w:w="4824"/>
            <w:vAlign w:val="center"/>
            <w:tcMar>
              <w:top w:w="52" w:type="dxa"/>
              <w:bottom w:w="52" w:type="dxa"/>
              <w:start w:w="62" w:type="dxa"/>
              <w:end w:w="62" w:type="dxa"/>
            </w:tcMar>
          </w:tcPr>
          <w:p>
            <w:pPr>
              <w:pStyle w:val="TableText"/>
            </w:pPr>
            <w:r/>
            <w:r>
              <w:rPr>
                <w:b w:val="0"/>
              </w:rPr>
              <w:t>Correction of erroneous BP</w:t>
            </w:r>
          </w:p>
        </w:tc>
        <w:tc>
          <w:tcPr>
            <w:tcW w:type="dxa" w:w="4896"/>
            <w:vAlign w:val="center"/>
            <w:tcMar>
              <w:top w:w="52" w:type="dxa"/>
              <w:bottom w:w="52" w:type="dxa"/>
              <w:start w:w="62" w:type="dxa"/>
              <w:end w:w="62" w:type="dxa"/>
            </w:tcMar>
          </w:tcPr>
          <w:p>
            <w:pPr>
              <w:pStyle w:val="TableText"/>
            </w:pPr>
            <w:r/>
            <w:r>
              <w:rPr>
                <w:b w:val="0"/>
              </w:rPr>
              <w:t>New source and assessment version; prior preserved.</w:t>
            </w:r>
          </w:p>
        </w:tc>
      </w:tr>
      <w:tr>
        <w:trPr>
          <w:cantSplit/>
        </w:trPr>
        <w:tc>
          <w:tcPr>
            <w:tcW w:type="dxa" w:w="1224"/>
            <w:vAlign w:val="center"/>
            <w:tcMar>
              <w:top w:w="52" w:type="dxa"/>
              <w:bottom w:w="52" w:type="dxa"/>
              <w:start w:w="62" w:type="dxa"/>
              <w:end w:w="62" w:type="dxa"/>
            </w:tcMar>
            <w:shd w:fill="EDF4FA"/>
          </w:tcPr>
          <w:p>
            <w:pPr>
              <w:pStyle w:val="TableText"/>
            </w:pPr>
            <w:r/>
            <w:r>
              <w:rPr>
                <w:b w:val="0"/>
              </w:rPr>
              <w:t>STATE-22</w:t>
            </w:r>
          </w:p>
        </w:tc>
        <w:tc>
          <w:tcPr>
            <w:tcW w:type="dxa" w:w="4824"/>
            <w:vAlign w:val="center"/>
            <w:tcMar>
              <w:top w:w="52" w:type="dxa"/>
              <w:bottom w:w="52" w:type="dxa"/>
              <w:start w:w="62" w:type="dxa"/>
              <w:end w:w="62" w:type="dxa"/>
            </w:tcMar>
            <w:shd w:fill="EDF4FA"/>
          </w:tcPr>
          <w:p>
            <w:pPr>
              <w:pStyle w:val="TableText"/>
            </w:pPr>
            <w:r/>
            <w:r>
              <w:rPr>
                <w:b w:val="0"/>
              </w:rPr>
              <w:t>Rule library updated</w:t>
            </w:r>
          </w:p>
        </w:tc>
        <w:tc>
          <w:tcPr>
            <w:tcW w:type="dxa" w:w="4896"/>
            <w:vAlign w:val="center"/>
            <w:tcMar>
              <w:top w:w="52" w:type="dxa"/>
              <w:bottom w:w="52" w:type="dxa"/>
              <w:start w:w="62" w:type="dxa"/>
              <w:end w:w="62" w:type="dxa"/>
            </w:tcMar>
            <w:shd w:fill="EDF4FA"/>
          </w:tcPr>
          <w:p>
            <w:pPr>
              <w:pStyle w:val="TableText"/>
            </w:pPr>
            <w:r/>
            <w:r>
              <w:rPr>
                <w:b w:val="0"/>
              </w:rPr>
              <w:t>No historical rewrite.</w:t>
            </w:r>
          </w:p>
        </w:tc>
      </w:tr>
      <w:tr>
        <w:trPr>
          <w:cantSplit/>
        </w:trPr>
        <w:tc>
          <w:tcPr>
            <w:tcW w:type="dxa" w:w="1224"/>
            <w:vAlign w:val="center"/>
            <w:tcMar>
              <w:top w:w="52" w:type="dxa"/>
              <w:bottom w:w="52" w:type="dxa"/>
              <w:start w:w="62" w:type="dxa"/>
              <w:end w:w="62" w:type="dxa"/>
            </w:tcMar>
          </w:tcPr>
          <w:p>
            <w:pPr>
              <w:pStyle w:val="TableText"/>
            </w:pPr>
            <w:r/>
            <w:r>
              <w:rPr>
                <w:b w:val="0"/>
              </w:rPr>
              <w:t>STATE-23</w:t>
            </w:r>
          </w:p>
        </w:tc>
        <w:tc>
          <w:tcPr>
            <w:tcW w:type="dxa" w:w="4824"/>
            <w:vAlign w:val="center"/>
            <w:tcMar>
              <w:top w:w="52" w:type="dxa"/>
              <w:bottom w:w="52" w:type="dxa"/>
              <w:start w:w="62" w:type="dxa"/>
              <w:end w:w="62" w:type="dxa"/>
            </w:tcMar>
          </w:tcPr>
          <w:p>
            <w:pPr>
              <w:pStyle w:val="TableText"/>
            </w:pPr>
            <w:r/>
            <w:r>
              <w:rPr>
                <w:b w:val="0"/>
              </w:rPr>
              <w:t>Model version updated</w:t>
            </w:r>
          </w:p>
        </w:tc>
        <w:tc>
          <w:tcPr>
            <w:tcW w:type="dxa" w:w="4896"/>
            <w:vAlign w:val="center"/>
            <w:tcMar>
              <w:top w:w="52" w:type="dxa"/>
              <w:bottom w:w="52" w:type="dxa"/>
              <w:start w:w="62" w:type="dxa"/>
              <w:end w:w="62" w:type="dxa"/>
            </w:tcMar>
          </w:tcPr>
          <w:p>
            <w:pPr>
              <w:pStyle w:val="TableText"/>
            </w:pPr>
            <w:r/>
            <w:r>
              <w:rPr>
                <w:b w:val="0"/>
              </w:rPr>
              <w:t>New version only after explicit assessment.</w:t>
            </w:r>
          </w:p>
        </w:tc>
      </w:tr>
      <w:tr>
        <w:trPr>
          <w:cantSplit/>
        </w:trPr>
        <w:tc>
          <w:tcPr>
            <w:tcW w:type="dxa" w:w="1224"/>
            <w:vAlign w:val="center"/>
            <w:tcMar>
              <w:top w:w="52" w:type="dxa"/>
              <w:bottom w:w="52" w:type="dxa"/>
              <w:start w:w="62" w:type="dxa"/>
              <w:end w:w="62" w:type="dxa"/>
            </w:tcMar>
            <w:shd w:fill="EDF4FA"/>
          </w:tcPr>
          <w:p>
            <w:pPr>
              <w:pStyle w:val="TableText"/>
            </w:pPr>
            <w:r/>
            <w:r>
              <w:rPr>
                <w:b w:val="0"/>
              </w:rPr>
              <w:t>STATE-24</w:t>
            </w:r>
          </w:p>
        </w:tc>
        <w:tc>
          <w:tcPr>
            <w:tcW w:type="dxa" w:w="4824"/>
            <w:vAlign w:val="center"/>
            <w:tcMar>
              <w:top w:w="52" w:type="dxa"/>
              <w:bottom w:w="52" w:type="dxa"/>
              <w:start w:w="62" w:type="dxa"/>
              <w:end w:w="62" w:type="dxa"/>
            </w:tcMar>
            <w:shd w:fill="EDF4FA"/>
          </w:tcPr>
          <w:p>
            <w:pPr>
              <w:pStyle w:val="TableText"/>
            </w:pPr>
            <w:r/>
            <w:r>
              <w:rPr>
                <w:b w:val="0"/>
              </w:rPr>
              <w:t>Assessment explanation differs after same snapshot/version</w:t>
            </w:r>
          </w:p>
        </w:tc>
        <w:tc>
          <w:tcPr>
            <w:tcW w:type="dxa" w:w="4896"/>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STATE-25</w:t>
            </w:r>
          </w:p>
        </w:tc>
        <w:tc>
          <w:tcPr>
            <w:tcW w:type="dxa" w:w="4824"/>
            <w:vAlign w:val="center"/>
            <w:tcMar>
              <w:top w:w="52" w:type="dxa"/>
              <w:bottom w:w="52" w:type="dxa"/>
              <w:start w:w="62" w:type="dxa"/>
              <w:end w:w="62" w:type="dxa"/>
            </w:tcMar>
          </w:tcPr>
          <w:p>
            <w:pPr>
              <w:pStyle w:val="TableText"/>
            </w:pPr>
            <w:r/>
            <w:r>
              <w:rPr>
                <w:b w:val="0"/>
              </w:rPr>
              <w:t>Delivered pregnancy receives visit update</w:t>
            </w:r>
          </w:p>
        </w:tc>
        <w:tc>
          <w:tcPr>
            <w:tcW w:type="dxa" w:w="4896"/>
            <w:vAlign w:val="center"/>
            <w:tcMar>
              <w:top w:w="52" w:type="dxa"/>
              <w:bottom w:w="52" w:type="dxa"/>
              <w:start w:w="62" w:type="dxa"/>
              <w:end w:w="62" w:type="dxa"/>
            </w:tcMar>
          </w:tcPr>
          <w:p>
            <w:pPr>
              <w:pStyle w:val="TableText"/>
            </w:pPr>
            <w:r/>
            <w:r>
              <w:rPr>
                <w:b w:val="0"/>
              </w:rPr>
              <w:t>Blocked.</w:t>
            </w:r>
          </w:p>
        </w:tc>
      </w:tr>
      <w:tr>
        <w:trPr>
          <w:cantSplit/>
        </w:trPr>
        <w:tc>
          <w:tcPr>
            <w:tcW w:type="dxa" w:w="1224"/>
            <w:vAlign w:val="center"/>
            <w:tcMar>
              <w:top w:w="52" w:type="dxa"/>
              <w:bottom w:w="52" w:type="dxa"/>
              <w:start w:w="62" w:type="dxa"/>
              <w:end w:w="62" w:type="dxa"/>
            </w:tcMar>
            <w:shd w:fill="EDF4FA"/>
          </w:tcPr>
          <w:p>
            <w:pPr>
              <w:pStyle w:val="TableText"/>
            </w:pPr>
            <w:r/>
            <w:r>
              <w:rPr>
                <w:b w:val="0"/>
              </w:rPr>
              <w:t>STATE-26</w:t>
            </w:r>
          </w:p>
        </w:tc>
        <w:tc>
          <w:tcPr>
            <w:tcW w:type="dxa" w:w="4824"/>
            <w:vAlign w:val="center"/>
            <w:tcMar>
              <w:top w:w="52" w:type="dxa"/>
              <w:bottom w:w="52" w:type="dxa"/>
              <w:start w:w="62" w:type="dxa"/>
              <w:end w:w="62" w:type="dxa"/>
            </w:tcMar>
            <w:shd w:fill="EDF4FA"/>
          </w:tcPr>
          <w:p>
            <w:pPr>
              <w:pStyle w:val="TableText"/>
            </w:pPr>
            <w:r/>
            <w:r>
              <w:rPr>
                <w:b w:val="0"/>
              </w:rPr>
              <w:t>Duplicate delivery action</w:t>
            </w:r>
          </w:p>
        </w:tc>
        <w:tc>
          <w:tcPr>
            <w:tcW w:type="dxa" w:w="4896"/>
            <w:vAlign w:val="center"/>
            <w:tcMar>
              <w:top w:w="52" w:type="dxa"/>
              <w:bottom w:w="52" w:type="dxa"/>
              <w:start w:w="62" w:type="dxa"/>
              <w:end w:w="62" w:type="dxa"/>
            </w:tcMar>
            <w:shd w:fill="EDF4FA"/>
          </w:tcPr>
          <w:p>
            <w:pPr>
              <w:pStyle w:val="TableText"/>
            </w:pPr>
            <w:r/>
            <w:r>
              <w:rPr>
                <w:b w:val="0"/>
              </w:rPr>
              <w:t>Rejected and logged.</w:t>
            </w:r>
          </w:p>
        </w:tc>
      </w:tr>
      <w:tr>
        <w:trPr>
          <w:cantSplit/>
        </w:trPr>
        <w:tc>
          <w:tcPr>
            <w:tcW w:type="dxa" w:w="1224"/>
            <w:vAlign w:val="center"/>
            <w:tcMar>
              <w:top w:w="52" w:type="dxa"/>
              <w:bottom w:w="52" w:type="dxa"/>
              <w:start w:w="62" w:type="dxa"/>
              <w:end w:w="62" w:type="dxa"/>
            </w:tcMar>
          </w:tcPr>
          <w:p>
            <w:pPr>
              <w:pStyle w:val="TableText"/>
            </w:pPr>
            <w:r/>
            <w:r>
              <w:rPr>
                <w:b w:val="0"/>
              </w:rPr>
              <w:t>STATE-27</w:t>
            </w:r>
          </w:p>
        </w:tc>
        <w:tc>
          <w:tcPr>
            <w:tcW w:type="dxa" w:w="4824"/>
            <w:vAlign w:val="center"/>
            <w:tcMar>
              <w:top w:w="52" w:type="dxa"/>
              <w:bottom w:w="52" w:type="dxa"/>
              <w:start w:w="62" w:type="dxa"/>
              <w:end w:w="62" w:type="dxa"/>
            </w:tcMar>
          </w:tcPr>
          <w:p>
            <w:pPr>
              <w:pStyle w:val="TableText"/>
            </w:pPr>
            <w:r/>
            <w:r>
              <w:rPr>
                <w:b w:val="0"/>
              </w:rPr>
              <w:t>Start new pregnancy</w:t>
            </w:r>
          </w:p>
        </w:tc>
        <w:tc>
          <w:tcPr>
            <w:tcW w:type="dxa" w:w="4896"/>
            <w:vAlign w:val="center"/>
            <w:tcMar>
              <w:top w:w="52" w:type="dxa"/>
              <w:bottom w:w="52" w:type="dxa"/>
              <w:start w:w="62" w:type="dxa"/>
              <w:end w:w="62" w:type="dxa"/>
            </w:tcMar>
          </w:tcPr>
          <w:p>
            <w:pPr>
              <w:pStyle w:val="TableText"/>
            </w:pPr>
            <w:r/>
            <w:r>
              <w:rPr>
                <w:b w:val="0"/>
              </w:rPr>
              <w:t>New episode begins NO CURRENT ASSESSMENT.</w:t>
            </w:r>
          </w:p>
        </w:tc>
      </w:tr>
      <w:tr>
        <w:trPr>
          <w:cantSplit/>
        </w:trPr>
        <w:tc>
          <w:tcPr>
            <w:tcW w:type="dxa" w:w="1224"/>
            <w:vAlign w:val="center"/>
            <w:tcMar>
              <w:top w:w="52" w:type="dxa"/>
              <w:bottom w:w="52" w:type="dxa"/>
              <w:start w:w="62" w:type="dxa"/>
              <w:end w:w="62" w:type="dxa"/>
            </w:tcMar>
            <w:shd w:fill="EDF4FA"/>
          </w:tcPr>
          <w:p>
            <w:pPr>
              <w:pStyle w:val="TableText"/>
            </w:pPr>
            <w:r/>
            <w:r>
              <w:rPr>
                <w:b w:val="0"/>
              </w:rPr>
              <w:t>STATE-28</w:t>
            </w:r>
          </w:p>
        </w:tc>
        <w:tc>
          <w:tcPr>
            <w:tcW w:type="dxa" w:w="4824"/>
            <w:vAlign w:val="center"/>
            <w:tcMar>
              <w:top w:w="52" w:type="dxa"/>
              <w:bottom w:w="52" w:type="dxa"/>
              <w:start w:w="62" w:type="dxa"/>
              <w:end w:w="62" w:type="dxa"/>
            </w:tcMar>
            <w:shd w:fill="EDF4FA"/>
          </w:tcPr>
          <w:p>
            <w:pPr>
              <w:pStyle w:val="TableText"/>
            </w:pPr>
            <w:r/>
            <w:r>
              <w:rPr>
                <w:b w:val="0"/>
              </w:rPr>
              <w:t>Old ultrasound carried as current to new pregnancy</w:t>
            </w:r>
          </w:p>
        </w:tc>
        <w:tc>
          <w:tcPr>
            <w:tcW w:type="dxa" w:w="4896"/>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STATE-29</w:t>
            </w:r>
          </w:p>
        </w:tc>
        <w:tc>
          <w:tcPr>
            <w:tcW w:type="dxa" w:w="4824"/>
            <w:vAlign w:val="center"/>
            <w:tcMar>
              <w:top w:w="52" w:type="dxa"/>
              <w:bottom w:w="52" w:type="dxa"/>
              <w:start w:w="62" w:type="dxa"/>
              <w:end w:w="62" w:type="dxa"/>
            </w:tcMar>
          </w:tcPr>
          <w:p>
            <w:pPr>
              <w:pStyle w:val="TableText"/>
            </w:pPr>
            <w:r/>
            <w:r>
              <w:rPr>
                <w:b w:val="0"/>
              </w:rPr>
              <w:t>Old previous CS reconfirmed in new pregnancy</w:t>
            </w:r>
          </w:p>
        </w:tc>
        <w:tc>
          <w:tcPr>
            <w:tcW w:type="dxa" w:w="4896"/>
            <w:vAlign w:val="center"/>
            <w:tcMar>
              <w:top w:w="52" w:type="dxa"/>
              <w:bottom w:w="52" w:type="dxa"/>
              <w:start w:w="62" w:type="dxa"/>
              <w:end w:w="62" w:type="dxa"/>
            </w:tcMar>
          </w:tcPr>
          <w:p>
            <w:pPr>
              <w:pStyle w:val="TableText"/>
            </w:pPr>
            <w:r/>
            <w:r>
              <w:rPr>
                <w:b w:val="0"/>
              </w:rPr>
              <w:t>May activate HIGH in new chain.</w:t>
            </w:r>
          </w:p>
        </w:tc>
      </w:tr>
      <w:tr>
        <w:trPr>
          <w:cantSplit/>
        </w:trPr>
        <w:tc>
          <w:tcPr>
            <w:tcW w:type="dxa" w:w="1224"/>
            <w:vAlign w:val="center"/>
            <w:tcMar>
              <w:top w:w="52" w:type="dxa"/>
              <w:bottom w:w="52" w:type="dxa"/>
              <w:start w:w="62" w:type="dxa"/>
              <w:end w:w="62" w:type="dxa"/>
            </w:tcMar>
            <w:shd w:fill="EDF4FA"/>
          </w:tcPr>
          <w:p>
            <w:pPr>
              <w:pStyle w:val="TableText"/>
            </w:pPr>
            <w:r/>
            <w:r>
              <w:rPr>
                <w:b w:val="0"/>
              </w:rPr>
              <w:t>STATE-30</w:t>
            </w:r>
          </w:p>
        </w:tc>
        <w:tc>
          <w:tcPr>
            <w:tcW w:type="dxa" w:w="4824"/>
            <w:vAlign w:val="center"/>
            <w:tcMar>
              <w:top w:w="52" w:type="dxa"/>
              <w:bottom w:w="52" w:type="dxa"/>
              <w:start w:w="62" w:type="dxa"/>
              <w:end w:w="62" w:type="dxa"/>
            </w:tcMar>
            <w:shd w:fill="EDF4FA"/>
          </w:tcPr>
          <w:p>
            <w:pPr>
              <w:pStyle w:val="TableText"/>
            </w:pPr>
            <w:r/>
            <w:r>
              <w:rPr>
                <w:b w:val="0"/>
              </w:rPr>
              <w:t>ML timeout during urgent BP</w:t>
            </w:r>
          </w:p>
        </w:tc>
        <w:tc>
          <w:tcPr>
            <w:tcW w:type="dxa" w:w="4896"/>
            <w:vAlign w:val="center"/>
            <w:tcMar>
              <w:top w:w="52" w:type="dxa"/>
              <w:bottom w:w="52" w:type="dxa"/>
              <w:start w:w="62" w:type="dxa"/>
              <w:end w:w="62" w:type="dxa"/>
            </w:tcMar>
            <w:shd w:fill="EDF4FA"/>
          </w:tcPr>
          <w:p>
            <w:pPr>
              <w:pStyle w:val="TableText"/>
            </w:pPr>
            <w:r/>
            <w:r>
              <w:rPr>
                <w:b w:val="0"/>
              </w:rPr>
              <w:t>Urgent HIGH path unaffected.</w:t>
            </w:r>
          </w:p>
        </w:tc>
      </w:tr>
      <w:tr>
        <w:trPr>
          <w:cantSplit/>
        </w:trPr>
        <w:tc>
          <w:tcPr>
            <w:tcW w:type="dxa" w:w="1224"/>
            <w:vAlign w:val="center"/>
            <w:tcMar>
              <w:top w:w="52" w:type="dxa"/>
              <w:bottom w:w="52" w:type="dxa"/>
              <w:start w:w="62" w:type="dxa"/>
              <w:end w:w="62" w:type="dxa"/>
            </w:tcMar>
          </w:tcPr>
          <w:p>
            <w:pPr>
              <w:pStyle w:val="TableText"/>
            </w:pPr>
            <w:r/>
            <w:r>
              <w:rPr>
                <w:b w:val="0"/>
              </w:rPr>
              <w:t>STATE-31</w:t>
            </w:r>
          </w:p>
        </w:tc>
        <w:tc>
          <w:tcPr>
            <w:tcW w:type="dxa" w:w="4824"/>
            <w:vAlign w:val="center"/>
            <w:tcMar>
              <w:top w:w="52" w:type="dxa"/>
              <w:bottom w:w="52" w:type="dxa"/>
              <w:start w:w="62" w:type="dxa"/>
              <w:end w:w="62" w:type="dxa"/>
            </w:tcMar>
          </w:tcPr>
          <w:p>
            <w:pPr>
              <w:pStyle w:val="TableText"/>
            </w:pPr>
            <w:r/>
            <w:r>
              <w:rPr>
                <w:b w:val="0"/>
              </w:rPr>
              <w:t>Patient refusal after HIGH</w:t>
            </w:r>
          </w:p>
        </w:tc>
        <w:tc>
          <w:tcPr>
            <w:tcW w:type="dxa" w:w="4896"/>
            <w:vAlign w:val="center"/>
            <w:tcMar>
              <w:top w:w="52" w:type="dxa"/>
              <w:bottom w:w="52" w:type="dxa"/>
              <w:start w:w="62" w:type="dxa"/>
              <w:end w:w="62" w:type="dxa"/>
            </w:tcMar>
          </w:tcPr>
          <w:p>
            <w:pPr>
              <w:pStyle w:val="TableText"/>
            </w:pPr>
            <w:r/>
            <w:r>
              <w:rPr>
                <w:b w:val="0"/>
              </w:rPr>
              <w:t>HIGH unchanged; refusal state recorded.</w:t>
            </w:r>
          </w:p>
        </w:tc>
      </w:tr>
      <w:tr>
        <w:trPr>
          <w:cantSplit/>
        </w:trPr>
        <w:tc>
          <w:tcPr>
            <w:tcW w:type="dxa" w:w="1224"/>
            <w:vAlign w:val="center"/>
            <w:tcMar>
              <w:top w:w="52" w:type="dxa"/>
              <w:bottom w:w="52" w:type="dxa"/>
              <w:start w:w="62" w:type="dxa"/>
              <w:end w:w="62" w:type="dxa"/>
            </w:tcMar>
            <w:shd w:fill="EDF4FA"/>
          </w:tcPr>
          <w:p>
            <w:pPr>
              <w:pStyle w:val="TableText"/>
            </w:pPr>
            <w:r/>
            <w:r>
              <w:rPr>
                <w:b w:val="0"/>
              </w:rPr>
              <w:t>STATE-32</w:t>
            </w:r>
          </w:p>
        </w:tc>
        <w:tc>
          <w:tcPr>
            <w:tcW w:type="dxa" w:w="4824"/>
            <w:vAlign w:val="center"/>
            <w:tcMar>
              <w:top w:w="52" w:type="dxa"/>
              <w:bottom w:w="52" w:type="dxa"/>
              <w:start w:w="62" w:type="dxa"/>
              <w:end w:w="62" w:type="dxa"/>
            </w:tcMar>
            <w:shd w:fill="EDF4FA"/>
          </w:tcPr>
          <w:p>
            <w:pPr>
              <w:pStyle w:val="TableText"/>
            </w:pPr>
            <w:r/>
            <w:r>
              <w:rPr>
                <w:b w:val="0"/>
              </w:rPr>
              <w:t>Facility declines</w:t>
            </w:r>
          </w:p>
        </w:tc>
        <w:tc>
          <w:tcPr>
            <w:tcW w:type="dxa" w:w="4896"/>
            <w:vAlign w:val="center"/>
            <w:tcMar>
              <w:top w:w="52" w:type="dxa"/>
              <w:bottom w:w="52" w:type="dxa"/>
              <w:start w:w="62" w:type="dxa"/>
              <w:end w:w="62" w:type="dxa"/>
            </w:tcMar>
            <w:shd w:fill="EDF4FA"/>
          </w:tcPr>
          <w:p>
            <w:pPr>
              <w:pStyle w:val="TableText"/>
            </w:pPr>
            <w:r/>
            <w:r>
              <w:rPr>
                <w:b w:val="0"/>
              </w:rPr>
              <w:t>HIGH unchanged; alternate referral required.</w:t>
            </w:r>
          </w:p>
        </w:tc>
      </w:tr>
      <w:tr>
        <w:trPr>
          <w:cantSplit/>
        </w:trPr>
        <w:tc>
          <w:tcPr>
            <w:tcW w:type="dxa" w:w="1224"/>
            <w:vAlign w:val="center"/>
            <w:tcMar>
              <w:top w:w="52" w:type="dxa"/>
              <w:bottom w:w="52" w:type="dxa"/>
              <w:start w:w="62" w:type="dxa"/>
              <w:end w:w="62" w:type="dxa"/>
            </w:tcMar>
          </w:tcPr>
          <w:p>
            <w:pPr>
              <w:pStyle w:val="TableText"/>
            </w:pPr>
            <w:r/>
            <w:r>
              <w:rPr>
                <w:b w:val="0"/>
              </w:rPr>
              <w:t>STATE-33</w:t>
            </w:r>
          </w:p>
        </w:tc>
        <w:tc>
          <w:tcPr>
            <w:tcW w:type="dxa" w:w="4824"/>
            <w:vAlign w:val="center"/>
            <w:tcMar>
              <w:top w:w="52" w:type="dxa"/>
              <w:bottom w:w="52" w:type="dxa"/>
              <w:start w:w="62" w:type="dxa"/>
              <w:end w:w="62" w:type="dxa"/>
            </w:tcMar>
          </w:tcPr>
          <w:p>
            <w:pPr>
              <w:pStyle w:val="TableText"/>
            </w:pPr>
            <w:r/>
            <w:r>
              <w:rPr>
                <w:b w:val="0"/>
              </w:rPr>
              <w:t>Current LOW badge shown while newer recalculation failed</w:t>
            </w:r>
          </w:p>
        </w:tc>
        <w:tc>
          <w:tcPr>
            <w:tcW w:type="dxa" w:w="4896"/>
            <w:vAlign w:val="center"/>
            <w:tcMar>
              <w:top w:w="52" w:type="dxa"/>
              <w:bottom w:w="52" w:type="dxa"/>
              <w:start w:w="62" w:type="dxa"/>
              <w:end w:w="62" w:type="dxa"/>
            </w:tcMar>
          </w:tcPr>
          <w:p>
            <w:pPr>
              <w:pStyle w:val="TableText"/>
            </w:pPr>
            <w:r/>
            <w:r>
              <w:rPr>
                <w:b w:val="0"/>
              </w:rPr>
              <w:t>Show LOW as last successful plus failure warning.</w:t>
            </w:r>
          </w:p>
        </w:tc>
      </w:tr>
      <w:tr>
        <w:trPr>
          <w:cantSplit/>
        </w:trPr>
        <w:tc>
          <w:tcPr>
            <w:tcW w:type="dxa" w:w="1224"/>
            <w:vAlign w:val="center"/>
            <w:tcMar>
              <w:top w:w="52" w:type="dxa"/>
              <w:bottom w:w="52" w:type="dxa"/>
              <w:start w:w="62" w:type="dxa"/>
              <w:end w:w="62" w:type="dxa"/>
            </w:tcMar>
            <w:shd w:fill="EDF4FA"/>
          </w:tcPr>
          <w:p>
            <w:pPr>
              <w:pStyle w:val="TableText"/>
            </w:pPr>
            <w:r/>
            <w:r>
              <w:rPr>
                <w:b w:val="0"/>
              </w:rPr>
              <w:t>STATE-34</w:t>
            </w:r>
          </w:p>
        </w:tc>
        <w:tc>
          <w:tcPr>
            <w:tcW w:type="dxa" w:w="4824"/>
            <w:vAlign w:val="center"/>
            <w:tcMar>
              <w:top w:w="52" w:type="dxa"/>
              <w:bottom w:w="52" w:type="dxa"/>
              <w:start w:w="62" w:type="dxa"/>
              <w:end w:w="62" w:type="dxa"/>
            </w:tcMar>
            <w:shd w:fill="EDF4FA"/>
          </w:tcPr>
          <w:p>
            <w:pPr>
              <w:pStyle w:val="TableText"/>
            </w:pPr>
            <w:r/>
            <w:r>
              <w:rPr>
                <w:b w:val="0"/>
              </w:rPr>
              <w:t>Historical HIGH deleted after LOW</w:t>
            </w:r>
          </w:p>
        </w:tc>
        <w:tc>
          <w:tcPr>
            <w:tcW w:type="dxa" w:w="4896"/>
            <w:vAlign w:val="center"/>
            <w:tcMar>
              <w:top w:w="52" w:type="dxa"/>
              <w:bottom w:w="52" w:type="dxa"/>
              <w:start w:w="62" w:type="dxa"/>
              <w:end w:w="62" w:type="dxa"/>
            </w:tcMar>
            <w:shd w:fill="EDF4FA"/>
          </w:tcPr>
          <w:p>
            <w:pPr>
              <w:pStyle w:val="TableText"/>
            </w:pPr>
            <w:r/>
            <w:r>
              <w:rPr>
                <w:b w:val="0"/>
              </w:rPr>
              <w:t>Test fails.</w:t>
            </w:r>
          </w:p>
        </w:tc>
      </w:tr>
      <w:tr>
        <w:trPr>
          <w:cantSplit/>
        </w:trPr>
        <w:tc>
          <w:tcPr>
            <w:tcW w:type="dxa" w:w="1224"/>
            <w:vAlign w:val="center"/>
            <w:tcMar>
              <w:top w:w="52" w:type="dxa"/>
              <w:bottom w:w="52" w:type="dxa"/>
              <w:start w:w="62" w:type="dxa"/>
              <w:end w:w="62" w:type="dxa"/>
            </w:tcMar>
          </w:tcPr>
          <w:p>
            <w:pPr>
              <w:pStyle w:val="TableText"/>
            </w:pPr>
            <w:r/>
            <w:r>
              <w:rPr>
                <w:b w:val="0"/>
              </w:rPr>
              <w:t>STATE-35</w:t>
            </w:r>
          </w:p>
        </w:tc>
        <w:tc>
          <w:tcPr>
            <w:tcW w:type="dxa" w:w="4824"/>
            <w:vAlign w:val="center"/>
            <w:tcMar>
              <w:top w:w="52" w:type="dxa"/>
              <w:bottom w:w="52" w:type="dxa"/>
              <w:start w:w="62" w:type="dxa"/>
              <w:end w:w="62" w:type="dxa"/>
            </w:tcMar>
          </w:tcPr>
          <w:p>
            <w:pPr>
              <w:pStyle w:val="TableText"/>
            </w:pPr>
            <w:r/>
            <w:r>
              <w:rPr>
                <w:b w:val="0"/>
              </w:rPr>
              <w:t>No assessment displayed as LOW</w:t>
            </w:r>
          </w:p>
        </w:tc>
        <w:tc>
          <w:tcPr>
            <w:tcW w:type="dxa" w:w="4896"/>
            <w:vAlign w:val="center"/>
            <w:tcMar>
              <w:top w:w="52" w:type="dxa"/>
              <w:bottom w:w="52" w:type="dxa"/>
              <w:start w:w="62" w:type="dxa"/>
              <w:end w:w="62" w:type="dxa"/>
            </w:tcMar>
          </w:tcPr>
          <w:p>
            <w:pPr>
              <w:pStyle w:val="TableText"/>
            </w:pPr>
            <w:r/>
            <w:r>
              <w:rPr>
                <w:b w:val="0"/>
              </w:rPr>
              <w:t>Test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STATE-36</w:t>
            </w:r>
          </w:p>
        </w:tc>
        <w:tc>
          <w:tcPr>
            <w:tcW w:type="dxa" w:w="4824"/>
            <w:vAlign w:val="center"/>
            <w:tcMar>
              <w:top w:w="52" w:type="dxa"/>
              <w:bottom w:w="52" w:type="dxa"/>
              <w:start w:w="62" w:type="dxa"/>
              <w:end w:w="62" w:type="dxa"/>
            </w:tcMar>
            <w:shd w:fill="EDF4FA"/>
          </w:tcPr>
          <w:p>
            <w:pPr>
              <w:pStyle w:val="TableText"/>
            </w:pPr>
            <w:r/>
            <w:r>
              <w:rPr>
                <w:b w:val="0"/>
              </w:rPr>
              <w:t>INCOMPLETE gap resolved but ML invalid</w:t>
            </w:r>
          </w:p>
        </w:tc>
        <w:tc>
          <w:tcPr>
            <w:tcW w:type="dxa" w:w="4896"/>
            <w:vAlign w:val="center"/>
            <w:tcMar>
              <w:top w:w="52" w:type="dxa"/>
              <w:bottom w:w="52" w:type="dxa"/>
              <w:start w:w="62" w:type="dxa"/>
              <w:end w:w="62" w:type="dxa"/>
            </w:tcMar>
            <w:shd w:fill="EDF4FA"/>
          </w:tcPr>
          <w:p>
            <w:pPr>
              <w:pStyle w:val="TableText"/>
            </w:pPr>
            <w:r/>
            <w:r>
              <w:rPr>
                <w:b w:val="0"/>
              </w:rPr>
              <w:t>Remain INCOMPLETE.</w:t>
            </w:r>
          </w:p>
        </w:tc>
      </w:tr>
      <w:tr>
        <w:trPr>
          <w:cantSplit/>
        </w:trPr>
        <w:tc>
          <w:tcPr>
            <w:tcW w:type="dxa" w:w="1224"/>
            <w:vAlign w:val="center"/>
            <w:tcMar>
              <w:top w:w="52" w:type="dxa"/>
              <w:bottom w:w="52" w:type="dxa"/>
              <w:start w:w="62" w:type="dxa"/>
              <w:end w:w="62" w:type="dxa"/>
            </w:tcMar>
          </w:tcPr>
          <w:p>
            <w:pPr>
              <w:pStyle w:val="TableText"/>
            </w:pPr>
            <w:r/>
            <w:r>
              <w:rPr>
                <w:b w:val="0"/>
              </w:rPr>
              <w:t>STATE-37</w:t>
            </w:r>
          </w:p>
        </w:tc>
        <w:tc>
          <w:tcPr>
            <w:tcW w:type="dxa" w:w="4824"/>
            <w:vAlign w:val="center"/>
            <w:tcMar>
              <w:top w:w="52" w:type="dxa"/>
              <w:bottom w:w="52" w:type="dxa"/>
              <w:start w:w="62" w:type="dxa"/>
              <w:end w:w="62" w:type="dxa"/>
            </w:tcMar>
          </w:tcPr>
          <w:p>
            <w:pPr>
              <w:pStyle w:val="TableText"/>
            </w:pPr>
            <w:r/>
            <w:r>
              <w:rPr>
                <w:b w:val="0"/>
              </w:rPr>
              <w:t>LOW to LOW after routine reassessment</w:t>
            </w:r>
          </w:p>
        </w:tc>
        <w:tc>
          <w:tcPr>
            <w:tcW w:type="dxa" w:w="4896"/>
            <w:vAlign w:val="center"/>
            <w:tcMar>
              <w:top w:w="52" w:type="dxa"/>
              <w:bottom w:w="52" w:type="dxa"/>
              <w:start w:w="62" w:type="dxa"/>
              <w:end w:w="62" w:type="dxa"/>
            </w:tcMar>
          </w:tcPr>
          <w:p>
            <w:pPr>
              <w:pStyle w:val="TableText"/>
            </w:pPr>
            <w:r/>
            <w:r>
              <w:rPr>
                <w:b w:val="0"/>
              </w:rPr>
              <w:t>New version or approved idempotent handling; history consistent.</w:t>
            </w:r>
          </w:p>
        </w:tc>
      </w:tr>
      <w:tr>
        <w:trPr>
          <w:cantSplit/>
        </w:trPr>
        <w:tc>
          <w:tcPr>
            <w:tcW w:type="dxa" w:w="1224"/>
            <w:vAlign w:val="center"/>
            <w:tcMar>
              <w:top w:w="52" w:type="dxa"/>
              <w:bottom w:w="52" w:type="dxa"/>
              <w:start w:w="62" w:type="dxa"/>
              <w:end w:w="62" w:type="dxa"/>
            </w:tcMar>
            <w:shd w:fill="EDF4FA"/>
          </w:tcPr>
          <w:p>
            <w:pPr>
              <w:pStyle w:val="TableText"/>
            </w:pPr>
            <w:r/>
            <w:r>
              <w:rPr>
                <w:b w:val="0"/>
              </w:rPr>
              <w:t>STATE-38</w:t>
            </w:r>
          </w:p>
        </w:tc>
        <w:tc>
          <w:tcPr>
            <w:tcW w:type="dxa" w:w="4824"/>
            <w:vAlign w:val="center"/>
            <w:tcMar>
              <w:top w:w="52" w:type="dxa"/>
              <w:bottom w:w="52" w:type="dxa"/>
              <w:start w:w="62" w:type="dxa"/>
              <w:end w:w="62" w:type="dxa"/>
            </w:tcMar>
            <w:shd w:fill="EDF4FA"/>
          </w:tcPr>
          <w:p>
            <w:pPr>
              <w:pStyle w:val="TableText"/>
            </w:pPr>
            <w:r/>
            <w:r>
              <w:rPr>
                <w:b w:val="0"/>
              </w:rPr>
              <w:t>HIGH to HIGH with added factor</w:t>
            </w:r>
          </w:p>
        </w:tc>
        <w:tc>
          <w:tcPr>
            <w:tcW w:type="dxa" w:w="4896"/>
            <w:vAlign w:val="center"/>
            <w:tcMar>
              <w:top w:w="52" w:type="dxa"/>
              <w:bottom w:w="52" w:type="dxa"/>
              <w:start w:w="62" w:type="dxa"/>
              <w:end w:w="62" w:type="dxa"/>
            </w:tcMar>
            <w:shd w:fill="EDF4FA"/>
          </w:tcPr>
          <w:p>
            <w:pPr>
              <w:pStyle w:val="TableText"/>
            </w:pPr>
            <w:r/>
            <w:r>
              <w:rPr>
                <w:b w:val="0"/>
              </w:rPr>
              <w:t>All reasons included in new version.</w:t>
            </w:r>
          </w:p>
        </w:tc>
      </w:tr>
      <w:tr>
        <w:trPr>
          <w:cantSplit/>
        </w:trPr>
        <w:tc>
          <w:tcPr>
            <w:tcW w:type="dxa" w:w="1224"/>
            <w:vAlign w:val="center"/>
            <w:tcMar>
              <w:top w:w="52" w:type="dxa"/>
              <w:bottom w:w="52" w:type="dxa"/>
              <w:start w:w="62" w:type="dxa"/>
              <w:end w:w="62" w:type="dxa"/>
            </w:tcMar>
          </w:tcPr>
          <w:p>
            <w:pPr>
              <w:pStyle w:val="TableText"/>
            </w:pPr>
            <w:r/>
            <w:r>
              <w:rPr>
                <w:b w:val="0"/>
              </w:rPr>
              <w:t>STATE-39</w:t>
            </w:r>
          </w:p>
        </w:tc>
        <w:tc>
          <w:tcPr>
            <w:tcW w:type="dxa" w:w="4824"/>
            <w:vAlign w:val="center"/>
            <w:tcMar>
              <w:top w:w="52" w:type="dxa"/>
              <w:bottom w:w="52" w:type="dxa"/>
              <w:start w:w="62" w:type="dxa"/>
              <w:end w:w="62" w:type="dxa"/>
            </w:tcMar>
          </w:tcPr>
          <w:p>
            <w:pPr>
              <w:pStyle w:val="TableText"/>
            </w:pPr>
            <w:r/>
            <w:r>
              <w:rPr>
                <w:b w:val="0"/>
              </w:rPr>
              <w:t>Assessment saved before source transaction commits</w:t>
            </w:r>
          </w:p>
        </w:tc>
        <w:tc>
          <w:tcPr>
            <w:tcW w:type="dxa" w:w="4896"/>
            <w:vAlign w:val="center"/>
            <w:tcMar>
              <w:top w:w="52" w:type="dxa"/>
              <w:bottom w:w="52" w:type="dxa"/>
              <w:start w:w="62" w:type="dxa"/>
              <w:end w:w="62" w:type="dxa"/>
            </w:tcMar>
          </w:tcPr>
          <w:p>
            <w:pPr>
              <w:pStyle w:val="TableText"/>
            </w:pPr>
            <w:r/>
            <w:r>
              <w:rPr>
                <w:b w:val="0"/>
              </w:rPr>
              <w:t>Test fails.</w:t>
            </w:r>
          </w:p>
        </w:tc>
      </w:tr>
      <w:tr>
        <w:trPr>
          <w:cantSplit/>
        </w:trPr>
        <w:tc>
          <w:tcPr>
            <w:tcW w:type="dxa" w:w="1224"/>
            <w:vAlign w:val="center"/>
            <w:tcMar>
              <w:top w:w="52" w:type="dxa"/>
              <w:bottom w:w="52" w:type="dxa"/>
              <w:start w:w="62" w:type="dxa"/>
              <w:end w:w="62" w:type="dxa"/>
            </w:tcMar>
            <w:shd w:fill="EDF4FA"/>
          </w:tcPr>
          <w:p>
            <w:pPr>
              <w:pStyle w:val="TableText"/>
            </w:pPr>
            <w:r/>
            <w:r>
              <w:rPr>
                <w:b w:val="0"/>
              </w:rPr>
              <w:t>STATE-40</w:t>
            </w:r>
          </w:p>
        </w:tc>
        <w:tc>
          <w:tcPr>
            <w:tcW w:type="dxa" w:w="4824"/>
            <w:vAlign w:val="center"/>
            <w:tcMar>
              <w:top w:w="52" w:type="dxa"/>
              <w:bottom w:w="52" w:type="dxa"/>
              <w:start w:w="62" w:type="dxa"/>
              <w:end w:w="62" w:type="dxa"/>
            </w:tcMar>
            <w:shd w:fill="EDF4FA"/>
          </w:tcPr>
          <w:p>
            <w:pPr>
              <w:pStyle w:val="TableText"/>
            </w:pPr>
            <w:r/>
            <w:r>
              <w:rPr>
                <w:b w:val="0"/>
              </w:rPr>
              <w:t>Printout state differs from screen</w:t>
            </w:r>
          </w:p>
        </w:tc>
        <w:tc>
          <w:tcPr>
            <w:tcW w:type="dxa" w:w="4896"/>
            <w:vAlign w:val="center"/>
            <w:tcMar>
              <w:top w:w="52" w:type="dxa"/>
              <w:bottom w:w="52" w:type="dxa"/>
              <w:start w:w="62" w:type="dxa"/>
              <w:end w:w="62" w:type="dxa"/>
            </w:tcMar>
            <w:shd w:fill="EDF4FA"/>
          </w:tcPr>
          <w:p>
            <w:pPr>
              <w:pStyle w:val="TableText"/>
            </w:pPr>
            <w:r/>
            <w:r>
              <w:rPr>
                <w:b w:val="0"/>
              </w:rPr>
              <w:t>Test fails.</w:t>
            </w:r>
          </w:p>
        </w:tc>
      </w:tr>
    </w:tbl>
    <w:p>
      <w:pPr>
        <w:spacing w:after="20"/>
      </w:pPr>
    </w:p>
    <w:p>
      <w:pPr>
        <w:pStyle w:val="Heading1"/>
      </w:pPr>
      <w:r>
        <w:t>22. Monitoring Indicators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464"/>
            <w:vAlign w:val="center"/>
            <w:tcMar>
              <w:top w:w="52" w:type="dxa"/>
              <w:bottom w:w="52" w:type="dxa"/>
              <w:start w:w="62" w:type="dxa"/>
              <w:end w:w="62" w:type="dxa"/>
            </w:tcMar>
            <w:shd w:fill="17365D"/>
          </w:tcPr>
          <w:p>
            <w:pPr>
              <w:pStyle w:val="TableHeader"/>
            </w:pPr>
            <w:r/>
            <w:r>
              <w:rPr>
                <w:b/>
                <w:color w:val="FFFFFF"/>
              </w:rPr>
              <w:t>Indicator</w:t>
            </w:r>
          </w:p>
        </w:tc>
        <w:tc>
          <w:tcPr>
            <w:tcW w:type="dxa" w:w="6048"/>
            <w:vAlign w:val="center"/>
            <w:tcMar>
              <w:top w:w="52" w:type="dxa"/>
              <w:bottom w:w="52" w:type="dxa"/>
              <w:start w:w="62" w:type="dxa"/>
              <w:end w:w="62" w:type="dxa"/>
            </w:tcMar>
            <w:shd w:fill="17365D"/>
          </w:tcPr>
          <w:p>
            <w:pPr>
              <w:pStyle w:val="TableHeader"/>
            </w:pPr>
            <w:r/>
            <w:r>
              <w:rPr>
                <w:b/>
                <w:color w:val="FFFFFF"/>
              </w:rPr>
              <w:t>Purpose</w:t>
            </w:r>
          </w:p>
        </w:tc>
      </w:tr>
      <w:tr>
        <w:trPr>
          <w:cantSplit/>
        </w:trPr>
        <w:tc>
          <w:tcPr>
            <w:tcW w:type="dxa" w:w="4464"/>
            <w:vAlign w:val="center"/>
            <w:tcMar>
              <w:top w:w="52" w:type="dxa"/>
              <w:bottom w:w="52" w:type="dxa"/>
              <w:start w:w="62" w:type="dxa"/>
              <w:end w:w="62" w:type="dxa"/>
            </w:tcMar>
          </w:tcPr>
          <w:p>
            <w:pPr>
              <w:pStyle w:val="TableText"/>
            </w:pPr>
            <w:r/>
            <w:r>
              <w:rPr>
                <w:b w:val="0"/>
              </w:rPr>
              <w:t>Transition counts by type</w:t>
            </w:r>
          </w:p>
        </w:tc>
        <w:tc>
          <w:tcPr>
            <w:tcW w:type="dxa" w:w="6048"/>
            <w:vAlign w:val="center"/>
            <w:tcMar>
              <w:top w:w="52" w:type="dxa"/>
              <w:bottom w:w="52" w:type="dxa"/>
              <w:start w:w="62" w:type="dxa"/>
              <w:end w:w="62" w:type="dxa"/>
            </w:tcMar>
          </w:tcPr>
          <w:p>
            <w:pPr>
              <w:pStyle w:val="TableText"/>
            </w:pPr>
            <w:r/>
            <w:r>
              <w:rPr>
                <w:b w:val="0"/>
              </w:rPr>
              <w:t>Identify unexpected patterns such as excessive HIGH-to-LOW.</w:t>
            </w:r>
          </w:p>
        </w:tc>
      </w:tr>
      <w:tr>
        <w:trPr>
          <w:cantSplit/>
        </w:trPr>
        <w:tc>
          <w:tcPr>
            <w:tcW w:type="dxa" w:w="4464"/>
            <w:vAlign w:val="center"/>
            <w:tcMar>
              <w:top w:w="52" w:type="dxa"/>
              <w:bottom w:w="52" w:type="dxa"/>
              <w:start w:w="62" w:type="dxa"/>
              <w:end w:w="62" w:type="dxa"/>
            </w:tcMar>
            <w:shd w:fill="EDF4FA"/>
          </w:tcPr>
          <w:p>
            <w:pPr>
              <w:pStyle w:val="TableText"/>
            </w:pPr>
            <w:r/>
            <w:r>
              <w:rPr>
                <w:b w:val="0"/>
              </w:rPr>
              <w:t>Time from new HIGH trigger to saved assessment</w:t>
            </w:r>
          </w:p>
        </w:tc>
        <w:tc>
          <w:tcPr>
            <w:tcW w:type="dxa" w:w="6048"/>
            <w:vAlign w:val="center"/>
            <w:tcMar>
              <w:top w:w="52" w:type="dxa"/>
              <w:bottom w:w="52" w:type="dxa"/>
              <w:start w:w="62" w:type="dxa"/>
              <w:end w:w="62" w:type="dxa"/>
            </w:tcMar>
            <w:shd w:fill="EDF4FA"/>
          </w:tcPr>
          <w:p>
            <w:pPr>
              <w:pStyle w:val="TableText"/>
            </w:pPr>
            <w:r/>
            <w:r>
              <w:rPr>
                <w:b w:val="0"/>
              </w:rPr>
              <w:t>Measure workflow responsiveness.</w:t>
            </w:r>
          </w:p>
        </w:tc>
      </w:tr>
      <w:tr>
        <w:trPr>
          <w:cantSplit/>
        </w:trPr>
        <w:tc>
          <w:tcPr>
            <w:tcW w:type="dxa" w:w="4464"/>
            <w:vAlign w:val="center"/>
            <w:tcMar>
              <w:top w:w="52" w:type="dxa"/>
              <w:bottom w:w="52" w:type="dxa"/>
              <w:start w:w="62" w:type="dxa"/>
              <w:end w:w="62" w:type="dxa"/>
            </w:tcMar>
          </w:tcPr>
          <w:p>
            <w:pPr>
              <w:pStyle w:val="TableText"/>
            </w:pPr>
            <w:r/>
            <w:r>
              <w:rPr>
                <w:b w:val="0"/>
              </w:rPr>
              <w:t>Failed recalculation rate</w:t>
            </w:r>
          </w:p>
        </w:tc>
        <w:tc>
          <w:tcPr>
            <w:tcW w:type="dxa" w:w="6048"/>
            <w:vAlign w:val="center"/>
            <w:tcMar>
              <w:top w:w="52" w:type="dxa"/>
              <w:bottom w:w="52" w:type="dxa"/>
              <w:start w:w="62" w:type="dxa"/>
              <w:end w:w="62" w:type="dxa"/>
            </w:tcMar>
          </w:tcPr>
          <w:p>
            <w:pPr>
              <w:pStyle w:val="TableText"/>
            </w:pPr>
            <w:r/>
            <w:r>
              <w:rPr>
                <w:b w:val="0"/>
              </w:rPr>
              <w:t>Detect stale-state risk.</w:t>
            </w:r>
          </w:p>
        </w:tc>
      </w:tr>
      <w:tr>
        <w:trPr>
          <w:cantSplit/>
        </w:trPr>
        <w:tc>
          <w:tcPr>
            <w:tcW w:type="dxa" w:w="4464"/>
            <w:vAlign w:val="center"/>
            <w:tcMar>
              <w:top w:w="52" w:type="dxa"/>
              <w:bottom w:w="52" w:type="dxa"/>
              <w:start w:w="62" w:type="dxa"/>
              <w:end w:w="62" w:type="dxa"/>
            </w:tcMar>
            <w:shd w:fill="EDF4FA"/>
          </w:tcPr>
          <w:p>
            <w:pPr>
              <w:pStyle w:val="TableText"/>
            </w:pPr>
            <w:r/>
            <w:r>
              <w:rPr>
                <w:b w:val="0"/>
              </w:rPr>
              <w:t>Percentage of current states older than expected</w:t>
            </w:r>
          </w:p>
        </w:tc>
        <w:tc>
          <w:tcPr>
            <w:tcW w:type="dxa" w:w="6048"/>
            <w:vAlign w:val="center"/>
            <w:tcMar>
              <w:top w:w="52" w:type="dxa"/>
              <w:bottom w:w="52" w:type="dxa"/>
              <w:start w:w="62" w:type="dxa"/>
              <w:end w:w="62" w:type="dxa"/>
            </w:tcMar>
            <w:shd w:fill="EDF4FA"/>
          </w:tcPr>
          <w:p>
            <w:pPr>
              <w:pStyle w:val="TableText"/>
            </w:pPr>
            <w:r/>
            <w:r>
              <w:rPr>
                <w:b w:val="0"/>
              </w:rPr>
              <w:t>Detect missing reassessment.</w:t>
            </w:r>
          </w:p>
        </w:tc>
      </w:tr>
      <w:tr>
        <w:trPr>
          <w:cantSplit/>
        </w:trPr>
        <w:tc>
          <w:tcPr>
            <w:tcW w:type="dxa" w:w="4464"/>
            <w:vAlign w:val="center"/>
            <w:tcMar>
              <w:top w:w="52" w:type="dxa"/>
              <w:bottom w:w="52" w:type="dxa"/>
              <w:start w:w="62" w:type="dxa"/>
              <w:end w:w="62" w:type="dxa"/>
            </w:tcMar>
          </w:tcPr>
          <w:p>
            <w:pPr>
              <w:pStyle w:val="TableText"/>
            </w:pPr>
            <w:r/>
            <w:r>
              <w:rPr>
                <w:b w:val="0"/>
              </w:rPr>
              <w:t>LOW after prior HIGH rate</w:t>
            </w:r>
          </w:p>
        </w:tc>
        <w:tc>
          <w:tcPr>
            <w:tcW w:type="dxa" w:w="6048"/>
            <w:vAlign w:val="center"/>
            <w:tcMar>
              <w:top w:w="52" w:type="dxa"/>
              <w:bottom w:w="52" w:type="dxa"/>
              <w:start w:w="62" w:type="dxa"/>
              <w:end w:w="62" w:type="dxa"/>
            </w:tcMar>
          </w:tcPr>
          <w:p>
            <w:pPr>
              <w:pStyle w:val="TableText"/>
            </w:pPr>
            <w:r/>
            <w:r>
              <w:rPr>
                <w:b w:val="0"/>
              </w:rPr>
              <w:t>Enable focused clinical review.</w:t>
            </w:r>
          </w:p>
        </w:tc>
      </w:tr>
      <w:tr>
        <w:trPr>
          <w:cantSplit/>
        </w:trPr>
        <w:tc>
          <w:tcPr>
            <w:tcW w:type="dxa" w:w="4464"/>
            <w:vAlign w:val="center"/>
            <w:tcMar>
              <w:top w:w="52" w:type="dxa"/>
              <w:bottom w:w="52" w:type="dxa"/>
              <w:start w:w="62" w:type="dxa"/>
              <w:end w:w="62" w:type="dxa"/>
            </w:tcMar>
            <w:shd w:fill="EDF4FA"/>
          </w:tcPr>
          <w:p>
            <w:pPr>
              <w:pStyle w:val="TableText"/>
            </w:pPr>
            <w:r/>
            <w:r>
              <w:rPr>
                <w:b w:val="0"/>
              </w:rPr>
              <w:t>Transitions caused by corrected data</w:t>
            </w:r>
          </w:p>
        </w:tc>
        <w:tc>
          <w:tcPr>
            <w:tcW w:type="dxa" w:w="6048"/>
            <w:vAlign w:val="center"/>
            <w:tcMar>
              <w:top w:w="52" w:type="dxa"/>
              <w:bottom w:w="52" w:type="dxa"/>
              <w:start w:w="62" w:type="dxa"/>
              <w:end w:w="62" w:type="dxa"/>
            </w:tcMar>
            <w:shd w:fill="EDF4FA"/>
          </w:tcPr>
          <w:p>
            <w:pPr>
              <w:pStyle w:val="TableText"/>
            </w:pPr>
            <w:r/>
            <w:r>
              <w:rPr>
                <w:b w:val="0"/>
              </w:rPr>
              <w:t>Measure data-quality issues.</w:t>
            </w:r>
          </w:p>
        </w:tc>
      </w:tr>
      <w:tr>
        <w:trPr>
          <w:cantSplit/>
        </w:trPr>
        <w:tc>
          <w:tcPr>
            <w:tcW w:type="dxa" w:w="4464"/>
            <w:vAlign w:val="center"/>
            <w:tcMar>
              <w:top w:w="52" w:type="dxa"/>
              <w:bottom w:w="52" w:type="dxa"/>
              <w:start w:w="62" w:type="dxa"/>
              <w:end w:w="62" w:type="dxa"/>
            </w:tcMar>
          </w:tcPr>
          <w:p>
            <w:pPr>
              <w:pStyle w:val="TableText"/>
            </w:pPr>
            <w:r/>
            <w:r>
              <w:rPr>
                <w:b w:val="0"/>
              </w:rPr>
              <w:t>Rule-ML disagreement across transitions</w:t>
            </w:r>
          </w:p>
        </w:tc>
        <w:tc>
          <w:tcPr>
            <w:tcW w:type="dxa" w:w="6048"/>
            <w:vAlign w:val="center"/>
            <w:tcMar>
              <w:top w:w="52" w:type="dxa"/>
              <w:bottom w:w="52" w:type="dxa"/>
              <w:start w:w="62" w:type="dxa"/>
              <w:end w:w="62" w:type="dxa"/>
            </w:tcMar>
          </w:tcPr>
          <w:p>
            <w:pPr>
              <w:pStyle w:val="TableText"/>
            </w:pPr>
            <w:r/>
            <w:r>
              <w:rPr>
                <w:b w:val="0"/>
              </w:rPr>
              <w:t>Monitor hybrid behavior.</w:t>
            </w:r>
          </w:p>
        </w:tc>
      </w:tr>
      <w:tr>
        <w:trPr>
          <w:cantSplit/>
        </w:trPr>
        <w:tc>
          <w:tcPr>
            <w:tcW w:type="dxa" w:w="4464"/>
            <w:vAlign w:val="center"/>
            <w:tcMar>
              <w:top w:w="52" w:type="dxa"/>
              <w:bottom w:w="52" w:type="dxa"/>
              <w:start w:w="62" w:type="dxa"/>
              <w:end w:w="62" w:type="dxa"/>
            </w:tcMar>
            <w:shd w:fill="EDF4FA"/>
          </w:tcPr>
          <w:p>
            <w:pPr>
              <w:pStyle w:val="TableText"/>
            </w:pPr>
            <w:r/>
            <w:r>
              <w:rPr>
                <w:b w:val="0"/>
              </w:rPr>
              <w:t>Referral completion without reassessment</w:t>
            </w:r>
          </w:p>
        </w:tc>
        <w:tc>
          <w:tcPr>
            <w:tcW w:type="dxa" w:w="6048"/>
            <w:vAlign w:val="center"/>
            <w:tcMar>
              <w:top w:w="52" w:type="dxa"/>
              <w:bottom w:w="52" w:type="dxa"/>
              <w:start w:w="62" w:type="dxa"/>
              <w:end w:w="62" w:type="dxa"/>
            </w:tcMar>
            <w:shd w:fill="EDF4FA"/>
          </w:tcPr>
          <w:p>
            <w:pPr>
              <w:pStyle w:val="TableText"/>
            </w:pPr>
            <w:r/>
            <w:r>
              <w:rPr>
                <w:b w:val="0"/>
              </w:rPr>
              <w:t>Detect false assumptions about resolution.</w:t>
            </w:r>
          </w:p>
        </w:tc>
      </w:tr>
      <w:tr>
        <w:trPr>
          <w:cantSplit/>
        </w:trPr>
        <w:tc>
          <w:tcPr>
            <w:tcW w:type="dxa" w:w="4464"/>
            <w:vAlign w:val="center"/>
            <w:tcMar>
              <w:top w:w="52" w:type="dxa"/>
              <w:bottom w:w="52" w:type="dxa"/>
              <w:start w:w="62" w:type="dxa"/>
              <w:end w:w="62" w:type="dxa"/>
            </w:tcMar>
          </w:tcPr>
          <w:p>
            <w:pPr>
              <w:pStyle w:val="TableText"/>
            </w:pPr>
            <w:r/>
            <w:r>
              <w:rPr>
                <w:b w:val="0"/>
              </w:rPr>
              <w:t>Concurrent edit/state conflict rate</w:t>
            </w:r>
          </w:p>
        </w:tc>
        <w:tc>
          <w:tcPr>
            <w:tcW w:type="dxa" w:w="6048"/>
            <w:vAlign w:val="center"/>
            <w:tcMar>
              <w:top w:w="52" w:type="dxa"/>
              <w:bottom w:w="52" w:type="dxa"/>
              <w:start w:w="62" w:type="dxa"/>
              <w:end w:w="62" w:type="dxa"/>
            </w:tcMar>
          </w:tcPr>
          <w:p>
            <w:pPr>
              <w:pStyle w:val="TableText"/>
            </w:pPr>
            <w:r/>
            <w:r>
              <w:rPr>
                <w:b w:val="0"/>
              </w:rPr>
              <w:t>Monitor technical integrity.</w:t>
            </w:r>
          </w:p>
        </w:tc>
      </w:tr>
      <w:tr>
        <w:trPr>
          <w:cantSplit/>
        </w:trPr>
        <w:tc>
          <w:tcPr>
            <w:tcW w:type="dxa" w:w="4464"/>
            <w:vAlign w:val="center"/>
            <w:tcMar>
              <w:top w:w="52" w:type="dxa"/>
              <w:bottom w:w="52" w:type="dxa"/>
              <w:start w:w="62" w:type="dxa"/>
              <w:end w:w="62" w:type="dxa"/>
            </w:tcMar>
            <w:shd w:fill="EDF4FA"/>
          </w:tcPr>
          <w:p>
            <w:pPr>
              <w:pStyle w:val="TableText"/>
            </w:pPr>
            <w:r/>
            <w:r>
              <w:rPr>
                <w:b w:val="0"/>
              </w:rPr>
              <w:t>Delivered-record mutation attempts</w:t>
            </w:r>
          </w:p>
        </w:tc>
        <w:tc>
          <w:tcPr>
            <w:tcW w:type="dxa" w:w="6048"/>
            <w:vAlign w:val="center"/>
            <w:tcMar>
              <w:top w:w="52" w:type="dxa"/>
              <w:bottom w:w="52" w:type="dxa"/>
              <w:start w:w="62" w:type="dxa"/>
              <w:end w:w="62" w:type="dxa"/>
            </w:tcMar>
            <w:shd w:fill="EDF4FA"/>
          </w:tcPr>
          <w:p>
            <w:pPr>
              <w:pStyle w:val="TableText"/>
            </w:pPr>
            <w:r/>
            <w:r>
              <w:rPr>
                <w:b w:val="0"/>
              </w:rPr>
              <w:t>Monitor workflow enforcement.</w:t>
            </w:r>
          </w:p>
        </w:tc>
      </w:tr>
      <w:tr>
        <w:trPr>
          <w:cantSplit/>
        </w:trPr>
        <w:tc>
          <w:tcPr>
            <w:tcW w:type="dxa" w:w="4464"/>
            <w:vAlign w:val="center"/>
            <w:tcMar>
              <w:top w:w="52" w:type="dxa"/>
              <w:bottom w:w="52" w:type="dxa"/>
              <w:start w:w="62" w:type="dxa"/>
              <w:end w:w="62" w:type="dxa"/>
            </w:tcMar>
          </w:tcPr>
          <w:p>
            <w:pPr>
              <w:pStyle w:val="TableText"/>
            </w:pPr>
            <w:r/>
            <w:r>
              <w:rPr>
                <w:b w:val="0"/>
              </w:rPr>
              <w:t>New-pregnancy carry-forward errors</w:t>
            </w:r>
          </w:p>
        </w:tc>
        <w:tc>
          <w:tcPr>
            <w:tcW w:type="dxa" w:w="6048"/>
            <w:vAlign w:val="center"/>
            <w:tcMar>
              <w:top w:w="52" w:type="dxa"/>
              <w:bottom w:w="52" w:type="dxa"/>
              <w:start w:w="62" w:type="dxa"/>
              <w:end w:w="62" w:type="dxa"/>
            </w:tcMar>
          </w:tcPr>
          <w:p>
            <w:pPr>
              <w:pStyle w:val="TableText"/>
            </w:pPr>
            <w:r/>
            <w:r>
              <w:rPr>
                <w:b w:val="0"/>
              </w:rPr>
              <w:t>Protect episode separation.</w:t>
            </w:r>
          </w:p>
        </w:tc>
      </w:tr>
      <w:tr>
        <w:trPr>
          <w:cantSplit/>
        </w:trPr>
        <w:tc>
          <w:tcPr>
            <w:tcW w:type="dxa" w:w="4464"/>
            <w:vAlign w:val="center"/>
            <w:tcMar>
              <w:top w:w="52" w:type="dxa"/>
              <w:bottom w:w="52" w:type="dxa"/>
              <w:start w:w="62" w:type="dxa"/>
              <w:end w:w="62" w:type="dxa"/>
            </w:tcMar>
            <w:shd w:fill="EDF4FA"/>
          </w:tcPr>
          <w:p>
            <w:pPr>
              <w:pStyle w:val="TableText"/>
            </w:pPr>
            <w:r/>
            <w:r>
              <w:rPr>
                <w:b w:val="0"/>
              </w:rPr>
              <w:t>Historical assessment deletion/change attempts</w:t>
            </w:r>
          </w:p>
        </w:tc>
        <w:tc>
          <w:tcPr>
            <w:tcW w:type="dxa" w:w="6048"/>
            <w:vAlign w:val="center"/>
            <w:tcMar>
              <w:top w:w="52" w:type="dxa"/>
              <w:bottom w:w="52" w:type="dxa"/>
              <w:start w:w="62" w:type="dxa"/>
              <w:end w:w="62" w:type="dxa"/>
            </w:tcMar>
            <w:shd w:fill="EDF4FA"/>
          </w:tcPr>
          <w:p>
            <w:pPr>
              <w:pStyle w:val="TableText"/>
            </w:pPr>
            <w:r/>
            <w:r>
              <w:rPr>
                <w:b w:val="0"/>
              </w:rPr>
              <w:t>Protect audit integrity.</w:t>
            </w:r>
          </w:p>
        </w:tc>
      </w:tr>
    </w:tbl>
    <w:p>
      <w:pPr>
        <w:spacing w:after="20"/>
      </w:pPr>
    </w:p>
    <w:p>
      <w:pPr>
        <w:pStyle w:val="Heading1"/>
      </w:pPr>
      <w:r>
        <w:t>23. Governance and Change Control</w:t>
      </w:r>
    </w:p>
    <w:p>
      <w:pPr>
        <w:pStyle w:val="ListNumber"/>
        <w:spacing w:after="34"/>
      </w:pPr>
      <w:r>
        <w:t>Approve every legal transition and transition guard through clinical and technical governance.</w:t>
      </w:r>
    </w:p>
    <w:p>
      <w:pPr>
        <w:pStyle w:val="ListNumber"/>
        <w:spacing w:after="34"/>
      </w:pPr>
      <w:r>
        <w:t>Maintain stable identifiers for states, trigger types, rules, model versions, and transition outcomes.</w:t>
      </w:r>
    </w:p>
    <w:p>
      <w:pPr>
        <w:pStyle w:val="ListNumber"/>
        <w:spacing w:after="34"/>
      </w:pPr>
      <w:r>
        <w:t>Treat the current-state pointer as derived from immutable assessment versions.</w:t>
      </w:r>
    </w:p>
    <w:p>
      <w:pPr>
        <w:pStyle w:val="ListNumber"/>
        <w:spacing w:after="34"/>
      </w:pPr>
      <w:r>
        <w:t>Require migration and regression plans before changing state names or resolver logic.</w:t>
      </w:r>
    </w:p>
    <w:p>
      <w:pPr>
        <w:pStyle w:val="ListNumber"/>
        <w:spacing w:after="34"/>
      </w:pPr>
      <w:r>
        <w:t>Never recalculate and overwrite all historical assessments after a model or rule update.</w:t>
      </w:r>
    </w:p>
    <w:p>
      <w:pPr>
        <w:pStyle w:val="ListNumber"/>
        <w:spacing w:after="34"/>
      </w:pPr>
      <w:r>
        <w:t>Perform focused review of every HIGH-to-LOW transition during validation and early deployment.</w:t>
      </w:r>
    </w:p>
    <w:p>
      <w:pPr>
        <w:pStyle w:val="ListNumber"/>
        <w:spacing w:after="34"/>
      </w:pPr>
      <w:r>
        <w:t>Investigate state changes caused by data correction as potential workflow or training issues.</w:t>
      </w:r>
    </w:p>
    <w:p>
      <w:pPr>
        <w:pStyle w:val="ListNumber"/>
        <w:spacing w:after="34"/>
      </w:pPr>
      <w:r>
        <w:t>Test concurrent editing, transaction rollback, retry, and downtime reconciliation.</w:t>
      </w:r>
    </w:p>
    <w:p>
      <w:pPr>
        <w:pStyle w:val="ListNumber"/>
        <w:spacing w:after="34"/>
      </w:pPr>
      <w:r>
        <w:t>Ensure screen, print, email, referral, and audit representations use the same saved assessment.</w:t>
      </w:r>
    </w:p>
    <w:p>
      <w:pPr>
        <w:pStyle w:val="ListNumber"/>
        <w:spacing w:after="34"/>
      </w:pPr>
      <w:r>
        <w:t>Review monitoring indicators, adverse events, and state-transition defects on an approved schedule.</w:t>
      </w:r>
    </w:p>
    <w:p>
      <w:pPr>
        <w:pStyle w:val="Heading1"/>
      </w:pPr>
      <w:r>
        <w:t>24. Panel Defense Questions and Model Answers</w:t>
      </w:r>
    </w:p>
    <w:p>
      <w:pPr>
        <w:keepNext/>
      </w:pPr>
      <w:r>
        <w:rPr>
          <w:b/>
          <w:color w:val="17365D"/>
        </w:rPr>
        <w:t>Q: Why do you call it a state machine?</w:t>
      </w:r>
    </w:p>
    <w:p>
      <w:pPr>
        <w:ind w:left="288"/>
      </w:pPr>
      <w:r>
        <w:t>A: Because the result exists in a defined state, changes only through approved events and conditions, and has prohibited transitions.</w:t>
      </w:r>
    </w:p>
    <w:p>
      <w:pPr>
        <w:keepNext/>
      </w:pPr>
      <w:r>
        <w:rPr>
          <w:b/>
          <w:color w:val="17365D"/>
        </w:rPr>
        <w:t>Q: Can HIGH become LOW?</w:t>
      </w:r>
    </w:p>
    <w:p>
      <w:pPr>
        <w:ind w:left="288"/>
      </w:pPr>
      <w:r>
        <w:t>A: Yes, but only through a new complete reassessment with no current deterministic HIGH and valid ML LOW. The prior HIGH is never deleted.</w:t>
      </w:r>
    </w:p>
    <w:p>
      <w:pPr>
        <w:keepNext/>
      </w:pPr>
      <w:r>
        <w:rPr>
          <w:b/>
          <w:color w:val="17365D"/>
        </w:rPr>
        <w:t>Q: Why does referral completion not create LOW?</w:t>
      </w:r>
    </w:p>
    <w:p>
      <w:pPr>
        <w:ind w:left="288"/>
      </w:pPr>
      <w:r>
        <w:t>A: Referral is a care-process state. It does not itself prove that the clinical factor resolved.</w:t>
      </w:r>
    </w:p>
    <w:p>
      <w:pPr>
        <w:keepNext/>
      </w:pPr>
      <w:r>
        <w:rPr>
          <w:b/>
          <w:color w:val="17365D"/>
        </w:rPr>
        <w:t>Q: What happens when the ML service fails after a prior LOW?</w:t>
      </w:r>
    </w:p>
    <w:p>
      <w:pPr>
        <w:ind w:left="288"/>
      </w:pPr>
      <w:r>
        <w:t>A: The new attempt cannot fabricate LOW. If a new incomplete assessment is saved, the current state becomes incomplete; if saving fails, the prior LOW remains the last successful result with a failure warning.</w:t>
      </w:r>
    </w:p>
    <w:p>
      <w:pPr>
        <w:keepNext/>
      </w:pPr>
      <w:r>
        <w:rPr>
          <w:b/>
          <w:color w:val="17365D"/>
        </w:rPr>
        <w:t>Q: Why preserve old assessments?</w:t>
      </w:r>
    </w:p>
    <w:p>
      <w:pPr>
        <w:ind w:left="288"/>
      </w:pPr>
      <w:r>
        <w:t>A: Pregnancy risk changes over time, and clinicians, researchers, and auditors need to reconstruct what was known and recommended at each point.</w:t>
      </w:r>
    </w:p>
    <w:p>
      <w:pPr>
        <w:keepNext/>
      </w:pPr>
      <w:r>
        <w:rPr>
          <w:b/>
          <w:color w:val="17365D"/>
        </w:rPr>
        <w:t>Q: What triggers recalculation?</w:t>
      </w:r>
    </w:p>
    <w:p>
      <w:pPr>
        <w:ind w:left="288"/>
      </w:pPr>
      <w:r>
        <w:t>A: Material clinical-record creation or change, validated corrections, new visits/reports, and controlled reruns. Administrative viewing or printing does not.</w:t>
      </w:r>
    </w:p>
    <w:p>
      <w:pPr>
        <w:keepNext/>
      </w:pPr>
      <w:r>
        <w:rPr>
          <w:b/>
          <w:color w:val="17365D"/>
        </w:rPr>
        <w:t>Q: What happens after delivery?</w:t>
      </w:r>
    </w:p>
    <w:p>
      <w:pPr>
        <w:ind w:left="288"/>
      </w:pPr>
      <w:r>
        <w:t>A: The pregnancy episode is closed and read-only. A later pregnancy starts a new state chain.</w:t>
      </w:r>
    </w:p>
    <w:p>
      <w:pPr>
        <w:keepNext/>
      </w:pPr>
      <w:r>
        <w:rPr>
          <w:b/>
          <w:color w:val="17365D"/>
        </w:rPr>
        <w:t>Q: Can the system automatically carry a LOW result into a new pregnancy?</w:t>
      </w:r>
    </w:p>
    <w:p>
      <w:pPr>
        <w:ind w:left="288"/>
      </w:pPr>
      <w:r>
        <w:t>A: No. Current findings and category do not carry forward; relevant history must be reconfirmed.</w:t>
      </w:r>
    </w:p>
    <w:p>
      <w:pPr>
        <w:keepNext/>
      </w:pPr>
      <w:r>
        <w:rPr>
          <w:b/>
          <w:color w:val="17365D"/>
        </w:rPr>
        <w:t>Q: What is the safest behavior when saving a new result fails?</w:t>
      </w:r>
    </w:p>
    <w:p>
      <w:pPr>
        <w:ind w:left="288"/>
      </w:pPr>
      <w:r>
        <w:t>A: Keep the last successfully saved current state and clearly show that recalculation failed.</w:t>
      </w:r>
    </w:p>
    <w:p>
      <w:pPr>
        <w:keepNext/>
      </w:pPr>
      <w:r>
        <w:rPr>
          <w:b/>
          <w:color w:val="17365D"/>
        </w:rPr>
        <w:t>Q: How does this connect to Laravel?</w:t>
      </w:r>
    </w:p>
    <w:p>
      <w:pPr>
        <w:ind w:left="288"/>
      </w:pPr>
      <w:r>
        <w:t>A: The controllers save source records, then call one centralized recalculation service that creates versioned assessments and updates the current pointer only after a successful commit.</w:t>
      </w:r>
    </w:p>
    <w:p>
      <w:pPr>
        <w:pStyle w:val="Heading1"/>
      </w:pPr>
      <w:r>
        <w:t>25. Final Authoritative State-Transition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transition statement</w:t>
              <w:br/>
            </w:r>
            <w:r>
              <w:t>For every ongoing pregnancy, the CDSS shall maintain a versioned assessment state machine whose decision states are ASSESSMENT INCOMPLETE, LOW, and HIGH, preceded where necessary by NO CURRENT ASSESSMENT. Each material clinical event shall cause a consistent input snapshot to be validated and processed through urgent screening, deterministic rules, completeness evaluation, approved machine-learning inference, resolution, recommendation, explanation, persistence, and audit. The new state shall become current only after successful storage and shall not destructively overwrite any prior state. INCOMPLETE may transition to LOW only when all required records are valid, no deterministic HIGH exists, and ML is valid LOW; it may transition to HIGH when an urgent, deterministic, or approved ML HIGH condition is established. LOW may transition to HIGH or INCOMPLETE whenever new evidence invalidates its conditions. HIGH may transition to LOW only through a new complete reassessment with no current deterministic HIGH and valid ML LOW, while the prior HIGH remains historical; referral creation, acceptance, completion, patient refusal, time passage, or one improved value shall not independently cause a downgrade. Known deterministic HIGH shall remain HIGH despite unrelated missing information or ML failure. Delivery shall close and freeze the pregnancy's prenatal state chain. A later pregnancy shall create a new episode and a new state chain without overwriting or treating prior current findings as new-pregnancy data. Technical failures, concurrent edits, invalidated evidence, and unsuccessful saves shall be visible and conservative, and the last successfully saved result shall remain identifiable.</w:t>
            </w:r>
          </w:p>
        </w:tc>
      </w:tr>
    </w:tbl>
    <w:p>
      <w:pPr>
        <w:spacing w:after="20"/>
      </w:pPr>
    </w:p>
    <w:p>
      <w:pPr>
        <w:pStyle w:val="Heading1"/>
      </w:pPr>
      <w:r>
        <w:t>26. References</w:t>
      </w:r>
    </w:p>
    <w:p>
      <w:r>
        <w:t>Official and primary sources are prioritized. Accessed July 2026. URLs are clickable.</w:t>
      </w:r>
    </w:p>
    <w:p>
      <w:pPr>
        <w:pStyle w:val="Reference"/>
        <w:ind w:left="259" w:hanging="259"/>
      </w:pPr>
      <w:r>
        <w:t xml:space="preserve">[1] World Health Organization. Digital Adaptation Kit for Antenatal Care: Operational requirements for implementing WHO recommendations in digital systems. 2021. </w:t>
      </w:r>
      <w:hyperlink r:id="rId11">
        <w:r>
          <w:rPr>
            <w:color w:val="2F75B5"/>
            <w:u w:val="single"/>
          </w:rPr>
          <w:t>https://www.who.int/publications/i/item/9789240020306</w:t>
        </w:r>
      </w:hyperlink>
    </w:p>
    <w:p>
      <w:pPr>
        <w:pStyle w:val="Reference"/>
        <w:ind w:left="259" w:hanging="259"/>
      </w:pPr>
      <w:r>
        <w:t xml:space="preserve">[2] World Health Organization. SMART Guidelines programme and publications. updated 2025. </w:t>
      </w:r>
      <w:hyperlink r:id="rId12">
        <w:r>
          <w:rPr>
            <w:color w:val="2F75B5"/>
            <w:u w:val="single"/>
          </w:rPr>
          <w:t>https://smart.who.int/</w:t>
        </w:r>
      </w:hyperlink>
    </w:p>
    <w:p>
      <w:pPr>
        <w:pStyle w:val="Reference"/>
        <w:ind w:left="259" w:hanging="259"/>
      </w:pPr>
      <w:r>
        <w:t xml:space="preserve">[3] World Health Organization. Digital adaptation kit for self-monitoring of blood pressure during pregnancy. 2025. </w:t>
      </w:r>
      <w:hyperlink r:id="rId13">
        <w:r>
          <w:rPr>
            <w:color w:val="2F75B5"/>
            <w:u w:val="single"/>
          </w:rPr>
          <w:t>https://www.who.int/publications/i/item/9789240110359</w:t>
        </w:r>
      </w:hyperlink>
    </w:p>
    <w:p>
      <w:pPr>
        <w:pStyle w:val="Reference"/>
        <w:ind w:left="259" w:hanging="259"/>
      </w:pPr>
      <w:r>
        <w:t xml:space="preserve">[4] World Health Organization. Ethics and governance of artificial intelligence for health. 2021. </w:t>
      </w:r>
      <w:hyperlink r:id="rId14">
        <w:r>
          <w:rPr>
            <w:color w:val="2F75B5"/>
            <w:u w:val="single"/>
          </w:rPr>
          <w:t>https://www.who.int/publications/i/item/9789240029200</w:t>
        </w:r>
      </w:hyperlink>
    </w:p>
    <w:p>
      <w:pPr>
        <w:pStyle w:val="Reference"/>
        <w:ind w:left="259" w:hanging="259"/>
      </w:pPr>
      <w:r>
        <w:t xml:space="preserve">[5] World Health Organization. Recommendations on digital interventions for health system strengthening. 2019. </w:t>
      </w:r>
      <w:hyperlink r:id="rId15">
        <w:r>
          <w:rPr>
            <w:color w:val="2F75B5"/>
            <w:u w:val="single"/>
          </w:rPr>
          <w:t>https://www.who.int/publications/i/item/9789241550505</w:t>
        </w:r>
      </w:hyperlink>
    </w:p>
    <w:p>
      <w:pPr>
        <w:pStyle w:val="Reference"/>
        <w:ind w:left="259" w:hanging="259"/>
      </w:pPr>
      <w:r>
        <w:t xml:space="preserve">[6] U.S. Food and Drug Administration. Clinical Decision Support Software Guidance for Industry and FDA Staff. 2026. </w:t>
      </w:r>
      <w:hyperlink r:id="rId16">
        <w:r>
          <w:rPr>
            <w:color w:val="2F75B5"/>
            <w:u w:val="single"/>
          </w:rPr>
          <w:t>https://www.fda.gov/regulatory-information/search-fda-guidance-documents/clinical-decision-support-software</w:t>
        </w:r>
      </w:hyperlink>
    </w:p>
    <w:p>
      <w:pPr>
        <w:pStyle w:val="Reference"/>
        <w:ind w:left="259" w:hanging="259"/>
      </w:pPr>
      <w:r>
        <w:t xml:space="preserve">[7] National Institute for Health and Care Excellence. Evidence standards framework for digital health technologies. 2018; updated 2022. </w:t>
      </w:r>
      <w:hyperlink r:id="rId17">
        <w:r>
          <w:rPr>
            <w:color w:val="2F75B5"/>
            <w:u w:val="single"/>
          </w:rPr>
          <w:t>https://www.nice.org.uk/corporate/ecd7</w:t>
        </w:r>
      </w:hyperlink>
    </w:p>
    <w:p>
      <w:pPr>
        <w:pStyle w:val="Reference"/>
        <w:ind w:left="259" w:hanging="259"/>
      </w:pPr>
      <w:r>
        <w:t xml:space="preserve">[8] National Institute for Health and Care Excellence. Evidence standards tables for digital health technologies. 2022. </w:t>
      </w:r>
      <w:hyperlink r:id="rId18">
        <w:r>
          <w:rPr>
            <w:color w:val="2F75B5"/>
            <w:u w:val="single"/>
          </w:rPr>
          <w:t>https://www.nice.org.uk/corporate/ecd7/chapter/section-c-evidence-standards-tables</w:t>
        </w:r>
      </w:hyperlink>
    </w:p>
    <w:p>
      <w:pPr>
        <w:pStyle w:val="Reference"/>
        <w:ind w:left="259" w:hanging="259"/>
      </w:pPr>
      <w:r>
        <w:t xml:space="preserve">[9] International Medical Device Regulators Forum. Software as a Medical Device: Clinical Evaluation. 2017. </w:t>
      </w:r>
      <w:hyperlink r:id="rId19">
        <w:r>
          <w:rPr>
            <w:color w:val="2F75B5"/>
            <w:u w:val="single"/>
          </w:rPr>
          <w:t>https://www.imdrf.org/documents/software-medical-device-samd-clinical-evaluation</w:t>
        </w:r>
      </w:hyperlink>
    </w:p>
    <w:p>
      <w:pPr>
        <w:pStyle w:val="Reference"/>
        <w:ind w:left="259" w:hanging="259"/>
      </w:pPr>
      <w:r>
        <w:t xml:space="preserve">[10] Department of Health, Philippines. Administrative Order No. 2007-0039: Regulation of Birthing Homes. 2007. </w:t>
      </w:r>
      <w:hyperlink r:id="rId20">
        <w:r>
          <w:rPr>
            <w:color w:val="2F75B5"/>
            <w:u w:val="single"/>
          </w:rPr>
          <w:t>https://elibrary.judiciary.gov.ph/thebookshelf/showdocs/10/52132</w:t>
        </w:r>
      </w:hyperlink>
    </w:p>
    <w:p>
      <w:pPr>
        <w:pStyle w:val="Reference"/>
        <w:ind w:left="259" w:hanging="259"/>
      </w:pPr>
      <w:r>
        <w:t xml:space="preserve">[11] National Privacy Commission, Philippines. Implementing Rules and Regulations of the Data Privacy Act of 2012. 2016. </w:t>
      </w:r>
      <w:hyperlink r:id="rId21">
        <w:r>
          <w:rPr>
            <w:color w:val="2F75B5"/>
            <w:u w:val="single"/>
          </w:rPr>
          <w:t>https://privacy.gov.ph/implementing-rules-regulations-data-privacy-act-2012/</w:t>
        </w:r>
      </w:hyperlink>
    </w:p>
    <w:p>
      <w:pPr>
        <w:pStyle w:val="Reference"/>
        <w:ind w:left="259" w:hanging="259"/>
      </w:pPr>
      <w:r>
        <w:t xml:space="preserve">[12] National Privacy Commission, Philippines. The right to be informed. current guidance. </w:t>
      </w:r>
      <w:hyperlink r:id="rId22">
        <w:r>
          <w:rPr>
            <w:color w:val="2F75B5"/>
            <w:u w:val="single"/>
          </w:rPr>
          <w:t>https://privacy.gov.ph/the-right-to-be-informed/</w:t>
        </w:r>
      </w:hyperlink>
    </w:p>
    <w:p>
      <w:pPr>
        <w:pStyle w:val="Heading1"/>
      </w:pPr>
      <w:r>
        <w:t>Appendix A. Transition Checklist</w:t>
      </w:r>
    </w:p>
    <w:p>
      <w:pPr>
        <w:pStyle w:val="ListBullet"/>
        <w:spacing w:after="34"/>
      </w:pPr>
      <w:r>
        <w:t>Correct patient and ongoing pregnancy are resolved.</w:t>
      </w:r>
    </w:p>
    <w:p>
      <w:pPr>
        <w:pStyle w:val="ListBullet"/>
        <w:spacing w:after="34"/>
      </w:pPr>
      <w:r>
        <w:t>The triggering event is material and identified.</w:t>
      </w:r>
    </w:p>
    <w:p>
      <w:pPr>
        <w:pStyle w:val="ListBullet"/>
        <w:spacing w:after="34"/>
      </w:pPr>
      <w:r>
        <w:t>A consistent source snapshot is used.</w:t>
      </w:r>
    </w:p>
    <w:p>
      <w:pPr>
        <w:pStyle w:val="ListBullet"/>
        <w:spacing w:after="34"/>
      </w:pPr>
      <w:r>
        <w:t>Urgent action is not delayed.</w:t>
      </w:r>
    </w:p>
    <w:p>
      <w:pPr>
        <w:pStyle w:val="ListBullet"/>
        <w:spacing w:after="34"/>
      </w:pPr>
      <w:r>
        <w:t>All deterministic rules are evaluated.</w:t>
      </w:r>
    </w:p>
    <w:p>
      <w:pPr>
        <w:pStyle w:val="ListBullet"/>
        <w:spacing w:after="34"/>
      </w:pPr>
      <w:r>
        <w:t>Completeness and ML status are explicit.</w:t>
      </w:r>
    </w:p>
    <w:p>
      <w:pPr>
        <w:pStyle w:val="ListBullet"/>
        <w:spacing w:after="34"/>
      </w:pPr>
      <w:r>
        <w:t>The prior and proposed states are recorded.</w:t>
      </w:r>
    </w:p>
    <w:p>
      <w:pPr>
        <w:pStyle w:val="ListBullet"/>
        <w:spacing w:after="34"/>
      </w:pPr>
      <w:r>
        <w:t>The new assessment is append-only/versioned.</w:t>
      </w:r>
    </w:p>
    <w:p>
      <w:pPr>
        <w:pStyle w:val="ListBullet"/>
        <w:spacing w:after="34"/>
      </w:pPr>
      <w:r>
        <w:t>Current pointer changes only after successful save.</w:t>
      </w:r>
    </w:p>
    <w:p>
      <w:pPr>
        <w:pStyle w:val="ListBullet"/>
        <w:spacing w:after="34"/>
      </w:pPr>
      <w:r>
        <w:t>Referral state is handled separately.</w:t>
      </w:r>
    </w:p>
    <w:p>
      <w:pPr>
        <w:pStyle w:val="ListBullet"/>
        <w:spacing w:after="34"/>
      </w:pPr>
      <w:r>
        <w:t>Prior HIGH remains historical after any downward transition.</w:t>
      </w:r>
    </w:p>
    <w:p>
      <w:pPr>
        <w:pStyle w:val="ListBullet"/>
        <w:spacing w:after="34"/>
      </w:pPr>
      <w:r>
        <w:t>Delivered episode is frozen.</w:t>
      </w:r>
    </w:p>
    <w:p>
      <w:pPr>
        <w:pStyle w:val="ListBullet"/>
        <w:spacing w:after="34"/>
      </w:pPr>
      <w:r>
        <w:t>New pregnancy receives a new state chain.</w:t>
      </w:r>
    </w:p>
    <w:p>
      <w:pPr>
        <w:pStyle w:val="ListBullet"/>
        <w:spacing w:after="34"/>
      </w:pPr>
      <w:r>
        <w:t>Failures and stale results are clearly shown.</w:t>
      </w:r>
    </w:p>
    <w:p>
      <w:pPr>
        <w:pStyle w:val="ListBullet"/>
        <w:spacing w:after="34"/>
      </w:pPr>
      <w:r>
        <w:t>Screen, print, referral, and audit use the same saved state.</w:t>
      </w:r>
    </w:p>
    <w:p>
      <w:pPr>
        <w:pStyle w:val="Heading1"/>
      </w:pPr>
      <w:r>
        <w:t>Appendix B. Release-Blocking Transition Defects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320"/>
            <w:vAlign w:val="center"/>
            <w:tcMar>
              <w:top w:w="52" w:type="dxa"/>
              <w:bottom w:w="52" w:type="dxa"/>
              <w:start w:w="62" w:type="dxa"/>
              <w:end w:w="62" w:type="dxa"/>
            </w:tcMar>
            <w:shd w:fill="17365D"/>
          </w:tcPr>
          <w:p>
            <w:pPr>
              <w:pStyle w:val="TableHeader"/>
            </w:pPr>
            <w:r/>
            <w:r>
              <w:rPr>
                <w:b/>
                <w:color w:val="FFFFFF"/>
              </w:rPr>
              <w:t>Defect</w:t>
            </w:r>
          </w:p>
        </w:tc>
        <w:tc>
          <w:tcPr>
            <w:tcW w:type="dxa" w:w="6192"/>
            <w:vAlign w:val="center"/>
            <w:tcMar>
              <w:top w:w="52" w:type="dxa"/>
              <w:bottom w:w="52" w:type="dxa"/>
              <w:start w:w="62" w:type="dxa"/>
              <w:end w:w="62" w:type="dxa"/>
            </w:tcMar>
            <w:shd w:fill="17365D"/>
          </w:tcPr>
          <w:p>
            <w:pPr>
              <w:pStyle w:val="TableHeader"/>
            </w:pPr>
            <w:r/>
            <w:r>
              <w:rPr>
                <w:b/>
                <w:color w:val="FFFFFF"/>
              </w:rPr>
              <w:t>Why release must stop</w:t>
            </w:r>
          </w:p>
        </w:tc>
      </w:tr>
      <w:tr>
        <w:trPr>
          <w:cantSplit/>
        </w:trPr>
        <w:tc>
          <w:tcPr>
            <w:tcW w:type="dxa" w:w="4320"/>
            <w:vAlign w:val="center"/>
            <w:tcMar>
              <w:top w:w="52" w:type="dxa"/>
              <w:bottom w:w="52" w:type="dxa"/>
              <w:start w:w="62" w:type="dxa"/>
              <w:end w:w="62" w:type="dxa"/>
            </w:tcMar>
          </w:tcPr>
          <w:p>
            <w:pPr>
              <w:pStyle w:val="TableText"/>
            </w:pPr>
            <w:r/>
            <w:r>
              <w:rPr>
                <w:b w:val="0"/>
              </w:rPr>
              <w:t>HIGH history overwritten by LOW</w:t>
            </w:r>
          </w:p>
        </w:tc>
        <w:tc>
          <w:tcPr>
            <w:tcW w:type="dxa" w:w="6192"/>
            <w:vAlign w:val="center"/>
            <w:tcMar>
              <w:top w:w="52" w:type="dxa"/>
              <w:bottom w:w="52" w:type="dxa"/>
              <w:start w:w="62" w:type="dxa"/>
              <w:end w:w="62" w:type="dxa"/>
            </w:tcMar>
          </w:tcPr>
          <w:p>
            <w:pPr>
              <w:pStyle w:val="TableText"/>
            </w:pPr>
            <w:r/>
            <w:r>
              <w:rPr>
                <w:b w:val="0"/>
              </w:rPr>
              <w:t>Destroys clinical trace.</w:t>
            </w:r>
          </w:p>
        </w:tc>
      </w:tr>
      <w:tr>
        <w:trPr>
          <w:cantSplit/>
        </w:trPr>
        <w:tc>
          <w:tcPr>
            <w:tcW w:type="dxa" w:w="4320"/>
            <w:vAlign w:val="center"/>
            <w:tcMar>
              <w:top w:w="52" w:type="dxa"/>
              <w:bottom w:w="52" w:type="dxa"/>
              <w:start w:w="62" w:type="dxa"/>
              <w:end w:w="62" w:type="dxa"/>
            </w:tcMar>
            <w:shd w:fill="EDF4FA"/>
          </w:tcPr>
          <w:p>
            <w:pPr>
              <w:pStyle w:val="TableText"/>
            </w:pPr>
            <w:r/>
            <w:r>
              <w:rPr>
                <w:b w:val="0"/>
              </w:rPr>
              <w:t>Referral completion automatically sets LOW</w:t>
            </w:r>
          </w:p>
        </w:tc>
        <w:tc>
          <w:tcPr>
            <w:tcW w:type="dxa" w:w="6192"/>
            <w:vAlign w:val="center"/>
            <w:tcMar>
              <w:top w:w="52" w:type="dxa"/>
              <w:bottom w:w="52" w:type="dxa"/>
              <w:start w:w="62" w:type="dxa"/>
              <w:end w:w="62" w:type="dxa"/>
            </w:tcMar>
            <w:shd w:fill="EDF4FA"/>
          </w:tcPr>
          <w:p>
            <w:pPr>
              <w:pStyle w:val="TableText"/>
            </w:pPr>
            <w:r/>
            <w:r>
              <w:rPr>
                <w:b w:val="0"/>
              </w:rPr>
              <w:t>Confuses care-process and clinical states.</w:t>
            </w:r>
          </w:p>
        </w:tc>
      </w:tr>
      <w:tr>
        <w:trPr>
          <w:cantSplit/>
        </w:trPr>
        <w:tc>
          <w:tcPr>
            <w:tcW w:type="dxa" w:w="4320"/>
            <w:vAlign w:val="center"/>
            <w:tcMar>
              <w:top w:w="52" w:type="dxa"/>
              <w:bottom w:w="52" w:type="dxa"/>
              <w:start w:w="62" w:type="dxa"/>
              <w:end w:w="62" w:type="dxa"/>
            </w:tcMar>
          </w:tcPr>
          <w:p>
            <w:pPr>
              <w:pStyle w:val="TableText"/>
            </w:pPr>
            <w:r/>
            <w:r>
              <w:rPr>
                <w:b w:val="0"/>
              </w:rPr>
              <w:t>Failed save replaces current state</w:t>
            </w:r>
          </w:p>
        </w:tc>
        <w:tc>
          <w:tcPr>
            <w:tcW w:type="dxa" w:w="6192"/>
            <w:vAlign w:val="center"/>
            <w:tcMar>
              <w:top w:w="52" w:type="dxa"/>
              <w:bottom w:w="52" w:type="dxa"/>
              <w:start w:w="62" w:type="dxa"/>
              <w:end w:w="62" w:type="dxa"/>
            </w:tcMar>
          </w:tcPr>
          <w:p>
            <w:pPr>
              <w:pStyle w:val="TableText"/>
            </w:pPr>
            <w:r/>
            <w:r>
              <w:rPr>
                <w:b w:val="0"/>
              </w:rPr>
              <w:t>Displays result that does not exist reliably.</w:t>
            </w:r>
          </w:p>
        </w:tc>
      </w:tr>
      <w:tr>
        <w:trPr>
          <w:cantSplit/>
        </w:trPr>
        <w:tc>
          <w:tcPr>
            <w:tcW w:type="dxa" w:w="4320"/>
            <w:vAlign w:val="center"/>
            <w:tcMar>
              <w:top w:w="52" w:type="dxa"/>
              <w:bottom w:w="52" w:type="dxa"/>
              <w:start w:w="62" w:type="dxa"/>
              <w:end w:w="62" w:type="dxa"/>
            </w:tcMar>
            <w:shd w:fill="EDF4FA"/>
          </w:tcPr>
          <w:p>
            <w:pPr>
              <w:pStyle w:val="TableText"/>
            </w:pPr>
            <w:r/>
            <w:r>
              <w:rPr>
                <w:b w:val="0"/>
              </w:rPr>
              <w:t>LOW persists after new rule HIGH input</w:t>
            </w:r>
          </w:p>
        </w:tc>
        <w:tc>
          <w:tcPr>
            <w:tcW w:type="dxa" w:w="6192"/>
            <w:vAlign w:val="center"/>
            <w:tcMar>
              <w:top w:w="52" w:type="dxa"/>
              <w:bottom w:w="52" w:type="dxa"/>
              <w:start w:w="62" w:type="dxa"/>
              <w:end w:w="62" w:type="dxa"/>
            </w:tcMar>
            <w:shd w:fill="EDF4FA"/>
          </w:tcPr>
          <w:p>
            <w:pPr>
              <w:pStyle w:val="TableText"/>
            </w:pPr>
            <w:r/>
            <w:r>
              <w:rPr>
                <w:b w:val="0"/>
              </w:rPr>
              <w:t>Creates stale false reassurance.</w:t>
            </w:r>
          </w:p>
        </w:tc>
      </w:tr>
      <w:tr>
        <w:trPr>
          <w:cantSplit/>
        </w:trPr>
        <w:tc>
          <w:tcPr>
            <w:tcW w:type="dxa" w:w="4320"/>
            <w:vAlign w:val="center"/>
            <w:tcMar>
              <w:top w:w="52" w:type="dxa"/>
              <w:bottom w:w="52" w:type="dxa"/>
              <w:start w:w="62" w:type="dxa"/>
              <w:end w:w="62" w:type="dxa"/>
            </w:tcMar>
          </w:tcPr>
          <w:p>
            <w:pPr>
              <w:pStyle w:val="TableText"/>
            </w:pPr>
            <w:r/>
            <w:r>
              <w:rPr>
                <w:b w:val="0"/>
              </w:rPr>
              <w:t>INCOMPLETE transitions to LOW with missing data</w:t>
            </w:r>
          </w:p>
        </w:tc>
        <w:tc>
          <w:tcPr>
            <w:tcW w:type="dxa" w:w="6192"/>
            <w:vAlign w:val="center"/>
            <w:tcMar>
              <w:top w:w="52" w:type="dxa"/>
              <w:bottom w:w="52" w:type="dxa"/>
              <w:start w:w="62" w:type="dxa"/>
              <w:end w:w="62" w:type="dxa"/>
            </w:tcMar>
          </w:tcPr>
          <w:p>
            <w:pPr>
              <w:pStyle w:val="TableText"/>
            </w:pPr>
            <w:r/>
            <w:r>
              <w:rPr>
                <w:b w:val="0"/>
              </w:rPr>
              <w:t>Violates LOW entry conditions.</w:t>
            </w:r>
          </w:p>
        </w:tc>
      </w:tr>
      <w:tr>
        <w:trPr>
          <w:cantSplit/>
        </w:trPr>
        <w:tc>
          <w:tcPr>
            <w:tcW w:type="dxa" w:w="4320"/>
            <w:vAlign w:val="center"/>
            <w:tcMar>
              <w:top w:w="52" w:type="dxa"/>
              <w:bottom w:w="52" w:type="dxa"/>
              <w:start w:w="62" w:type="dxa"/>
              <w:end w:w="62" w:type="dxa"/>
            </w:tcMar>
            <w:shd w:fill="EDF4FA"/>
          </w:tcPr>
          <w:p>
            <w:pPr>
              <w:pStyle w:val="TableText"/>
            </w:pPr>
            <w:r/>
            <w:r>
              <w:rPr>
                <w:b w:val="0"/>
              </w:rPr>
              <w:t>ML failure transitions to LOW</w:t>
            </w:r>
          </w:p>
        </w:tc>
        <w:tc>
          <w:tcPr>
            <w:tcW w:type="dxa" w:w="6192"/>
            <w:vAlign w:val="center"/>
            <w:tcMar>
              <w:top w:w="52" w:type="dxa"/>
              <w:bottom w:w="52" w:type="dxa"/>
              <w:start w:w="62" w:type="dxa"/>
              <w:end w:w="62" w:type="dxa"/>
            </w:tcMar>
            <w:shd w:fill="EDF4FA"/>
          </w:tcPr>
          <w:p>
            <w:pPr>
              <w:pStyle w:val="TableText"/>
            </w:pPr>
            <w:r/>
            <w:r>
              <w:rPr>
                <w:b w:val="0"/>
              </w:rPr>
              <w:t>Fabricates a prediction.</w:t>
            </w:r>
          </w:p>
        </w:tc>
      </w:tr>
      <w:tr>
        <w:trPr>
          <w:cantSplit/>
        </w:trPr>
        <w:tc>
          <w:tcPr>
            <w:tcW w:type="dxa" w:w="4320"/>
            <w:vAlign w:val="center"/>
            <w:tcMar>
              <w:top w:w="52" w:type="dxa"/>
              <w:bottom w:w="52" w:type="dxa"/>
              <w:start w:w="62" w:type="dxa"/>
              <w:end w:w="62" w:type="dxa"/>
            </w:tcMar>
          </w:tcPr>
          <w:p>
            <w:pPr>
              <w:pStyle w:val="TableText"/>
            </w:pPr>
            <w:r/>
            <w:r>
              <w:rPr>
                <w:b w:val="0"/>
              </w:rPr>
              <w:t>Delivered record accepts prenatal edits</w:t>
            </w:r>
          </w:p>
        </w:tc>
        <w:tc>
          <w:tcPr>
            <w:tcW w:type="dxa" w:w="6192"/>
            <w:vAlign w:val="center"/>
            <w:tcMar>
              <w:top w:w="52" w:type="dxa"/>
              <w:bottom w:w="52" w:type="dxa"/>
              <w:start w:w="62" w:type="dxa"/>
              <w:end w:w="62" w:type="dxa"/>
            </w:tcMar>
          </w:tcPr>
          <w:p>
            <w:pPr>
              <w:pStyle w:val="TableText"/>
            </w:pPr>
            <w:r/>
            <w:r>
              <w:rPr>
                <w:b w:val="0"/>
              </w:rPr>
              <w:t>Corrupts closed pregnancy history.</w:t>
            </w:r>
          </w:p>
        </w:tc>
      </w:tr>
      <w:tr>
        <w:trPr>
          <w:cantSplit/>
        </w:trPr>
        <w:tc>
          <w:tcPr>
            <w:tcW w:type="dxa" w:w="4320"/>
            <w:vAlign w:val="center"/>
            <w:tcMar>
              <w:top w:w="52" w:type="dxa"/>
              <w:bottom w:w="52" w:type="dxa"/>
              <w:start w:w="62" w:type="dxa"/>
              <w:end w:w="62" w:type="dxa"/>
            </w:tcMar>
            <w:shd w:fill="EDF4FA"/>
          </w:tcPr>
          <w:p>
            <w:pPr>
              <w:pStyle w:val="TableText"/>
            </w:pPr>
            <w:r/>
            <w:r>
              <w:rPr>
                <w:b w:val="0"/>
              </w:rPr>
              <w:t>New pregnancy inherits old current category</w:t>
            </w:r>
          </w:p>
        </w:tc>
        <w:tc>
          <w:tcPr>
            <w:tcW w:type="dxa" w:w="6192"/>
            <w:vAlign w:val="center"/>
            <w:tcMar>
              <w:top w:w="52" w:type="dxa"/>
              <w:bottom w:w="52" w:type="dxa"/>
              <w:start w:w="62" w:type="dxa"/>
              <w:end w:w="62" w:type="dxa"/>
            </w:tcMar>
            <w:shd w:fill="EDF4FA"/>
          </w:tcPr>
          <w:p>
            <w:pPr>
              <w:pStyle w:val="TableText"/>
            </w:pPr>
            <w:r/>
            <w:r>
              <w:rPr>
                <w:b w:val="0"/>
              </w:rPr>
              <w:t>Wrong clinical episode.</w:t>
            </w:r>
          </w:p>
        </w:tc>
      </w:tr>
      <w:tr>
        <w:trPr>
          <w:cantSplit/>
        </w:trPr>
        <w:tc>
          <w:tcPr>
            <w:tcW w:type="dxa" w:w="4320"/>
            <w:vAlign w:val="center"/>
            <w:tcMar>
              <w:top w:w="52" w:type="dxa"/>
              <w:bottom w:w="52" w:type="dxa"/>
              <w:start w:w="62" w:type="dxa"/>
              <w:end w:w="62" w:type="dxa"/>
            </w:tcMar>
          </w:tcPr>
          <w:p>
            <w:pPr>
              <w:pStyle w:val="TableText"/>
            </w:pPr>
            <w:r/>
            <w:r>
              <w:rPr>
                <w:b w:val="0"/>
              </w:rPr>
              <w:t>Concurrent stale request overwrites newer state</w:t>
            </w:r>
          </w:p>
        </w:tc>
        <w:tc>
          <w:tcPr>
            <w:tcW w:type="dxa" w:w="6192"/>
            <w:vAlign w:val="center"/>
            <w:tcMar>
              <w:top w:w="52" w:type="dxa"/>
              <w:bottom w:w="52" w:type="dxa"/>
              <w:start w:w="62" w:type="dxa"/>
              <w:end w:w="62" w:type="dxa"/>
            </w:tcMar>
          </w:tcPr>
          <w:p>
            <w:pPr>
              <w:pStyle w:val="TableText"/>
            </w:pPr>
            <w:r/>
            <w:r>
              <w:rPr>
                <w:b w:val="0"/>
              </w:rPr>
              <w:t>Breaks chronology.</w:t>
            </w:r>
          </w:p>
        </w:tc>
      </w:tr>
      <w:tr>
        <w:trPr>
          <w:cantSplit/>
        </w:trPr>
        <w:tc>
          <w:tcPr>
            <w:tcW w:type="dxa" w:w="4320"/>
            <w:vAlign w:val="center"/>
            <w:tcMar>
              <w:top w:w="52" w:type="dxa"/>
              <w:bottom w:w="52" w:type="dxa"/>
              <w:start w:w="62" w:type="dxa"/>
              <w:end w:w="62" w:type="dxa"/>
            </w:tcMar>
            <w:shd w:fill="EDF4FA"/>
          </w:tcPr>
          <w:p>
            <w:pPr>
              <w:pStyle w:val="TableText"/>
            </w:pPr>
            <w:r/>
            <w:r>
              <w:rPr>
                <w:b w:val="0"/>
              </w:rPr>
              <w:t>Current result has no source/model/rule version</w:t>
            </w:r>
          </w:p>
        </w:tc>
        <w:tc>
          <w:tcPr>
            <w:tcW w:type="dxa" w:w="6192"/>
            <w:vAlign w:val="center"/>
            <w:tcMar>
              <w:top w:w="52" w:type="dxa"/>
              <w:bottom w:w="52" w:type="dxa"/>
              <w:start w:w="62" w:type="dxa"/>
              <w:end w:w="62" w:type="dxa"/>
            </w:tcMar>
            <w:shd w:fill="EDF4FA"/>
          </w:tcPr>
          <w:p>
            <w:pPr>
              <w:pStyle w:val="TableText"/>
            </w:pPr>
            <w:r/>
            <w:r>
              <w:rPr>
                <w:b w:val="0"/>
              </w:rPr>
              <w:t>Cannot reconstruct transition.</w:t>
            </w:r>
          </w:p>
        </w:tc>
      </w:tr>
      <w:tr>
        <w:trPr>
          <w:cantSplit/>
        </w:trPr>
        <w:tc>
          <w:tcPr>
            <w:tcW w:type="dxa" w:w="4320"/>
            <w:vAlign w:val="center"/>
            <w:tcMar>
              <w:top w:w="52" w:type="dxa"/>
              <w:bottom w:w="52" w:type="dxa"/>
              <w:start w:w="62" w:type="dxa"/>
              <w:end w:w="62" w:type="dxa"/>
            </w:tcMar>
          </w:tcPr>
          <w:p>
            <w:pPr>
              <w:pStyle w:val="TableText"/>
            </w:pPr>
            <w:r/>
            <w:r>
              <w:rPr>
                <w:b w:val="0"/>
              </w:rPr>
              <w:t>Print/email/referral shows a different state</w:t>
            </w:r>
          </w:p>
        </w:tc>
        <w:tc>
          <w:tcPr>
            <w:tcW w:type="dxa" w:w="6192"/>
            <w:vAlign w:val="center"/>
            <w:tcMar>
              <w:top w:w="52" w:type="dxa"/>
              <w:bottom w:w="52" w:type="dxa"/>
              <w:start w:w="62" w:type="dxa"/>
              <w:end w:w="62" w:type="dxa"/>
            </w:tcMar>
          </w:tcPr>
          <w:p>
            <w:pPr>
              <w:pStyle w:val="TableText"/>
            </w:pPr>
            <w:r/>
            <w:r>
              <w:rPr>
                <w:b w:val="0"/>
              </w:rPr>
              <w:t>Inconsistent clinical communication.</w:t>
            </w:r>
          </w:p>
        </w:tc>
      </w:tr>
      <w:tr>
        <w:trPr>
          <w:cantSplit/>
        </w:trPr>
        <w:tc>
          <w:tcPr>
            <w:tcW w:type="dxa" w:w="4320"/>
            <w:vAlign w:val="center"/>
            <w:tcMar>
              <w:top w:w="52" w:type="dxa"/>
              <w:bottom w:w="52" w:type="dxa"/>
              <w:start w:w="62" w:type="dxa"/>
              <w:end w:w="62" w:type="dxa"/>
            </w:tcMar>
            <w:shd w:fill="EDF4FA"/>
          </w:tcPr>
          <w:p>
            <w:pPr>
              <w:pStyle w:val="TableText"/>
            </w:pPr>
            <w:r/>
            <w:r>
              <w:rPr>
                <w:b w:val="0"/>
              </w:rPr>
              <w:t>Prior assessment can be deleted without governed correction process</w:t>
            </w:r>
          </w:p>
        </w:tc>
        <w:tc>
          <w:tcPr>
            <w:tcW w:type="dxa" w:w="6192"/>
            <w:vAlign w:val="center"/>
            <w:tcMar>
              <w:top w:w="52" w:type="dxa"/>
              <w:bottom w:w="52" w:type="dxa"/>
              <w:start w:w="62" w:type="dxa"/>
              <w:end w:w="62" w:type="dxa"/>
            </w:tcMar>
            <w:shd w:fill="EDF4FA"/>
          </w:tcPr>
          <w:p>
            <w:pPr>
              <w:pStyle w:val="TableText"/>
            </w:pPr>
            <w:r/>
            <w:r>
              <w:rPr>
                <w:b w:val="0"/>
              </w:rPr>
              <w:t>Destroys auditability.</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5 - Risk State Transitions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5 | RISK INDEX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2"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20306" TargetMode="External"/><Relationship Id="rId12" Type="http://schemas.openxmlformats.org/officeDocument/2006/relationships/hyperlink" Target="https://smart.who.int/" TargetMode="External"/><Relationship Id="rId13" Type="http://schemas.openxmlformats.org/officeDocument/2006/relationships/hyperlink" Target="https://www.who.int/publications/i/item/9789240110359" TargetMode="External"/><Relationship Id="rId14" Type="http://schemas.openxmlformats.org/officeDocument/2006/relationships/hyperlink" Target="https://www.who.int/publications/i/item/9789240029200" TargetMode="External"/><Relationship Id="rId15" Type="http://schemas.openxmlformats.org/officeDocument/2006/relationships/hyperlink" Target="https://www.who.int/publications/i/item/9789241550505" TargetMode="External"/><Relationship Id="rId16" Type="http://schemas.openxmlformats.org/officeDocument/2006/relationships/hyperlink" Target="https://www.fda.gov/regulatory-information/search-fda-guidance-documents/clinical-decision-support-software" TargetMode="External"/><Relationship Id="rId17" Type="http://schemas.openxmlformats.org/officeDocument/2006/relationships/hyperlink" Target="https://www.nice.org.uk/corporate/ecd7" TargetMode="External"/><Relationship Id="rId18" Type="http://schemas.openxmlformats.org/officeDocument/2006/relationships/hyperlink" Target="https://www.nice.org.uk/corporate/ecd7/chapter/section-c-evidence-standards-tables" TargetMode="External"/><Relationship Id="rId19" Type="http://schemas.openxmlformats.org/officeDocument/2006/relationships/hyperlink" Target="https://www.imdrf.org/documents/software-medical-device-samd-clinical-evaluation" TargetMode="External"/><Relationship Id="rId20" Type="http://schemas.openxmlformats.org/officeDocument/2006/relationships/hyperlink" Target="https://elibrary.judiciary.gov.ph/thebookshelf/showdocs/10/52132" TargetMode="External"/><Relationship Id="rId21" Type="http://schemas.openxmlformats.org/officeDocument/2006/relationships/hyperlink" Target="https://privacy.gov.ph/implementing-rules-regulations-data-privacy-act-2012/" TargetMode="External"/><Relationship Id="rId22" Type="http://schemas.openxmlformats.org/officeDocument/2006/relationships/hyperlink" Target="https://privacy.gov.ph/the-right-to-be-inform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5 - Risk State Transitions</dc:title>
  <dc:subject>Formal state-machine and lifecycle specification for the maternity CDSS</dc:subject>
  <dc:creator>Capstone Research Team</dc:creator>
  <cp:keywords>CDSS, state transitions, maternity, pregnancy lifecycle, Laravel, risk assessment, audit</cp:keywords>
  <dc:description>generated by python-docx</dc:description>
  <cp:lastModifiedBy/>
  <cp:revision>1</cp:revision>
  <dcterms:created xsi:type="dcterms:W3CDTF">2013-12-23T23:15:00Z</dcterms:created>
  <dcterms:modified xsi:type="dcterms:W3CDTF">2013-12-23T23:15:00Z</dcterms:modified>
  <cp:category/>
</cp:coreProperties>
</file>